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B506B66" w14:textId="77777777" w:rsidR="009D0C0B" w:rsidRDefault="00FA480B">
      <w:pPr>
        <w:tabs>
          <w:tab w:val="left" w:pos="8505"/>
        </w:tabs>
        <w:spacing w:before="480"/>
        <w:ind w:left="-142" w:right="-45"/>
        <w:jc w:val="center"/>
        <w:rPr>
          <w:sz w:val="36"/>
          <w:szCs w:val="36"/>
        </w:rPr>
      </w:pPr>
      <w:r>
        <w:rPr>
          <w:noProof/>
          <w:sz w:val="36"/>
          <w:szCs w:val="36"/>
          <w:lang w:val="fr-FR" w:eastAsia="fr-FR"/>
        </w:rPr>
        <mc:AlternateContent>
          <mc:Choice Requires="wps">
            <w:drawing>
              <wp:anchor distT="0" distB="0" distL="114300" distR="114300" simplePos="0" relativeHeight="251658240" behindDoc="0" locked="0" layoutInCell="1" allowOverlap="1" wp14:anchorId="5C9FF116" wp14:editId="7EF0C0FD">
                <wp:simplePos x="0" y="0"/>
                <wp:positionH relativeFrom="column">
                  <wp:posOffset>-394335</wp:posOffset>
                </wp:positionH>
                <wp:positionV relativeFrom="paragraph">
                  <wp:posOffset>6985</wp:posOffset>
                </wp:positionV>
                <wp:extent cx="6528435" cy="8867775"/>
                <wp:effectExtent l="5715" t="6985"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CDAAC0" id="Rectangle 4" o:spid="_x0000_s1026" style="position:absolute;margin-left:-31.05pt;margin-top:.55pt;width:514.05pt;height:69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OY8Q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" filled="f" strokeweight=".26mm">
                <v:stroke endcap="square"/>
              </v:rect>
            </w:pict>
          </mc:Fallback>
        </mc:AlternateContent>
      </w:r>
      <w:r>
        <w:rPr>
          <w:sz w:val="36"/>
          <w:szCs w:val="36"/>
        </w:rPr>
        <w:t>Regulation (EU) No 528/2012 concerning the making available on the market and use of biocidal products</w:t>
      </w:r>
    </w:p>
    <w:p w14:paraId="6734F7B4" w14:textId="77777777" w:rsidR="009D0C0B" w:rsidRDefault="009D0C0B">
      <w:pPr>
        <w:tabs>
          <w:tab w:val="left" w:pos="8505"/>
        </w:tabs>
        <w:ind w:left="-142" w:right="-45"/>
        <w:rPr>
          <w:sz w:val="36"/>
          <w:szCs w:val="36"/>
        </w:rPr>
      </w:pPr>
    </w:p>
    <w:p w14:paraId="760F9173" w14:textId="77777777" w:rsidR="009D0C0B" w:rsidRDefault="009D0C0B">
      <w:pPr>
        <w:tabs>
          <w:tab w:val="left" w:pos="8505"/>
        </w:tabs>
        <w:ind w:left="-142" w:right="-45"/>
        <w:jc w:val="center"/>
        <w:rPr>
          <w:b/>
          <w:bCs/>
          <w:sz w:val="22"/>
          <w:szCs w:val="36"/>
        </w:rPr>
      </w:pPr>
    </w:p>
    <w:p w14:paraId="4E4BD98B" w14:textId="70D8EC63" w:rsidR="009D0C0B" w:rsidRDefault="00FA480B">
      <w:pPr>
        <w:jc w:val="center"/>
        <w:rPr>
          <w:b/>
          <w:bCs/>
          <w:sz w:val="24"/>
          <w:szCs w:val="24"/>
        </w:rPr>
      </w:pPr>
      <w:r>
        <w:rPr>
          <w:b/>
          <w:bCs/>
          <w:sz w:val="36"/>
          <w:szCs w:val="36"/>
        </w:rPr>
        <w:t xml:space="preserve">PRODUCT ASSESSMENT REPORT </w:t>
      </w:r>
      <w:r w:rsidR="00F70F2C">
        <w:rPr>
          <w:b/>
          <w:bCs/>
          <w:sz w:val="36"/>
          <w:szCs w:val="36"/>
        </w:rPr>
        <w:t>OF</w:t>
      </w:r>
      <w:r>
        <w:rPr>
          <w:b/>
          <w:bCs/>
          <w:sz w:val="36"/>
          <w:szCs w:val="36"/>
        </w:rPr>
        <w:t xml:space="preserve"> BIOCIDAL PRODUCT FAMILY FOR</w:t>
      </w:r>
      <w:r w:rsidR="00794B1A">
        <w:rPr>
          <w:b/>
          <w:bCs/>
          <w:sz w:val="36"/>
          <w:szCs w:val="36"/>
        </w:rPr>
        <w:t xml:space="preserve"> MINOR CHANGE OF</w:t>
      </w:r>
      <w:r>
        <w:rPr>
          <w:b/>
          <w:bCs/>
          <w:sz w:val="36"/>
          <w:szCs w:val="36"/>
        </w:rPr>
        <w:t xml:space="preserve"> NAT</w:t>
      </w:r>
      <w:r w:rsidR="00794B1A">
        <w:rPr>
          <w:b/>
          <w:bCs/>
          <w:sz w:val="36"/>
          <w:szCs w:val="36"/>
        </w:rPr>
        <w:t>IONAL AUTHORISATION APPLICATION</w:t>
      </w:r>
      <w:r w:rsidR="005A1A3E">
        <w:rPr>
          <w:b/>
          <w:bCs/>
          <w:sz w:val="36"/>
          <w:szCs w:val="36"/>
        </w:rPr>
        <w:t>S</w:t>
      </w:r>
    </w:p>
    <w:p w14:paraId="4EE59192" w14:textId="77777777" w:rsidR="009D0C0B" w:rsidRDefault="009D0C0B">
      <w:pPr>
        <w:tabs>
          <w:tab w:val="left" w:pos="8505"/>
        </w:tabs>
        <w:ind w:left="-142" w:right="-45"/>
        <w:jc w:val="center"/>
        <w:rPr>
          <w:b/>
          <w:bCs/>
          <w:sz w:val="24"/>
          <w:szCs w:val="24"/>
        </w:rPr>
      </w:pPr>
    </w:p>
    <w:p w14:paraId="580E7357" w14:textId="77777777" w:rsidR="009D0C0B" w:rsidRDefault="00FA480B">
      <w:pPr>
        <w:tabs>
          <w:tab w:val="left" w:pos="8505"/>
        </w:tabs>
        <w:ind w:left="-142" w:right="-45"/>
        <w:jc w:val="center"/>
        <w:rPr>
          <w:b/>
          <w:bCs/>
          <w:sz w:val="36"/>
          <w:szCs w:val="24"/>
          <w:lang w:val="en-US"/>
        </w:rPr>
      </w:pPr>
      <w:r>
        <w:rPr>
          <w:bCs/>
          <w:sz w:val="24"/>
          <w:szCs w:val="24"/>
        </w:rPr>
        <w:t>(submitted by the evaluating Competent Authority)</w:t>
      </w:r>
    </w:p>
    <w:p w14:paraId="3D6BC0A0" w14:textId="77777777" w:rsidR="009D0C0B" w:rsidRDefault="009D0C0B">
      <w:pPr>
        <w:tabs>
          <w:tab w:val="left" w:pos="8505"/>
        </w:tabs>
        <w:ind w:left="-142" w:right="-45"/>
        <w:jc w:val="center"/>
        <w:rPr>
          <w:b/>
          <w:bCs/>
          <w:sz w:val="36"/>
          <w:szCs w:val="24"/>
          <w:lang w:val="en-US"/>
        </w:rPr>
      </w:pPr>
    </w:p>
    <w:p w14:paraId="69C982CE" w14:textId="77777777" w:rsidR="009D0C0B" w:rsidRDefault="00FA480B">
      <w:pPr>
        <w:tabs>
          <w:tab w:val="left" w:pos="8505"/>
        </w:tabs>
        <w:ind w:left="-142" w:right="-45"/>
        <w:jc w:val="center"/>
        <w:rPr>
          <w:bCs/>
          <w:sz w:val="32"/>
          <w:szCs w:val="32"/>
        </w:rPr>
      </w:pPr>
      <w:r>
        <w:rPr>
          <w:noProof/>
          <w:lang w:val="fr-FR" w:eastAsia="fr-FR"/>
        </w:rPr>
        <w:drawing>
          <wp:inline distT="0" distB="0" distL="0" distR="0" wp14:anchorId="7528AE9B" wp14:editId="34BF6486">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14:paraId="72ABFA04" w14:textId="77777777" w:rsidR="007478E5" w:rsidRPr="007478E5" w:rsidRDefault="007478E5" w:rsidP="007478E5">
      <w:pPr>
        <w:keepNext/>
        <w:widowControl w:val="0"/>
        <w:tabs>
          <w:tab w:val="left" w:pos="1304"/>
        </w:tabs>
        <w:autoSpaceDE w:val="0"/>
        <w:autoSpaceDN w:val="0"/>
        <w:adjustRightInd w:val="0"/>
        <w:spacing w:before="480" w:after="120" w:line="400" w:lineRule="atLeast"/>
        <w:jc w:val="center"/>
        <w:rPr>
          <w:rFonts w:cs="Arial"/>
          <w:bCs/>
          <w:sz w:val="32"/>
          <w:szCs w:val="32"/>
          <w:lang w:val="fr-FR"/>
        </w:rPr>
      </w:pPr>
      <w:r w:rsidRPr="007478E5">
        <w:rPr>
          <w:rFonts w:cs="Arial"/>
          <w:bCs/>
          <w:sz w:val="32"/>
          <w:szCs w:val="32"/>
          <w:lang w:val="fr-FR"/>
        </w:rPr>
        <w:t>CINQ SUR CINQ LOTION</w:t>
      </w:r>
    </w:p>
    <w:p w14:paraId="4AA35BD8" w14:textId="77777777" w:rsidR="009D0C0B" w:rsidRPr="007478E5" w:rsidRDefault="009D0C0B">
      <w:pPr>
        <w:rPr>
          <w:bCs/>
          <w:sz w:val="32"/>
          <w:szCs w:val="32"/>
          <w:lang w:val="fr-FR"/>
        </w:rPr>
      </w:pPr>
    </w:p>
    <w:p w14:paraId="780758FD" w14:textId="77777777" w:rsidR="009D0C0B" w:rsidRPr="00A90726" w:rsidRDefault="007478E5">
      <w:pPr>
        <w:tabs>
          <w:tab w:val="left" w:pos="8505"/>
        </w:tabs>
        <w:ind w:left="-142" w:right="-45"/>
        <w:jc w:val="center"/>
        <w:rPr>
          <w:bCs/>
          <w:sz w:val="32"/>
          <w:szCs w:val="32"/>
          <w:lang w:val="fr-FR"/>
        </w:rPr>
      </w:pPr>
      <w:r w:rsidRPr="00A90726">
        <w:rPr>
          <w:bCs/>
          <w:sz w:val="32"/>
          <w:szCs w:val="32"/>
          <w:lang w:val="fr-FR"/>
        </w:rPr>
        <w:t>Product type</w:t>
      </w:r>
      <w:r w:rsidR="00FA480B" w:rsidRPr="00A90726">
        <w:rPr>
          <w:bCs/>
          <w:sz w:val="32"/>
          <w:szCs w:val="32"/>
          <w:lang w:val="fr-FR"/>
        </w:rPr>
        <w:t xml:space="preserve"> </w:t>
      </w:r>
      <w:r w:rsidRPr="00A90726">
        <w:rPr>
          <w:rFonts w:cs="Arial"/>
          <w:bCs/>
          <w:sz w:val="32"/>
          <w:szCs w:val="32"/>
          <w:lang w:val="fr-FR"/>
        </w:rPr>
        <w:t>19</w:t>
      </w:r>
    </w:p>
    <w:p w14:paraId="4CEDD4DA" w14:textId="77777777" w:rsidR="009D0C0B" w:rsidRPr="00A90726" w:rsidRDefault="009D0C0B">
      <w:pPr>
        <w:tabs>
          <w:tab w:val="left" w:pos="8505"/>
        </w:tabs>
        <w:ind w:right="-45"/>
        <w:rPr>
          <w:bCs/>
          <w:sz w:val="32"/>
          <w:szCs w:val="32"/>
          <w:lang w:val="fr-FR"/>
        </w:rPr>
      </w:pPr>
    </w:p>
    <w:p w14:paraId="5B0B7B3F" w14:textId="77777777" w:rsidR="007478E5" w:rsidRDefault="007478E5" w:rsidP="007478E5">
      <w:pPr>
        <w:tabs>
          <w:tab w:val="left" w:pos="8505"/>
        </w:tabs>
        <w:ind w:left="-142" w:right="-45"/>
        <w:jc w:val="center"/>
        <w:rPr>
          <w:rFonts w:cs="Arial"/>
          <w:bCs/>
          <w:sz w:val="32"/>
          <w:szCs w:val="32"/>
        </w:rPr>
      </w:pPr>
      <w:r>
        <w:rPr>
          <w:rFonts w:cs="Arial"/>
          <w:bCs/>
          <w:sz w:val="32"/>
          <w:szCs w:val="32"/>
        </w:rPr>
        <w:t>Ethyl butylacetylaminopropionate (IR 3535)</w:t>
      </w:r>
    </w:p>
    <w:p w14:paraId="628407BC" w14:textId="77777777" w:rsidR="009D0C0B" w:rsidRDefault="009D0C0B">
      <w:pPr>
        <w:tabs>
          <w:tab w:val="left" w:pos="8505"/>
        </w:tabs>
        <w:ind w:right="-45"/>
        <w:rPr>
          <w:bCs/>
          <w:sz w:val="32"/>
          <w:szCs w:val="32"/>
        </w:rPr>
      </w:pPr>
    </w:p>
    <w:p w14:paraId="20074B78" w14:textId="427BF07C" w:rsidR="009D0C0B" w:rsidRDefault="00FA480B">
      <w:pPr>
        <w:tabs>
          <w:tab w:val="left" w:pos="8505"/>
        </w:tabs>
        <w:ind w:right="-45"/>
        <w:jc w:val="center"/>
        <w:rPr>
          <w:rFonts w:cs="Arial"/>
          <w:bCs/>
          <w:sz w:val="32"/>
          <w:szCs w:val="32"/>
        </w:rPr>
      </w:pPr>
      <w:r>
        <w:rPr>
          <w:bCs/>
          <w:sz w:val="32"/>
          <w:szCs w:val="32"/>
        </w:rPr>
        <w:t>Case Number</w:t>
      </w:r>
      <w:r w:rsidR="00F70F2C">
        <w:rPr>
          <w:bCs/>
          <w:sz w:val="32"/>
          <w:szCs w:val="32"/>
        </w:rPr>
        <w:t xml:space="preserve"> (NA-APP)</w:t>
      </w:r>
      <w:r>
        <w:rPr>
          <w:bCs/>
          <w:sz w:val="32"/>
          <w:szCs w:val="32"/>
        </w:rPr>
        <w:t xml:space="preserve"> in R4BP: </w:t>
      </w:r>
      <w:r w:rsidR="007478E5">
        <w:rPr>
          <w:rFonts w:cs="Arial"/>
          <w:bCs/>
          <w:sz w:val="32"/>
          <w:szCs w:val="32"/>
        </w:rPr>
        <w:t>BC-KV020758-09</w:t>
      </w:r>
      <w:r w:rsidR="00F70F2C">
        <w:rPr>
          <w:rFonts w:cs="Arial"/>
          <w:bCs/>
          <w:sz w:val="32"/>
          <w:szCs w:val="32"/>
        </w:rPr>
        <w:br/>
      </w:r>
      <w:r w:rsidR="00404E3F" w:rsidRPr="00957481">
        <w:rPr>
          <w:bCs/>
          <w:sz w:val="32"/>
          <w:szCs w:val="32"/>
        </w:rPr>
        <w:t xml:space="preserve">Case Number (NA-MIC) in R4BP: </w:t>
      </w:r>
      <w:r w:rsidR="00F70F2C" w:rsidRPr="00957481">
        <w:rPr>
          <w:bCs/>
          <w:sz w:val="32"/>
          <w:szCs w:val="32"/>
        </w:rPr>
        <w:t>BC-AR056140-44</w:t>
      </w:r>
    </w:p>
    <w:p w14:paraId="27C5ABED" w14:textId="247780E7" w:rsidR="00957481" w:rsidRPr="00957481" w:rsidRDefault="00957481">
      <w:pPr>
        <w:tabs>
          <w:tab w:val="left" w:pos="8505"/>
        </w:tabs>
        <w:ind w:right="-45"/>
        <w:jc w:val="center"/>
        <w:rPr>
          <w:rFonts w:cs="Arial"/>
          <w:bCs/>
          <w:sz w:val="32"/>
          <w:szCs w:val="32"/>
          <w:highlight w:val="lightGray"/>
        </w:rPr>
      </w:pPr>
      <w:r w:rsidRPr="00957481">
        <w:rPr>
          <w:rFonts w:cs="Arial"/>
          <w:bCs/>
          <w:sz w:val="32"/>
          <w:szCs w:val="32"/>
          <w:highlight w:val="lightGray"/>
        </w:rPr>
        <w:t>Case Number (NA-MIC) in R4BP: BC-DQ067817-15</w:t>
      </w:r>
    </w:p>
    <w:p w14:paraId="52E70226" w14:textId="77777777" w:rsidR="009D0C0B" w:rsidRDefault="009D0C0B">
      <w:pPr>
        <w:tabs>
          <w:tab w:val="left" w:pos="8505"/>
        </w:tabs>
        <w:ind w:right="-45"/>
        <w:rPr>
          <w:bCs/>
          <w:sz w:val="32"/>
          <w:szCs w:val="32"/>
        </w:rPr>
      </w:pPr>
    </w:p>
    <w:p w14:paraId="560D9DB4" w14:textId="77777777" w:rsidR="009D0C0B" w:rsidRDefault="00FA480B">
      <w:pPr>
        <w:tabs>
          <w:tab w:val="left" w:pos="8505"/>
        </w:tabs>
        <w:ind w:left="-142" w:right="-45"/>
        <w:jc w:val="center"/>
        <w:rPr>
          <w:rFonts w:eastAsia="Verdana"/>
        </w:rPr>
      </w:pPr>
      <w:r>
        <w:rPr>
          <w:bCs/>
          <w:sz w:val="32"/>
          <w:szCs w:val="32"/>
        </w:rPr>
        <w:t xml:space="preserve">Evaluating Competent Authority: </w:t>
      </w:r>
      <w:r w:rsidR="007478E5">
        <w:rPr>
          <w:rFonts w:cs="Arial"/>
          <w:bCs/>
          <w:sz w:val="32"/>
          <w:szCs w:val="32"/>
        </w:rPr>
        <w:t>France</w:t>
      </w:r>
    </w:p>
    <w:p w14:paraId="6367E84B" w14:textId="77777777" w:rsidR="009D0C0B" w:rsidRDefault="00FA480B">
      <w:pPr>
        <w:tabs>
          <w:tab w:val="left" w:pos="8505"/>
        </w:tabs>
        <w:ind w:left="-142" w:right="-45"/>
        <w:jc w:val="center"/>
        <w:rPr>
          <w:bCs/>
          <w:sz w:val="32"/>
          <w:szCs w:val="32"/>
        </w:rPr>
      </w:pPr>
      <w:r>
        <w:rPr>
          <w:rFonts w:eastAsia="Verdana"/>
        </w:rPr>
        <w:t xml:space="preserve"> </w:t>
      </w:r>
    </w:p>
    <w:p w14:paraId="64B816E4" w14:textId="441512DC" w:rsidR="009D0C0B" w:rsidRDefault="00FA480B">
      <w:pPr>
        <w:tabs>
          <w:tab w:val="left" w:pos="8505"/>
        </w:tabs>
        <w:ind w:left="-142" w:right="-45"/>
        <w:jc w:val="center"/>
        <w:rPr>
          <w:bCs/>
          <w:sz w:val="32"/>
          <w:szCs w:val="32"/>
        </w:rPr>
      </w:pPr>
      <w:r>
        <w:rPr>
          <w:bCs/>
          <w:sz w:val="32"/>
          <w:szCs w:val="32"/>
        </w:rPr>
        <w:t xml:space="preserve">Date: </w:t>
      </w:r>
      <w:r w:rsidR="00E73FEC">
        <w:rPr>
          <w:bCs/>
          <w:sz w:val="32"/>
          <w:szCs w:val="32"/>
        </w:rPr>
        <w:t xml:space="preserve">June </w:t>
      </w:r>
      <w:r w:rsidR="00D80597">
        <w:rPr>
          <w:bCs/>
          <w:sz w:val="32"/>
          <w:szCs w:val="32"/>
        </w:rPr>
        <w:t>2019</w:t>
      </w:r>
    </w:p>
    <w:p w14:paraId="1C56784E" w14:textId="4D16D194" w:rsidR="003217DB" w:rsidRDefault="00F70F2C" w:rsidP="006A33AC">
      <w:pPr>
        <w:shd w:val="clear" w:color="auto" w:fill="D9D9D9" w:themeFill="background1" w:themeFillShade="D9"/>
        <w:tabs>
          <w:tab w:val="left" w:pos="8505"/>
        </w:tabs>
        <w:ind w:left="-142" w:right="-45"/>
        <w:jc w:val="center"/>
        <w:rPr>
          <w:rFonts w:ascii="Times New Roman" w:hAnsi="Times New Roman" w:cs="Times New Roman"/>
          <w:bCs/>
          <w:sz w:val="50"/>
          <w:szCs w:val="50"/>
        </w:rPr>
      </w:pPr>
      <w:r>
        <w:rPr>
          <w:bCs/>
          <w:sz w:val="32"/>
          <w:szCs w:val="32"/>
        </w:rPr>
        <w:t xml:space="preserve">Revised: </w:t>
      </w:r>
      <w:r w:rsidR="003C42FB">
        <w:rPr>
          <w:bCs/>
          <w:sz w:val="32"/>
          <w:szCs w:val="32"/>
        </w:rPr>
        <w:t xml:space="preserve">DECEMBER </w:t>
      </w:r>
      <w:bookmarkStart w:id="0" w:name="_GoBack"/>
      <w:bookmarkEnd w:id="0"/>
      <w:r w:rsidR="00957481">
        <w:rPr>
          <w:bCs/>
          <w:sz w:val="32"/>
          <w:szCs w:val="32"/>
        </w:rPr>
        <w:t>2021</w:t>
      </w:r>
    </w:p>
    <w:p w14:paraId="05530DD6" w14:textId="77777777" w:rsidR="009D0C0B" w:rsidRDefault="00FA480B" w:rsidP="0034426A">
      <w:pPr>
        <w:pStyle w:val="Inhaltsverzeichnisberschrift"/>
        <w:pageBreakBefore/>
        <w:spacing w:before="0"/>
        <w:rPr>
          <w:rFonts w:cs="Verdana"/>
          <w:color w:val="000000"/>
          <w:u w:val="single"/>
        </w:rPr>
      </w:pPr>
      <w:bookmarkStart w:id="1" w:name="_Toc30683227"/>
      <w:r>
        <w:rPr>
          <w:rFonts w:ascii="Verdana" w:hAnsi="Verdana" w:cs="Verdana"/>
          <w:color w:val="000000"/>
          <w:u w:val="single"/>
        </w:rPr>
        <w:lastRenderedPageBreak/>
        <w:t>Table of Contents</w:t>
      </w:r>
      <w:bookmarkEnd w:id="1"/>
    </w:p>
    <w:p w14:paraId="5E467886" w14:textId="77777777" w:rsidR="009D0C0B" w:rsidRDefault="009D0C0B">
      <w:pPr>
        <w:rPr>
          <w:color w:val="000000"/>
          <w:u w:val="single"/>
          <w:lang w:val="en-US" w:eastAsia="ja-JP"/>
        </w:rPr>
      </w:pPr>
    </w:p>
    <w:p w14:paraId="4A5E3A1B" w14:textId="31B98F6B" w:rsidR="00D95E56" w:rsidRDefault="00FA480B">
      <w:pPr>
        <w:pStyle w:val="TM1"/>
        <w:tabs>
          <w:tab w:val="right" w:leader="dot" w:pos="9203"/>
        </w:tabs>
        <w:rPr>
          <w:rFonts w:asciiTheme="minorHAnsi" w:eastAsiaTheme="minorEastAsia" w:hAnsiTheme="minorHAnsi" w:cstheme="minorBidi"/>
          <w:b w:val="0"/>
          <w:bCs w:val="0"/>
          <w:caps w:val="0"/>
          <w:noProof/>
          <w:sz w:val="22"/>
          <w:szCs w:val="22"/>
          <w:lang w:val="fr-FR" w:eastAsia="fr-FR"/>
        </w:rPr>
      </w:pPr>
      <w:r>
        <w:fldChar w:fldCharType="begin"/>
      </w:r>
      <w:r>
        <w:instrText xml:space="preserve"> TOC \o "1-4" \h</w:instrText>
      </w:r>
      <w:r>
        <w:fldChar w:fldCharType="separate"/>
      </w:r>
      <w:hyperlink w:anchor="_Toc30683227" w:history="1">
        <w:r w:rsidR="00D95E56" w:rsidRPr="007A38AA">
          <w:rPr>
            <w:rStyle w:val="Lienhypertexte"/>
            <w:rFonts w:ascii="Verdana" w:hAnsi="Verdana" w:cs="Verdana"/>
            <w:noProof/>
          </w:rPr>
          <w:t>Table of Contents</w:t>
        </w:r>
        <w:r w:rsidR="00D95E56">
          <w:rPr>
            <w:noProof/>
          </w:rPr>
          <w:tab/>
        </w:r>
        <w:r w:rsidR="00D95E56">
          <w:rPr>
            <w:noProof/>
          </w:rPr>
          <w:fldChar w:fldCharType="begin"/>
        </w:r>
        <w:r w:rsidR="00D95E56">
          <w:rPr>
            <w:noProof/>
          </w:rPr>
          <w:instrText xml:space="preserve"> PAGEREF _Toc30683227 \h </w:instrText>
        </w:r>
        <w:r w:rsidR="00D95E56">
          <w:rPr>
            <w:noProof/>
          </w:rPr>
        </w:r>
        <w:r w:rsidR="00D95E56">
          <w:rPr>
            <w:noProof/>
          </w:rPr>
          <w:fldChar w:fldCharType="separate"/>
        </w:r>
        <w:r w:rsidR="00D95E56">
          <w:rPr>
            <w:noProof/>
          </w:rPr>
          <w:t>2</w:t>
        </w:r>
        <w:r w:rsidR="00D95E56">
          <w:rPr>
            <w:noProof/>
          </w:rPr>
          <w:fldChar w:fldCharType="end"/>
        </w:r>
      </w:hyperlink>
    </w:p>
    <w:p w14:paraId="1BE80C68" w14:textId="56A4B93F" w:rsidR="00D95E56" w:rsidRDefault="003C42FB">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30683228" w:history="1">
        <w:r w:rsidR="00D95E56" w:rsidRPr="007A38AA">
          <w:rPr>
            <w:rStyle w:val="Lienhypertexte"/>
            <w:rFonts w:eastAsia="Calibri" w:cs="Times New Roman"/>
            <w:i/>
            <w:noProof/>
            <w:kern w:val="1"/>
            <w:lang w:eastAsia="en-US" w:bidi="x-none"/>
          </w:rPr>
          <w:t>1</w:t>
        </w:r>
        <w:r w:rsidR="00D95E56">
          <w:rPr>
            <w:rFonts w:asciiTheme="minorHAnsi" w:eastAsiaTheme="minorEastAsia" w:hAnsiTheme="minorHAnsi" w:cstheme="minorBidi"/>
            <w:b w:val="0"/>
            <w:bCs w:val="0"/>
            <w:caps w:val="0"/>
            <w:noProof/>
            <w:sz w:val="22"/>
            <w:szCs w:val="22"/>
            <w:lang w:val="fr-FR" w:eastAsia="fr-FR"/>
          </w:rPr>
          <w:tab/>
        </w:r>
        <w:r w:rsidR="00D95E56" w:rsidRPr="007A38AA">
          <w:rPr>
            <w:rStyle w:val="Lienhypertexte"/>
            <w:rFonts w:eastAsia="Calibri"/>
            <w:noProof/>
          </w:rPr>
          <w:t>CONCLUSION</w:t>
        </w:r>
        <w:r w:rsidR="00D95E56">
          <w:rPr>
            <w:noProof/>
          </w:rPr>
          <w:tab/>
        </w:r>
        <w:r w:rsidR="00D95E56">
          <w:rPr>
            <w:noProof/>
          </w:rPr>
          <w:fldChar w:fldCharType="begin"/>
        </w:r>
        <w:r w:rsidR="00D95E56">
          <w:rPr>
            <w:noProof/>
          </w:rPr>
          <w:instrText xml:space="preserve"> PAGEREF _Toc30683228 \h </w:instrText>
        </w:r>
        <w:r w:rsidR="00D95E56">
          <w:rPr>
            <w:noProof/>
          </w:rPr>
        </w:r>
        <w:r w:rsidR="00D95E56">
          <w:rPr>
            <w:noProof/>
          </w:rPr>
          <w:fldChar w:fldCharType="separate"/>
        </w:r>
        <w:r w:rsidR="00D95E56">
          <w:rPr>
            <w:noProof/>
          </w:rPr>
          <w:t>7</w:t>
        </w:r>
        <w:r w:rsidR="00D95E56">
          <w:rPr>
            <w:noProof/>
          </w:rPr>
          <w:fldChar w:fldCharType="end"/>
        </w:r>
      </w:hyperlink>
    </w:p>
    <w:p w14:paraId="3030A928" w14:textId="16312F54" w:rsidR="00D95E56" w:rsidRDefault="003C42FB">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30683229" w:history="1">
        <w:r w:rsidR="00D95E56" w:rsidRPr="007A38AA">
          <w:rPr>
            <w:rStyle w:val="Lienhypertexte"/>
            <w:rFonts w:cs="Times New Roman"/>
            <w:i/>
            <w:noProof/>
            <w:kern w:val="1"/>
            <w:lang w:bidi="x-none"/>
          </w:rPr>
          <w:t>2</w:t>
        </w:r>
        <w:r w:rsidR="00D95E56">
          <w:rPr>
            <w:rFonts w:asciiTheme="minorHAnsi" w:eastAsiaTheme="minorEastAsia" w:hAnsiTheme="minorHAnsi" w:cstheme="minorBidi"/>
            <w:b w:val="0"/>
            <w:bCs w:val="0"/>
            <w:caps w:val="0"/>
            <w:noProof/>
            <w:sz w:val="22"/>
            <w:szCs w:val="22"/>
            <w:lang w:val="fr-FR" w:eastAsia="fr-FR"/>
          </w:rPr>
          <w:tab/>
        </w:r>
        <w:r w:rsidR="00D95E56" w:rsidRPr="007A38AA">
          <w:rPr>
            <w:rStyle w:val="Lienhypertexte"/>
            <w:rFonts w:eastAsia="Calibri"/>
            <w:noProof/>
          </w:rPr>
          <w:t>ASSESSMENT REPORT</w:t>
        </w:r>
        <w:r w:rsidR="00D95E56">
          <w:rPr>
            <w:noProof/>
          </w:rPr>
          <w:tab/>
        </w:r>
        <w:r w:rsidR="00D95E56">
          <w:rPr>
            <w:noProof/>
          </w:rPr>
          <w:fldChar w:fldCharType="begin"/>
        </w:r>
        <w:r w:rsidR="00D95E56">
          <w:rPr>
            <w:noProof/>
          </w:rPr>
          <w:instrText xml:space="preserve"> PAGEREF _Toc30683229 \h </w:instrText>
        </w:r>
        <w:r w:rsidR="00D95E56">
          <w:rPr>
            <w:noProof/>
          </w:rPr>
        </w:r>
        <w:r w:rsidR="00D95E56">
          <w:rPr>
            <w:noProof/>
          </w:rPr>
          <w:fldChar w:fldCharType="separate"/>
        </w:r>
        <w:r w:rsidR="00D95E56">
          <w:rPr>
            <w:noProof/>
          </w:rPr>
          <w:t>13</w:t>
        </w:r>
        <w:r w:rsidR="00D95E56">
          <w:rPr>
            <w:noProof/>
          </w:rPr>
          <w:fldChar w:fldCharType="end"/>
        </w:r>
      </w:hyperlink>
    </w:p>
    <w:p w14:paraId="55D61FEC" w14:textId="0CE38FCF" w:rsidR="00D95E56" w:rsidRDefault="003C42FB">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230" w:history="1">
        <w:r w:rsidR="00D95E56" w:rsidRPr="007A38AA">
          <w:rPr>
            <w:rStyle w:val="Lienhypertexte"/>
            <w:noProof/>
            <w:lang w:val="de-DE"/>
          </w:rPr>
          <w:t>2.1</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rPr>
          <w:t>Summary of the product assessment</w:t>
        </w:r>
        <w:r w:rsidR="00D95E56">
          <w:rPr>
            <w:noProof/>
          </w:rPr>
          <w:tab/>
        </w:r>
        <w:r w:rsidR="00D95E56">
          <w:rPr>
            <w:noProof/>
          </w:rPr>
          <w:fldChar w:fldCharType="begin"/>
        </w:r>
        <w:r w:rsidR="00D95E56">
          <w:rPr>
            <w:noProof/>
          </w:rPr>
          <w:instrText xml:space="preserve"> PAGEREF _Toc30683230 \h </w:instrText>
        </w:r>
        <w:r w:rsidR="00D95E56">
          <w:rPr>
            <w:noProof/>
          </w:rPr>
        </w:r>
        <w:r w:rsidR="00D95E56">
          <w:rPr>
            <w:noProof/>
          </w:rPr>
          <w:fldChar w:fldCharType="separate"/>
        </w:r>
        <w:r w:rsidR="00D95E56">
          <w:rPr>
            <w:noProof/>
          </w:rPr>
          <w:t>13</w:t>
        </w:r>
        <w:r w:rsidR="00D95E56">
          <w:rPr>
            <w:noProof/>
          </w:rPr>
          <w:fldChar w:fldCharType="end"/>
        </w:r>
      </w:hyperlink>
    </w:p>
    <w:p w14:paraId="12938A03" w14:textId="0359D8DC" w:rsidR="00D95E56" w:rsidRDefault="003C42FB">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30683231" w:history="1">
        <w:r w:rsidR="00D95E56" w:rsidRPr="007A38AA">
          <w:rPr>
            <w:rStyle w:val="Lienhypertexte"/>
            <w:noProof/>
          </w:rPr>
          <w:t>Part I.- First information level</w:t>
        </w:r>
        <w:r w:rsidR="00D95E56">
          <w:rPr>
            <w:noProof/>
          </w:rPr>
          <w:tab/>
        </w:r>
        <w:r w:rsidR="00D95E56">
          <w:rPr>
            <w:noProof/>
          </w:rPr>
          <w:fldChar w:fldCharType="begin"/>
        </w:r>
        <w:r w:rsidR="00D95E56">
          <w:rPr>
            <w:noProof/>
          </w:rPr>
          <w:instrText xml:space="preserve"> PAGEREF _Toc30683231 \h </w:instrText>
        </w:r>
        <w:r w:rsidR="00D95E56">
          <w:rPr>
            <w:noProof/>
          </w:rPr>
        </w:r>
        <w:r w:rsidR="00D95E56">
          <w:rPr>
            <w:noProof/>
          </w:rPr>
          <w:fldChar w:fldCharType="separate"/>
        </w:r>
        <w:r w:rsidR="00D95E56">
          <w:rPr>
            <w:noProof/>
          </w:rPr>
          <w:t>13</w:t>
        </w:r>
        <w:r w:rsidR="00D95E56">
          <w:rPr>
            <w:noProof/>
          </w:rPr>
          <w:fldChar w:fldCharType="end"/>
        </w:r>
      </w:hyperlink>
    </w:p>
    <w:p w14:paraId="4122506F" w14:textId="334DBCDB" w:rsidR="00D95E56" w:rsidRDefault="003C42FB">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232" w:history="1">
        <w:r w:rsidR="00D95E56" w:rsidRPr="007A38AA">
          <w:rPr>
            <w:rStyle w:val="Lienhypertexte"/>
            <w:noProof/>
          </w:rPr>
          <w:t>2.1.1</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Administrative information</w:t>
        </w:r>
        <w:r w:rsidR="00D95E56">
          <w:rPr>
            <w:noProof/>
          </w:rPr>
          <w:tab/>
        </w:r>
        <w:r w:rsidR="00D95E56">
          <w:rPr>
            <w:noProof/>
          </w:rPr>
          <w:fldChar w:fldCharType="begin"/>
        </w:r>
        <w:r w:rsidR="00D95E56">
          <w:rPr>
            <w:noProof/>
          </w:rPr>
          <w:instrText xml:space="preserve"> PAGEREF _Toc30683232 \h </w:instrText>
        </w:r>
        <w:r w:rsidR="00D95E56">
          <w:rPr>
            <w:noProof/>
          </w:rPr>
        </w:r>
        <w:r w:rsidR="00D95E56">
          <w:rPr>
            <w:noProof/>
          </w:rPr>
          <w:fldChar w:fldCharType="separate"/>
        </w:r>
        <w:r w:rsidR="00D95E56">
          <w:rPr>
            <w:noProof/>
          </w:rPr>
          <w:t>13</w:t>
        </w:r>
        <w:r w:rsidR="00D95E56">
          <w:rPr>
            <w:noProof/>
          </w:rPr>
          <w:fldChar w:fldCharType="end"/>
        </w:r>
      </w:hyperlink>
    </w:p>
    <w:p w14:paraId="5C7486C4" w14:textId="040F9B07"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33" w:history="1">
        <w:r w:rsidR="00D95E56" w:rsidRPr="007A38AA">
          <w:rPr>
            <w:rStyle w:val="Lienhypertexte"/>
            <w:b/>
            <w:bCs/>
            <w:noProof/>
            <w:lang w:eastAsia="en-GB"/>
          </w:rPr>
          <w:t>2.1.1.1</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Identifier of the product / product family</w:t>
        </w:r>
        <w:r w:rsidR="00D95E56">
          <w:rPr>
            <w:noProof/>
          </w:rPr>
          <w:tab/>
        </w:r>
        <w:r w:rsidR="00D95E56">
          <w:rPr>
            <w:noProof/>
          </w:rPr>
          <w:fldChar w:fldCharType="begin"/>
        </w:r>
        <w:r w:rsidR="00D95E56">
          <w:rPr>
            <w:noProof/>
          </w:rPr>
          <w:instrText xml:space="preserve"> PAGEREF _Toc30683233 \h </w:instrText>
        </w:r>
        <w:r w:rsidR="00D95E56">
          <w:rPr>
            <w:noProof/>
          </w:rPr>
        </w:r>
        <w:r w:rsidR="00D95E56">
          <w:rPr>
            <w:noProof/>
          </w:rPr>
          <w:fldChar w:fldCharType="separate"/>
        </w:r>
        <w:r w:rsidR="00D95E56">
          <w:rPr>
            <w:noProof/>
          </w:rPr>
          <w:t>13</w:t>
        </w:r>
        <w:r w:rsidR="00D95E56">
          <w:rPr>
            <w:noProof/>
          </w:rPr>
          <w:fldChar w:fldCharType="end"/>
        </w:r>
      </w:hyperlink>
    </w:p>
    <w:p w14:paraId="7D63023D" w14:textId="10DBD8D8"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34" w:history="1">
        <w:r w:rsidR="00D95E56" w:rsidRPr="007A38AA">
          <w:rPr>
            <w:rStyle w:val="Lienhypertexte"/>
            <w:b/>
            <w:bCs/>
            <w:noProof/>
            <w:lang w:eastAsia="en-GB"/>
          </w:rPr>
          <w:t>2.1.1.2</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Authorisation holder</w:t>
        </w:r>
        <w:r w:rsidR="00D95E56">
          <w:rPr>
            <w:noProof/>
          </w:rPr>
          <w:tab/>
        </w:r>
        <w:r w:rsidR="00D95E56">
          <w:rPr>
            <w:noProof/>
          </w:rPr>
          <w:fldChar w:fldCharType="begin"/>
        </w:r>
        <w:r w:rsidR="00D95E56">
          <w:rPr>
            <w:noProof/>
          </w:rPr>
          <w:instrText xml:space="preserve"> PAGEREF _Toc30683234 \h </w:instrText>
        </w:r>
        <w:r w:rsidR="00D95E56">
          <w:rPr>
            <w:noProof/>
          </w:rPr>
        </w:r>
        <w:r w:rsidR="00D95E56">
          <w:rPr>
            <w:noProof/>
          </w:rPr>
          <w:fldChar w:fldCharType="separate"/>
        </w:r>
        <w:r w:rsidR="00D95E56">
          <w:rPr>
            <w:noProof/>
          </w:rPr>
          <w:t>13</w:t>
        </w:r>
        <w:r w:rsidR="00D95E56">
          <w:rPr>
            <w:noProof/>
          </w:rPr>
          <w:fldChar w:fldCharType="end"/>
        </w:r>
      </w:hyperlink>
    </w:p>
    <w:p w14:paraId="5A59D3B9" w14:textId="061AF697"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35" w:history="1">
        <w:r w:rsidR="00D95E56" w:rsidRPr="007A38AA">
          <w:rPr>
            <w:rStyle w:val="Lienhypertexte"/>
            <w:b/>
            <w:bCs/>
            <w:noProof/>
            <w:lang w:eastAsia="en-GB"/>
          </w:rPr>
          <w:t>2.1.1.3</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Manufacturer(s) of the products of the family</w:t>
        </w:r>
        <w:r w:rsidR="00D95E56">
          <w:rPr>
            <w:noProof/>
          </w:rPr>
          <w:tab/>
        </w:r>
        <w:r w:rsidR="00D95E56">
          <w:rPr>
            <w:noProof/>
          </w:rPr>
          <w:fldChar w:fldCharType="begin"/>
        </w:r>
        <w:r w:rsidR="00D95E56">
          <w:rPr>
            <w:noProof/>
          </w:rPr>
          <w:instrText xml:space="preserve"> PAGEREF _Toc30683235 \h </w:instrText>
        </w:r>
        <w:r w:rsidR="00D95E56">
          <w:rPr>
            <w:noProof/>
          </w:rPr>
        </w:r>
        <w:r w:rsidR="00D95E56">
          <w:rPr>
            <w:noProof/>
          </w:rPr>
          <w:fldChar w:fldCharType="separate"/>
        </w:r>
        <w:r w:rsidR="00D95E56">
          <w:rPr>
            <w:noProof/>
          </w:rPr>
          <w:t>13</w:t>
        </w:r>
        <w:r w:rsidR="00D95E56">
          <w:rPr>
            <w:noProof/>
          </w:rPr>
          <w:fldChar w:fldCharType="end"/>
        </w:r>
      </w:hyperlink>
    </w:p>
    <w:p w14:paraId="431C39E5" w14:textId="0A7E0CA3"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36" w:history="1">
        <w:r w:rsidR="00D95E56" w:rsidRPr="007A38AA">
          <w:rPr>
            <w:rStyle w:val="Lienhypertexte"/>
            <w:b/>
            <w:bCs/>
            <w:noProof/>
            <w:lang w:eastAsia="en-GB"/>
          </w:rPr>
          <w:t>2.1.1.4</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Manufacturer(s) of the active substance(s)</w:t>
        </w:r>
        <w:r w:rsidR="00D95E56">
          <w:rPr>
            <w:noProof/>
          </w:rPr>
          <w:tab/>
        </w:r>
        <w:r w:rsidR="00D95E56">
          <w:rPr>
            <w:noProof/>
          </w:rPr>
          <w:fldChar w:fldCharType="begin"/>
        </w:r>
        <w:r w:rsidR="00D95E56">
          <w:rPr>
            <w:noProof/>
          </w:rPr>
          <w:instrText xml:space="preserve"> PAGEREF _Toc30683236 \h </w:instrText>
        </w:r>
        <w:r w:rsidR="00D95E56">
          <w:rPr>
            <w:noProof/>
          </w:rPr>
        </w:r>
        <w:r w:rsidR="00D95E56">
          <w:rPr>
            <w:noProof/>
          </w:rPr>
          <w:fldChar w:fldCharType="separate"/>
        </w:r>
        <w:r w:rsidR="00D95E56">
          <w:rPr>
            <w:noProof/>
          </w:rPr>
          <w:t>13</w:t>
        </w:r>
        <w:r w:rsidR="00D95E56">
          <w:rPr>
            <w:noProof/>
          </w:rPr>
          <w:fldChar w:fldCharType="end"/>
        </w:r>
      </w:hyperlink>
    </w:p>
    <w:p w14:paraId="2CE5F04B" w14:textId="332AC361" w:rsidR="00D95E56" w:rsidRDefault="003C42FB">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237" w:history="1">
        <w:r w:rsidR="00D95E56" w:rsidRPr="007A38AA">
          <w:rPr>
            <w:rStyle w:val="Lienhypertexte"/>
            <w:rFonts w:eastAsia="Calibri"/>
            <w:noProof/>
            <w:lang w:eastAsia="en-US"/>
          </w:rPr>
          <w:t>2.1.2</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Product (family) composition and formulation</w:t>
        </w:r>
        <w:r w:rsidR="00D95E56">
          <w:rPr>
            <w:noProof/>
          </w:rPr>
          <w:tab/>
        </w:r>
        <w:r w:rsidR="00D95E56">
          <w:rPr>
            <w:noProof/>
          </w:rPr>
          <w:fldChar w:fldCharType="begin"/>
        </w:r>
        <w:r w:rsidR="00D95E56">
          <w:rPr>
            <w:noProof/>
          </w:rPr>
          <w:instrText xml:space="preserve"> PAGEREF _Toc30683237 \h </w:instrText>
        </w:r>
        <w:r w:rsidR="00D95E56">
          <w:rPr>
            <w:noProof/>
          </w:rPr>
        </w:r>
        <w:r w:rsidR="00D95E56">
          <w:rPr>
            <w:noProof/>
          </w:rPr>
          <w:fldChar w:fldCharType="separate"/>
        </w:r>
        <w:r w:rsidR="00D95E56">
          <w:rPr>
            <w:noProof/>
          </w:rPr>
          <w:t>14</w:t>
        </w:r>
        <w:r w:rsidR="00D95E56">
          <w:rPr>
            <w:noProof/>
          </w:rPr>
          <w:fldChar w:fldCharType="end"/>
        </w:r>
      </w:hyperlink>
    </w:p>
    <w:p w14:paraId="0C402885" w14:textId="50E14DE3"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38" w:history="1">
        <w:r w:rsidR="00D95E56" w:rsidRPr="007A38AA">
          <w:rPr>
            <w:rStyle w:val="Lienhypertexte"/>
            <w:b/>
            <w:noProof/>
            <w:lang w:eastAsia="en-US"/>
          </w:rPr>
          <w:t>2.1.2.1</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Identity of the active substance</w:t>
        </w:r>
        <w:r w:rsidR="00D95E56">
          <w:rPr>
            <w:noProof/>
          </w:rPr>
          <w:tab/>
        </w:r>
        <w:r w:rsidR="00D95E56">
          <w:rPr>
            <w:noProof/>
          </w:rPr>
          <w:fldChar w:fldCharType="begin"/>
        </w:r>
        <w:r w:rsidR="00D95E56">
          <w:rPr>
            <w:noProof/>
          </w:rPr>
          <w:instrText xml:space="preserve"> PAGEREF _Toc30683238 \h </w:instrText>
        </w:r>
        <w:r w:rsidR="00D95E56">
          <w:rPr>
            <w:noProof/>
          </w:rPr>
        </w:r>
        <w:r w:rsidR="00D95E56">
          <w:rPr>
            <w:noProof/>
          </w:rPr>
          <w:fldChar w:fldCharType="separate"/>
        </w:r>
        <w:r w:rsidR="00D95E56">
          <w:rPr>
            <w:noProof/>
          </w:rPr>
          <w:t>14</w:t>
        </w:r>
        <w:r w:rsidR="00D95E56">
          <w:rPr>
            <w:noProof/>
          </w:rPr>
          <w:fldChar w:fldCharType="end"/>
        </w:r>
      </w:hyperlink>
    </w:p>
    <w:p w14:paraId="145F1D6F" w14:textId="0D2C02DE"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39" w:history="1">
        <w:r w:rsidR="00D95E56" w:rsidRPr="007A38AA">
          <w:rPr>
            <w:rStyle w:val="Lienhypertexte"/>
            <w:rFonts w:cs="Times New Roman"/>
            <w:b/>
            <w:noProof/>
            <w:lang w:eastAsia="fr-FR"/>
          </w:rPr>
          <w:t>2.1.2.2</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Candidate(s) for substitution</w:t>
        </w:r>
        <w:r w:rsidR="00D95E56">
          <w:rPr>
            <w:noProof/>
          </w:rPr>
          <w:tab/>
        </w:r>
        <w:r w:rsidR="00D95E56">
          <w:rPr>
            <w:noProof/>
          </w:rPr>
          <w:fldChar w:fldCharType="begin"/>
        </w:r>
        <w:r w:rsidR="00D95E56">
          <w:rPr>
            <w:noProof/>
          </w:rPr>
          <w:instrText xml:space="preserve"> PAGEREF _Toc30683239 \h </w:instrText>
        </w:r>
        <w:r w:rsidR="00D95E56">
          <w:rPr>
            <w:noProof/>
          </w:rPr>
        </w:r>
        <w:r w:rsidR="00D95E56">
          <w:rPr>
            <w:noProof/>
          </w:rPr>
          <w:fldChar w:fldCharType="separate"/>
        </w:r>
        <w:r w:rsidR="00D95E56">
          <w:rPr>
            <w:noProof/>
          </w:rPr>
          <w:t>14</w:t>
        </w:r>
        <w:r w:rsidR="00D95E56">
          <w:rPr>
            <w:noProof/>
          </w:rPr>
          <w:fldChar w:fldCharType="end"/>
        </w:r>
      </w:hyperlink>
    </w:p>
    <w:p w14:paraId="1FF8D7C2" w14:textId="0C8D7DAB"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40" w:history="1">
        <w:r w:rsidR="00D95E56" w:rsidRPr="007A38AA">
          <w:rPr>
            <w:rStyle w:val="Lienhypertexte"/>
            <w:b/>
            <w:noProof/>
            <w:lang w:eastAsia="en-US"/>
          </w:rPr>
          <w:t>2.1.2.3</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Qualitative and quantitative information on the composition of the biocidal product family</w:t>
        </w:r>
        <w:r w:rsidR="00D95E56">
          <w:rPr>
            <w:noProof/>
          </w:rPr>
          <w:tab/>
        </w:r>
        <w:r w:rsidR="00D95E56">
          <w:rPr>
            <w:noProof/>
          </w:rPr>
          <w:fldChar w:fldCharType="begin"/>
        </w:r>
        <w:r w:rsidR="00D95E56">
          <w:rPr>
            <w:noProof/>
          </w:rPr>
          <w:instrText xml:space="preserve"> PAGEREF _Toc30683240 \h </w:instrText>
        </w:r>
        <w:r w:rsidR="00D95E56">
          <w:rPr>
            <w:noProof/>
          </w:rPr>
        </w:r>
        <w:r w:rsidR="00D95E56">
          <w:rPr>
            <w:noProof/>
          </w:rPr>
          <w:fldChar w:fldCharType="separate"/>
        </w:r>
        <w:r w:rsidR="00D95E56">
          <w:rPr>
            <w:noProof/>
          </w:rPr>
          <w:t>14</w:t>
        </w:r>
        <w:r w:rsidR="00D95E56">
          <w:rPr>
            <w:noProof/>
          </w:rPr>
          <w:fldChar w:fldCharType="end"/>
        </w:r>
      </w:hyperlink>
    </w:p>
    <w:p w14:paraId="2879FC4E" w14:textId="7EF2EFC6"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41" w:history="1">
        <w:r w:rsidR="00D95E56" w:rsidRPr="007A38AA">
          <w:rPr>
            <w:rStyle w:val="Lienhypertexte"/>
            <w:rFonts w:cs="Times New Roman"/>
            <w:b/>
            <w:noProof/>
            <w:lang w:eastAsia="fr-FR"/>
          </w:rPr>
          <w:t>2.1.2.4</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Information on technical equivalence</w:t>
        </w:r>
        <w:r w:rsidR="00D95E56">
          <w:rPr>
            <w:noProof/>
          </w:rPr>
          <w:tab/>
        </w:r>
        <w:r w:rsidR="00D95E56">
          <w:rPr>
            <w:noProof/>
          </w:rPr>
          <w:fldChar w:fldCharType="begin"/>
        </w:r>
        <w:r w:rsidR="00D95E56">
          <w:rPr>
            <w:noProof/>
          </w:rPr>
          <w:instrText xml:space="preserve"> PAGEREF _Toc30683241 \h </w:instrText>
        </w:r>
        <w:r w:rsidR="00D95E56">
          <w:rPr>
            <w:noProof/>
          </w:rPr>
        </w:r>
        <w:r w:rsidR="00D95E56">
          <w:rPr>
            <w:noProof/>
          </w:rPr>
          <w:fldChar w:fldCharType="separate"/>
        </w:r>
        <w:r w:rsidR="00D95E56">
          <w:rPr>
            <w:noProof/>
          </w:rPr>
          <w:t>14</w:t>
        </w:r>
        <w:r w:rsidR="00D95E56">
          <w:rPr>
            <w:noProof/>
          </w:rPr>
          <w:fldChar w:fldCharType="end"/>
        </w:r>
      </w:hyperlink>
    </w:p>
    <w:p w14:paraId="6AD0F31B" w14:textId="635A1F24"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42" w:history="1">
        <w:r w:rsidR="00D95E56" w:rsidRPr="007A38AA">
          <w:rPr>
            <w:rStyle w:val="Lienhypertexte"/>
            <w:rFonts w:cs="Times"/>
            <w:b/>
            <w:bCs/>
            <w:noProof/>
          </w:rPr>
          <w:t>2.1.2.5</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Information on the substance(s) of concern</w:t>
        </w:r>
        <w:r w:rsidR="00D95E56">
          <w:rPr>
            <w:noProof/>
          </w:rPr>
          <w:tab/>
        </w:r>
        <w:r w:rsidR="00D95E56">
          <w:rPr>
            <w:noProof/>
          </w:rPr>
          <w:fldChar w:fldCharType="begin"/>
        </w:r>
        <w:r w:rsidR="00D95E56">
          <w:rPr>
            <w:noProof/>
          </w:rPr>
          <w:instrText xml:space="preserve"> PAGEREF _Toc30683242 \h </w:instrText>
        </w:r>
        <w:r w:rsidR="00D95E56">
          <w:rPr>
            <w:noProof/>
          </w:rPr>
        </w:r>
        <w:r w:rsidR="00D95E56">
          <w:rPr>
            <w:noProof/>
          </w:rPr>
          <w:fldChar w:fldCharType="separate"/>
        </w:r>
        <w:r w:rsidR="00D95E56">
          <w:rPr>
            <w:noProof/>
          </w:rPr>
          <w:t>15</w:t>
        </w:r>
        <w:r w:rsidR="00D95E56">
          <w:rPr>
            <w:noProof/>
          </w:rPr>
          <w:fldChar w:fldCharType="end"/>
        </w:r>
      </w:hyperlink>
    </w:p>
    <w:p w14:paraId="6D0B4A8B" w14:textId="0B2D801D" w:rsidR="00D95E56" w:rsidRDefault="003C42FB">
      <w:pPr>
        <w:pStyle w:val="TM4"/>
        <w:tabs>
          <w:tab w:val="right" w:leader="dot" w:pos="9203"/>
        </w:tabs>
        <w:rPr>
          <w:rFonts w:asciiTheme="minorHAnsi" w:eastAsiaTheme="minorEastAsia" w:hAnsiTheme="minorHAnsi" w:cstheme="minorBidi"/>
          <w:noProof/>
          <w:sz w:val="22"/>
          <w:szCs w:val="22"/>
          <w:lang w:val="fr-FR" w:eastAsia="fr-FR"/>
        </w:rPr>
      </w:pPr>
      <w:hyperlink w:anchor="_Toc30683243" w:history="1">
        <w:r w:rsidR="00D95E56" w:rsidRPr="007A38AA">
          <w:rPr>
            <w:rStyle w:val="Lienhypertexte"/>
            <w:rFonts w:cs="Times"/>
            <w:bCs/>
            <w:noProof/>
          </w:rPr>
          <w:t>Please see the confidential annex for further details.</w:t>
        </w:r>
        <w:r w:rsidR="00D95E56">
          <w:rPr>
            <w:noProof/>
          </w:rPr>
          <w:tab/>
        </w:r>
        <w:r w:rsidR="00D95E56">
          <w:rPr>
            <w:noProof/>
          </w:rPr>
          <w:fldChar w:fldCharType="begin"/>
        </w:r>
        <w:r w:rsidR="00D95E56">
          <w:rPr>
            <w:noProof/>
          </w:rPr>
          <w:instrText xml:space="preserve"> PAGEREF _Toc30683243 \h </w:instrText>
        </w:r>
        <w:r w:rsidR="00D95E56">
          <w:rPr>
            <w:noProof/>
          </w:rPr>
        </w:r>
        <w:r w:rsidR="00D95E56">
          <w:rPr>
            <w:noProof/>
          </w:rPr>
          <w:fldChar w:fldCharType="separate"/>
        </w:r>
        <w:r w:rsidR="00D95E56">
          <w:rPr>
            <w:noProof/>
          </w:rPr>
          <w:t>15</w:t>
        </w:r>
        <w:r w:rsidR="00D95E56">
          <w:rPr>
            <w:noProof/>
          </w:rPr>
          <w:fldChar w:fldCharType="end"/>
        </w:r>
      </w:hyperlink>
    </w:p>
    <w:p w14:paraId="65379A86" w14:textId="76948058"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44" w:history="1">
        <w:r w:rsidR="00D95E56" w:rsidRPr="007A38AA">
          <w:rPr>
            <w:rStyle w:val="Lienhypertexte"/>
            <w:b/>
            <w:noProof/>
          </w:rPr>
          <w:t>2.1.2.6</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Assessment of endocrine disruption (ED) properties of the  biocidal products of BPF</w:t>
        </w:r>
        <w:r w:rsidR="00D95E56">
          <w:rPr>
            <w:noProof/>
          </w:rPr>
          <w:tab/>
        </w:r>
        <w:r w:rsidR="00D95E56">
          <w:rPr>
            <w:noProof/>
          </w:rPr>
          <w:fldChar w:fldCharType="begin"/>
        </w:r>
        <w:r w:rsidR="00D95E56">
          <w:rPr>
            <w:noProof/>
          </w:rPr>
          <w:instrText xml:space="preserve"> PAGEREF _Toc30683244 \h </w:instrText>
        </w:r>
        <w:r w:rsidR="00D95E56">
          <w:rPr>
            <w:noProof/>
          </w:rPr>
        </w:r>
        <w:r w:rsidR="00D95E56">
          <w:rPr>
            <w:noProof/>
          </w:rPr>
          <w:fldChar w:fldCharType="separate"/>
        </w:r>
        <w:r w:rsidR="00D95E56">
          <w:rPr>
            <w:noProof/>
          </w:rPr>
          <w:t>15</w:t>
        </w:r>
        <w:r w:rsidR="00D95E56">
          <w:rPr>
            <w:noProof/>
          </w:rPr>
          <w:fldChar w:fldCharType="end"/>
        </w:r>
      </w:hyperlink>
    </w:p>
    <w:p w14:paraId="212FF367" w14:textId="35A16DD0"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45" w:history="1">
        <w:r w:rsidR="00D95E56" w:rsidRPr="007A38AA">
          <w:rPr>
            <w:rStyle w:val="Lienhypertexte"/>
            <w:b/>
            <w:noProof/>
          </w:rPr>
          <w:t>2.1.2.7</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Type of formulation</w:t>
        </w:r>
        <w:r w:rsidR="00D95E56">
          <w:rPr>
            <w:noProof/>
          </w:rPr>
          <w:tab/>
        </w:r>
        <w:r w:rsidR="00D95E56">
          <w:rPr>
            <w:noProof/>
          </w:rPr>
          <w:fldChar w:fldCharType="begin"/>
        </w:r>
        <w:r w:rsidR="00D95E56">
          <w:rPr>
            <w:noProof/>
          </w:rPr>
          <w:instrText xml:space="preserve"> PAGEREF _Toc30683245 \h </w:instrText>
        </w:r>
        <w:r w:rsidR="00D95E56">
          <w:rPr>
            <w:noProof/>
          </w:rPr>
        </w:r>
        <w:r w:rsidR="00D95E56">
          <w:rPr>
            <w:noProof/>
          </w:rPr>
          <w:fldChar w:fldCharType="separate"/>
        </w:r>
        <w:r w:rsidR="00D95E56">
          <w:rPr>
            <w:noProof/>
          </w:rPr>
          <w:t>15</w:t>
        </w:r>
        <w:r w:rsidR="00D95E56">
          <w:rPr>
            <w:noProof/>
          </w:rPr>
          <w:fldChar w:fldCharType="end"/>
        </w:r>
      </w:hyperlink>
    </w:p>
    <w:p w14:paraId="47997F66" w14:textId="71B40610" w:rsidR="00D95E56" w:rsidRDefault="003C42FB">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30683246" w:history="1">
        <w:r w:rsidR="00D95E56" w:rsidRPr="007A38AA">
          <w:rPr>
            <w:rStyle w:val="Lienhypertexte"/>
            <w:noProof/>
          </w:rPr>
          <w:t>Part II.- Second information level - meta SPC 1</w:t>
        </w:r>
        <w:r w:rsidR="00D95E56">
          <w:rPr>
            <w:noProof/>
          </w:rPr>
          <w:tab/>
        </w:r>
        <w:r w:rsidR="00D95E56">
          <w:rPr>
            <w:noProof/>
          </w:rPr>
          <w:fldChar w:fldCharType="begin"/>
        </w:r>
        <w:r w:rsidR="00D95E56">
          <w:rPr>
            <w:noProof/>
          </w:rPr>
          <w:instrText xml:space="preserve"> PAGEREF _Toc30683246 \h </w:instrText>
        </w:r>
        <w:r w:rsidR="00D95E56">
          <w:rPr>
            <w:noProof/>
          </w:rPr>
        </w:r>
        <w:r w:rsidR="00D95E56">
          <w:rPr>
            <w:noProof/>
          </w:rPr>
          <w:fldChar w:fldCharType="separate"/>
        </w:r>
        <w:r w:rsidR="00D95E56">
          <w:rPr>
            <w:noProof/>
          </w:rPr>
          <w:t>15</w:t>
        </w:r>
        <w:r w:rsidR="00D95E56">
          <w:rPr>
            <w:noProof/>
          </w:rPr>
          <w:fldChar w:fldCharType="end"/>
        </w:r>
      </w:hyperlink>
    </w:p>
    <w:p w14:paraId="66B942BF" w14:textId="1820D598"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47" w:history="1">
        <w:r w:rsidR="00D95E56" w:rsidRPr="007A38AA">
          <w:rPr>
            <w:rStyle w:val="Lienhypertexte"/>
            <w:iCs/>
            <w:noProof/>
            <w:kern w:val="32"/>
          </w:rPr>
          <w:t>1. Meta SPC 1 administrative information</w:t>
        </w:r>
        <w:r w:rsidR="00D95E56">
          <w:rPr>
            <w:noProof/>
          </w:rPr>
          <w:tab/>
        </w:r>
        <w:r w:rsidR="00D95E56">
          <w:rPr>
            <w:noProof/>
          </w:rPr>
          <w:fldChar w:fldCharType="begin"/>
        </w:r>
        <w:r w:rsidR="00D95E56">
          <w:rPr>
            <w:noProof/>
          </w:rPr>
          <w:instrText xml:space="preserve"> PAGEREF _Toc30683247 \h </w:instrText>
        </w:r>
        <w:r w:rsidR="00D95E56">
          <w:rPr>
            <w:noProof/>
          </w:rPr>
        </w:r>
        <w:r w:rsidR="00D95E56">
          <w:rPr>
            <w:noProof/>
          </w:rPr>
          <w:fldChar w:fldCharType="separate"/>
        </w:r>
        <w:r w:rsidR="00D95E56">
          <w:rPr>
            <w:noProof/>
          </w:rPr>
          <w:t>15</w:t>
        </w:r>
        <w:r w:rsidR="00D95E56">
          <w:rPr>
            <w:noProof/>
          </w:rPr>
          <w:fldChar w:fldCharType="end"/>
        </w:r>
      </w:hyperlink>
    </w:p>
    <w:p w14:paraId="6C42794B" w14:textId="71B38E10"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48" w:history="1">
        <w:r w:rsidR="00D95E56" w:rsidRPr="007A38AA">
          <w:rPr>
            <w:rStyle w:val="Lienhypertexte"/>
            <w:noProof/>
          </w:rPr>
          <w:t>1.1. Meta SPC identifier</w:t>
        </w:r>
        <w:r w:rsidR="00D95E56">
          <w:rPr>
            <w:noProof/>
          </w:rPr>
          <w:tab/>
        </w:r>
        <w:r w:rsidR="00D95E56">
          <w:rPr>
            <w:noProof/>
          </w:rPr>
          <w:fldChar w:fldCharType="begin"/>
        </w:r>
        <w:r w:rsidR="00D95E56">
          <w:rPr>
            <w:noProof/>
          </w:rPr>
          <w:instrText xml:space="preserve"> PAGEREF _Toc30683248 \h </w:instrText>
        </w:r>
        <w:r w:rsidR="00D95E56">
          <w:rPr>
            <w:noProof/>
          </w:rPr>
        </w:r>
        <w:r w:rsidR="00D95E56">
          <w:rPr>
            <w:noProof/>
          </w:rPr>
          <w:fldChar w:fldCharType="separate"/>
        </w:r>
        <w:r w:rsidR="00D95E56">
          <w:rPr>
            <w:noProof/>
          </w:rPr>
          <w:t>15</w:t>
        </w:r>
        <w:r w:rsidR="00D95E56">
          <w:rPr>
            <w:noProof/>
          </w:rPr>
          <w:fldChar w:fldCharType="end"/>
        </w:r>
      </w:hyperlink>
    </w:p>
    <w:p w14:paraId="4D341F44" w14:textId="5F261CBE"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49" w:history="1">
        <w:r w:rsidR="00D95E56" w:rsidRPr="007A38AA">
          <w:rPr>
            <w:rStyle w:val="Lienhypertexte"/>
            <w:noProof/>
          </w:rPr>
          <w:t>1.2. Suffix to the authorisation number</w:t>
        </w:r>
        <w:r w:rsidR="00D95E56">
          <w:rPr>
            <w:noProof/>
          </w:rPr>
          <w:tab/>
        </w:r>
        <w:r w:rsidR="00D95E56">
          <w:rPr>
            <w:noProof/>
          </w:rPr>
          <w:fldChar w:fldCharType="begin"/>
        </w:r>
        <w:r w:rsidR="00D95E56">
          <w:rPr>
            <w:noProof/>
          </w:rPr>
          <w:instrText xml:space="preserve"> PAGEREF _Toc30683249 \h </w:instrText>
        </w:r>
        <w:r w:rsidR="00D95E56">
          <w:rPr>
            <w:noProof/>
          </w:rPr>
        </w:r>
        <w:r w:rsidR="00D95E56">
          <w:rPr>
            <w:noProof/>
          </w:rPr>
          <w:fldChar w:fldCharType="separate"/>
        </w:r>
        <w:r w:rsidR="00D95E56">
          <w:rPr>
            <w:noProof/>
          </w:rPr>
          <w:t>15</w:t>
        </w:r>
        <w:r w:rsidR="00D95E56">
          <w:rPr>
            <w:noProof/>
          </w:rPr>
          <w:fldChar w:fldCharType="end"/>
        </w:r>
      </w:hyperlink>
    </w:p>
    <w:p w14:paraId="63A058A1" w14:textId="1702365A"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0" w:history="1">
        <w:r w:rsidR="00D95E56" w:rsidRPr="007A38AA">
          <w:rPr>
            <w:rStyle w:val="Lienhypertexte"/>
            <w:noProof/>
          </w:rPr>
          <w:t>1.3. Product type(s)</w:t>
        </w:r>
        <w:r w:rsidR="00D95E56">
          <w:rPr>
            <w:noProof/>
          </w:rPr>
          <w:tab/>
        </w:r>
        <w:r w:rsidR="00D95E56">
          <w:rPr>
            <w:noProof/>
          </w:rPr>
          <w:fldChar w:fldCharType="begin"/>
        </w:r>
        <w:r w:rsidR="00D95E56">
          <w:rPr>
            <w:noProof/>
          </w:rPr>
          <w:instrText xml:space="preserve"> PAGEREF _Toc30683250 \h </w:instrText>
        </w:r>
        <w:r w:rsidR="00D95E56">
          <w:rPr>
            <w:noProof/>
          </w:rPr>
        </w:r>
        <w:r w:rsidR="00D95E56">
          <w:rPr>
            <w:noProof/>
          </w:rPr>
          <w:fldChar w:fldCharType="separate"/>
        </w:r>
        <w:r w:rsidR="00D95E56">
          <w:rPr>
            <w:noProof/>
          </w:rPr>
          <w:t>15</w:t>
        </w:r>
        <w:r w:rsidR="00D95E56">
          <w:rPr>
            <w:noProof/>
          </w:rPr>
          <w:fldChar w:fldCharType="end"/>
        </w:r>
      </w:hyperlink>
    </w:p>
    <w:p w14:paraId="19750C08" w14:textId="43C04CF7"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1" w:history="1">
        <w:r w:rsidR="00D95E56" w:rsidRPr="007A38AA">
          <w:rPr>
            <w:rStyle w:val="Lienhypertexte"/>
            <w:iCs/>
            <w:noProof/>
            <w:kern w:val="32"/>
          </w:rPr>
          <w:t>2. Meta SPC 1 composition</w:t>
        </w:r>
        <w:r w:rsidR="00D95E56">
          <w:rPr>
            <w:noProof/>
          </w:rPr>
          <w:tab/>
        </w:r>
        <w:r w:rsidR="00D95E56">
          <w:rPr>
            <w:noProof/>
          </w:rPr>
          <w:fldChar w:fldCharType="begin"/>
        </w:r>
        <w:r w:rsidR="00D95E56">
          <w:rPr>
            <w:noProof/>
          </w:rPr>
          <w:instrText xml:space="preserve"> PAGEREF _Toc30683251 \h </w:instrText>
        </w:r>
        <w:r w:rsidR="00D95E56">
          <w:rPr>
            <w:noProof/>
          </w:rPr>
        </w:r>
        <w:r w:rsidR="00D95E56">
          <w:rPr>
            <w:noProof/>
          </w:rPr>
          <w:fldChar w:fldCharType="separate"/>
        </w:r>
        <w:r w:rsidR="00D95E56">
          <w:rPr>
            <w:noProof/>
          </w:rPr>
          <w:t>16</w:t>
        </w:r>
        <w:r w:rsidR="00D95E56">
          <w:rPr>
            <w:noProof/>
          </w:rPr>
          <w:fldChar w:fldCharType="end"/>
        </w:r>
      </w:hyperlink>
    </w:p>
    <w:p w14:paraId="3A5B45D4" w14:textId="7CAE0F14"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2" w:history="1">
        <w:r w:rsidR="00D95E56" w:rsidRPr="007A38AA">
          <w:rPr>
            <w:rStyle w:val="Lienhypertexte"/>
            <w:noProof/>
          </w:rPr>
          <w:t>2.1. Qualitative and quantitative information on the composition of the meta SPC 1</w:t>
        </w:r>
        <w:r w:rsidR="00D95E56">
          <w:rPr>
            <w:noProof/>
          </w:rPr>
          <w:tab/>
        </w:r>
        <w:r w:rsidR="00D95E56">
          <w:rPr>
            <w:noProof/>
          </w:rPr>
          <w:fldChar w:fldCharType="begin"/>
        </w:r>
        <w:r w:rsidR="00D95E56">
          <w:rPr>
            <w:noProof/>
          </w:rPr>
          <w:instrText xml:space="preserve"> PAGEREF _Toc30683252 \h </w:instrText>
        </w:r>
        <w:r w:rsidR="00D95E56">
          <w:rPr>
            <w:noProof/>
          </w:rPr>
        </w:r>
        <w:r w:rsidR="00D95E56">
          <w:rPr>
            <w:noProof/>
          </w:rPr>
          <w:fldChar w:fldCharType="separate"/>
        </w:r>
        <w:r w:rsidR="00D95E56">
          <w:rPr>
            <w:noProof/>
          </w:rPr>
          <w:t>16</w:t>
        </w:r>
        <w:r w:rsidR="00D95E56">
          <w:rPr>
            <w:noProof/>
          </w:rPr>
          <w:fldChar w:fldCharType="end"/>
        </w:r>
      </w:hyperlink>
    </w:p>
    <w:p w14:paraId="5A92B553" w14:textId="0E13C50E"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3" w:history="1">
        <w:r w:rsidR="00D95E56" w:rsidRPr="007A38AA">
          <w:rPr>
            <w:rStyle w:val="Lienhypertexte"/>
            <w:noProof/>
          </w:rPr>
          <w:t>2.2. Type(s) of formulation of the meta SPC 1</w:t>
        </w:r>
        <w:r w:rsidR="00D95E56">
          <w:rPr>
            <w:noProof/>
          </w:rPr>
          <w:tab/>
        </w:r>
        <w:r w:rsidR="00D95E56">
          <w:rPr>
            <w:noProof/>
          </w:rPr>
          <w:fldChar w:fldCharType="begin"/>
        </w:r>
        <w:r w:rsidR="00D95E56">
          <w:rPr>
            <w:noProof/>
          </w:rPr>
          <w:instrText xml:space="preserve"> PAGEREF _Toc30683253 \h </w:instrText>
        </w:r>
        <w:r w:rsidR="00D95E56">
          <w:rPr>
            <w:noProof/>
          </w:rPr>
        </w:r>
        <w:r w:rsidR="00D95E56">
          <w:rPr>
            <w:noProof/>
          </w:rPr>
          <w:fldChar w:fldCharType="separate"/>
        </w:r>
        <w:r w:rsidR="00D95E56">
          <w:rPr>
            <w:noProof/>
          </w:rPr>
          <w:t>16</w:t>
        </w:r>
        <w:r w:rsidR="00D95E56">
          <w:rPr>
            <w:noProof/>
          </w:rPr>
          <w:fldChar w:fldCharType="end"/>
        </w:r>
      </w:hyperlink>
    </w:p>
    <w:p w14:paraId="49430CCA" w14:textId="1987FFBA"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4" w:history="1">
        <w:r w:rsidR="00D95E56" w:rsidRPr="007A38AA">
          <w:rPr>
            <w:rStyle w:val="Lienhypertexte"/>
            <w:iCs/>
            <w:noProof/>
            <w:kern w:val="32"/>
          </w:rPr>
          <w:t>3. Hazard and precautionary statements according to Regulation (EC) 1272/2008 of the meta SPC 1</w:t>
        </w:r>
        <w:r w:rsidR="00D95E56">
          <w:rPr>
            <w:noProof/>
          </w:rPr>
          <w:tab/>
        </w:r>
        <w:r w:rsidR="00D95E56">
          <w:rPr>
            <w:noProof/>
          </w:rPr>
          <w:fldChar w:fldCharType="begin"/>
        </w:r>
        <w:r w:rsidR="00D95E56">
          <w:rPr>
            <w:noProof/>
          </w:rPr>
          <w:instrText xml:space="preserve"> PAGEREF _Toc30683254 \h </w:instrText>
        </w:r>
        <w:r w:rsidR="00D95E56">
          <w:rPr>
            <w:noProof/>
          </w:rPr>
        </w:r>
        <w:r w:rsidR="00D95E56">
          <w:rPr>
            <w:noProof/>
          </w:rPr>
          <w:fldChar w:fldCharType="separate"/>
        </w:r>
        <w:r w:rsidR="00D95E56">
          <w:rPr>
            <w:noProof/>
          </w:rPr>
          <w:t>16</w:t>
        </w:r>
        <w:r w:rsidR="00D95E56">
          <w:rPr>
            <w:noProof/>
          </w:rPr>
          <w:fldChar w:fldCharType="end"/>
        </w:r>
      </w:hyperlink>
    </w:p>
    <w:p w14:paraId="2C4E80D8" w14:textId="51E4FDB1"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5" w:history="1">
        <w:r w:rsidR="00D95E56" w:rsidRPr="007A38AA">
          <w:rPr>
            <w:rStyle w:val="Lienhypertexte"/>
            <w:iCs/>
            <w:noProof/>
            <w:kern w:val="32"/>
          </w:rPr>
          <w:t>4. Authorised use(s) of the meta SPC 1</w:t>
        </w:r>
        <w:r w:rsidR="00D95E56">
          <w:rPr>
            <w:noProof/>
          </w:rPr>
          <w:tab/>
        </w:r>
        <w:r w:rsidR="00D95E56">
          <w:rPr>
            <w:noProof/>
          </w:rPr>
          <w:fldChar w:fldCharType="begin"/>
        </w:r>
        <w:r w:rsidR="00D95E56">
          <w:rPr>
            <w:noProof/>
          </w:rPr>
          <w:instrText xml:space="preserve"> PAGEREF _Toc30683255 \h </w:instrText>
        </w:r>
        <w:r w:rsidR="00D95E56">
          <w:rPr>
            <w:noProof/>
          </w:rPr>
        </w:r>
        <w:r w:rsidR="00D95E56">
          <w:rPr>
            <w:noProof/>
          </w:rPr>
          <w:fldChar w:fldCharType="separate"/>
        </w:r>
        <w:r w:rsidR="00D95E56">
          <w:rPr>
            <w:noProof/>
          </w:rPr>
          <w:t>16</w:t>
        </w:r>
        <w:r w:rsidR="00D95E56">
          <w:rPr>
            <w:noProof/>
          </w:rPr>
          <w:fldChar w:fldCharType="end"/>
        </w:r>
      </w:hyperlink>
    </w:p>
    <w:p w14:paraId="5AB1A1AE" w14:textId="388E6E29"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6" w:history="1">
        <w:r w:rsidR="00D95E56" w:rsidRPr="007A38AA">
          <w:rPr>
            <w:rStyle w:val="Lienhypertexte"/>
            <w:noProof/>
          </w:rPr>
          <w:t>4.1.1. Use-specific instructions for use</w:t>
        </w:r>
        <w:r w:rsidR="00D95E56">
          <w:rPr>
            <w:noProof/>
          </w:rPr>
          <w:tab/>
        </w:r>
        <w:r w:rsidR="00D95E56">
          <w:rPr>
            <w:noProof/>
          </w:rPr>
          <w:fldChar w:fldCharType="begin"/>
        </w:r>
        <w:r w:rsidR="00D95E56">
          <w:rPr>
            <w:noProof/>
          </w:rPr>
          <w:instrText xml:space="preserve"> PAGEREF _Toc30683256 \h </w:instrText>
        </w:r>
        <w:r w:rsidR="00D95E56">
          <w:rPr>
            <w:noProof/>
          </w:rPr>
        </w:r>
        <w:r w:rsidR="00D95E56">
          <w:rPr>
            <w:noProof/>
          </w:rPr>
          <w:fldChar w:fldCharType="separate"/>
        </w:r>
        <w:r w:rsidR="00D95E56">
          <w:rPr>
            <w:noProof/>
          </w:rPr>
          <w:t>18</w:t>
        </w:r>
        <w:r w:rsidR="00D95E56">
          <w:rPr>
            <w:noProof/>
          </w:rPr>
          <w:fldChar w:fldCharType="end"/>
        </w:r>
      </w:hyperlink>
    </w:p>
    <w:p w14:paraId="6B94676D" w14:textId="68E6ECCD"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7" w:history="1">
        <w:r w:rsidR="00D95E56" w:rsidRPr="007A38AA">
          <w:rPr>
            <w:rStyle w:val="Lienhypertexte"/>
            <w:rFonts w:cs="Arial"/>
            <w:noProof/>
            <w:lang w:val="en-US" w:eastAsia="fr-FR"/>
          </w:rPr>
          <w:t>The product must not be used for tropical species.</w:t>
        </w:r>
        <w:r w:rsidR="00D95E56">
          <w:rPr>
            <w:noProof/>
          </w:rPr>
          <w:tab/>
        </w:r>
        <w:r w:rsidR="00D95E56">
          <w:rPr>
            <w:noProof/>
          </w:rPr>
          <w:fldChar w:fldCharType="begin"/>
        </w:r>
        <w:r w:rsidR="00D95E56">
          <w:rPr>
            <w:noProof/>
          </w:rPr>
          <w:instrText xml:space="preserve"> PAGEREF _Toc30683257 \h </w:instrText>
        </w:r>
        <w:r w:rsidR="00D95E56">
          <w:rPr>
            <w:noProof/>
          </w:rPr>
        </w:r>
        <w:r w:rsidR="00D95E56">
          <w:rPr>
            <w:noProof/>
          </w:rPr>
          <w:fldChar w:fldCharType="separate"/>
        </w:r>
        <w:r w:rsidR="00D95E56">
          <w:rPr>
            <w:noProof/>
          </w:rPr>
          <w:t>18</w:t>
        </w:r>
        <w:r w:rsidR="00D95E56">
          <w:rPr>
            <w:noProof/>
          </w:rPr>
          <w:fldChar w:fldCharType="end"/>
        </w:r>
      </w:hyperlink>
    </w:p>
    <w:p w14:paraId="3750AAEC" w14:textId="538F2644"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8" w:history="1">
        <w:r w:rsidR="00D95E56" w:rsidRPr="007A38AA">
          <w:rPr>
            <w:rStyle w:val="Lienhypertexte"/>
            <w:noProof/>
          </w:rPr>
          <w:t>4.1.2 Use-specific risk mitigation measures</w:t>
        </w:r>
        <w:r w:rsidR="00D95E56">
          <w:rPr>
            <w:noProof/>
          </w:rPr>
          <w:tab/>
        </w:r>
        <w:r w:rsidR="00D95E56">
          <w:rPr>
            <w:noProof/>
          </w:rPr>
          <w:fldChar w:fldCharType="begin"/>
        </w:r>
        <w:r w:rsidR="00D95E56">
          <w:rPr>
            <w:noProof/>
          </w:rPr>
          <w:instrText xml:space="preserve"> PAGEREF _Toc30683258 \h </w:instrText>
        </w:r>
        <w:r w:rsidR="00D95E56">
          <w:rPr>
            <w:noProof/>
          </w:rPr>
        </w:r>
        <w:r w:rsidR="00D95E56">
          <w:rPr>
            <w:noProof/>
          </w:rPr>
          <w:fldChar w:fldCharType="separate"/>
        </w:r>
        <w:r w:rsidR="00D95E56">
          <w:rPr>
            <w:noProof/>
          </w:rPr>
          <w:t>18</w:t>
        </w:r>
        <w:r w:rsidR="00D95E56">
          <w:rPr>
            <w:noProof/>
          </w:rPr>
          <w:fldChar w:fldCharType="end"/>
        </w:r>
      </w:hyperlink>
    </w:p>
    <w:p w14:paraId="2CB9EFFC" w14:textId="1AA38A0B"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9" w:history="1">
        <w:r w:rsidR="00D95E56" w:rsidRPr="007A38AA">
          <w:rPr>
            <w:rStyle w:val="Lienhypertexte"/>
            <w:noProof/>
          </w:rPr>
          <w:t>4.1.3 Where specific to the use, the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_Toc30683259 \h </w:instrText>
        </w:r>
        <w:r w:rsidR="00D95E56">
          <w:rPr>
            <w:noProof/>
          </w:rPr>
        </w:r>
        <w:r w:rsidR="00D95E56">
          <w:rPr>
            <w:noProof/>
          </w:rPr>
          <w:fldChar w:fldCharType="separate"/>
        </w:r>
        <w:r w:rsidR="00D95E56">
          <w:rPr>
            <w:noProof/>
          </w:rPr>
          <w:t>18</w:t>
        </w:r>
        <w:r w:rsidR="00D95E56">
          <w:rPr>
            <w:noProof/>
          </w:rPr>
          <w:fldChar w:fldCharType="end"/>
        </w:r>
      </w:hyperlink>
    </w:p>
    <w:p w14:paraId="74385EA0" w14:textId="569F6346"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0" w:history="1">
        <w:r w:rsidR="00D95E56" w:rsidRPr="007A38AA">
          <w:rPr>
            <w:rStyle w:val="Lienhypertexte"/>
            <w:noProof/>
          </w:rPr>
          <w:t>4.1.4 Where specific to the use, the instructions for safe disposal of the product and its packaging</w:t>
        </w:r>
        <w:r w:rsidR="00D95E56">
          <w:rPr>
            <w:noProof/>
          </w:rPr>
          <w:tab/>
        </w:r>
        <w:r w:rsidR="00D95E56">
          <w:rPr>
            <w:noProof/>
          </w:rPr>
          <w:fldChar w:fldCharType="begin"/>
        </w:r>
        <w:r w:rsidR="00D95E56">
          <w:rPr>
            <w:noProof/>
          </w:rPr>
          <w:instrText xml:space="preserve"> PAGEREF _Toc30683260 \h </w:instrText>
        </w:r>
        <w:r w:rsidR="00D95E56">
          <w:rPr>
            <w:noProof/>
          </w:rPr>
        </w:r>
        <w:r w:rsidR="00D95E56">
          <w:rPr>
            <w:noProof/>
          </w:rPr>
          <w:fldChar w:fldCharType="separate"/>
        </w:r>
        <w:r w:rsidR="00D95E56">
          <w:rPr>
            <w:noProof/>
          </w:rPr>
          <w:t>18</w:t>
        </w:r>
        <w:r w:rsidR="00D95E56">
          <w:rPr>
            <w:noProof/>
          </w:rPr>
          <w:fldChar w:fldCharType="end"/>
        </w:r>
      </w:hyperlink>
    </w:p>
    <w:p w14:paraId="3193164A" w14:textId="723A65B5"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1" w:history="1">
        <w:r w:rsidR="00D95E56" w:rsidRPr="007A38AA">
          <w:rPr>
            <w:rStyle w:val="Lienhypertexte"/>
            <w:noProof/>
          </w:rPr>
          <w:t>4.1.5. Where specific to the use, the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_Toc30683261 \h </w:instrText>
        </w:r>
        <w:r w:rsidR="00D95E56">
          <w:rPr>
            <w:noProof/>
          </w:rPr>
        </w:r>
        <w:r w:rsidR="00D95E56">
          <w:rPr>
            <w:noProof/>
          </w:rPr>
          <w:fldChar w:fldCharType="separate"/>
        </w:r>
        <w:r w:rsidR="00D95E56">
          <w:rPr>
            <w:noProof/>
          </w:rPr>
          <w:t>18</w:t>
        </w:r>
        <w:r w:rsidR="00D95E56">
          <w:rPr>
            <w:noProof/>
          </w:rPr>
          <w:fldChar w:fldCharType="end"/>
        </w:r>
      </w:hyperlink>
    </w:p>
    <w:p w14:paraId="72CAD997" w14:textId="2FF6A44B"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2" w:history="1">
        <w:r w:rsidR="00D95E56" w:rsidRPr="007A38AA">
          <w:rPr>
            <w:rStyle w:val="Lienhypertexte"/>
            <w:noProof/>
          </w:rPr>
          <w:t>4.2.1. Use-specific instructions for use</w:t>
        </w:r>
        <w:r w:rsidR="00D95E56">
          <w:rPr>
            <w:noProof/>
          </w:rPr>
          <w:tab/>
        </w:r>
        <w:r w:rsidR="00D95E56">
          <w:rPr>
            <w:noProof/>
          </w:rPr>
          <w:fldChar w:fldCharType="begin"/>
        </w:r>
        <w:r w:rsidR="00D95E56">
          <w:rPr>
            <w:noProof/>
          </w:rPr>
          <w:instrText xml:space="preserve"> PAGEREF _Toc30683262 \h </w:instrText>
        </w:r>
        <w:r w:rsidR="00D95E56">
          <w:rPr>
            <w:noProof/>
          </w:rPr>
        </w:r>
        <w:r w:rsidR="00D95E56">
          <w:rPr>
            <w:noProof/>
          </w:rPr>
          <w:fldChar w:fldCharType="separate"/>
        </w:r>
        <w:r w:rsidR="00D95E56">
          <w:rPr>
            <w:noProof/>
          </w:rPr>
          <w:t>19</w:t>
        </w:r>
        <w:r w:rsidR="00D95E56">
          <w:rPr>
            <w:noProof/>
          </w:rPr>
          <w:fldChar w:fldCharType="end"/>
        </w:r>
      </w:hyperlink>
    </w:p>
    <w:p w14:paraId="6B0A6559" w14:textId="2E5411BE"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3" w:history="1">
        <w:r w:rsidR="00D95E56" w:rsidRPr="007A38AA">
          <w:rPr>
            <w:rStyle w:val="Lienhypertexte"/>
            <w:rFonts w:cs="Arial"/>
            <w:noProof/>
            <w:lang w:val="en-US" w:eastAsia="fr-FR"/>
          </w:rPr>
          <w:t>The product must not be used for tropical species.</w:t>
        </w:r>
        <w:r w:rsidR="00D95E56">
          <w:rPr>
            <w:noProof/>
          </w:rPr>
          <w:tab/>
        </w:r>
        <w:r w:rsidR="00D95E56">
          <w:rPr>
            <w:noProof/>
          </w:rPr>
          <w:fldChar w:fldCharType="begin"/>
        </w:r>
        <w:r w:rsidR="00D95E56">
          <w:rPr>
            <w:noProof/>
          </w:rPr>
          <w:instrText xml:space="preserve"> PAGEREF _Toc30683263 \h </w:instrText>
        </w:r>
        <w:r w:rsidR="00D95E56">
          <w:rPr>
            <w:noProof/>
          </w:rPr>
        </w:r>
        <w:r w:rsidR="00D95E56">
          <w:rPr>
            <w:noProof/>
          </w:rPr>
          <w:fldChar w:fldCharType="separate"/>
        </w:r>
        <w:r w:rsidR="00D95E56">
          <w:rPr>
            <w:noProof/>
          </w:rPr>
          <w:t>19</w:t>
        </w:r>
        <w:r w:rsidR="00D95E56">
          <w:rPr>
            <w:noProof/>
          </w:rPr>
          <w:fldChar w:fldCharType="end"/>
        </w:r>
      </w:hyperlink>
    </w:p>
    <w:p w14:paraId="08DEEBF7" w14:textId="7C429CE0"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4" w:history="1">
        <w:r w:rsidR="00D95E56" w:rsidRPr="007A38AA">
          <w:rPr>
            <w:rStyle w:val="Lienhypertexte"/>
            <w:noProof/>
          </w:rPr>
          <w:t>4.2.2 Use-specific risk mitigation measures</w:t>
        </w:r>
        <w:r w:rsidR="00D95E56">
          <w:rPr>
            <w:noProof/>
          </w:rPr>
          <w:tab/>
        </w:r>
        <w:r w:rsidR="00D95E56">
          <w:rPr>
            <w:noProof/>
          </w:rPr>
          <w:fldChar w:fldCharType="begin"/>
        </w:r>
        <w:r w:rsidR="00D95E56">
          <w:rPr>
            <w:noProof/>
          </w:rPr>
          <w:instrText xml:space="preserve"> PAGEREF _Toc30683264 \h </w:instrText>
        </w:r>
        <w:r w:rsidR="00D95E56">
          <w:rPr>
            <w:noProof/>
          </w:rPr>
        </w:r>
        <w:r w:rsidR="00D95E56">
          <w:rPr>
            <w:noProof/>
          </w:rPr>
          <w:fldChar w:fldCharType="separate"/>
        </w:r>
        <w:r w:rsidR="00D95E56">
          <w:rPr>
            <w:noProof/>
          </w:rPr>
          <w:t>19</w:t>
        </w:r>
        <w:r w:rsidR="00D95E56">
          <w:rPr>
            <w:noProof/>
          </w:rPr>
          <w:fldChar w:fldCharType="end"/>
        </w:r>
      </w:hyperlink>
    </w:p>
    <w:p w14:paraId="6B0F141B" w14:textId="799110D6"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5" w:history="1">
        <w:r w:rsidR="00D95E56" w:rsidRPr="007A38AA">
          <w:rPr>
            <w:rStyle w:val="Lienhypertexte"/>
            <w:noProof/>
          </w:rPr>
          <w:t>4.2.3 Where specific to the use, the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_Toc30683265 \h </w:instrText>
        </w:r>
        <w:r w:rsidR="00D95E56">
          <w:rPr>
            <w:noProof/>
          </w:rPr>
        </w:r>
        <w:r w:rsidR="00D95E56">
          <w:rPr>
            <w:noProof/>
          </w:rPr>
          <w:fldChar w:fldCharType="separate"/>
        </w:r>
        <w:r w:rsidR="00D95E56">
          <w:rPr>
            <w:noProof/>
          </w:rPr>
          <w:t>19</w:t>
        </w:r>
        <w:r w:rsidR="00D95E56">
          <w:rPr>
            <w:noProof/>
          </w:rPr>
          <w:fldChar w:fldCharType="end"/>
        </w:r>
      </w:hyperlink>
    </w:p>
    <w:p w14:paraId="3C83448C" w14:textId="378AF903"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6" w:history="1">
        <w:r w:rsidR="00D95E56" w:rsidRPr="007A38AA">
          <w:rPr>
            <w:rStyle w:val="Lienhypertexte"/>
            <w:noProof/>
          </w:rPr>
          <w:t>4.2.4 Where specific to the use, the instructions for safe disposal of the product and its packaging</w:t>
        </w:r>
        <w:r w:rsidR="00D95E56">
          <w:rPr>
            <w:noProof/>
          </w:rPr>
          <w:tab/>
        </w:r>
        <w:r w:rsidR="00D95E56">
          <w:rPr>
            <w:noProof/>
          </w:rPr>
          <w:fldChar w:fldCharType="begin"/>
        </w:r>
        <w:r w:rsidR="00D95E56">
          <w:rPr>
            <w:noProof/>
          </w:rPr>
          <w:instrText xml:space="preserve"> PAGEREF _Toc30683266 \h </w:instrText>
        </w:r>
        <w:r w:rsidR="00D95E56">
          <w:rPr>
            <w:noProof/>
          </w:rPr>
        </w:r>
        <w:r w:rsidR="00D95E56">
          <w:rPr>
            <w:noProof/>
          </w:rPr>
          <w:fldChar w:fldCharType="separate"/>
        </w:r>
        <w:r w:rsidR="00D95E56">
          <w:rPr>
            <w:noProof/>
          </w:rPr>
          <w:t>19</w:t>
        </w:r>
        <w:r w:rsidR="00D95E56">
          <w:rPr>
            <w:noProof/>
          </w:rPr>
          <w:fldChar w:fldCharType="end"/>
        </w:r>
      </w:hyperlink>
    </w:p>
    <w:p w14:paraId="12E988B4" w14:textId="6B90C5B7"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7" w:history="1">
        <w:r w:rsidR="00D95E56" w:rsidRPr="007A38AA">
          <w:rPr>
            <w:rStyle w:val="Lienhypertexte"/>
            <w:noProof/>
          </w:rPr>
          <w:t>4.2.5. Where specific to the use, the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_Toc30683267 \h </w:instrText>
        </w:r>
        <w:r w:rsidR="00D95E56">
          <w:rPr>
            <w:noProof/>
          </w:rPr>
        </w:r>
        <w:r w:rsidR="00D95E56">
          <w:rPr>
            <w:noProof/>
          </w:rPr>
          <w:fldChar w:fldCharType="separate"/>
        </w:r>
        <w:r w:rsidR="00D95E56">
          <w:rPr>
            <w:noProof/>
          </w:rPr>
          <w:t>19</w:t>
        </w:r>
        <w:r w:rsidR="00D95E56">
          <w:rPr>
            <w:noProof/>
          </w:rPr>
          <w:fldChar w:fldCharType="end"/>
        </w:r>
      </w:hyperlink>
    </w:p>
    <w:p w14:paraId="242E0CB4" w14:textId="0502B472"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8" w:history="1">
        <w:r w:rsidR="00D95E56" w:rsidRPr="007A38AA">
          <w:rPr>
            <w:rStyle w:val="Lienhypertexte"/>
            <w:iCs/>
            <w:noProof/>
            <w:kern w:val="32"/>
          </w:rPr>
          <w:t>5. General directions for use of the meta SPC 1</w:t>
        </w:r>
        <w:r w:rsidR="00D95E56">
          <w:rPr>
            <w:noProof/>
          </w:rPr>
          <w:tab/>
        </w:r>
        <w:r w:rsidR="00D95E56">
          <w:rPr>
            <w:noProof/>
          </w:rPr>
          <w:fldChar w:fldCharType="begin"/>
        </w:r>
        <w:r w:rsidR="00D95E56">
          <w:rPr>
            <w:noProof/>
          </w:rPr>
          <w:instrText xml:space="preserve"> PAGEREF _Toc30683268 \h </w:instrText>
        </w:r>
        <w:r w:rsidR="00D95E56">
          <w:rPr>
            <w:noProof/>
          </w:rPr>
        </w:r>
        <w:r w:rsidR="00D95E56">
          <w:rPr>
            <w:noProof/>
          </w:rPr>
          <w:fldChar w:fldCharType="separate"/>
        </w:r>
        <w:r w:rsidR="00D95E56">
          <w:rPr>
            <w:noProof/>
          </w:rPr>
          <w:t>19</w:t>
        </w:r>
        <w:r w:rsidR="00D95E56">
          <w:rPr>
            <w:noProof/>
          </w:rPr>
          <w:fldChar w:fldCharType="end"/>
        </w:r>
      </w:hyperlink>
    </w:p>
    <w:p w14:paraId="15AA086B" w14:textId="76623673"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9" w:history="1">
        <w:r w:rsidR="00D95E56" w:rsidRPr="007A38AA">
          <w:rPr>
            <w:rStyle w:val="Lienhypertexte"/>
            <w:i/>
            <w:noProof/>
          </w:rPr>
          <w:t>5.1. Instructions for use</w:t>
        </w:r>
        <w:r w:rsidR="00D95E56">
          <w:rPr>
            <w:noProof/>
          </w:rPr>
          <w:tab/>
        </w:r>
        <w:r w:rsidR="00D95E56">
          <w:rPr>
            <w:noProof/>
          </w:rPr>
          <w:fldChar w:fldCharType="begin"/>
        </w:r>
        <w:r w:rsidR="00D95E56">
          <w:rPr>
            <w:noProof/>
          </w:rPr>
          <w:instrText xml:space="preserve"> PAGEREF _Toc30683269 \h </w:instrText>
        </w:r>
        <w:r w:rsidR="00D95E56">
          <w:rPr>
            <w:noProof/>
          </w:rPr>
        </w:r>
        <w:r w:rsidR="00D95E56">
          <w:rPr>
            <w:noProof/>
          </w:rPr>
          <w:fldChar w:fldCharType="separate"/>
        </w:r>
        <w:r w:rsidR="00D95E56">
          <w:rPr>
            <w:noProof/>
          </w:rPr>
          <w:t>19</w:t>
        </w:r>
        <w:r w:rsidR="00D95E56">
          <w:rPr>
            <w:noProof/>
          </w:rPr>
          <w:fldChar w:fldCharType="end"/>
        </w:r>
      </w:hyperlink>
    </w:p>
    <w:p w14:paraId="3711BF19" w14:textId="7365B1BA"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0" w:history="1">
        <w:r w:rsidR="00D95E56" w:rsidRPr="007A38AA">
          <w:rPr>
            <w:rStyle w:val="Lienhypertexte"/>
            <w:i/>
            <w:noProof/>
          </w:rPr>
          <w:t>5.2. Risk mitigation measures</w:t>
        </w:r>
        <w:r w:rsidR="00D95E56">
          <w:rPr>
            <w:noProof/>
          </w:rPr>
          <w:tab/>
        </w:r>
        <w:r w:rsidR="00D95E56">
          <w:rPr>
            <w:noProof/>
          </w:rPr>
          <w:fldChar w:fldCharType="begin"/>
        </w:r>
        <w:r w:rsidR="00D95E56">
          <w:rPr>
            <w:noProof/>
          </w:rPr>
          <w:instrText xml:space="preserve"> PAGEREF _Toc30683270 \h </w:instrText>
        </w:r>
        <w:r w:rsidR="00D95E56">
          <w:rPr>
            <w:noProof/>
          </w:rPr>
        </w:r>
        <w:r w:rsidR="00D95E56">
          <w:rPr>
            <w:noProof/>
          </w:rPr>
          <w:fldChar w:fldCharType="separate"/>
        </w:r>
        <w:r w:rsidR="00D95E56">
          <w:rPr>
            <w:noProof/>
          </w:rPr>
          <w:t>20</w:t>
        </w:r>
        <w:r w:rsidR="00D95E56">
          <w:rPr>
            <w:noProof/>
          </w:rPr>
          <w:fldChar w:fldCharType="end"/>
        </w:r>
      </w:hyperlink>
    </w:p>
    <w:p w14:paraId="3EDCEDD6" w14:textId="7B3999F8"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1" w:history="1">
        <w:r w:rsidR="00D95E56" w:rsidRPr="007A38AA">
          <w:rPr>
            <w:rStyle w:val="Lienhypertexte"/>
            <w:i/>
            <w:noProof/>
          </w:rPr>
          <w:t>5.3.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_Toc30683271 \h </w:instrText>
        </w:r>
        <w:r w:rsidR="00D95E56">
          <w:rPr>
            <w:noProof/>
          </w:rPr>
        </w:r>
        <w:r w:rsidR="00D95E56">
          <w:rPr>
            <w:noProof/>
          </w:rPr>
          <w:fldChar w:fldCharType="separate"/>
        </w:r>
        <w:r w:rsidR="00D95E56">
          <w:rPr>
            <w:noProof/>
          </w:rPr>
          <w:t>20</w:t>
        </w:r>
        <w:r w:rsidR="00D95E56">
          <w:rPr>
            <w:noProof/>
          </w:rPr>
          <w:fldChar w:fldCharType="end"/>
        </w:r>
      </w:hyperlink>
    </w:p>
    <w:p w14:paraId="3C9CF6B8" w14:textId="2E080EE3"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2" w:history="1">
        <w:r w:rsidR="00D95E56" w:rsidRPr="007A38AA">
          <w:rPr>
            <w:rStyle w:val="Lienhypertexte"/>
            <w:i/>
            <w:noProof/>
          </w:rPr>
          <w:t>5.4. Instructions for safe disposal of the product and its packaging</w:t>
        </w:r>
        <w:r w:rsidR="00D95E56">
          <w:rPr>
            <w:noProof/>
          </w:rPr>
          <w:tab/>
        </w:r>
        <w:r w:rsidR="00D95E56">
          <w:rPr>
            <w:noProof/>
          </w:rPr>
          <w:fldChar w:fldCharType="begin"/>
        </w:r>
        <w:r w:rsidR="00D95E56">
          <w:rPr>
            <w:noProof/>
          </w:rPr>
          <w:instrText xml:space="preserve"> PAGEREF _Toc30683272 \h </w:instrText>
        </w:r>
        <w:r w:rsidR="00D95E56">
          <w:rPr>
            <w:noProof/>
          </w:rPr>
        </w:r>
        <w:r w:rsidR="00D95E56">
          <w:rPr>
            <w:noProof/>
          </w:rPr>
          <w:fldChar w:fldCharType="separate"/>
        </w:r>
        <w:r w:rsidR="00D95E56">
          <w:rPr>
            <w:noProof/>
          </w:rPr>
          <w:t>20</w:t>
        </w:r>
        <w:r w:rsidR="00D95E56">
          <w:rPr>
            <w:noProof/>
          </w:rPr>
          <w:fldChar w:fldCharType="end"/>
        </w:r>
      </w:hyperlink>
    </w:p>
    <w:p w14:paraId="6CB1D1B9" w14:textId="086CCB73"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3" w:history="1">
        <w:r w:rsidR="00D95E56" w:rsidRPr="007A38AA">
          <w:rPr>
            <w:rStyle w:val="Lienhypertexte"/>
            <w:i/>
            <w:noProof/>
          </w:rPr>
          <w:t>5.5.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_Toc30683273 \h </w:instrText>
        </w:r>
        <w:r w:rsidR="00D95E56">
          <w:rPr>
            <w:noProof/>
          </w:rPr>
        </w:r>
        <w:r w:rsidR="00D95E56">
          <w:rPr>
            <w:noProof/>
          </w:rPr>
          <w:fldChar w:fldCharType="separate"/>
        </w:r>
        <w:r w:rsidR="00D95E56">
          <w:rPr>
            <w:noProof/>
          </w:rPr>
          <w:t>21</w:t>
        </w:r>
        <w:r w:rsidR="00D95E56">
          <w:rPr>
            <w:noProof/>
          </w:rPr>
          <w:fldChar w:fldCharType="end"/>
        </w:r>
      </w:hyperlink>
    </w:p>
    <w:p w14:paraId="7CC7A116" w14:textId="46773627" w:rsidR="00D95E56" w:rsidRDefault="003C42FB">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30683274" w:history="1">
        <w:r w:rsidR="00D95E56" w:rsidRPr="007A38AA">
          <w:rPr>
            <w:rStyle w:val="Lienhypertexte"/>
            <w:noProof/>
          </w:rPr>
          <w:t>Part III - Third information level:  individual products in the meta SPC 1</w:t>
        </w:r>
        <w:r w:rsidR="00D95E56">
          <w:rPr>
            <w:noProof/>
          </w:rPr>
          <w:tab/>
        </w:r>
        <w:r w:rsidR="00D95E56">
          <w:rPr>
            <w:noProof/>
          </w:rPr>
          <w:fldChar w:fldCharType="begin"/>
        </w:r>
        <w:r w:rsidR="00D95E56">
          <w:rPr>
            <w:noProof/>
          </w:rPr>
          <w:instrText xml:space="preserve"> PAGEREF _Toc30683274 \h </w:instrText>
        </w:r>
        <w:r w:rsidR="00D95E56">
          <w:rPr>
            <w:noProof/>
          </w:rPr>
        </w:r>
        <w:r w:rsidR="00D95E56">
          <w:rPr>
            <w:noProof/>
          </w:rPr>
          <w:fldChar w:fldCharType="separate"/>
        </w:r>
        <w:r w:rsidR="00D95E56">
          <w:rPr>
            <w:noProof/>
          </w:rPr>
          <w:t>21</w:t>
        </w:r>
        <w:r w:rsidR="00D95E56">
          <w:rPr>
            <w:noProof/>
          </w:rPr>
          <w:fldChar w:fldCharType="end"/>
        </w:r>
      </w:hyperlink>
    </w:p>
    <w:p w14:paraId="117BC500" w14:textId="6993CC0D"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5" w:history="1">
        <w:r w:rsidR="00D95E56" w:rsidRPr="007A38AA">
          <w:rPr>
            <w:rStyle w:val="Lienhypertexte"/>
            <w:noProof/>
          </w:rPr>
          <w:t>1. Trade name(s), authorisation number and specific composition of each individual product</w:t>
        </w:r>
        <w:r w:rsidR="00D95E56">
          <w:rPr>
            <w:noProof/>
          </w:rPr>
          <w:tab/>
        </w:r>
        <w:r w:rsidR="00D95E56">
          <w:rPr>
            <w:noProof/>
          </w:rPr>
          <w:fldChar w:fldCharType="begin"/>
        </w:r>
        <w:r w:rsidR="00D95E56">
          <w:rPr>
            <w:noProof/>
          </w:rPr>
          <w:instrText xml:space="preserve"> PAGEREF _Toc30683275 \h </w:instrText>
        </w:r>
        <w:r w:rsidR="00D95E56">
          <w:rPr>
            <w:noProof/>
          </w:rPr>
        </w:r>
        <w:r w:rsidR="00D95E56">
          <w:rPr>
            <w:noProof/>
          </w:rPr>
          <w:fldChar w:fldCharType="separate"/>
        </w:r>
        <w:r w:rsidR="00D95E56">
          <w:rPr>
            <w:noProof/>
          </w:rPr>
          <w:t>21</w:t>
        </w:r>
        <w:r w:rsidR="00D95E56">
          <w:rPr>
            <w:noProof/>
          </w:rPr>
          <w:fldChar w:fldCharType="end"/>
        </w:r>
      </w:hyperlink>
    </w:p>
    <w:p w14:paraId="54415C27" w14:textId="1B3419A8" w:rsidR="00D95E56" w:rsidRDefault="003C42FB">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30683276" w:history="1">
        <w:r w:rsidR="00D95E56" w:rsidRPr="007A38AA">
          <w:rPr>
            <w:rStyle w:val="Lienhypertexte"/>
            <w:noProof/>
          </w:rPr>
          <w:t>Part II.- Second information level - meta SPC 2</w:t>
        </w:r>
        <w:r w:rsidR="00D95E56">
          <w:rPr>
            <w:noProof/>
          </w:rPr>
          <w:tab/>
        </w:r>
        <w:r w:rsidR="00D95E56">
          <w:rPr>
            <w:noProof/>
          </w:rPr>
          <w:fldChar w:fldCharType="begin"/>
        </w:r>
        <w:r w:rsidR="00D95E56">
          <w:rPr>
            <w:noProof/>
          </w:rPr>
          <w:instrText xml:space="preserve"> PAGEREF _Toc30683276 \h </w:instrText>
        </w:r>
        <w:r w:rsidR="00D95E56">
          <w:rPr>
            <w:noProof/>
          </w:rPr>
        </w:r>
        <w:r w:rsidR="00D95E56">
          <w:rPr>
            <w:noProof/>
          </w:rPr>
          <w:fldChar w:fldCharType="separate"/>
        </w:r>
        <w:r w:rsidR="00D95E56">
          <w:rPr>
            <w:noProof/>
          </w:rPr>
          <w:t>21</w:t>
        </w:r>
        <w:r w:rsidR="00D95E56">
          <w:rPr>
            <w:noProof/>
          </w:rPr>
          <w:fldChar w:fldCharType="end"/>
        </w:r>
      </w:hyperlink>
    </w:p>
    <w:p w14:paraId="6A79251F" w14:textId="05D1AFAB"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7" w:history="1">
        <w:r w:rsidR="00D95E56" w:rsidRPr="007A38AA">
          <w:rPr>
            <w:rStyle w:val="Lienhypertexte"/>
            <w:noProof/>
          </w:rPr>
          <w:t>1.1. Meta SPC identifier</w:t>
        </w:r>
        <w:r w:rsidR="00D95E56">
          <w:rPr>
            <w:noProof/>
          </w:rPr>
          <w:tab/>
        </w:r>
        <w:r w:rsidR="00D95E56">
          <w:rPr>
            <w:noProof/>
          </w:rPr>
          <w:fldChar w:fldCharType="begin"/>
        </w:r>
        <w:r w:rsidR="00D95E56">
          <w:rPr>
            <w:noProof/>
          </w:rPr>
          <w:instrText xml:space="preserve"> PAGEREF _Toc30683277 \h </w:instrText>
        </w:r>
        <w:r w:rsidR="00D95E56">
          <w:rPr>
            <w:noProof/>
          </w:rPr>
        </w:r>
        <w:r w:rsidR="00D95E56">
          <w:rPr>
            <w:noProof/>
          </w:rPr>
          <w:fldChar w:fldCharType="separate"/>
        </w:r>
        <w:r w:rsidR="00D95E56">
          <w:rPr>
            <w:noProof/>
          </w:rPr>
          <w:t>21</w:t>
        </w:r>
        <w:r w:rsidR="00D95E56">
          <w:rPr>
            <w:noProof/>
          </w:rPr>
          <w:fldChar w:fldCharType="end"/>
        </w:r>
      </w:hyperlink>
    </w:p>
    <w:p w14:paraId="4492181D" w14:textId="32850FEA"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8" w:history="1">
        <w:r w:rsidR="00D95E56" w:rsidRPr="007A38AA">
          <w:rPr>
            <w:rStyle w:val="Lienhypertexte"/>
            <w:noProof/>
          </w:rPr>
          <w:t>1.2. Suffix to the authorisation number</w:t>
        </w:r>
        <w:r w:rsidR="00D95E56">
          <w:rPr>
            <w:noProof/>
          </w:rPr>
          <w:tab/>
        </w:r>
        <w:r w:rsidR="00D95E56">
          <w:rPr>
            <w:noProof/>
          </w:rPr>
          <w:fldChar w:fldCharType="begin"/>
        </w:r>
        <w:r w:rsidR="00D95E56">
          <w:rPr>
            <w:noProof/>
          </w:rPr>
          <w:instrText xml:space="preserve"> PAGEREF _Toc30683278 \h </w:instrText>
        </w:r>
        <w:r w:rsidR="00D95E56">
          <w:rPr>
            <w:noProof/>
          </w:rPr>
        </w:r>
        <w:r w:rsidR="00D95E56">
          <w:rPr>
            <w:noProof/>
          </w:rPr>
          <w:fldChar w:fldCharType="separate"/>
        </w:r>
        <w:r w:rsidR="00D95E56">
          <w:rPr>
            <w:noProof/>
          </w:rPr>
          <w:t>21</w:t>
        </w:r>
        <w:r w:rsidR="00D95E56">
          <w:rPr>
            <w:noProof/>
          </w:rPr>
          <w:fldChar w:fldCharType="end"/>
        </w:r>
      </w:hyperlink>
    </w:p>
    <w:p w14:paraId="33B3E20F" w14:textId="1A253267"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9" w:history="1">
        <w:r w:rsidR="00D95E56" w:rsidRPr="007A38AA">
          <w:rPr>
            <w:rStyle w:val="Lienhypertexte"/>
            <w:noProof/>
          </w:rPr>
          <w:t>1.3. Product type(s)</w:t>
        </w:r>
        <w:r w:rsidR="00D95E56">
          <w:rPr>
            <w:noProof/>
          </w:rPr>
          <w:tab/>
        </w:r>
        <w:r w:rsidR="00D95E56">
          <w:rPr>
            <w:noProof/>
          </w:rPr>
          <w:fldChar w:fldCharType="begin"/>
        </w:r>
        <w:r w:rsidR="00D95E56">
          <w:rPr>
            <w:noProof/>
          </w:rPr>
          <w:instrText xml:space="preserve"> PAGEREF _Toc30683279 \h </w:instrText>
        </w:r>
        <w:r w:rsidR="00D95E56">
          <w:rPr>
            <w:noProof/>
          </w:rPr>
        </w:r>
        <w:r w:rsidR="00D95E56">
          <w:rPr>
            <w:noProof/>
          </w:rPr>
          <w:fldChar w:fldCharType="separate"/>
        </w:r>
        <w:r w:rsidR="00D95E56">
          <w:rPr>
            <w:noProof/>
          </w:rPr>
          <w:t>21</w:t>
        </w:r>
        <w:r w:rsidR="00D95E56">
          <w:rPr>
            <w:noProof/>
          </w:rPr>
          <w:fldChar w:fldCharType="end"/>
        </w:r>
      </w:hyperlink>
    </w:p>
    <w:p w14:paraId="16F424E8" w14:textId="40EC6DFE"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0" w:history="1">
        <w:r w:rsidR="00D95E56" w:rsidRPr="007A38AA">
          <w:rPr>
            <w:rStyle w:val="Lienhypertexte"/>
            <w:iCs/>
            <w:noProof/>
            <w:kern w:val="32"/>
          </w:rPr>
          <w:t>2. Meta SPC 2 composition</w:t>
        </w:r>
        <w:r w:rsidR="00D95E56">
          <w:rPr>
            <w:noProof/>
          </w:rPr>
          <w:tab/>
        </w:r>
        <w:r w:rsidR="00D95E56">
          <w:rPr>
            <w:noProof/>
          </w:rPr>
          <w:fldChar w:fldCharType="begin"/>
        </w:r>
        <w:r w:rsidR="00D95E56">
          <w:rPr>
            <w:noProof/>
          </w:rPr>
          <w:instrText xml:space="preserve"> PAGEREF _Toc30683280 \h </w:instrText>
        </w:r>
        <w:r w:rsidR="00D95E56">
          <w:rPr>
            <w:noProof/>
          </w:rPr>
        </w:r>
        <w:r w:rsidR="00D95E56">
          <w:rPr>
            <w:noProof/>
          </w:rPr>
          <w:fldChar w:fldCharType="separate"/>
        </w:r>
        <w:r w:rsidR="00D95E56">
          <w:rPr>
            <w:noProof/>
          </w:rPr>
          <w:t>22</w:t>
        </w:r>
        <w:r w:rsidR="00D95E56">
          <w:rPr>
            <w:noProof/>
          </w:rPr>
          <w:fldChar w:fldCharType="end"/>
        </w:r>
      </w:hyperlink>
    </w:p>
    <w:p w14:paraId="2F388863" w14:textId="595B7AC5"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1" w:history="1">
        <w:r w:rsidR="00D95E56" w:rsidRPr="007A38AA">
          <w:rPr>
            <w:rStyle w:val="Lienhypertexte"/>
            <w:noProof/>
          </w:rPr>
          <w:t>2.1. Qualitative and quantitative information on the composition of the meta SPC 2</w:t>
        </w:r>
        <w:r w:rsidR="00D95E56">
          <w:rPr>
            <w:noProof/>
          </w:rPr>
          <w:tab/>
        </w:r>
        <w:r w:rsidR="00D95E56">
          <w:rPr>
            <w:noProof/>
          </w:rPr>
          <w:fldChar w:fldCharType="begin"/>
        </w:r>
        <w:r w:rsidR="00D95E56">
          <w:rPr>
            <w:noProof/>
          </w:rPr>
          <w:instrText xml:space="preserve"> PAGEREF _Toc30683281 \h </w:instrText>
        </w:r>
        <w:r w:rsidR="00D95E56">
          <w:rPr>
            <w:noProof/>
          </w:rPr>
        </w:r>
        <w:r w:rsidR="00D95E56">
          <w:rPr>
            <w:noProof/>
          </w:rPr>
          <w:fldChar w:fldCharType="separate"/>
        </w:r>
        <w:r w:rsidR="00D95E56">
          <w:rPr>
            <w:noProof/>
          </w:rPr>
          <w:t>22</w:t>
        </w:r>
        <w:r w:rsidR="00D95E56">
          <w:rPr>
            <w:noProof/>
          </w:rPr>
          <w:fldChar w:fldCharType="end"/>
        </w:r>
      </w:hyperlink>
    </w:p>
    <w:p w14:paraId="26D508F8" w14:textId="19EC8B03"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2" w:history="1">
        <w:r w:rsidR="00D95E56" w:rsidRPr="007A38AA">
          <w:rPr>
            <w:rStyle w:val="Lienhypertexte"/>
            <w:noProof/>
          </w:rPr>
          <w:t>2.2. Type(s) of formulation of the meta SPC 2</w:t>
        </w:r>
        <w:r w:rsidR="00D95E56">
          <w:rPr>
            <w:noProof/>
          </w:rPr>
          <w:tab/>
        </w:r>
        <w:r w:rsidR="00D95E56">
          <w:rPr>
            <w:noProof/>
          </w:rPr>
          <w:fldChar w:fldCharType="begin"/>
        </w:r>
        <w:r w:rsidR="00D95E56">
          <w:rPr>
            <w:noProof/>
          </w:rPr>
          <w:instrText xml:space="preserve"> PAGEREF _Toc30683282 \h </w:instrText>
        </w:r>
        <w:r w:rsidR="00D95E56">
          <w:rPr>
            <w:noProof/>
          </w:rPr>
        </w:r>
        <w:r w:rsidR="00D95E56">
          <w:rPr>
            <w:noProof/>
          </w:rPr>
          <w:fldChar w:fldCharType="separate"/>
        </w:r>
        <w:r w:rsidR="00D95E56">
          <w:rPr>
            <w:noProof/>
          </w:rPr>
          <w:t>22</w:t>
        </w:r>
        <w:r w:rsidR="00D95E56">
          <w:rPr>
            <w:noProof/>
          </w:rPr>
          <w:fldChar w:fldCharType="end"/>
        </w:r>
      </w:hyperlink>
    </w:p>
    <w:p w14:paraId="55C5E51D" w14:textId="1AF15071"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3" w:history="1">
        <w:r w:rsidR="00D95E56" w:rsidRPr="007A38AA">
          <w:rPr>
            <w:rStyle w:val="Lienhypertexte"/>
            <w:noProof/>
          </w:rPr>
          <w:t>4.1.1. Use-specific instructions for use</w:t>
        </w:r>
        <w:r w:rsidR="00D95E56">
          <w:rPr>
            <w:noProof/>
          </w:rPr>
          <w:tab/>
        </w:r>
        <w:r w:rsidR="00D95E56">
          <w:rPr>
            <w:noProof/>
          </w:rPr>
          <w:fldChar w:fldCharType="begin"/>
        </w:r>
        <w:r w:rsidR="00D95E56">
          <w:rPr>
            <w:noProof/>
          </w:rPr>
          <w:instrText xml:space="preserve"> PAGEREF _Toc30683283 \h </w:instrText>
        </w:r>
        <w:r w:rsidR="00D95E56">
          <w:rPr>
            <w:noProof/>
          </w:rPr>
        </w:r>
        <w:r w:rsidR="00D95E56">
          <w:rPr>
            <w:noProof/>
          </w:rPr>
          <w:fldChar w:fldCharType="separate"/>
        </w:r>
        <w:r w:rsidR="00D95E56">
          <w:rPr>
            <w:noProof/>
          </w:rPr>
          <w:t>24</w:t>
        </w:r>
        <w:r w:rsidR="00D95E56">
          <w:rPr>
            <w:noProof/>
          </w:rPr>
          <w:fldChar w:fldCharType="end"/>
        </w:r>
      </w:hyperlink>
    </w:p>
    <w:p w14:paraId="23F36D44" w14:textId="20099DBA"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4" w:history="1">
        <w:r w:rsidR="00D95E56" w:rsidRPr="007A38AA">
          <w:rPr>
            <w:rStyle w:val="Lienhypertexte"/>
            <w:rFonts w:cs="Arial"/>
            <w:noProof/>
            <w:lang w:val="en-US" w:eastAsia="fr-FR"/>
          </w:rPr>
          <w:t>The product must not be used for tropical species.</w:t>
        </w:r>
        <w:r w:rsidR="00D95E56">
          <w:rPr>
            <w:noProof/>
          </w:rPr>
          <w:tab/>
        </w:r>
        <w:r w:rsidR="00D95E56">
          <w:rPr>
            <w:noProof/>
          </w:rPr>
          <w:fldChar w:fldCharType="begin"/>
        </w:r>
        <w:r w:rsidR="00D95E56">
          <w:rPr>
            <w:noProof/>
          </w:rPr>
          <w:instrText xml:space="preserve"> PAGEREF _Toc30683284 \h </w:instrText>
        </w:r>
        <w:r w:rsidR="00D95E56">
          <w:rPr>
            <w:noProof/>
          </w:rPr>
        </w:r>
        <w:r w:rsidR="00D95E56">
          <w:rPr>
            <w:noProof/>
          </w:rPr>
          <w:fldChar w:fldCharType="separate"/>
        </w:r>
        <w:r w:rsidR="00D95E56">
          <w:rPr>
            <w:noProof/>
          </w:rPr>
          <w:t>24</w:t>
        </w:r>
        <w:r w:rsidR="00D95E56">
          <w:rPr>
            <w:noProof/>
          </w:rPr>
          <w:fldChar w:fldCharType="end"/>
        </w:r>
      </w:hyperlink>
    </w:p>
    <w:p w14:paraId="4CB39A7A" w14:textId="3D1594B6"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5" w:history="1">
        <w:r w:rsidR="00D95E56" w:rsidRPr="007A38AA">
          <w:rPr>
            <w:rStyle w:val="Lienhypertexte"/>
            <w:noProof/>
          </w:rPr>
          <w:t>4.1.2 Use-specific risk mitigation measures</w:t>
        </w:r>
        <w:r w:rsidR="00D95E56">
          <w:rPr>
            <w:noProof/>
          </w:rPr>
          <w:tab/>
        </w:r>
        <w:r w:rsidR="00D95E56">
          <w:rPr>
            <w:noProof/>
          </w:rPr>
          <w:fldChar w:fldCharType="begin"/>
        </w:r>
        <w:r w:rsidR="00D95E56">
          <w:rPr>
            <w:noProof/>
          </w:rPr>
          <w:instrText xml:space="preserve"> PAGEREF _Toc30683285 \h </w:instrText>
        </w:r>
        <w:r w:rsidR="00D95E56">
          <w:rPr>
            <w:noProof/>
          </w:rPr>
        </w:r>
        <w:r w:rsidR="00D95E56">
          <w:rPr>
            <w:noProof/>
          </w:rPr>
          <w:fldChar w:fldCharType="separate"/>
        </w:r>
        <w:r w:rsidR="00D95E56">
          <w:rPr>
            <w:noProof/>
          </w:rPr>
          <w:t>24</w:t>
        </w:r>
        <w:r w:rsidR="00D95E56">
          <w:rPr>
            <w:noProof/>
          </w:rPr>
          <w:fldChar w:fldCharType="end"/>
        </w:r>
      </w:hyperlink>
    </w:p>
    <w:p w14:paraId="213A0CD2" w14:textId="1026DB48"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6" w:history="1">
        <w:r w:rsidR="00D95E56" w:rsidRPr="007A38AA">
          <w:rPr>
            <w:rStyle w:val="Lienhypertexte"/>
            <w:noProof/>
          </w:rPr>
          <w:t>4.1.3 Where specific to the use, the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_Toc30683286 \h </w:instrText>
        </w:r>
        <w:r w:rsidR="00D95E56">
          <w:rPr>
            <w:noProof/>
          </w:rPr>
        </w:r>
        <w:r w:rsidR="00D95E56">
          <w:rPr>
            <w:noProof/>
          </w:rPr>
          <w:fldChar w:fldCharType="separate"/>
        </w:r>
        <w:r w:rsidR="00D95E56">
          <w:rPr>
            <w:noProof/>
          </w:rPr>
          <w:t>24</w:t>
        </w:r>
        <w:r w:rsidR="00D95E56">
          <w:rPr>
            <w:noProof/>
          </w:rPr>
          <w:fldChar w:fldCharType="end"/>
        </w:r>
      </w:hyperlink>
    </w:p>
    <w:p w14:paraId="4B0A873D" w14:textId="7AA3F614"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7" w:history="1">
        <w:r w:rsidR="00D95E56" w:rsidRPr="007A38AA">
          <w:rPr>
            <w:rStyle w:val="Lienhypertexte"/>
            <w:noProof/>
          </w:rPr>
          <w:t>4.1.4 Where specific to the use, the instructions for safe disposal of the product and its packaging</w:t>
        </w:r>
        <w:r w:rsidR="00D95E56">
          <w:rPr>
            <w:noProof/>
          </w:rPr>
          <w:tab/>
        </w:r>
        <w:r w:rsidR="00D95E56">
          <w:rPr>
            <w:noProof/>
          </w:rPr>
          <w:fldChar w:fldCharType="begin"/>
        </w:r>
        <w:r w:rsidR="00D95E56">
          <w:rPr>
            <w:noProof/>
          </w:rPr>
          <w:instrText xml:space="preserve"> PAGEREF _Toc30683287 \h </w:instrText>
        </w:r>
        <w:r w:rsidR="00D95E56">
          <w:rPr>
            <w:noProof/>
          </w:rPr>
        </w:r>
        <w:r w:rsidR="00D95E56">
          <w:rPr>
            <w:noProof/>
          </w:rPr>
          <w:fldChar w:fldCharType="separate"/>
        </w:r>
        <w:r w:rsidR="00D95E56">
          <w:rPr>
            <w:noProof/>
          </w:rPr>
          <w:t>24</w:t>
        </w:r>
        <w:r w:rsidR="00D95E56">
          <w:rPr>
            <w:noProof/>
          </w:rPr>
          <w:fldChar w:fldCharType="end"/>
        </w:r>
      </w:hyperlink>
    </w:p>
    <w:p w14:paraId="6DF31CC7" w14:textId="0A5B414D"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8" w:history="1">
        <w:r w:rsidR="00D95E56" w:rsidRPr="007A38AA">
          <w:rPr>
            <w:rStyle w:val="Lienhypertexte"/>
            <w:noProof/>
          </w:rPr>
          <w:t>4.1.5. Where specific to the use, the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_Toc30683288 \h </w:instrText>
        </w:r>
        <w:r w:rsidR="00D95E56">
          <w:rPr>
            <w:noProof/>
          </w:rPr>
        </w:r>
        <w:r w:rsidR="00D95E56">
          <w:rPr>
            <w:noProof/>
          </w:rPr>
          <w:fldChar w:fldCharType="separate"/>
        </w:r>
        <w:r w:rsidR="00D95E56">
          <w:rPr>
            <w:noProof/>
          </w:rPr>
          <w:t>24</w:t>
        </w:r>
        <w:r w:rsidR="00D95E56">
          <w:rPr>
            <w:noProof/>
          </w:rPr>
          <w:fldChar w:fldCharType="end"/>
        </w:r>
      </w:hyperlink>
    </w:p>
    <w:p w14:paraId="22A3F488" w14:textId="38275149"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9" w:history="1">
        <w:r w:rsidR="00D95E56" w:rsidRPr="007A38AA">
          <w:rPr>
            <w:rStyle w:val="Lienhypertexte"/>
            <w:noProof/>
          </w:rPr>
          <w:t>4.1.1. Use-specific instructions for use</w:t>
        </w:r>
        <w:r w:rsidR="00D95E56">
          <w:rPr>
            <w:noProof/>
          </w:rPr>
          <w:tab/>
        </w:r>
        <w:r w:rsidR="00D95E56">
          <w:rPr>
            <w:noProof/>
          </w:rPr>
          <w:fldChar w:fldCharType="begin"/>
        </w:r>
        <w:r w:rsidR="00D95E56">
          <w:rPr>
            <w:noProof/>
          </w:rPr>
          <w:instrText xml:space="preserve"> PAGEREF _Toc30683289 \h </w:instrText>
        </w:r>
        <w:r w:rsidR="00D95E56">
          <w:rPr>
            <w:noProof/>
          </w:rPr>
        </w:r>
        <w:r w:rsidR="00D95E56">
          <w:rPr>
            <w:noProof/>
          </w:rPr>
          <w:fldChar w:fldCharType="separate"/>
        </w:r>
        <w:r w:rsidR="00D95E56">
          <w:rPr>
            <w:noProof/>
          </w:rPr>
          <w:t>25</w:t>
        </w:r>
        <w:r w:rsidR="00D95E56">
          <w:rPr>
            <w:noProof/>
          </w:rPr>
          <w:fldChar w:fldCharType="end"/>
        </w:r>
      </w:hyperlink>
    </w:p>
    <w:p w14:paraId="06E8D12A" w14:textId="1D2C9EDE"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0" w:history="1">
        <w:r w:rsidR="00D95E56" w:rsidRPr="007A38AA">
          <w:rPr>
            <w:rStyle w:val="Lienhypertexte"/>
            <w:rFonts w:cs="Arial"/>
            <w:noProof/>
            <w:lang w:val="en-US" w:eastAsia="fr-FR"/>
          </w:rPr>
          <w:t>The product must not be used for tropical species.</w:t>
        </w:r>
        <w:r w:rsidR="00D95E56">
          <w:rPr>
            <w:noProof/>
          </w:rPr>
          <w:tab/>
        </w:r>
        <w:r w:rsidR="00D95E56">
          <w:rPr>
            <w:noProof/>
          </w:rPr>
          <w:fldChar w:fldCharType="begin"/>
        </w:r>
        <w:r w:rsidR="00D95E56">
          <w:rPr>
            <w:noProof/>
          </w:rPr>
          <w:instrText xml:space="preserve"> PAGEREF _Toc30683290 \h </w:instrText>
        </w:r>
        <w:r w:rsidR="00D95E56">
          <w:rPr>
            <w:noProof/>
          </w:rPr>
        </w:r>
        <w:r w:rsidR="00D95E56">
          <w:rPr>
            <w:noProof/>
          </w:rPr>
          <w:fldChar w:fldCharType="separate"/>
        </w:r>
        <w:r w:rsidR="00D95E56">
          <w:rPr>
            <w:noProof/>
          </w:rPr>
          <w:t>25</w:t>
        </w:r>
        <w:r w:rsidR="00D95E56">
          <w:rPr>
            <w:noProof/>
          </w:rPr>
          <w:fldChar w:fldCharType="end"/>
        </w:r>
      </w:hyperlink>
    </w:p>
    <w:p w14:paraId="2CACDDE0" w14:textId="2DFCCE7C"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1" w:history="1">
        <w:r w:rsidR="00D95E56" w:rsidRPr="007A38AA">
          <w:rPr>
            <w:rStyle w:val="Lienhypertexte"/>
            <w:noProof/>
          </w:rPr>
          <w:t>4.1.2 Use-specific risk mitigation measures</w:t>
        </w:r>
        <w:r w:rsidR="00D95E56">
          <w:rPr>
            <w:noProof/>
          </w:rPr>
          <w:tab/>
        </w:r>
        <w:r w:rsidR="00D95E56">
          <w:rPr>
            <w:noProof/>
          </w:rPr>
          <w:fldChar w:fldCharType="begin"/>
        </w:r>
        <w:r w:rsidR="00D95E56">
          <w:rPr>
            <w:noProof/>
          </w:rPr>
          <w:instrText xml:space="preserve"> PAGEREF _Toc30683291 \h </w:instrText>
        </w:r>
        <w:r w:rsidR="00D95E56">
          <w:rPr>
            <w:noProof/>
          </w:rPr>
        </w:r>
        <w:r w:rsidR="00D95E56">
          <w:rPr>
            <w:noProof/>
          </w:rPr>
          <w:fldChar w:fldCharType="separate"/>
        </w:r>
        <w:r w:rsidR="00D95E56">
          <w:rPr>
            <w:noProof/>
          </w:rPr>
          <w:t>25</w:t>
        </w:r>
        <w:r w:rsidR="00D95E56">
          <w:rPr>
            <w:noProof/>
          </w:rPr>
          <w:fldChar w:fldCharType="end"/>
        </w:r>
      </w:hyperlink>
    </w:p>
    <w:p w14:paraId="7EC894E4" w14:textId="5DBE1CEF"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2" w:history="1">
        <w:r w:rsidR="00D95E56" w:rsidRPr="007A38AA">
          <w:rPr>
            <w:rStyle w:val="Lienhypertexte"/>
            <w:noProof/>
          </w:rPr>
          <w:t>4.1.3 Where specific to the use, the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_Toc30683292 \h </w:instrText>
        </w:r>
        <w:r w:rsidR="00D95E56">
          <w:rPr>
            <w:noProof/>
          </w:rPr>
        </w:r>
        <w:r w:rsidR="00D95E56">
          <w:rPr>
            <w:noProof/>
          </w:rPr>
          <w:fldChar w:fldCharType="separate"/>
        </w:r>
        <w:r w:rsidR="00D95E56">
          <w:rPr>
            <w:noProof/>
          </w:rPr>
          <w:t>25</w:t>
        </w:r>
        <w:r w:rsidR="00D95E56">
          <w:rPr>
            <w:noProof/>
          </w:rPr>
          <w:fldChar w:fldCharType="end"/>
        </w:r>
      </w:hyperlink>
    </w:p>
    <w:p w14:paraId="7004E9B5" w14:textId="103D5EEF"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3" w:history="1">
        <w:r w:rsidR="00D95E56" w:rsidRPr="007A38AA">
          <w:rPr>
            <w:rStyle w:val="Lienhypertexte"/>
            <w:noProof/>
          </w:rPr>
          <w:t>4.1.4 Where specific to the use, the instructions for safe disposal of the product and its packaging</w:t>
        </w:r>
        <w:r w:rsidR="00D95E56">
          <w:rPr>
            <w:noProof/>
          </w:rPr>
          <w:tab/>
        </w:r>
        <w:r w:rsidR="00D95E56">
          <w:rPr>
            <w:noProof/>
          </w:rPr>
          <w:fldChar w:fldCharType="begin"/>
        </w:r>
        <w:r w:rsidR="00D95E56">
          <w:rPr>
            <w:noProof/>
          </w:rPr>
          <w:instrText xml:space="preserve"> PAGEREF _Toc30683293 \h </w:instrText>
        </w:r>
        <w:r w:rsidR="00D95E56">
          <w:rPr>
            <w:noProof/>
          </w:rPr>
        </w:r>
        <w:r w:rsidR="00D95E56">
          <w:rPr>
            <w:noProof/>
          </w:rPr>
          <w:fldChar w:fldCharType="separate"/>
        </w:r>
        <w:r w:rsidR="00D95E56">
          <w:rPr>
            <w:noProof/>
          </w:rPr>
          <w:t>25</w:t>
        </w:r>
        <w:r w:rsidR="00D95E56">
          <w:rPr>
            <w:noProof/>
          </w:rPr>
          <w:fldChar w:fldCharType="end"/>
        </w:r>
      </w:hyperlink>
    </w:p>
    <w:p w14:paraId="0786C0C4" w14:textId="2410C07D"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4" w:history="1">
        <w:r w:rsidR="00D95E56" w:rsidRPr="007A38AA">
          <w:rPr>
            <w:rStyle w:val="Lienhypertexte"/>
            <w:noProof/>
          </w:rPr>
          <w:t>4.1.5. Where specific to the use, the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_Toc30683294 \h </w:instrText>
        </w:r>
        <w:r w:rsidR="00D95E56">
          <w:rPr>
            <w:noProof/>
          </w:rPr>
        </w:r>
        <w:r w:rsidR="00D95E56">
          <w:rPr>
            <w:noProof/>
          </w:rPr>
          <w:fldChar w:fldCharType="separate"/>
        </w:r>
        <w:r w:rsidR="00D95E56">
          <w:rPr>
            <w:noProof/>
          </w:rPr>
          <w:t>25</w:t>
        </w:r>
        <w:r w:rsidR="00D95E56">
          <w:rPr>
            <w:noProof/>
          </w:rPr>
          <w:fldChar w:fldCharType="end"/>
        </w:r>
      </w:hyperlink>
    </w:p>
    <w:p w14:paraId="579DC3FE" w14:textId="1B2E55F3"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5" w:history="1">
        <w:r w:rsidR="00D95E56" w:rsidRPr="007A38AA">
          <w:rPr>
            <w:rStyle w:val="Lienhypertexte"/>
            <w:iCs/>
            <w:noProof/>
            <w:kern w:val="32"/>
          </w:rPr>
          <w:t>5. General directions for use of the meta SPC 2</w:t>
        </w:r>
        <w:r w:rsidR="00D95E56">
          <w:rPr>
            <w:noProof/>
          </w:rPr>
          <w:tab/>
        </w:r>
        <w:r w:rsidR="00D95E56">
          <w:rPr>
            <w:noProof/>
          </w:rPr>
          <w:fldChar w:fldCharType="begin"/>
        </w:r>
        <w:r w:rsidR="00D95E56">
          <w:rPr>
            <w:noProof/>
          </w:rPr>
          <w:instrText xml:space="preserve"> PAGEREF _Toc30683295 \h </w:instrText>
        </w:r>
        <w:r w:rsidR="00D95E56">
          <w:rPr>
            <w:noProof/>
          </w:rPr>
        </w:r>
        <w:r w:rsidR="00D95E56">
          <w:rPr>
            <w:noProof/>
          </w:rPr>
          <w:fldChar w:fldCharType="separate"/>
        </w:r>
        <w:r w:rsidR="00D95E56">
          <w:rPr>
            <w:noProof/>
          </w:rPr>
          <w:t>25</w:t>
        </w:r>
        <w:r w:rsidR="00D95E56">
          <w:rPr>
            <w:noProof/>
          </w:rPr>
          <w:fldChar w:fldCharType="end"/>
        </w:r>
      </w:hyperlink>
    </w:p>
    <w:p w14:paraId="5A74C83B" w14:textId="46789806"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6" w:history="1">
        <w:r w:rsidR="00D95E56" w:rsidRPr="007A38AA">
          <w:rPr>
            <w:rStyle w:val="Lienhypertexte"/>
            <w:i/>
            <w:noProof/>
          </w:rPr>
          <w:t>5.1. Instructions for use</w:t>
        </w:r>
        <w:r w:rsidR="00D95E56">
          <w:rPr>
            <w:noProof/>
          </w:rPr>
          <w:tab/>
        </w:r>
        <w:r w:rsidR="00D95E56">
          <w:rPr>
            <w:noProof/>
          </w:rPr>
          <w:fldChar w:fldCharType="begin"/>
        </w:r>
        <w:r w:rsidR="00D95E56">
          <w:rPr>
            <w:noProof/>
          </w:rPr>
          <w:instrText xml:space="preserve"> PAGEREF _Toc30683296 \h </w:instrText>
        </w:r>
        <w:r w:rsidR="00D95E56">
          <w:rPr>
            <w:noProof/>
          </w:rPr>
        </w:r>
        <w:r w:rsidR="00D95E56">
          <w:rPr>
            <w:noProof/>
          </w:rPr>
          <w:fldChar w:fldCharType="separate"/>
        </w:r>
        <w:r w:rsidR="00D95E56">
          <w:rPr>
            <w:noProof/>
          </w:rPr>
          <w:t>25</w:t>
        </w:r>
        <w:r w:rsidR="00D95E56">
          <w:rPr>
            <w:noProof/>
          </w:rPr>
          <w:fldChar w:fldCharType="end"/>
        </w:r>
      </w:hyperlink>
    </w:p>
    <w:p w14:paraId="4D325AEC" w14:textId="62D74401"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7" w:history="1">
        <w:r w:rsidR="00D95E56" w:rsidRPr="007A38AA">
          <w:rPr>
            <w:rStyle w:val="Lienhypertexte"/>
            <w:i/>
            <w:noProof/>
          </w:rPr>
          <w:t>5.2. Risk mitigation measures</w:t>
        </w:r>
        <w:r w:rsidR="00D95E56">
          <w:rPr>
            <w:noProof/>
          </w:rPr>
          <w:tab/>
        </w:r>
        <w:r w:rsidR="00D95E56">
          <w:rPr>
            <w:noProof/>
          </w:rPr>
          <w:fldChar w:fldCharType="begin"/>
        </w:r>
        <w:r w:rsidR="00D95E56">
          <w:rPr>
            <w:noProof/>
          </w:rPr>
          <w:instrText xml:space="preserve"> PAGEREF _Toc30683297 \h </w:instrText>
        </w:r>
        <w:r w:rsidR="00D95E56">
          <w:rPr>
            <w:noProof/>
          </w:rPr>
        </w:r>
        <w:r w:rsidR="00D95E56">
          <w:rPr>
            <w:noProof/>
          </w:rPr>
          <w:fldChar w:fldCharType="separate"/>
        </w:r>
        <w:r w:rsidR="00D95E56">
          <w:rPr>
            <w:noProof/>
          </w:rPr>
          <w:t>26</w:t>
        </w:r>
        <w:r w:rsidR="00D95E56">
          <w:rPr>
            <w:noProof/>
          </w:rPr>
          <w:fldChar w:fldCharType="end"/>
        </w:r>
      </w:hyperlink>
    </w:p>
    <w:p w14:paraId="1FD6E142" w14:textId="560E2D79"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8" w:history="1">
        <w:r w:rsidR="00D95E56" w:rsidRPr="007A38AA">
          <w:rPr>
            <w:rStyle w:val="Lienhypertexte"/>
            <w:i/>
            <w:noProof/>
          </w:rPr>
          <w:t>5.3.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_Toc30683298 \h </w:instrText>
        </w:r>
        <w:r w:rsidR="00D95E56">
          <w:rPr>
            <w:noProof/>
          </w:rPr>
        </w:r>
        <w:r w:rsidR="00D95E56">
          <w:rPr>
            <w:noProof/>
          </w:rPr>
          <w:fldChar w:fldCharType="separate"/>
        </w:r>
        <w:r w:rsidR="00D95E56">
          <w:rPr>
            <w:noProof/>
          </w:rPr>
          <w:t>26</w:t>
        </w:r>
        <w:r w:rsidR="00D95E56">
          <w:rPr>
            <w:noProof/>
          </w:rPr>
          <w:fldChar w:fldCharType="end"/>
        </w:r>
      </w:hyperlink>
    </w:p>
    <w:p w14:paraId="118C6C6F" w14:textId="26C27CC0"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9" w:history="1">
        <w:r w:rsidR="00D95E56" w:rsidRPr="007A38AA">
          <w:rPr>
            <w:rStyle w:val="Lienhypertexte"/>
            <w:i/>
            <w:noProof/>
          </w:rPr>
          <w:t>5.4. Instructions for safe disposal of the product and its packaging</w:t>
        </w:r>
        <w:r w:rsidR="00D95E56">
          <w:rPr>
            <w:noProof/>
          </w:rPr>
          <w:tab/>
        </w:r>
        <w:r w:rsidR="00D95E56">
          <w:rPr>
            <w:noProof/>
          </w:rPr>
          <w:fldChar w:fldCharType="begin"/>
        </w:r>
        <w:r w:rsidR="00D95E56">
          <w:rPr>
            <w:noProof/>
          </w:rPr>
          <w:instrText xml:space="preserve"> PAGEREF _Toc30683299 \h </w:instrText>
        </w:r>
        <w:r w:rsidR="00D95E56">
          <w:rPr>
            <w:noProof/>
          </w:rPr>
        </w:r>
        <w:r w:rsidR="00D95E56">
          <w:rPr>
            <w:noProof/>
          </w:rPr>
          <w:fldChar w:fldCharType="separate"/>
        </w:r>
        <w:r w:rsidR="00D95E56">
          <w:rPr>
            <w:noProof/>
          </w:rPr>
          <w:t>26</w:t>
        </w:r>
        <w:r w:rsidR="00D95E56">
          <w:rPr>
            <w:noProof/>
          </w:rPr>
          <w:fldChar w:fldCharType="end"/>
        </w:r>
      </w:hyperlink>
    </w:p>
    <w:p w14:paraId="53288E6D" w14:textId="1B05A35E"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0" w:history="1">
        <w:r w:rsidR="00D95E56" w:rsidRPr="007A38AA">
          <w:rPr>
            <w:rStyle w:val="Lienhypertexte"/>
            <w:i/>
            <w:noProof/>
          </w:rPr>
          <w:t>5.5.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_Toc30683300 \h </w:instrText>
        </w:r>
        <w:r w:rsidR="00D95E56">
          <w:rPr>
            <w:noProof/>
          </w:rPr>
        </w:r>
        <w:r w:rsidR="00D95E56">
          <w:rPr>
            <w:noProof/>
          </w:rPr>
          <w:fldChar w:fldCharType="separate"/>
        </w:r>
        <w:r w:rsidR="00D95E56">
          <w:rPr>
            <w:noProof/>
          </w:rPr>
          <w:t>27</w:t>
        </w:r>
        <w:r w:rsidR="00D95E56">
          <w:rPr>
            <w:noProof/>
          </w:rPr>
          <w:fldChar w:fldCharType="end"/>
        </w:r>
      </w:hyperlink>
    </w:p>
    <w:p w14:paraId="55ECDCF7" w14:textId="40FA4649"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1" w:history="1">
        <w:r w:rsidR="00D95E56" w:rsidRPr="007A38AA">
          <w:rPr>
            <w:rStyle w:val="Lienhypertexte"/>
            <w:iCs/>
            <w:noProof/>
            <w:kern w:val="32"/>
          </w:rPr>
          <w:t>6. Other information</w:t>
        </w:r>
        <w:r w:rsidR="00D95E56">
          <w:rPr>
            <w:noProof/>
          </w:rPr>
          <w:tab/>
        </w:r>
        <w:r w:rsidR="00D95E56">
          <w:rPr>
            <w:noProof/>
          </w:rPr>
          <w:fldChar w:fldCharType="begin"/>
        </w:r>
        <w:r w:rsidR="00D95E56">
          <w:rPr>
            <w:noProof/>
          </w:rPr>
          <w:instrText xml:space="preserve"> PAGEREF _Toc30683301 \h </w:instrText>
        </w:r>
        <w:r w:rsidR="00D95E56">
          <w:rPr>
            <w:noProof/>
          </w:rPr>
        </w:r>
        <w:r w:rsidR="00D95E56">
          <w:rPr>
            <w:noProof/>
          </w:rPr>
          <w:fldChar w:fldCharType="separate"/>
        </w:r>
        <w:r w:rsidR="00D95E56">
          <w:rPr>
            <w:noProof/>
          </w:rPr>
          <w:t>27</w:t>
        </w:r>
        <w:r w:rsidR="00D95E56">
          <w:rPr>
            <w:noProof/>
          </w:rPr>
          <w:fldChar w:fldCharType="end"/>
        </w:r>
      </w:hyperlink>
    </w:p>
    <w:p w14:paraId="7AE5C2BF" w14:textId="0C4C9328" w:rsidR="00D95E56" w:rsidRDefault="003C42FB">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30683302" w:history="1">
        <w:r w:rsidR="00D95E56" w:rsidRPr="007A38AA">
          <w:rPr>
            <w:rStyle w:val="Lienhypertexte"/>
            <w:noProof/>
          </w:rPr>
          <w:t>Part III - Third information level:  individual products in the meta SPC 2</w:t>
        </w:r>
        <w:r w:rsidR="00D95E56">
          <w:rPr>
            <w:noProof/>
          </w:rPr>
          <w:tab/>
        </w:r>
        <w:r w:rsidR="00D95E56">
          <w:rPr>
            <w:noProof/>
          </w:rPr>
          <w:fldChar w:fldCharType="begin"/>
        </w:r>
        <w:r w:rsidR="00D95E56">
          <w:rPr>
            <w:noProof/>
          </w:rPr>
          <w:instrText xml:space="preserve"> PAGEREF _Toc30683302 \h </w:instrText>
        </w:r>
        <w:r w:rsidR="00D95E56">
          <w:rPr>
            <w:noProof/>
          </w:rPr>
        </w:r>
        <w:r w:rsidR="00D95E56">
          <w:rPr>
            <w:noProof/>
          </w:rPr>
          <w:fldChar w:fldCharType="separate"/>
        </w:r>
        <w:r w:rsidR="00D95E56">
          <w:rPr>
            <w:noProof/>
          </w:rPr>
          <w:t>27</w:t>
        </w:r>
        <w:r w:rsidR="00D95E56">
          <w:rPr>
            <w:noProof/>
          </w:rPr>
          <w:fldChar w:fldCharType="end"/>
        </w:r>
      </w:hyperlink>
    </w:p>
    <w:p w14:paraId="5B6D237A" w14:textId="2A003F70"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3" w:history="1">
        <w:r w:rsidR="00D95E56" w:rsidRPr="007A38AA">
          <w:rPr>
            <w:rStyle w:val="Lienhypertexte"/>
            <w:noProof/>
          </w:rPr>
          <w:t>1. Trade name(s), authorisation number and specific composition of each individual product</w:t>
        </w:r>
        <w:r w:rsidR="00D95E56">
          <w:rPr>
            <w:noProof/>
          </w:rPr>
          <w:tab/>
        </w:r>
        <w:r w:rsidR="00D95E56">
          <w:rPr>
            <w:noProof/>
          </w:rPr>
          <w:fldChar w:fldCharType="begin"/>
        </w:r>
        <w:r w:rsidR="00D95E56">
          <w:rPr>
            <w:noProof/>
          </w:rPr>
          <w:instrText xml:space="preserve"> PAGEREF _Toc30683303 \h </w:instrText>
        </w:r>
        <w:r w:rsidR="00D95E56">
          <w:rPr>
            <w:noProof/>
          </w:rPr>
        </w:r>
        <w:r w:rsidR="00D95E56">
          <w:rPr>
            <w:noProof/>
          </w:rPr>
          <w:fldChar w:fldCharType="separate"/>
        </w:r>
        <w:r w:rsidR="00D95E56">
          <w:rPr>
            <w:noProof/>
          </w:rPr>
          <w:t>27</w:t>
        </w:r>
        <w:r w:rsidR="00D95E56">
          <w:rPr>
            <w:noProof/>
          </w:rPr>
          <w:fldChar w:fldCharType="end"/>
        </w:r>
      </w:hyperlink>
    </w:p>
    <w:p w14:paraId="04F6F689" w14:textId="26DFAD2F" w:rsidR="00D95E56" w:rsidRDefault="003C42FB">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30683304" w:history="1">
        <w:r w:rsidR="00D95E56" w:rsidRPr="007A38AA">
          <w:rPr>
            <w:rStyle w:val="Lienhypertexte"/>
            <w:noProof/>
          </w:rPr>
          <w:t>Part II.- Second information level - meta SPC 3</w:t>
        </w:r>
        <w:r w:rsidR="00D95E56">
          <w:rPr>
            <w:noProof/>
          </w:rPr>
          <w:tab/>
        </w:r>
        <w:r w:rsidR="00D95E56">
          <w:rPr>
            <w:noProof/>
          </w:rPr>
          <w:fldChar w:fldCharType="begin"/>
        </w:r>
        <w:r w:rsidR="00D95E56">
          <w:rPr>
            <w:noProof/>
          </w:rPr>
          <w:instrText xml:space="preserve"> PAGEREF _Toc30683304 \h </w:instrText>
        </w:r>
        <w:r w:rsidR="00D95E56">
          <w:rPr>
            <w:noProof/>
          </w:rPr>
        </w:r>
        <w:r w:rsidR="00D95E56">
          <w:rPr>
            <w:noProof/>
          </w:rPr>
          <w:fldChar w:fldCharType="separate"/>
        </w:r>
        <w:r w:rsidR="00D95E56">
          <w:rPr>
            <w:noProof/>
          </w:rPr>
          <w:t>28</w:t>
        </w:r>
        <w:r w:rsidR="00D95E56">
          <w:rPr>
            <w:noProof/>
          </w:rPr>
          <w:fldChar w:fldCharType="end"/>
        </w:r>
      </w:hyperlink>
    </w:p>
    <w:p w14:paraId="115C98E0" w14:textId="35D50111"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5" w:history="1">
        <w:r w:rsidR="00D95E56" w:rsidRPr="007A38AA">
          <w:rPr>
            <w:rStyle w:val="Lienhypertexte"/>
            <w:noProof/>
          </w:rPr>
          <w:t>1.1. Meta SPC identifier</w:t>
        </w:r>
        <w:r w:rsidR="00D95E56">
          <w:rPr>
            <w:noProof/>
          </w:rPr>
          <w:tab/>
        </w:r>
        <w:r w:rsidR="00D95E56">
          <w:rPr>
            <w:noProof/>
          </w:rPr>
          <w:fldChar w:fldCharType="begin"/>
        </w:r>
        <w:r w:rsidR="00D95E56">
          <w:rPr>
            <w:noProof/>
          </w:rPr>
          <w:instrText xml:space="preserve"> PAGEREF _Toc30683305 \h </w:instrText>
        </w:r>
        <w:r w:rsidR="00D95E56">
          <w:rPr>
            <w:noProof/>
          </w:rPr>
        </w:r>
        <w:r w:rsidR="00D95E56">
          <w:rPr>
            <w:noProof/>
          </w:rPr>
          <w:fldChar w:fldCharType="separate"/>
        </w:r>
        <w:r w:rsidR="00D95E56">
          <w:rPr>
            <w:noProof/>
          </w:rPr>
          <w:t>28</w:t>
        </w:r>
        <w:r w:rsidR="00D95E56">
          <w:rPr>
            <w:noProof/>
          </w:rPr>
          <w:fldChar w:fldCharType="end"/>
        </w:r>
      </w:hyperlink>
    </w:p>
    <w:p w14:paraId="28617835" w14:textId="435AA71A"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6" w:history="1">
        <w:r w:rsidR="00D95E56" w:rsidRPr="007A38AA">
          <w:rPr>
            <w:rStyle w:val="Lienhypertexte"/>
            <w:noProof/>
          </w:rPr>
          <w:t>1.2. Suffix to the authorisation number</w:t>
        </w:r>
        <w:r w:rsidR="00D95E56">
          <w:rPr>
            <w:noProof/>
          </w:rPr>
          <w:tab/>
        </w:r>
        <w:r w:rsidR="00D95E56">
          <w:rPr>
            <w:noProof/>
          </w:rPr>
          <w:fldChar w:fldCharType="begin"/>
        </w:r>
        <w:r w:rsidR="00D95E56">
          <w:rPr>
            <w:noProof/>
          </w:rPr>
          <w:instrText xml:space="preserve"> PAGEREF _Toc30683306 \h </w:instrText>
        </w:r>
        <w:r w:rsidR="00D95E56">
          <w:rPr>
            <w:noProof/>
          </w:rPr>
        </w:r>
        <w:r w:rsidR="00D95E56">
          <w:rPr>
            <w:noProof/>
          </w:rPr>
          <w:fldChar w:fldCharType="separate"/>
        </w:r>
        <w:r w:rsidR="00D95E56">
          <w:rPr>
            <w:noProof/>
          </w:rPr>
          <w:t>28</w:t>
        </w:r>
        <w:r w:rsidR="00D95E56">
          <w:rPr>
            <w:noProof/>
          </w:rPr>
          <w:fldChar w:fldCharType="end"/>
        </w:r>
      </w:hyperlink>
    </w:p>
    <w:p w14:paraId="3E4D50E3" w14:textId="1DEFFCE7"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7" w:history="1">
        <w:r w:rsidR="00D95E56" w:rsidRPr="007A38AA">
          <w:rPr>
            <w:rStyle w:val="Lienhypertexte"/>
            <w:noProof/>
          </w:rPr>
          <w:t>1.3. Product type(s)</w:t>
        </w:r>
        <w:r w:rsidR="00D95E56">
          <w:rPr>
            <w:noProof/>
          </w:rPr>
          <w:tab/>
        </w:r>
        <w:r w:rsidR="00D95E56">
          <w:rPr>
            <w:noProof/>
          </w:rPr>
          <w:fldChar w:fldCharType="begin"/>
        </w:r>
        <w:r w:rsidR="00D95E56">
          <w:rPr>
            <w:noProof/>
          </w:rPr>
          <w:instrText xml:space="preserve"> PAGEREF _Toc30683307 \h </w:instrText>
        </w:r>
        <w:r w:rsidR="00D95E56">
          <w:rPr>
            <w:noProof/>
          </w:rPr>
        </w:r>
        <w:r w:rsidR="00D95E56">
          <w:rPr>
            <w:noProof/>
          </w:rPr>
          <w:fldChar w:fldCharType="separate"/>
        </w:r>
        <w:r w:rsidR="00D95E56">
          <w:rPr>
            <w:noProof/>
          </w:rPr>
          <w:t>28</w:t>
        </w:r>
        <w:r w:rsidR="00D95E56">
          <w:rPr>
            <w:noProof/>
          </w:rPr>
          <w:fldChar w:fldCharType="end"/>
        </w:r>
      </w:hyperlink>
    </w:p>
    <w:p w14:paraId="3724E0D1" w14:textId="378A26D0"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8" w:history="1">
        <w:r w:rsidR="00D95E56" w:rsidRPr="007A38AA">
          <w:rPr>
            <w:rStyle w:val="Lienhypertexte"/>
            <w:iCs/>
            <w:noProof/>
            <w:kern w:val="32"/>
          </w:rPr>
          <w:t>2. Meta SPC 3 composition</w:t>
        </w:r>
        <w:r w:rsidR="00D95E56">
          <w:rPr>
            <w:noProof/>
          </w:rPr>
          <w:tab/>
        </w:r>
        <w:r w:rsidR="00D95E56">
          <w:rPr>
            <w:noProof/>
          </w:rPr>
          <w:fldChar w:fldCharType="begin"/>
        </w:r>
        <w:r w:rsidR="00D95E56">
          <w:rPr>
            <w:noProof/>
          </w:rPr>
          <w:instrText xml:space="preserve"> PAGEREF _Toc30683308 \h </w:instrText>
        </w:r>
        <w:r w:rsidR="00D95E56">
          <w:rPr>
            <w:noProof/>
          </w:rPr>
        </w:r>
        <w:r w:rsidR="00D95E56">
          <w:rPr>
            <w:noProof/>
          </w:rPr>
          <w:fldChar w:fldCharType="separate"/>
        </w:r>
        <w:r w:rsidR="00D95E56">
          <w:rPr>
            <w:noProof/>
          </w:rPr>
          <w:t>28</w:t>
        </w:r>
        <w:r w:rsidR="00D95E56">
          <w:rPr>
            <w:noProof/>
          </w:rPr>
          <w:fldChar w:fldCharType="end"/>
        </w:r>
      </w:hyperlink>
    </w:p>
    <w:p w14:paraId="1CD18F4A" w14:textId="32EEBC85"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9" w:history="1">
        <w:r w:rsidR="00D95E56" w:rsidRPr="007A38AA">
          <w:rPr>
            <w:rStyle w:val="Lienhypertexte"/>
            <w:noProof/>
          </w:rPr>
          <w:t>2.1. Qualitative and quantitative information on the composition of the meta SPC 3</w:t>
        </w:r>
        <w:r w:rsidR="00D95E56">
          <w:rPr>
            <w:noProof/>
          </w:rPr>
          <w:tab/>
        </w:r>
        <w:r w:rsidR="00D95E56">
          <w:rPr>
            <w:noProof/>
          </w:rPr>
          <w:fldChar w:fldCharType="begin"/>
        </w:r>
        <w:r w:rsidR="00D95E56">
          <w:rPr>
            <w:noProof/>
          </w:rPr>
          <w:instrText xml:space="preserve"> PAGEREF _Toc30683309 \h </w:instrText>
        </w:r>
        <w:r w:rsidR="00D95E56">
          <w:rPr>
            <w:noProof/>
          </w:rPr>
        </w:r>
        <w:r w:rsidR="00D95E56">
          <w:rPr>
            <w:noProof/>
          </w:rPr>
          <w:fldChar w:fldCharType="separate"/>
        </w:r>
        <w:r w:rsidR="00D95E56">
          <w:rPr>
            <w:noProof/>
          </w:rPr>
          <w:t>28</w:t>
        </w:r>
        <w:r w:rsidR="00D95E56">
          <w:rPr>
            <w:noProof/>
          </w:rPr>
          <w:fldChar w:fldCharType="end"/>
        </w:r>
      </w:hyperlink>
    </w:p>
    <w:p w14:paraId="2E72C9CC" w14:textId="5ACB8999"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0" w:history="1">
        <w:r w:rsidR="00D95E56" w:rsidRPr="007A38AA">
          <w:rPr>
            <w:rStyle w:val="Lienhypertexte"/>
            <w:noProof/>
          </w:rPr>
          <w:t>2.2. Type(s) of formulation of the meta SPC 3</w:t>
        </w:r>
        <w:r w:rsidR="00D95E56">
          <w:rPr>
            <w:noProof/>
          </w:rPr>
          <w:tab/>
        </w:r>
        <w:r w:rsidR="00D95E56">
          <w:rPr>
            <w:noProof/>
          </w:rPr>
          <w:fldChar w:fldCharType="begin"/>
        </w:r>
        <w:r w:rsidR="00D95E56">
          <w:rPr>
            <w:noProof/>
          </w:rPr>
          <w:instrText xml:space="preserve"> PAGEREF _Toc30683310 \h </w:instrText>
        </w:r>
        <w:r w:rsidR="00D95E56">
          <w:rPr>
            <w:noProof/>
          </w:rPr>
        </w:r>
        <w:r w:rsidR="00D95E56">
          <w:rPr>
            <w:noProof/>
          </w:rPr>
          <w:fldChar w:fldCharType="separate"/>
        </w:r>
        <w:r w:rsidR="00D95E56">
          <w:rPr>
            <w:noProof/>
          </w:rPr>
          <w:t>28</w:t>
        </w:r>
        <w:r w:rsidR="00D95E56">
          <w:rPr>
            <w:noProof/>
          </w:rPr>
          <w:fldChar w:fldCharType="end"/>
        </w:r>
      </w:hyperlink>
    </w:p>
    <w:p w14:paraId="04B46EA1" w14:textId="4597E142"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1" w:history="1">
        <w:r w:rsidR="00D95E56" w:rsidRPr="007A38AA">
          <w:rPr>
            <w:rStyle w:val="Lienhypertexte"/>
            <w:iCs/>
            <w:noProof/>
            <w:kern w:val="32"/>
          </w:rPr>
          <w:t>3. Hazard and precautionary statements according to Regulation (EC) 1272/2008 of the meta SPC 3</w:t>
        </w:r>
        <w:r w:rsidR="00D95E56">
          <w:rPr>
            <w:noProof/>
          </w:rPr>
          <w:tab/>
        </w:r>
        <w:r w:rsidR="00D95E56">
          <w:rPr>
            <w:noProof/>
          </w:rPr>
          <w:fldChar w:fldCharType="begin"/>
        </w:r>
        <w:r w:rsidR="00D95E56">
          <w:rPr>
            <w:noProof/>
          </w:rPr>
          <w:instrText xml:space="preserve"> PAGEREF _Toc30683311 \h </w:instrText>
        </w:r>
        <w:r w:rsidR="00D95E56">
          <w:rPr>
            <w:noProof/>
          </w:rPr>
        </w:r>
        <w:r w:rsidR="00D95E56">
          <w:rPr>
            <w:noProof/>
          </w:rPr>
          <w:fldChar w:fldCharType="separate"/>
        </w:r>
        <w:r w:rsidR="00D95E56">
          <w:rPr>
            <w:noProof/>
          </w:rPr>
          <w:t>28</w:t>
        </w:r>
        <w:r w:rsidR="00D95E56">
          <w:rPr>
            <w:noProof/>
          </w:rPr>
          <w:fldChar w:fldCharType="end"/>
        </w:r>
      </w:hyperlink>
    </w:p>
    <w:p w14:paraId="1904CFF6" w14:textId="4895A647"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2" w:history="1">
        <w:r w:rsidR="00D95E56" w:rsidRPr="007A38AA">
          <w:rPr>
            <w:rStyle w:val="Lienhypertexte"/>
            <w:iCs/>
            <w:noProof/>
            <w:kern w:val="32"/>
          </w:rPr>
          <w:t>4. Authorised use(s) of the meta SPC 3</w:t>
        </w:r>
        <w:r w:rsidR="00D95E56">
          <w:rPr>
            <w:noProof/>
          </w:rPr>
          <w:tab/>
        </w:r>
        <w:r w:rsidR="00D95E56">
          <w:rPr>
            <w:noProof/>
          </w:rPr>
          <w:fldChar w:fldCharType="begin"/>
        </w:r>
        <w:r w:rsidR="00D95E56">
          <w:rPr>
            <w:noProof/>
          </w:rPr>
          <w:instrText xml:space="preserve"> PAGEREF _Toc30683312 \h </w:instrText>
        </w:r>
        <w:r w:rsidR="00D95E56">
          <w:rPr>
            <w:noProof/>
          </w:rPr>
        </w:r>
        <w:r w:rsidR="00D95E56">
          <w:rPr>
            <w:noProof/>
          </w:rPr>
          <w:fldChar w:fldCharType="separate"/>
        </w:r>
        <w:r w:rsidR="00D95E56">
          <w:rPr>
            <w:noProof/>
          </w:rPr>
          <w:t>29</w:t>
        </w:r>
        <w:r w:rsidR="00D95E56">
          <w:rPr>
            <w:noProof/>
          </w:rPr>
          <w:fldChar w:fldCharType="end"/>
        </w:r>
      </w:hyperlink>
    </w:p>
    <w:p w14:paraId="68AAD00E" w14:textId="1445F80B"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3" w:history="1">
        <w:r w:rsidR="00D95E56" w:rsidRPr="007A38AA">
          <w:rPr>
            <w:rStyle w:val="Lienhypertexte"/>
            <w:noProof/>
          </w:rPr>
          <w:t>4.1.1. Use-specific instructions for use</w:t>
        </w:r>
        <w:r w:rsidR="00D95E56">
          <w:rPr>
            <w:noProof/>
          </w:rPr>
          <w:tab/>
        </w:r>
        <w:r w:rsidR="00D95E56">
          <w:rPr>
            <w:noProof/>
          </w:rPr>
          <w:fldChar w:fldCharType="begin"/>
        </w:r>
        <w:r w:rsidR="00D95E56">
          <w:rPr>
            <w:noProof/>
          </w:rPr>
          <w:instrText xml:space="preserve"> PAGEREF _Toc30683313 \h </w:instrText>
        </w:r>
        <w:r w:rsidR="00D95E56">
          <w:rPr>
            <w:noProof/>
          </w:rPr>
        </w:r>
        <w:r w:rsidR="00D95E56">
          <w:rPr>
            <w:noProof/>
          </w:rPr>
          <w:fldChar w:fldCharType="separate"/>
        </w:r>
        <w:r w:rsidR="00D95E56">
          <w:rPr>
            <w:noProof/>
          </w:rPr>
          <w:t>30</w:t>
        </w:r>
        <w:r w:rsidR="00D95E56">
          <w:rPr>
            <w:noProof/>
          </w:rPr>
          <w:fldChar w:fldCharType="end"/>
        </w:r>
      </w:hyperlink>
    </w:p>
    <w:p w14:paraId="7BFC920F" w14:textId="55FCA13C"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4" w:history="1">
        <w:r w:rsidR="00D95E56" w:rsidRPr="007A38AA">
          <w:rPr>
            <w:rStyle w:val="Lienhypertexte"/>
            <w:noProof/>
          </w:rPr>
          <w:t>4.1.2 Use-specific risk mitigation measures</w:t>
        </w:r>
        <w:r w:rsidR="00D95E56">
          <w:rPr>
            <w:noProof/>
          </w:rPr>
          <w:tab/>
        </w:r>
        <w:r w:rsidR="00D95E56">
          <w:rPr>
            <w:noProof/>
          </w:rPr>
          <w:fldChar w:fldCharType="begin"/>
        </w:r>
        <w:r w:rsidR="00D95E56">
          <w:rPr>
            <w:noProof/>
          </w:rPr>
          <w:instrText xml:space="preserve"> PAGEREF _Toc30683314 \h </w:instrText>
        </w:r>
        <w:r w:rsidR="00D95E56">
          <w:rPr>
            <w:noProof/>
          </w:rPr>
        </w:r>
        <w:r w:rsidR="00D95E56">
          <w:rPr>
            <w:noProof/>
          </w:rPr>
          <w:fldChar w:fldCharType="separate"/>
        </w:r>
        <w:r w:rsidR="00D95E56">
          <w:rPr>
            <w:noProof/>
          </w:rPr>
          <w:t>30</w:t>
        </w:r>
        <w:r w:rsidR="00D95E56">
          <w:rPr>
            <w:noProof/>
          </w:rPr>
          <w:fldChar w:fldCharType="end"/>
        </w:r>
      </w:hyperlink>
    </w:p>
    <w:p w14:paraId="237C35A6" w14:textId="753642CE"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5" w:history="1">
        <w:r w:rsidR="00D95E56" w:rsidRPr="007A38AA">
          <w:rPr>
            <w:rStyle w:val="Lienhypertexte"/>
            <w:noProof/>
          </w:rPr>
          <w:t>4.1.3 Where specific to the use, the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_Toc30683315 \h </w:instrText>
        </w:r>
        <w:r w:rsidR="00D95E56">
          <w:rPr>
            <w:noProof/>
          </w:rPr>
        </w:r>
        <w:r w:rsidR="00D95E56">
          <w:rPr>
            <w:noProof/>
          </w:rPr>
          <w:fldChar w:fldCharType="separate"/>
        </w:r>
        <w:r w:rsidR="00D95E56">
          <w:rPr>
            <w:noProof/>
          </w:rPr>
          <w:t>30</w:t>
        </w:r>
        <w:r w:rsidR="00D95E56">
          <w:rPr>
            <w:noProof/>
          </w:rPr>
          <w:fldChar w:fldCharType="end"/>
        </w:r>
      </w:hyperlink>
    </w:p>
    <w:p w14:paraId="6F22DFDE" w14:textId="069AF4C0"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6" w:history="1">
        <w:r w:rsidR="00D95E56" w:rsidRPr="007A38AA">
          <w:rPr>
            <w:rStyle w:val="Lienhypertexte"/>
            <w:noProof/>
          </w:rPr>
          <w:t>4.1.4 Where specific to the use, the instructions for safe disposal of the product and its packaging</w:t>
        </w:r>
        <w:r w:rsidR="00D95E56">
          <w:rPr>
            <w:noProof/>
          </w:rPr>
          <w:tab/>
        </w:r>
        <w:r w:rsidR="00D95E56">
          <w:rPr>
            <w:noProof/>
          </w:rPr>
          <w:fldChar w:fldCharType="begin"/>
        </w:r>
        <w:r w:rsidR="00D95E56">
          <w:rPr>
            <w:noProof/>
          </w:rPr>
          <w:instrText xml:space="preserve"> PAGEREF _Toc30683316 \h </w:instrText>
        </w:r>
        <w:r w:rsidR="00D95E56">
          <w:rPr>
            <w:noProof/>
          </w:rPr>
        </w:r>
        <w:r w:rsidR="00D95E56">
          <w:rPr>
            <w:noProof/>
          </w:rPr>
          <w:fldChar w:fldCharType="separate"/>
        </w:r>
        <w:r w:rsidR="00D95E56">
          <w:rPr>
            <w:noProof/>
          </w:rPr>
          <w:t>31</w:t>
        </w:r>
        <w:r w:rsidR="00D95E56">
          <w:rPr>
            <w:noProof/>
          </w:rPr>
          <w:fldChar w:fldCharType="end"/>
        </w:r>
      </w:hyperlink>
    </w:p>
    <w:p w14:paraId="27F33B31" w14:textId="007EA419"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7" w:history="1">
        <w:r w:rsidR="00D95E56" w:rsidRPr="007A38AA">
          <w:rPr>
            <w:rStyle w:val="Lienhypertexte"/>
            <w:noProof/>
          </w:rPr>
          <w:t>4.1.5. Where specific to the use, the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_Toc30683317 \h </w:instrText>
        </w:r>
        <w:r w:rsidR="00D95E56">
          <w:rPr>
            <w:noProof/>
          </w:rPr>
        </w:r>
        <w:r w:rsidR="00D95E56">
          <w:rPr>
            <w:noProof/>
          </w:rPr>
          <w:fldChar w:fldCharType="separate"/>
        </w:r>
        <w:r w:rsidR="00D95E56">
          <w:rPr>
            <w:noProof/>
          </w:rPr>
          <w:t>31</w:t>
        </w:r>
        <w:r w:rsidR="00D95E56">
          <w:rPr>
            <w:noProof/>
          </w:rPr>
          <w:fldChar w:fldCharType="end"/>
        </w:r>
      </w:hyperlink>
    </w:p>
    <w:p w14:paraId="39327DE0" w14:textId="71A3BD9D"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8" w:history="1">
        <w:r w:rsidR="00D95E56" w:rsidRPr="007A38AA">
          <w:rPr>
            <w:rStyle w:val="Lienhypertexte"/>
            <w:iCs/>
            <w:noProof/>
            <w:kern w:val="32"/>
          </w:rPr>
          <w:t>5. General directions for use of the meta SPC 3</w:t>
        </w:r>
        <w:r w:rsidR="00D95E56">
          <w:rPr>
            <w:noProof/>
          </w:rPr>
          <w:tab/>
        </w:r>
        <w:r w:rsidR="00D95E56">
          <w:rPr>
            <w:noProof/>
          </w:rPr>
          <w:fldChar w:fldCharType="begin"/>
        </w:r>
        <w:r w:rsidR="00D95E56">
          <w:rPr>
            <w:noProof/>
          </w:rPr>
          <w:instrText xml:space="preserve"> PAGEREF _Toc30683318 \h </w:instrText>
        </w:r>
        <w:r w:rsidR="00D95E56">
          <w:rPr>
            <w:noProof/>
          </w:rPr>
        </w:r>
        <w:r w:rsidR="00D95E56">
          <w:rPr>
            <w:noProof/>
          </w:rPr>
          <w:fldChar w:fldCharType="separate"/>
        </w:r>
        <w:r w:rsidR="00D95E56">
          <w:rPr>
            <w:noProof/>
          </w:rPr>
          <w:t>31</w:t>
        </w:r>
        <w:r w:rsidR="00D95E56">
          <w:rPr>
            <w:noProof/>
          </w:rPr>
          <w:fldChar w:fldCharType="end"/>
        </w:r>
      </w:hyperlink>
    </w:p>
    <w:p w14:paraId="6113C141" w14:textId="3035B4F6"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9" w:history="1">
        <w:r w:rsidR="00D95E56" w:rsidRPr="007A38AA">
          <w:rPr>
            <w:rStyle w:val="Lienhypertexte"/>
            <w:i/>
            <w:noProof/>
          </w:rPr>
          <w:t>5.1. Instructions for use</w:t>
        </w:r>
        <w:r w:rsidR="00D95E56">
          <w:rPr>
            <w:noProof/>
          </w:rPr>
          <w:tab/>
        </w:r>
        <w:r w:rsidR="00D95E56">
          <w:rPr>
            <w:noProof/>
          </w:rPr>
          <w:fldChar w:fldCharType="begin"/>
        </w:r>
        <w:r w:rsidR="00D95E56">
          <w:rPr>
            <w:noProof/>
          </w:rPr>
          <w:instrText xml:space="preserve"> PAGEREF _Toc30683319 \h </w:instrText>
        </w:r>
        <w:r w:rsidR="00D95E56">
          <w:rPr>
            <w:noProof/>
          </w:rPr>
        </w:r>
        <w:r w:rsidR="00D95E56">
          <w:rPr>
            <w:noProof/>
          </w:rPr>
          <w:fldChar w:fldCharType="separate"/>
        </w:r>
        <w:r w:rsidR="00D95E56">
          <w:rPr>
            <w:noProof/>
          </w:rPr>
          <w:t>31</w:t>
        </w:r>
        <w:r w:rsidR="00D95E56">
          <w:rPr>
            <w:noProof/>
          </w:rPr>
          <w:fldChar w:fldCharType="end"/>
        </w:r>
      </w:hyperlink>
    </w:p>
    <w:p w14:paraId="4DE9D45F" w14:textId="27C264D2"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20" w:history="1">
        <w:r w:rsidR="00D95E56" w:rsidRPr="007A38AA">
          <w:rPr>
            <w:rStyle w:val="Lienhypertexte"/>
            <w:i/>
            <w:noProof/>
          </w:rPr>
          <w:t>5.2. Risk mitigation measures</w:t>
        </w:r>
        <w:r w:rsidR="00D95E56">
          <w:rPr>
            <w:noProof/>
          </w:rPr>
          <w:tab/>
        </w:r>
        <w:r w:rsidR="00D95E56">
          <w:rPr>
            <w:noProof/>
          </w:rPr>
          <w:fldChar w:fldCharType="begin"/>
        </w:r>
        <w:r w:rsidR="00D95E56">
          <w:rPr>
            <w:noProof/>
          </w:rPr>
          <w:instrText xml:space="preserve"> PAGEREF _Toc30683320 \h </w:instrText>
        </w:r>
        <w:r w:rsidR="00D95E56">
          <w:rPr>
            <w:noProof/>
          </w:rPr>
        </w:r>
        <w:r w:rsidR="00D95E56">
          <w:rPr>
            <w:noProof/>
          </w:rPr>
          <w:fldChar w:fldCharType="separate"/>
        </w:r>
        <w:r w:rsidR="00D95E56">
          <w:rPr>
            <w:noProof/>
          </w:rPr>
          <w:t>31</w:t>
        </w:r>
        <w:r w:rsidR="00D95E56">
          <w:rPr>
            <w:noProof/>
          </w:rPr>
          <w:fldChar w:fldCharType="end"/>
        </w:r>
      </w:hyperlink>
    </w:p>
    <w:p w14:paraId="1E8520B9" w14:textId="2794872A"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21" w:history="1">
        <w:r w:rsidR="00D95E56" w:rsidRPr="007A38AA">
          <w:rPr>
            <w:rStyle w:val="Lienhypertexte"/>
            <w:i/>
            <w:noProof/>
          </w:rPr>
          <w:t>5.3.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_Toc30683321 \h </w:instrText>
        </w:r>
        <w:r w:rsidR="00D95E56">
          <w:rPr>
            <w:noProof/>
          </w:rPr>
        </w:r>
        <w:r w:rsidR="00D95E56">
          <w:rPr>
            <w:noProof/>
          </w:rPr>
          <w:fldChar w:fldCharType="separate"/>
        </w:r>
        <w:r w:rsidR="00D95E56">
          <w:rPr>
            <w:noProof/>
          </w:rPr>
          <w:t>31</w:t>
        </w:r>
        <w:r w:rsidR="00D95E56">
          <w:rPr>
            <w:noProof/>
          </w:rPr>
          <w:fldChar w:fldCharType="end"/>
        </w:r>
      </w:hyperlink>
    </w:p>
    <w:p w14:paraId="7445155F" w14:textId="2F5A7BFD"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22" w:history="1">
        <w:r w:rsidR="00D95E56" w:rsidRPr="007A38AA">
          <w:rPr>
            <w:rStyle w:val="Lienhypertexte"/>
            <w:i/>
            <w:noProof/>
          </w:rPr>
          <w:t>5.4. Instructions for safe disposal of the product and its packaging</w:t>
        </w:r>
        <w:r w:rsidR="00D95E56">
          <w:rPr>
            <w:noProof/>
          </w:rPr>
          <w:tab/>
        </w:r>
        <w:r w:rsidR="00D95E56">
          <w:rPr>
            <w:noProof/>
          </w:rPr>
          <w:fldChar w:fldCharType="begin"/>
        </w:r>
        <w:r w:rsidR="00D95E56">
          <w:rPr>
            <w:noProof/>
          </w:rPr>
          <w:instrText xml:space="preserve"> PAGEREF _Toc30683322 \h </w:instrText>
        </w:r>
        <w:r w:rsidR="00D95E56">
          <w:rPr>
            <w:noProof/>
          </w:rPr>
        </w:r>
        <w:r w:rsidR="00D95E56">
          <w:rPr>
            <w:noProof/>
          </w:rPr>
          <w:fldChar w:fldCharType="separate"/>
        </w:r>
        <w:r w:rsidR="00D95E56">
          <w:rPr>
            <w:noProof/>
          </w:rPr>
          <w:t>32</w:t>
        </w:r>
        <w:r w:rsidR="00D95E56">
          <w:rPr>
            <w:noProof/>
          </w:rPr>
          <w:fldChar w:fldCharType="end"/>
        </w:r>
      </w:hyperlink>
    </w:p>
    <w:p w14:paraId="1951D83F" w14:textId="28615C9F"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23" w:history="1">
        <w:r w:rsidR="00D95E56" w:rsidRPr="007A38AA">
          <w:rPr>
            <w:rStyle w:val="Lienhypertexte"/>
            <w:i/>
            <w:noProof/>
          </w:rPr>
          <w:t>5.5.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_Toc30683323 \h </w:instrText>
        </w:r>
        <w:r w:rsidR="00D95E56">
          <w:rPr>
            <w:noProof/>
          </w:rPr>
        </w:r>
        <w:r w:rsidR="00D95E56">
          <w:rPr>
            <w:noProof/>
          </w:rPr>
          <w:fldChar w:fldCharType="separate"/>
        </w:r>
        <w:r w:rsidR="00D95E56">
          <w:rPr>
            <w:noProof/>
          </w:rPr>
          <w:t>32</w:t>
        </w:r>
        <w:r w:rsidR="00D95E56">
          <w:rPr>
            <w:noProof/>
          </w:rPr>
          <w:fldChar w:fldCharType="end"/>
        </w:r>
      </w:hyperlink>
    </w:p>
    <w:p w14:paraId="73E1B0BD" w14:textId="2677FE50" w:rsidR="00D95E56" w:rsidRDefault="003C42FB">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30683324" w:history="1">
        <w:r w:rsidR="00D95E56" w:rsidRPr="007A38AA">
          <w:rPr>
            <w:rStyle w:val="Lienhypertexte"/>
            <w:noProof/>
          </w:rPr>
          <w:t>Part III - Third information level:  individual products in the meta SPC 3</w:t>
        </w:r>
        <w:r w:rsidR="00D95E56">
          <w:rPr>
            <w:noProof/>
          </w:rPr>
          <w:tab/>
        </w:r>
        <w:r w:rsidR="00D95E56">
          <w:rPr>
            <w:noProof/>
          </w:rPr>
          <w:fldChar w:fldCharType="begin"/>
        </w:r>
        <w:r w:rsidR="00D95E56">
          <w:rPr>
            <w:noProof/>
          </w:rPr>
          <w:instrText xml:space="preserve"> PAGEREF _Toc30683324 \h </w:instrText>
        </w:r>
        <w:r w:rsidR="00D95E56">
          <w:rPr>
            <w:noProof/>
          </w:rPr>
        </w:r>
        <w:r w:rsidR="00D95E56">
          <w:rPr>
            <w:noProof/>
          </w:rPr>
          <w:fldChar w:fldCharType="separate"/>
        </w:r>
        <w:r w:rsidR="00D95E56">
          <w:rPr>
            <w:noProof/>
          </w:rPr>
          <w:t>32</w:t>
        </w:r>
        <w:r w:rsidR="00D95E56">
          <w:rPr>
            <w:noProof/>
          </w:rPr>
          <w:fldChar w:fldCharType="end"/>
        </w:r>
      </w:hyperlink>
    </w:p>
    <w:p w14:paraId="34464A48" w14:textId="6A7E5A37" w:rsidR="00D95E56" w:rsidRDefault="003C42FB">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25" w:history="1">
        <w:r w:rsidR="00D95E56" w:rsidRPr="007A38AA">
          <w:rPr>
            <w:rStyle w:val="Lienhypertexte"/>
            <w:noProof/>
          </w:rPr>
          <w:t>1. Trade name(s), authorisation number and specific composition of each individual product</w:t>
        </w:r>
        <w:r w:rsidR="00D95E56">
          <w:rPr>
            <w:noProof/>
          </w:rPr>
          <w:tab/>
        </w:r>
        <w:r w:rsidR="00D95E56">
          <w:rPr>
            <w:noProof/>
          </w:rPr>
          <w:fldChar w:fldCharType="begin"/>
        </w:r>
        <w:r w:rsidR="00D95E56">
          <w:rPr>
            <w:noProof/>
          </w:rPr>
          <w:instrText xml:space="preserve"> PAGEREF _Toc30683325 \h </w:instrText>
        </w:r>
        <w:r w:rsidR="00D95E56">
          <w:rPr>
            <w:noProof/>
          </w:rPr>
        </w:r>
        <w:r w:rsidR="00D95E56">
          <w:rPr>
            <w:noProof/>
          </w:rPr>
          <w:fldChar w:fldCharType="separate"/>
        </w:r>
        <w:r w:rsidR="00D95E56">
          <w:rPr>
            <w:noProof/>
          </w:rPr>
          <w:t>32</w:t>
        </w:r>
        <w:r w:rsidR="00D95E56">
          <w:rPr>
            <w:noProof/>
          </w:rPr>
          <w:fldChar w:fldCharType="end"/>
        </w:r>
      </w:hyperlink>
    </w:p>
    <w:p w14:paraId="079C7D4F" w14:textId="47782DAA" w:rsidR="00D95E56" w:rsidRDefault="003C42FB">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26" w:history="1">
        <w:r w:rsidR="00D95E56" w:rsidRPr="007A38AA">
          <w:rPr>
            <w:rStyle w:val="Lienhypertexte"/>
            <w:noProof/>
          </w:rPr>
          <w:t>2.1.3</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Packaging of the biocidal product family</w:t>
        </w:r>
        <w:r w:rsidR="00D95E56">
          <w:rPr>
            <w:noProof/>
          </w:rPr>
          <w:tab/>
        </w:r>
        <w:r w:rsidR="00D95E56">
          <w:rPr>
            <w:noProof/>
          </w:rPr>
          <w:fldChar w:fldCharType="begin"/>
        </w:r>
        <w:r w:rsidR="00D95E56">
          <w:rPr>
            <w:noProof/>
          </w:rPr>
          <w:instrText xml:space="preserve"> PAGEREF _Toc30683326 \h </w:instrText>
        </w:r>
        <w:r w:rsidR="00D95E56">
          <w:rPr>
            <w:noProof/>
          </w:rPr>
        </w:r>
        <w:r w:rsidR="00D95E56">
          <w:rPr>
            <w:noProof/>
          </w:rPr>
          <w:fldChar w:fldCharType="separate"/>
        </w:r>
        <w:r w:rsidR="00D95E56">
          <w:rPr>
            <w:noProof/>
          </w:rPr>
          <w:t>33</w:t>
        </w:r>
        <w:r w:rsidR="00D95E56">
          <w:rPr>
            <w:noProof/>
          </w:rPr>
          <w:fldChar w:fldCharType="end"/>
        </w:r>
      </w:hyperlink>
    </w:p>
    <w:p w14:paraId="197FE850" w14:textId="7C4247FB" w:rsidR="00D95E56" w:rsidRDefault="003C42FB">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27" w:history="1">
        <w:r w:rsidR="00D95E56" w:rsidRPr="007A38AA">
          <w:rPr>
            <w:rStyle w:val="Lienhypertexte"/>
            <w:noProof/>
          </w:rPr>
          <w:t>2.1.4</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Documentation</w:t>
        </w:r>
        <w:r w:rsidR="00D95E56">
          <w:rPr>
            <w:noProof/>
          </w:rPr>
          <w:tab/>
        </w:r>
        <w:r w:rsidR="00D95E56">
          <w:rPr>
            <w:noProof/>
          </w:rPr>
          <w:fldChar w:fldCharType="begin"/>
        </w:r>
        <w:r w:rsidR="00D95E56">
          <w:rPr>
            <w:noProof/>
          </w:rPr>
          <w:instrText xml:space="preserve"> PAGEREF _Toc30683327 \h </w:instrText>
        </w:r>
        <w:r w:rsidR="00D95E56">
          <w:rPr>
            <w:noProof/>
          </w:rPr>
        </w:r>
        <w:r w:rsidR="00D95E56">
          <w:rPr>
            <w:noProof/>
          </w:rPr>
          <w:fldChar w:fldCharType="separate"/>
        </w:r>
        <w:r w:rsidR="00D95E56">
          <w:rPr>
            <w:noProof/>
          </w:rPr>
          <w:t>33</w:t>
        </w:r>
        <w:r w:rsidR="00D95E56">
          <w:rPr>
            <w:noProof/>
          </w:rPr>
          <w:fldChar w:fldCharType="end"/>
        </w:r>
      </w:hyperlink>
    </w:p>
    <w:p w14:paraId="5B0009C5" w14:textId="46BC1FEF"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28" w:history="1">
        <w:r w:rsidR="00D95E56" w:rsidRPr="007A38AA">
          <w:rPr>
            <w:rStyle w:val="Lienhypertexte"/>
            <w:rFonts w:cs="Times New Roman"/>
            <w:b/>
            <w:iCs/>
            <w:noProof/>
            <w:lang w:eastAsia="en-US"/>
          </w:rPr>
          <w:t>2.1.4.1</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Data submitted in relation to product application</w:t>
        </w:r>
        <w:r w:rsidR="00D95E56">
          <w:rPr>
            <w:noProof/>
          </w:rPr>
          <w:tab/>
        </w:r>
        <w:r w:rsidR="00D95E56">
          <w:rPr>
            <w:noProof/>
          </w:rPr>
          <w:fldChar w:fldCharType="begin"/>
        </w:r>
        <w:r w:rsidR="00D95E56">
          <w:rPr>
            <w:noProof/>
          </w:rPr>
          <w:instrText xml:space="preserve"> PAGEREF _Toc30683328 \h </w:instrText>
        </w:r>
        <w:r w:rsidR="00D95E56">
          <w:rPr>
            <w:noProof/>
          </w:rPr>
        </w:r>
        <w:r w:rsidR="00D95E56">
          <w:rPr>
            <w:noProof/>
          </w:rPr>
          <w:fldChar w:fldCharType="separate"/>
        </w:r>
        <w:r w:rsidR="00D95E56">
          <w:rPr>
            <w:noProof/>
          </w:rPr>
          <w:t>33</w:t>
        </w:r>
        <w:r w:rsidR="00D95E56">
          <w:rPr>
            <w:noProof/>
          </w:rPr>
          <w:fldChar w:fldCharType="end"/>
        </w:r>
      </w:hyperlink>
    </w:p>
    <w:p w14:paraId="2B83BA10" w14:textId="0A90DD0C"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29" w:history="1">
        <w:r w:rsidR="00D95E56" w:rsidRPr="007A38AA">
          <w:rPr>
            <w:rStyle w:val="Lienhypertexte"/>
            <w:rFonts w:cs="Times New Roman"/>
            <w:b/>
            <w:iCs/>
            <w:noProof/>
            <w:lang w:eastAsia="en-US"/>
          </w:rPr>
          <w:t>2.1.4.2</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Access to documentation</w:t>
        </w:r>
        <w:r w:rsidR="00D95E56">
          <w:rPr>
            <w:noProof/>
          </w:rPr>
          <w:tab/>
        </w:r>
        <w:r w:rsidR="00D95E56">
          <w:rPr>
            <w:noProof/>
          </w:rPr>
          <w:fldChar w:fldCharType="begin"/>
        </w:r>
        <w:r w:rsidR="00D95E56">
          <w:rPr>
            <w:noProof/>
          </w:rPr>
          <w:instrText xml:space="preserve"> PAGEREF _Toc30683329 \h </w:instrText>
        </w:r>
        <w:r w:rsidR="00D95E56">
          <w:rPr>
            <w:noProof/>
          </w:rPr>
        </w:r>
        <w:r w:rsidR="00D95E56">
          <w:rPr>
            <w:noProof/>
          </w:rPr>
          <w:fldChar w:fldCharType="separate"/>
        </w:r>
        <w:r w:rsidR="00D95E56">
          <w:rPr>
            <w:noProof/>
          </w:rPr>
          <w:t>35</w:t>
        </w:r>
        <w:r w:rsidR="00D95E56">
          <w:rPr>
            <w:noProof/>
          </w:rPr>
          <w:fldChar w:fldCharType="end"/>
        </w:r>
      </w:hyperlink>
    </w:p>
    <w:p w14:paraId="7785B613" w14:textId="5541BD6F" w:rsidR="00D95E56" w:rsidRDefault="003C42FB">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30" w:history="1">
        <w:r w:rsidR="00D95E56" w:rsidRPr="007A38AA">
          <w:rPr>
            <w:rStyle w:val="Lienhypertexte"/>
            <w:noProof/>
            <w:lang w:val="de-DE"/>
          </w:rPr>
          <w:t>2.2</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rPr>
          <w:t>Assessment of the biocidal family</w:t>
        </w:r>
        <w:r w:rsidR="00D95E56">
          <w:rPr>
            <w:noProof/>
          </w:rPr>
          <w:tab/>
        </w:r>
        <w:r w:rsidR="00D95E56">
          <w:rPr>
            <w:noProof/>
          </w:rPr>
          <w:fldChar w:fldCharType="begin"/>
        </w:r>
        <w:r w:rsidR="00D95E56">
          <w:rPr>
            <w:noProof/>
          </w:rPr>
          <w:instrText xml:space="preserve"> PAGEREF _Toc30683330 \h </w:instrText>
        </w:r>
        <w:r w:rsidR="00D95E56">
          <w:rPr>
            <w:noProof/>
          </w:rPr>
        </w:r>
        <w:r w:rsidR="00D95E56">
          <w:rPr>
            <w:noProof/>
          </w:rPr>
          <w:fldChar w:fldCharType="separate"/>
        </w:r>
        <w:r w:rsidR="00D95E56">
          <w:rPr>
            <w:noProof/>
          </w:rPr>
          <w:t>37</w:t>
        </w:r>
        <w:r w:rsidR="00D95E56">
          <w:rPr>
            <w:noProof/>
          </w:rPr>
          <w:fldChar w:fldCharType="end"/>
        </w:r>
      </w:hyperlink>
    </w:p>
    <w:p w14:paraId="5FA6F4EE" w14:textId="03CD6498" w:rsidR="00D95E56" w:rsidRDefault="003C42FB">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31" w:history="1">
        <w:r w:rsidR="00D95E56" w:rsidRPr="007A38AA">
          <w:rPr>
            <w:rStyle w:val="Lienhypertexte"/>
            <w:noProof/>
          </w:rPr>
          <w:t>2.2.1</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Intended use(s) as applied for by the applicant</w:t>
        </w:r>
        <w:r w:rsidR="00D95E56">
          <w:rPr>
            <w:noProof/>
          </w:rPr>
          <w:tab/>
        </w:r>
        <w:r w:rsidR="00D95E56">
          <w:rPr>
            <w:noProof/>
          </w:rPr>
          <w:fldChar w:fldCharType="begin"/>
        </w:r>
        <w:r w:rsidR="00D95E56">
          <w:rPr>
            <w:noProof/>
          </w:rPr>
          <w:instrText xml:space="preserve"> PAGEREF _Toc30683331 \h </w:instrText>
        </w:r>
        <w:r w:rsidR="00D95E56">
          <w:rPr>
            <w:noProof/>
          </w:rPr>
        </w:r>
        <w:r w:rsidR="00D95E56">
          <w:rPr>
            <w:noProof/>
          </w:rPr>
          <w:fldChar w:fldCharType="separate"/>
        </w:r>
        <w:r w:rsidR="00D95E56">
          <w:rPr>
            <w:noProof/>
          </w:rPr>
          <w:t>37</w:t>
        </w:r>
        <w:r w:rsidR="00D95E56">
          <w:rPr>
            <w:noProof/>
          </w:rPr>
          <w:fldChar w:fldCharType="end"/>
        </w:r>
      </w:hyperlink>
    </w:p>
    <w:p w14:paraId="230F3C62" w14:textId="79695B6E"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32" w:history="1">
        <w:r w:rsidR="00D95E56" w:rsidRPr="007A38AA">
          <w:rPr>
            <w:rStyle w:val="Lienhypertexte"/>
            <w:b/>
            <w:noProof/>
          </w:rPr>
          <w:t>2.2.1.1</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1 – CINQ SUR CINQ FAMILLE</w:t>
        </w:r>
        <w:r w:rsidR="00D95E56">
          <w:rPr>
            <w:noProof/>
          </w:rPr>
          <w:tab/>
        </w:r>
        <w:r w:rsidR="00D95E56">
          <w:rPr>
            <w:noProof/>
          </w:rPr>
          <w:fldChar w:fldCharType="begin"/>
        </w:r>
        <w:r w:rsidR="00D95E56">
          <w:rPr>
            <w:noProof/>
          </w:rPr>
          <w:instrText xml:space="preserve"> PAGEREF _Toc30683332 \h </w:instrText>
        </w:r>
        <w:r w:rsidR="00D95E56">
          <w:rPr>
            <w:noProof/>
          </w:rPr>
        </w:r>
        <w:r w:rsidR="00D95E56">
          <w:rPr>
            <w:noProof/>
          </w:rPr>
          <w:fldChar w:fldCharType="separate"/>
        </w:r>
        <w:r w:rsidR="00D95E56">
          <w:rPr>
            <w:noProof/>
          </w:rPr>
          <w:t>37</w:t>
        </w:r>
        <w:r w:rsidR="00D95E56">
          <w:rPr>
            <w:noProof/>
          </w:rPr>
          <w:fldChar w:fldCharType="end"/>
        </w:r>
      </w:hyperlink>
    </w:p>
    <w:p w14:paraId="1A8C40FD" w14:textId="3C5436E0"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33" w:history="1">
        <w:r w:rsidR="00D95E56" w:rsidRPr="007A38AA">
          <w:rPr>
            <w:rStyle w:val="Lienhypertexte"/>
            <w:b/>
            <w:noProof/>
          </w:rPr>
          <w:t>2.2.1.2</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2 – CINQ SUR CINQ ZONES TEMPEREES</w:t>
        </w:r>
        <w:r w:rsidR="00D95E56">
          <w:rPr>
            <w:noProof/>
          </w:rPr>
          <w:tab/>
        </w:r>
        <w:r w:rsidR="00D95E56">
          <w:rPr>
            <w:noProof/>
          </w:rPr>
          <w:fldChar w:fldCharType="begin"/>
        </w:r>
        <w:r w:rsidR="00D95E56">
          <w:rPr>
            <w:noProof/>
          </w:rPr>
          <w:instrText xml:space="preserve"> PAGEREF _Toc30683333 \h </w:instrText>
        </w:r>
        <w:r w:rsidR="00D95E56">
          <w:rPr>
            <w:noProof/>
          </w:rPr>
        </w:r>
        <w:r w:rsidR="00D95E56">
          <w:rPr>
            <w:noProof/>
          </w:rPr>
          <w:fldChar w:fldCharType="separate"/>
        </w:r>
        <w:r w:rsidR="00D95E56">
          <w:rPr>
            <w:noProof/>
          </w:rPr>
          <w:t>38</w:t>
        </w:r>
        <w:r w:rsidR="00D95E56">
          <w:rPr>
            <w:noProof/>
          </w:rPr>
          <w:fldChar w:fldCharType="end"/>
        </w:r>
      </w:hyperlink>
    </w:p>
    <w:p w14:paraId="11A5E508" w14:textId="553432AB"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34" w:history="1">
        <w:r w:rsidR="00D95E56" w:rsidRPr="007A38AA">
          <w:rPr>
            <w:rStyle w:val="Lienhypertexte"/>
            <w:b/>
            <w:noProof/>
          </w:rPr>
          <w:t>2.2.1.3</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3 – CINQ SUR CINQ TROPIC</w:t>
        </w:r>
        <w:r w:rsidR="00D95E56">
          <w:rPr>
            <w:noProof/>
          </w:rPr>
          <w:tab/>
        </w:r>
        <w:r w:rsidR="00D95E56">
          <w:rPr>
            <w:noProof/>
          </w:rPr>
          <w:fldChar w:fldCharType="begin"/>
        </w:r>
        <w:r w:rsidR="00D95E56">
          <w:rPr>
            <w:noProof/>
          </w:rPr>
          <w:instrText xml:space="preserve"> PAGEREF _Toc30683334 \h </w:instrText>
        </w:r>
        <w:r w:rsidR="00D95E56">
          <w:rPr>
            <w:noProof/>
          </w:rPr>
        </w:r>
        <w:r w:rsidR="00D95E56">
          <w:rPr>
            <w:noProof/>
          </w:rPr>
          <w:fldChar w:fldCharType="separate"/>
        </w:r>
        <w:r w:rsidR="00D95E56">
          <w:rPr>
            <w:noProof/>
          </w:rPr>
          <w:t>40</w:t>
        </w:r>
        <w:r w:rsidR="00D95E56">
          <w:rPr>
            <w:noProof/>
          </w:rPr>
          <w:fldChar w:fldCharType="end"/>
        </w:r>
      </w:hyperlink>
    </w:p>
    <w:p w14:paraId="24502373" w14:textId="38A23289" w:rsidR="00D95E56" w:rsidRDefault="003C42FB">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35" w:history="1">
        <w:r w:rsidR="00D95E56" w:rsidRPr="007A38AA">
          <w:rPr>
            <w:rStyle w:val="Lienhypertexte"/>
            <w:noProof/>
          </w:rPr>
          <w:t>2.2.2</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Physical, chemical and technical properties</w:t>
        </w:r>
        <w:r w:rsidR="00D95E56">
          <w:rPr>
            <w:noProof/>
          </w:rPr>
          <w:tab/>
        </w:r>
        <w:r w:rsidR="00D95E56">
          <w:rPr>
            <w:noProof/>
          </w:rPr>
          <w:fldChar w:fldCharType="begin"/>
        </w:r>
        <w:r w:rsidR="00D95E56">
          <w:rPr>
            <w:noProof/>
          </w:rPr>
          <w:instrText xml:space="preserve"> PAGEREF _Toc30683335 \h </w:instrText>
        </w:r>
        <w:r w:rsidR="00D95E56">
          <w:rPr>
            <w:noProof/>
          </w:rPr>
        </w:r>
        <w:r w:rsidR="00D95E56">
          <w:rPr>
            <w:noProof/>
          </w:rPr>
          <w:fldChar w:fldCharType="separate"/>
        </w:r>
        <w:r w:rsidR="00D95E56">
          <w:rPr>
            <w:noProof/>
          </w:rPr>
          <w:t>42</w:t>
        </w:r>
        <w:r w:rsidR="00D95E56">
          <w:rPr>
            <w:noProof/>
          </w:rPr>
          <w:fldChar w:fldCharType="end"/>
        </w:r>
      </w:hyperlink>
    </w:p>
    <w:p w14:paraId="316CA774" w14:textId="1664AFDC"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36" w:history="1">
        <w:r w:rsidR="00D95E56" w:rsidRPr="007A38AA">
          <w:rPr>
            <w:rStyle w:val="Lienhypertexte"/>
            <w:b/>
            <w:noProof/>
          </w:rPr>
          <w:t>2.2.2.1</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1 – CINQ SUR CINQ FAMILLE</w:t>
        </w:r>
        <w:r w:rsidR="00D95E56">
          <w:rPr>
            <w:noProof/>
          </w:rPr>
          <w:tab/>
        </w:r>
        <w:r w:rsidR="00D95E56">
          <w:rPr>
            <w:noProof/>
          </w:rPr>
          <w:fldChar w:fldCharType="begin"/>
        </w:r>
        <w:r w:rsidR="00D95E56">
          <w:rPr>
            <w:noProof/>
          </w:rPr>
          <w:instrText xml:space="preserve"> PAGEREF _Toc30683336 \h </w:instrText>
        </w:r>
        <w:r w:rsidR="00D95E56">
          <w:rPr>
            <w:noProof/>
          </w:rPr>
        </w:r>
        <w:r w:rsidR="00D95E56">
          <w:rPr>
            <w:noProof/>
          </w:rPr>
          <w:fldChar w:fldCharType="separate"/>
        </w:r>
        <w:r w:rsidR="00D95E56">
          <w:rPr>
            <w:noProof/>
          </w:rPr>
          <w:t>42</w:t>
        </w:r>
        <w:r w:rsidR="00D95E56">
          <w:rPr>
            <w:noProof/>
          </w:rPr>
          <w:fldChar w:fldCharType="end"/>
        </w:r>
      </w:hyperlink>
    </w:p>
    <w:p w14:paraId="3060DB38" w14:textId="0962E9BE"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37" w:history="1">
        <w:r w:rsidR="00D95E56" w:rsidRPr="007A38AA">
          <w:rPr>
            <w:rStyle w:val="Lienhypertexte"/>
            <w:b/>
            <w:noProof/>
          </w:rPr>
          <w:t>2.2.2.2</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2 – CINQ SUR CINQ ZONES TEMPEREES</w:t>
        </w:r>
        <w:r w:rsidR="00D95E56">
          <w:rPr>
            <w:noProof/>
          </w:rPr>
          <w:tab/>
        </w:r>
        <w:r w:rsidR="00D95E56">
          <w:rPr>
            <w:noProof/>
          </w:rPr>
          <w:fldChar w:fldCharType="begin"/>
        </w:r>
        <w:r w:rsidR="00D95E56">
          <w:rPr>
            <w:noProof/>
          </w:rPr>
          <w:instrText xml:space="preserve"> PAGEREF _Toc30683337 \h </w:instrText>
        </w:r>
        <w:r w:rsidR="00D95E56">
          <w:rPr>
            <w:noProof/>
          </w:rPr>
        </w:r>
        <w:r w:rsidR="00D95E56">
          <w:rPr>
            <w:noProof/>
          </w:rPr>
          <w:fldChar w:fldCharType="separate"/>
        </w:r>
        <w:r w:rsidR="00D95E56">
          <w:rPr>
            <w:noProof/>
          </w:rPr>
          <w:t>47</w:t>
        </w:r>
        <w:r w:rsidR="00D95E56">
          <w:rPr>
            <w:noProof/>
          </w:rPr>
          <w:fldChar w:fldCharType="end"/>
        </w:r>
      </w:hyperlink>
    </w:p>
    <w:p w14:paraId="0EC6B12A" w14:textId="13CFF15E"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38" w:history="1">
        <w:r w:rsidR="00D95E56" w:rsidRPr="007A38AA">
          <w:rPr>
            <w:rStyle w:val="Lienhypertexte"/>
            <w:b/>
            <w:noProof/>
          </w:rPr>
          <w:t>2.2.2.3</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3 – CINQ SUR CINQ TROPIC</w:t>
        </w:r>
        <w:r w:rsidR="00D95E56">
          <w:rPr>
            <w:noProof/>
          </w:rPr>
          <w:tab/>
        </w:r>
        <w:r w:rsidR="00D95E56">
          <w:rPr>
            <w:noProof/>
          </w:rPr>
          <w:fldChar w:fldCharType="begin"/>
        </w:r>
        <w:r w:rsidR="00D95E56">
          <w:rPr>
            <w:noProof/>
          </w:rPr>
          <w:instrText xml:space="preserve"> PAGEREF _Toc30683338 \h </w:instrText>
        </w:r>
        <w:r w:rsidR="00D95E56">
          <w:rPr>
            <w:noProof/>
          </w:rPr>
        </w:r>
        <w:r w:rsidR="00D95E56">
          <w:rPr>
            <w:noProof/>
          </w:rPr>
          <w:fldChar w:fldCharType="separate"/>
        </w:r>
        <w:r w:rsidR="00D95E56">
          <w:rPr>
            <w:noProof/>
          </w:rPr>
          <w:t>53</w:t>
        </w:r>
        <w:r w:rsidR="00D95E56">
          <w:rPr>
            <w:noProof/>
          </w:rPr>
          <w:fldChar w:fldCharType="end"/>
        </w:r>
      </w:hyperlink>
    </w:p>
    <w:p w14:paraId="7787461C" w14:textId="69752BBB" w:rsidR="00D95E56" w:rsidRDefault="003C42FB">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30683339" w:history="1">
        <w:r w:rsidR="00D95E56" w:rsidRPr="007A38AA">
          <w:rPr>
            <w:rStyle w:val="Lienhypertexte"/>
            <w:rFonts w:ascii="Wingdings" w:hAnsi="Wingdings"/>
            <w:noProof/>
          </w:rPr>
          <w:t></w:t>
        </w:r>
        <w:r w:rsidR="00D95E56">
          <w:rPr>
            <w:rFonts w:asciiTheme="minorHAnsi" w:eastAsiaTheme="minorEastAsia" w:hAnsiTheme="minorHAnsi" w:cstheme="minorBidi"/>
            <w:b w:val="0"/>
            <w:bCs w:val="0"/>
            <w:caps w:val="0"/>
            <w:noProof/>
            <w:sz w:val="22"/>
            <w:szCs w:val="22"/>
            <w:lang w:val="fr-FR" w:eastAsia="fr-FR"/>
          </w:rPr>
          <w:tab/>
        </w:r>
        <w:r w:rsidR="00D95E56" w:rsidRPr="007A38AA">
          <w:rPr>
            <w:rStyle w:val="Lienhypertexte"/>
            <w:noProof/>
            <w:lang w:eastAsia="en-US"/>
          </w:rPr>
          <w:t>Post authorisation requirement assessment</w:t>
        </w:r>
        <w:r w:rsidR="00D95E56">
          <w:rPr>
            <w:noProof/>
          </w:rPr>
          <w:tab/>
        </w:r>
        <w:r w:rsidR="00D95E56">
          <w:rPr>
            <w:noProof/>
          </w:rPr>
          <w:fldChar w:fldCharType="begin"/>
        </w:r>
        <w:r w:rsidR="00D95E56">
          <w:rPr>
            <w:noProof/>
          </w:rPr>
          <w:instrText xml:space="preserve"> PAGEREF _Toc30683339 \h </w:instrText>
        </w:r>
        <w:r w:rsidR="00D95E56">
          <w:rPr>
            <w:noProof/>
          </w:rPr>
        </w:r>
        <w:r w:rsidR="00D95E56">
          <w:rPr>
            <w:noProof/>
          </w:rPr>
          <w:fldChar w:fldCharType="separate"/>
        </w:r>
        <w:r w:rsidR="00D95E56">
          <w:rPr>
            <w:noProof/>
          </w:rPr>
          <w:t>60</w:t>
        </w:r>
        <w:r w:rsidR="00D95E56">
          <w:rPr>
            <w:noProof/>
          </w:rPr>
          <w:fldChar w:fldCharType="end"/>
        </w:r>
      </w:hyperlink>
    </w:p>
    <w:p w14:paraId="1B99A6AC" w14:textId="33444D8F" w:rsidR="00D95E56" w:rsidRDefault="003C42FB">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40" w:history="1">
        <w:r w:rsidR="00D95E56" w:rsidRPr="007A38AA">
          <w:rPr>
            <w:rStyle w:val="Lienhypertexte"/>
            <w:rFonts w:eastAsia="Calibri"/>
            <w:noProof/>
            <w:lang w:eastAsia="en-US"/>
          </w:rPr>
          <w:t>2.2.3</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Physical hazards and respective characteristics</w:t>
        </w:r>
        <w:r w:rsidR="00D95E56">
          <w:rPr>
            <w:noProof/>
          </w:rPr>
          <w:tab/>
        </w:r>
        <w:r w:rsidR="00D95E56">
          <w:rPr>
            <w:noProof/>
          </w:rPr>
          <w:fldChar w:fldCharType="begin"/>
        </w:r>
        <w:r w:rsidR="00D95E56">
          <w:rPr>
            <w:noProof/>
          </w:rPr>
          <w:instrText xml:space="preserve"> PAGEREF _Toc30683340 \h </w:instrText>
        </w:r>
        <w:r w:rsidR="00D95E56">
          <w:rPr>
            <w:noProof/>
          </w:rPr>
        </w:r>
        <w:r w:rsidR="00D95E56">
          <w:rPr>
            <w:noProof/>
          </w:rPr>
          <w:fldChar w:fldCharType="separate"/>
        </w:r>
        <w:r w:rsidR="00D95E56">
          <w:rPr>
            <w:noProof/>
          </w:rPr>
          <w:t>62</w:t>
        </w:r>
        <w:r w:rsidR="00D95E56">
          <w:rPr>
            <w:noProof/>
          </w:rPr>
          <w:fldChar w:fldCharType="end"/>
        </w:r>
      </w:hyperlink>
    </w:p>
    <w:p w14:paraId="709BC9C1" w14:textId="2453C6CA"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41" w:history="1">
        <w:r w:rsidR="00D95E56" w:rsidRPr="007A38AA">
          <w:rPr>
            <w:rStyle w:val="Lienhypertexte"/>
            <w:b/>
            <w:noProof/>
          </w:rPr>
          <w:t>2.2.3.1</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1 – CINQ SUR CINQ FAMILLE</w:t>
        </w:r>
        <w:r w:rsidR="00D95E56">
          <w:rPr>
            <w:noProof/>
          </w:rPr>
          <w:tab/>
        </w:r>
        <w:r w:rsidR="00D95E56">
          <w:rPr>
            <w:noProof/>
          </w:rPr>
          <w:fldChar w:fldCharType="begin"/>
        </w:r>
        <w:r w:rsidR="00D95E56">
          <w:rPr>
            <w:noProof/>
          </w:rPr>
          <w:instrText xml:space="preserve"> PAGEREF _Toc30683341 \h </w:instrText>
        </w:r>
        <w:r w:rsidR="00D95E56">
          <w:rPr>
            <w:noProof/>
          </w:rPr>
        </w:r>
        <w:r w:rsidR="00D95E56">
          <w:rPr>
            <w:noProof/>
          </w:rPr>
          <w:fldChar w:fldCharType="separate"/>
        </w:r>
        <w:r w:rsidR="00D95E56">
          <w:rPr>
            <w:noProof/>
          </w:rPr>
          <w:t>62</w:t>
        </w:r>
        <w:r w:rsidR="00D95E56">
          <w:rPr>
            <w:noProof/>
          </w:rPr>
          <w:fldChar w:fldCharType="end"/>
        </w:r>
      </w:hyperlink>
    </w:p>
    <w:p w14:paraId="2397F6F0" w14:textId="6311AF40"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42" w:history="1">
        <w:r w:rsidR="00D95E56" w:rsidRPr="007A38AA">
          <w:rPr>
            <w:rStyle w:val="Lienhypertexte"/>
            <w:b/>
            <w:noProof/>
          </w:rPr>
          <w:t>2.2.3.2</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2 – CINQ SUR CINQ ZONES TEMPEREES</w:t>
        </w:r>
        <w:r w:rsidR="00D95E56">
          <w:rPr>
            <w:noProof/>
          </w:rPr>
          <w:tab/>
        </w:r>
        <w:r w:rsidR="00D95E56">
          <w:rPr>
            <w:noProof/>
          </w:rPr>
          <w:fldChar w:fldCharType="begin"/>
        </w:r>
        <w:r w:rsidR="00D95E56">
          <w:rPr>
            <w:noProof/>
          </w:rPr>
          <w:instrText xml:space="preserve"> PAGEREF _Toc30683342 \h </w:instrText>
        </w:r>
        <w:r w:rsidR="00D95E56">
          <w:rPr>
            <w:noProof/>
          </w:rPr>
        </w:r>
        <w:r w:rsidR="00D95E56">
          <w:rPr>
            <w:noProof/>
          </w:rPr>
          <w:fldChar w:fldCharType="separate"/>
        </w:r>
        <w:r w:rsidR="00D95E56">
          <w:rPr>
            <w:noProof/>
          </w:rPr>
          <w:t>65</w:t>
        </w:r>
        <w:r w:rsidR="00D95E56">
          <w:rPr>
            <w:noProof/>
          </w:rPr>
          <w:fldChar w:fldCharType="end"/>
        </w:r>
      </w:hyperlink>
    </w:p>
    <w:p w14:paraId="17E9188D" w14:textId="1C499EAD"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43" w:history="1">
        <w:r w:rsidR="00D95E56" w:rsidRPr="007A38AA">
          <w:rPr>
            <w:rStyle w:val="Lienhypertexte"/>
            <w:b/>
            <w:noProof/>
          </w:rPr>
          <w:t>2.2.3.3</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3 – CINQ SUR CINQ TROPIC</w:t>
        </w:r>
        <w:r w:rsidR="00D95E56">
          <w:rPr>
            <w:noProof/>
          </w:rPr>
          <w:tab/>
        </w:r>
        <w:r w:rsidR="00D95E56">
          <w:rPr>
            <w:noProof/>
          </w:rPr>
          <w:fldChar w:fldCharType="begin"/>
        </w:r>
        <w:r w:rsidR="00D95E56">
          <w:rPr>
            <w:noProof/>
          </w:rPr>
          <w:instrText xml:space="preserve"> PAGEREF _Toc30683343 \h </w:instrText>
        </w:r>
        <w:r w:rsidR="00D95E56">
          <w:rPr>
            <w:noProof/>
          </w:rPr>
        </w:r>
        <w:r w:rsidR="00D95E56">
          <w:rPr>
            <w:noProof/>
          </w:rPr>
          <w:fldChar w:fldCharType="separate"/>
        </w:r>
        <w:r w:rsidR="00D95E56">
          <w:rPr>
            <w:noProof/>
          </w:rPr>
          <w:t>68</w:t>
        </w:r>
        <w:r w:rsidR="00D95E56">
          <w:rPr>
            <w:noProof/>
          </w:rPr>
          <w:fldChar w:fldCharType="end"/>
        </w:r>
      </w:hyperlink>
    </w:p>
    <w:p w14:paraId="645F9803" w14:textId="4917FDDE" w:rsidR="00D95E56" w:rsidRDefault="003C42FB">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44" w:history="1">
        <w:r w:rsidR="00D95E56" w:rsidRPr="007A38AA">
          <w:rPr>
            <w:rStyle w:val="Lienhypertexte"/>
            <w:noProof/>
          </w:rPr>
          <w:t>2.2.4</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Methods for detection and identification</w:t>
        </w:r>
        <w:r w:rsidR="00D95E56">
          <w:rPr>
            <w:noProof/>
          </w:rPr>
          <w:tab/>
        </w:r>
        <w:r w:rsidR="00D95E56">
          <w:rPr>
            <w:noProof/>
          </w:rPr>
          <w:fldChar w:fldCharType="begin"/>
        </w:r>
        <w:r w:rsidR="00D95E56">
          <w:rPr>
            <w:noProof/>
          </w:rPr>
          <w:instrText xml:space="preserve"> PAGEREF _Toc30683344 \h </w:instrText>
        </w:r>
        <w:r w:rsidR="00D95E56">
          <w:rPr>
            <w:noProof/>
          </w:rPr>
        </w:r>
        <w:r w:rsidR="00D95E56">
          <w:rPr>
            <w:noProof/>
          </w:rPr>
          <w:fldChar w:fldCharType="separate"/>
        </w:r>
        <w:r w:rsidR="00D95E56">
          <w:rPr>
            <w:noProof/>
          </w:rPr>
          <w:t>71</w:t>
        </w:r>
        <w:r w:rsidR="00D95E56">
          <w:rPr>
            <w:noProof/>
          </w:rPr>
          <w:fldChar w:fldCharType="end"/>
        </w:r>
      </w:hyperlink>
    </w:p>
    <w:p w14:paraId="42578D2C" w14:textId="1B7775B1" w:rsidR="00D95E56" w:rsidRDefault="003C42FB">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45" w:history="1">
        <w:r w:rsidR="00D95E56" w:rsidRPr="007A38AA">
          <w:rPr>
            <w:rStyle w:val="Lienhypertexte"/>
            <w:noProof/>
          </w:rPr>
          <w:t>2.2.5</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Efficacy against target organisms</w:t>
        </w:r>
        <w:r w:rsidR="00D95E56">
          <w:rPr>
            <w:noProof/>
          </w:rPr>
          <w:tab/>
        </w:r>
        <w:r w:rsidR="00D95E56">
          <w:rPr>
            <w:noProof/>
          </w:rPr>
          <w:fldChar w:fldCharType="begin"/>
        </w:r>
        <w:r w:rsidR="00D95E56">
          <w:rPr>
            <w:noProof/>
          </w:rPr>
          <w:instrText xml:space="preserve"> PAGEREF _Toc30683345 \h </w:instrText>
        </w:r>
        <w:r w:rsidR="00D95E56">
          <w:rPr>
            <w:noProof/>
          </w:rPr>
        </w:r>
        <w:r w:rsidR="00D95E56">
          <w:rPr>
            <w:noProof/>
          </w:rPr>
          <w:fldChar w:fldCharType="separate"/>
        </w:r>
        <w:r w:rsidR="00D95E56">
          <w:rPr>
            <w:noProof/>
          </w:rPr>
          <w:t>76</w:t>
        </w:r>
        <w:r w:rsidR="00D95E56">
          <w:rPr>
            <w:noProof/>
          </w:rPr>
          <w:fldChar w:fldCharType="end"/>
        </w:r>
      </w:hyperlink>
    </w:p>
    <w:p w14:paraId="33CFA1E8" w14:textId="45686B7B"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46" w:history="1">
        <w:r w:rsidR="00D95E56" w:rsidRPr="007A38AA">
          <w:rPr>
            <w:rStyle w:val="Lienhypertexte"/>
            <w:rFonts w:cs="Times New Roman"/>
            <w:b/>
            <w:iCs/>
            <w:noProof/>
            <w:lang w:eastAsia="en-US"/>
          </w:rPr>
          <w:t>2.2.5.1</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Function and field of use</w:t>
        </w:r>
        <w:r w:rsidR="00D95E56">
          <w:rPr>
            <w:noProof/>
          </w:rPr>
          <w:tab/>
        </w:r>
        <w:r w:rsidR="00D95E56">
          <w:rPr>
            <w:noProof/>
          </w:rPr>
          <w:fldChar w:fldCharType="begin"/>
        </w:r>
        <w:r w:rsidR="00D95E56">
          <w:rPr>
            <w:noProof/>
          </w:rPr>
          <w:instrText xml:space="preserve"> PAGEREF _Toc30683346 \h </w:instrText>
        </w:r>
        <w:r w:rsidR="00D95E56">
          <w:rPr>
            <w:noProof/>
          </w:rPr>
        </w:r>
        <w:r w:rsidR="00D95E56">
          <w:rPr>
            <w:noProof/>
          </w:rPr>
          <w:fldChar w:fldCharType="separate"/>
        </w:r>
        <w:r w:rsidR="00D95E56">
          <w:rPr>
            <w:noProof/>
          </w:rPr>
          <w:t>76</w:t>
        </w:r>
        <w:r w:rsidR="00D95E56">
          <w:rPr>
            <w:noProof/>
          </w:rPr>
          <w:fldChar w:fldCharType="end"/>
        </w:r>
      </w:hyperlink>
    </w:p>
    <w:p w14:paraId="3F8321B7" w14:textId="32D654F6"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47" w:history="1">
        <w:r w:rsidR="00D95E56" w:rsidRPr="007A38AA">
          <w:rPr>
            <w:rStyle w:val="Lienhypertexte"/>
            <w:rFonts w:cs="Times New Roman"/>
            <w:b/>
            <w:iCs/>
            <w:noProof/>
            <w:lang w:eastAsia="en-US"/>
          </w:rPr>
          <w:t>2.2.5.2</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Organisms to be controlled and products, organisms or objects to be protected</w:t>
        </w:r>
        <w:r w:rsidR="00D95E56">
          <w:rPr>
            <w:noProof/>
          </w:rPr>
          <w:tab/>
        </w:r>
        <w:r w:rsidR="00D95E56">
          <w:rPr>
            <w:noProof/>
          </w:rPr>
          <w:fldChar w:fldCharType="begin"/>
        </w:r>
        <w:r w:rsidR="00D95E56">
          <w:rPr>
            <w:noProof/>
          </w:rPr>
          <w:instrText xml:space="preserve"> PAGEREF _Toc30683347 \h </w:instrText>
        </w:r>
        <w:r w:rsidR="00D95E56">
          <w:rPr>
            <w:noProof/>
          </w:rPr>
        </w:r>
        <w:r w:rsidR="00D95E56">
          <w:rPr>
            <w:noProof/>
          </w:rPr>
          <w:fldChar w:fldCharType="separate"/>
        </w:r>
        <w:r w:rsidR="00D95E56">
          <w:rPr>
            <w:noProof/>
          </w:rPr>
          <w:t>76</w:t>
        </w:r>
        <w:r w:rsidR="00D95E56">
          <w:rPr>
            <w:noProof/>
          </w:rPr>
          <w:fldChar w:fldCharType="end"/>
        </w:r>
      </w:hyperlink>
    </w:p>
    <w:p w14:paraId="24B13A8E" w14:textId="3F25A17C"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48" w:history="1">
        <w:r w:rsidR="00D95E56" w:rsidRPr="007A38AA">
          <w:rPr>
            <w:rStyle w:val="Lienhypertexte"/>
            <w:rFonts w:cs="Times New Roman"/>
            <w:b/>
            <w:iCs/>
            <w:noProof/>
            <w:lang w:eastAsia="en-US"/>
          </w:rPr>
          <w:t>2.2.5.3</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Effects on target organisms, including unacceptable suffering</w:t>
        </w:r>
        <w:r w:rsidR="00D95E56">
          <w:rPr>
            <w:noProof/>
          </w:rPr>
          <w:tab/>
        </w:r>
        <w:r w:rsidR="00D95E56">
          <w:rPr>
            <w:noProof/>
          </w:rPr>
          <w:fldChar w:fldCharType="begin"/>
        </w:r>
        <w:r w:rsidR="00D95E56">
          <w:rPr>
            <w:noProof/>
          </w:rPr>
          <w:instrText xml:space="preserve"> PAGEREF _Toc30683348 \h </w:instrText>
        </w:r>
        <w:r w:rsidR="00D95E56">
          <w:rPr>
            <w:noProof/>
          </w:rPr>
        </w:r>
        <w:r w:rsidR="00D95E56">
          <w:rPr>
            <w:noProof/>
          </w:rPr>
          <w:fldChar w:fldCharType="separate"/>
        </w:r>
        <w:r w:rsidR="00D95E56">
          <w:rPr>
            <w:noProof/>
          </w:rPr>
          <w:t>77</w:t>
        </w:r>
        <w:r w:rsidR="00D95E56">
          <w:rPr>
            <w:noProof/>
          </w:rPr>
          <w:fldChar w:fldCharType="end"/>
        </w:r>
      </w:hyperlink>
    </w:p>
    <w:p w14:paraId="3E202198" w14:textId="0B6AE1CA"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49" w:history="1">
        <w:r w:rsidR="00D95E56" w:rsidRPr="007A38AA">
          <w:rPr>
            <w:rStyle w:val="Lienhypertexte"/>
            <w:rFonts w:cs="Times New Roman"/>
            <w:b/>
            <w:iCs/>
            <w:noProof/>
            <w:lang w:eastAsia="en-US"/>
          </w:rPr>
          <w:t>2.2.5.4</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Mode of action, including time delay</w:t>
        </w:r>
        <w:r w:rsidR="00D95E56">
          <w:rPr>
            <w:noProof/>
          </w:rPr>
          <w:tab/>
        </w:r>
        <w:r w:rsidR="00D95E56">
          <w:rPr>
            <w:noProof/>
          </w:rPr>
          <w:fldChar w:fldCharType="begin"/>
        </w:r>
        <w:r w:rsidR="00D95E56">
          <w:rPr>
            <w:noProof/>
          </w:rPr>
          <w:instrText xml:space="preserve"> PAGEREF _Toc30683349 \h </w:instrText>
        </w:r>
        <w:r w:rsidR="00D95E56">
          <w:rPr>
            <w:noProof/>
          </w:rPr>
        </w:r>
        <w:r w:rsidR="00D95E56">
          <w:rPr>
            <w:noProof/>
          </w:rPr>
          <w:fldChar w:fldCharType="separate"/>
        </w:r>
        <w:r w:rsidR="00D95E56">
          <w:rPr>
            <w:noProof/>
          </w:rPr>
          <w:t>77</w:t>
        </w:r>
        <w:r w:rsidR="00D95E56">
          <w:rPr>
            <w:noProof/>
          </w:rPr>
          <w:fldChar w:fldCharType="end"/>
        </w:r>
      </w:hyperlink>
    </w:p>
    <w:p w14:paraId="71B58D0C" w14:textId="6A3BC8B2"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0" w:history="1">
        <w:r w:rsidR="00D95E56" w:rsidRPr="007A38AA">
          <w:rPr>
            <w:rStyle w:val="Lienhypertexte"/>
            <w:b/>
            <w:noProof/>
          </w:rPr>
          <w:t>2.2.5.5</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Efficacy data</w:t>
        </w:r>
        <w:r w:rsidR="00D95E56">
          <w:rPr>
            <w:noProof/>
          </w:rPr>
          <w:tab/>
        </w:r>
        <w:r w:rsidR="00D95E56">
          <w:rPr>
            <w:noProof/>
          </w:rPr>
          <w:fldChar w:fldCharType="begin"/>
        </w:r>
        <w:r w:rsidR="00D95E56">
          <w:rPr>
            <w:noProof/>
          </w:rPr>
          <w:instrText xml:space="preserve"> PAGEREF _Toc30683350 \h </w:instrText>
        </w:r>
        <w:r w:rsidR="00D95E56">
          <w:rPr>
            <w:noProof/>
          </w:rPr>
        </w:r>
        <w:r w:rsidR="00D95E56">
          <w:rPr>
            <w:noProof/>
          </w:rPr>
          <w:fldChar w:fldCharType="separate"/>
        </w:r>
        <w:r w:rsidR="00D95E56">
          <w:rPr>
            <w:noProof/>
          </w:rPr>
          <w:t>77</w:t>
        </w:r>
        <w:r w:rsidR="00D95E56">
          <w:rPr>
            <w:noProof/>
          </w:rPr>
          <w:fldChar w:fldCharType="end"/>
        </w:r>
      </w:hyperlink>
    </w:p>
    <w:p w14:paraId="5CF0F47A" w14:textId="47A78ABD"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1" w:history="1">
        <w:r w:rsidR="00D95E56" w:rsidRPr="007A38AA">
          <w:rPr>
            <w:rStyle w:val="Lienhypertexte"/>
            <w:rFonts w:cs="Times New Roman"/>
            <w:b/>
            <w:iCs/>
            <w:noProof/>
            <w:lang w:eastAsia="en-US"/>
          </w:rPr>
          <w:t>2.2.5.6</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Occurrence of resistance and resistance management</w:t>
        </w:r>
        <w:r w:rsidR="00D95E56">
          <w:rPr>
            <w:noProof/>
          </w:rPr>
          <w:tab/>
        </w:r>
        <w:r w:rsidR="00D95E56">
          <w:rPr>
            <w:noProof/>
          </w:rPr>
          <w:fldChar w:fldCharType="begin"/>
        </w:r>
        <w:r w:rsidR="00D95E56">
          <w:rPr>
            <w:noProof/>
          </w:rPr>
          <w:instrText xml:space="preserve"> PAGEREF _Toc30683351 \h </w:instrText>
        </w:r>
        <w:r w:rsidR="00D95E56">
          <w:rPr>
            <w:noProof/>
          </w:rPr>
        </w:r>
        <w:r w:rsidR="00D95E56">
          <w:rPr>
            <w:noProof/>
          </w:rPr>
          <w:fldChar w:fldCharType="separate"/>
        </w:r>
        <w:r w:rsidR="00D95E56">
          <w:rPr>
            <w:noProof/>
          </w:rPr>
          <w:t>92</w:t>
        </w:r>
        <w:r w:rsidR="00D95E56">
          <w:rPr>
            <w:noProof/>
          </w:rPr>
          <w:fldChar w:fldCharType="end"/>
        </w:r>
      </w:hyperlink>
    </w:p>
    <w:p w14:paraId="22DFD48C" w14:textId="3F33B179"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2" w:history="1">
        <w:r w:rsidR="00D95E56" w:rsidRPr="007A38AA">
          <w:rPr>
            <w:rStyle w:val="Lienhypertexte"/>
            <w:rFonts w:cs="Times New Roman"/>
            <w:b/>
            <w:iCs/>
            <w:noProof/>
            <w:lang w:eastAsia="en-US"/>
          </w:rPr>
          <w:t>2.2.5.7</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Known limitations</w:t>
        </w:r>
        <w:r w:rsidR="00D95E56">
          <w:rPr>
            <w:noProof/>
          </w:rPr>
          <w:tab/>
        </w:r>
        <w:r w:rsidR="00D95E56">
          <w:rPr>
            <w:noProof/>
          </w:rPr>
          <w:fldChar w:fldCharType="begin"/>
        </w:r>
        <w:r w:rsidR="00D95E56">
          <w:rPr>
            <w:noProof/>
          </w:rPr>
          <w:instrText xml:space="preserve"> PAGEREF _Toc30683352 \h </w:instrText>
        </w:r>
        <w:r w:rsidR="00D95E56">
          <w:rPr>
            <w:noProof/>
          </w:rPr>
        </w:r>
        <w:r w:rsidR="00D95E56">
          <w:rPr>
            <w:noProof/>
          </w:rPr>
          <w:fldChar w:fldCharType="separate"/>
        </w:r>
        <w:r w:rsidR="00D95E56">
          <w:rPr>
            <w:noProof/>
          </w:rPr>
          <w:t>92</w:t>
        </w:r>
        <w:r w:rsidR="00D95E56">
          <w:rPr>
            <w:noProof/>
          </w:rPr>
          <w:fldChar w:fldCharType="end"/>
        </w:r>
      </w:hyperlink>
    </w:p>
    <w:p w14:paraId="7FE9CBBB" w14:textId="1F96D47F"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3" w:history="1">
        <w:r w:rsidR="00D95E56" w:rsidRPr="007A38AA">
          <w:rPr>
            <w:rStyle w:val="Lienhypertexte"/>
            <w:rFonts w:cs="Times New Roman"/>
            <w:b/>
            <w:iCs/>
            <w:noProof/>
            <w:lang w:eastAsia="en-US"/>
          </w:rPr>
          <w:t>2.2.5.8</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Evaluation of the label claims</w:t>
        </w:r>
        <w:r w:rsidR="00D95E56">
          <w:rPr>
            <w:noProof/>
          </w:rPr>
          <w:tab/>
        </w:r>
        <w:r w:rsidR="00D95E56">
          <w:rPr>
            <w:noProof/>
          </w:rPr>
          <w:fldChar w:fldCharType="begin"/>
        </w:r>
        <w:r w:rsidR="00D95E56">
          <w:rPr>
            <w:noProof/>
          </w:rPr>
          <w:instrText xml:space="preserve"> PAGEREF _Toc30683353 \h </w:instrText>
        </w:r>
        <w:r w:rsidR="00D95E56">
          <w:rPr>
            <w:noProof/>
          </w:rPr>
        </w:r>
        <w:r w:rsidR="00D95E56">
          <w:rPr>
            <w:noProof/>
          </w:rPr>
          <w:fldChar w:fldCharType="separate"/>
        </w:r>
        <w:r w:rsidR="00D95E56">
          <w:rPr>
            <w:noProof/>
          </w:rPr>
          <w:t>92</w:t>
        </w:r>
        <w:r w:rsidR="00D95E56">
          <w:rPr>
            <w:noProof/>
          </w:rPr>
          <w:fldChar w:fldCharType="end"/>
        </w:r>
      </w:hyperlink>
    </w:p>
    <w:p w14:paraId="4739D313" w14:textId="4FA91726"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4" w:history="1">
        <w:r w:rsidR="00D95E56" w:rsidRPr="007A38AA">
          <w:rPr>
            <w:rStyle w:val="Lienhypertexte"/>
            <w:b/>
            <w:noProof/>
          </w:rPr>
          <w:t>2.2.5.9</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Relevant information if the product is intended to be authorised for use with other biocidal product(s)</w:t>
        </w:r>
        <w:r w:rsidR="00D95E56">
          <w:rPr>
            <w:noProof/>
          </w:rPr>
          <w:tab/>
        </w:r>
        <w:r w:rsidR="00D95E56">
          <w:rPr>
            <w:noProof/>
          </w:rPr>
          <w:fldChar w:fldCharType="begin"/>
        </w:r>
        <w:r w:rsidR="00D95E56">
          <w:rPr>
            <w:noProof/>
          </w:rPr>
          <w:instrText xml:space="preserve"> PAGEREF _Toc30683354 \h </w:instrText>
        </w:r>
        <w:r w:rsidR="00D95E56">
          <w:rPr>
            <w:noProof/>
          </w:rPr>
        </w:r>
        <w:r w:rsidR="00D95E56">
          <w:rPr>
            <w:noProof/>
          </w:rPr>
          <w:fldChar w:fldCharType="separate"/>
        </w:r>
        <w:r w:rsidR="00D95E56">
          <w:rPr>
            <w:noProof/>
          </w:rPr>
          <w:t>93</w:t>
        </w:r>
        <w:r w:rsidR="00D95E56">
          <w:rPr>
            <w:noProof/>
          </w:rPr>
          <w:fldChar w:fldCharType="end"/>
        </w:r>
      </w:hyperlink>
    </w:p>
    <w:p w14:paraId="10634969" w14:textId="44C26518" w:rsidR="00D95E56" w:rsidRDefault="003C42FB">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55" w:history="1">
        <w:r w:rsidR="00D95E56" w:rsidRPr="007A38AA">
          <w:rPr>
            <w:rStyle w:val="Lienhypertexte"/>
            <w:rFonts w:eastAsia="Calibri" w:cs="Times New Roman"/>
            <w:noProof/>
            <w:lang w:eastAsia="en-US"/>
          </w:rPr>
          <w:t>2.2.6</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Risk assessment for human health</w:t>
        </w:r>
        <w:r w:rsidR="00D95E56">
          <w:rPr>
            <w:noProof/>
          </w:rPr>
          <w:tab/>
        </w:r>
        <w:r w:rsidR="00D95E56">
          <w:rPr>
            <w:noProof/>
          </w:rPr>
          <w:fldChar w:fldCharType="begin"/>
        </w:r>
        <w:r w:rsidR="00D95E56">
          <w:rPr>
            <w:noProof/>
          </w:rPr>
          <w:instrText xml:space="preserve"> PAGEREF _Toc30683355 \h </w:instrText>
        </w:r>
        <w:r w:rsidR="00D95E56">
          <w:rPr>
            <w:noProof/>
          </w:rPr>
        </w:r>
        <w:r w:rsidR="00D95E56">
          <w:rPr>
            <w:noProof/>
          </w:rPr>
          <w:fldChar w:fldCharType="separate"/>
        </w:r>
        <w:r w:rsidR="00D95E56">
          <w:rPr>
            <w:noProof/>
          </w:rPr>
          <w:t>93</w:t>
        </w:r>
        <w:r w:rsidR="00D95E56">
          <w:rPr>
            <w:noProof/>
          </w:rPr>
          <w:fldChar w:fldCharType="end"/>
        </w:r>
      </w:hyperlink>
    </w:p>
    <w:p w14:paraId="4C03FBE3" w14:textId="6FED309C"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6" w:history="1">
        <w:r w:rsidR="00D95E56" w:rsidRPr="007A38AA">
          <w:rPr>
            <w:rStyle w:val="Lienhypertexte"/>
            <w:b/>
            <w:noProof/>
            <w:lang w:eastAsia="en-US"/>
          </w:rPr>
          <w:t>2.2.6.1</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Assessment of effects on Human Health</w:t>
        </w:r>
        <w:r w:rsidR="00D95E56">
          <w:rPr>
            <w:noProof/>
          </w:rPr>
          <w:tab/>
        </w:r>
        <w:r w:rsidR="00D95E56">
          <w:rPr>
            <w:noProof/>
          </w:rPr>
          <w:fldChar w:fldCharType="begin"/>
        </w:r>
        <w:r w:rsidR="00D95E56">
          <w:rPr>
            <w:noProof/>
          </w:rPr>
          <w:instrText xml:space="preserve"> PAGEREF _Toc30683356 \h </w:instrText>
        </w:r>
        <w:r w:rsidR="00D95E56">
          <w:rPr>
            <w:noProof/>
          </w:rPr>
        </w:r>
        <w:r w:rsidR="00D95E56">
          <w:rPr>
            <w:noProof/>
          </w:rPr>
          <w:fldChar w:fldCharType="separate"/>
        </w:r>
        <w:r w:rsidR="00D95E56">
          <w:rPr>
            <w:noProof/>
          </w:rPr>
          <w:t>93</w:t>
        </w:r>
        <w:r w:rsidR="00D95E56">
          <w:rPr>
            <w:noProof/>
          </w:rPr>
          <w:fldChar w:fldCharType="end"/>
        </w:r>
      </w:hyperlink>
    </w:p>
    <w:p w14:paraId="4FE31CE3" w14:textId="527E26E0"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7" w:history="1">
        <w:r w:rsidR="00D95E56" w:rsidRPr="007A38AA">
          <w:rPr>
            <w:rStyle w:val="Lienhypertexte"/>
            <w:rFonts w:cs="Times New Roman"/>
            <w:b/>
            <w:iCs/>
            <w:noProof/>
            <w:lang w:eastAsia="en-US"/>
          </w:rPr>
          <w:t>2.2.6.2</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Exposure assessment</w:t>
        </w:r>
        <w:r w:rsidR="00D95E56">
          <w:rPr>
            <w:noProof/>
          </w:rPr>
          <w:tab/>
        </w:r>
        <w:r w:rsidR="00D95E56">
          <w:rPr>
            <w:noProof/>
          </w:rPr>
          <w:fldChar w:fldCharType="begin"/>
        </w:r>
        <w:r w:rsidR="00D95E56">
          <w:rPr>
            <w:noProof/>
          </w:rPr>
          <w:instrText xml:space="preserve"> PAGEREF _Toc30683357 \h </w:instrText>
        </w:r>
        <w:r w:rsidR="00D95E56">
          <w:rPr>
            <w:noProof/>
          </w:rPr>
        </w:r>
        <w:r w:rsidR="00D95E56">
          <w:rPr>
            <w:noProof/>
          </w:rPr>
          <w:fldChar w:fldCharType="separate"/>
        </w:r>
        <w:r w:rsidR="00D95E56">
          <w:rPr>
            <w:noProof/>
          </w:rPr>
          <w:t>101</w:t>
        </w:r>
        <w:r w:rsidR="00D95E56">
          <w:rPr>
            <w:noProof/>
          </w:rPr>
          <w:fldChar w:fldCharType="end"/>
        </w:r>
      </w:hyperlink>
    </w:p>
    <w:p w14:paraId="56D8201B" w14:textId="61AC56F3"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8" w:history="1">
        <w:r w:rsidR="00D95E56" w:rsidRPr="007A38AA">
          <w:rPr>
            <w:rStyle w:val="Lienhypertexte"/>
            <w:b/>
            <w:noProof/>
          </w:rPr>
          <w:t>2.2.6.3</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Risk characterisation for human health</w:t>
        </w:r>
        <w:r w:rsidR="00D95E56">
          <w:rPr>
            <w:noProof/>
          </w:rPr>
          <w:tab/>
        </w:r>
        <w:r w:rsidR="00D95E56">
          <w:rPr>
            <w:noProof/>
          </w:rPr>
          <w:fldChar w:fldCharType="begin"/>
        </w:r>
        <w:r w:rsidR="00D95E56">
          <w:rPr>
            <w:noProof/>
          </w:rPr>
          <w:instrText xml:space="preserve"> PAGEREF _Toc30683358 \h </w:instrText>
        </w:r>
        <w:r w:rsidR="00D95E56">
          <w:rPr>
            <w:noProof/>
          </w:rPr>
        </w:r>
        <w:r w:rsidR="00D95E56">
          <w:rPr>
            <w:noProof/>
          </w:rPr>
          <w:fldChar w:fldCharType="separate"/>
        </w:r>
        <w:r w:rsidR="00D95E56">
          <w:rPr>
            <w:noProof/>
          </w:rPr>
          <w:t>124</w:t>
        </w:r>
        <w:r w:rsidR="00D95E56">
          <w:rPr>
            <w:noProof/>
          </w:rPr>
          <w:fldChar w:fldCharType="end"/>
        </w:r>
      </w:hyperlink>
    </w:p>
    <w:p w14:paraId="3C549E60" w14:textId="6DA7BBD7" w:rsidR="00D95E56" w:rsidRDefault="003C42FB">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59" w:history="1">
        <w:r w:rsidR="00D95E56" w:rsidRPr="007A38AA">
          <w:rPr>
            <w:rStyle w:val="Lienhypertexte"/>
            <w:rFonts w:eastAsia="Calibri" w:cs="Times New Roman"/>
            <w:noProof/>
            <w:lang w:eastAsia="en-US"/>
          </w:rPr>
          <w:t>2.2.7</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Risk assessment for animal health</w:t>
        </w:r>
        <w:r w:rsidR="00D95E56">
          <w:rPr>
            <w:noProof/>
          </w:rPr>
          <w:tab/>
        </w:r>
        <w:r w:rsidR="00D95E56">
          <w:rPr>
            <w:noProof/>
          </w:rPr>
          <w:fldChar w:fldCharType="begin"/>
        </w:r>
        <w:r w:rsidR="00D95E56">
          <w:rPr>
            <w:noProof/>
          </w:rPr>
          <w:instrText xml:space="preserve"> PAGEREF _Toc30683359 \h </w:instrText>
        </w:r>
        <w:r w:rsidR="00D95E56">
          <w:rPr>
            <w:noProof/>
          </w:rPr>
        </w:r>
        <w:r w:rsidR="00D95E56">
          <w:rPr>
            <w:noProof/>
          </w:rPr>
          <w:fldChar w:fldCharType="separate"/>
        </w:r>
        <w:r w:rsidR="00D95E56">
          <w:rPr>
            <w:noProof/>
          </w:rPr>
          <w:t>137</w:t>
        </w:r>
        <w:r w:rsidR="00D95E56">
          <w:rPr>
            <w:noProof/>
          </w:rPr>
          <w:fldChar w:fldCharType="end"/>
        </w:r>
      </w:hyperlink>
    </w:p>
    <w:p w14:paraId="154C984D" w14:textId="4ECA8B1E" w:rsidR="00D95E56" w:rsidRDefault="003C42FB">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60" w:history="1">
        <w:r w:rsidR="00D95E56" w:rsidRPr="007A38AA">
          <w:rPr>
            <w:rStyle w:val="Lienhypertexte"/>
            <w:rFonts w:eastAsia="Calibri" w:cs="Times New Roman"/>
            <w:noProof/>
            <w:lang w:eastAsia="en-US"/>
          </w:rPr>
          <w:t>2.2.8</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Risk assessment for the environment</w:t>
        </w:r>
        <w:r w:rsidR="00D95E56">
          <w:rPr>
            <w:noProof/>
          </w:rPr>
          <w:tab/>
        </w:r>
        <w:r w:rsidR="00D95E56">
          <w:rPr>
            <w:noProof/>
          </w:rPr>
          <w:fldChar w:fldCharType="begin"/>
        </w:r>
        <w:r w:rsidR="00D95E56">
          <w:rPr>
            <w:noProof/>
          </w:rPr>
          <w:instrText xml:space="preserve"> PAGEREF _Toc30683360 \h </w:instrText>
        </w:r>
        <w:r w:rsidR="00D95E56">
          <w:rPr>
            <w:noProof/>
          </w:rPr>
        </w:r>
        <w:r w:rsidR="00D95E56">
          <w:rPr>
            <w:noProof/>
          </w:rPr>
          <w:fldChar w:fldCharType="separate"/>
        </w:r>
        <w:r w:rsidR="00D95E56">
          <w:rPr>
            <w:noProof/>
          </w:rPr>
          <w:t>138</w:t>
        </w:r>
        <w:r w:rsidR="00D95E56">
          <w:rPr>
            <w:noProof/>
          </w:rPr>
          <w:fldChar w:fldCharType="end"/>
        </w:r>
      </w:hyperlink>
    </w:p>
    <w:p w14:paraId="367B8A21" w14:textId="0BE87B01"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61" w:history="1">
        <w:r w:rsidR="00D95E56" w:rsidRPr="007A38AA">
          <w:rPr>
            <w:rStyle w:val="Lienhypertexte"/>
            <w:rFonts w:cs="Times New Roman"/>
            <w:b/>
            <w:iCs/>
            <w:noProof/>
            <w:lang w:eastAsia="en-US"/>
          </w:rPr>
          <w:t>2.2.8.1</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Effects assessment on the environment</w:t>
        </w:r>
        <w:r w:rsidR="00D95E56">
          <w:rPr>
            <w:noProof/>
          </w:rPr>
          <w:tab/>
        </w:r>
        <w:r w:rsidR="00D95E56">
          <w:rPr>
            <w:noProof/>
          </w:rPr>
          <w:fldChar w:fldCharType="begin"/>
        </w:r>
        <w:r w:rsidR="00D95E56">
          <w:rPr>
            <w:noProof/>
          </w:rPr>
          <w:instrText xml:space="preserve"> PAGEREF _Toc30683361 \h </w:instrText>
        </w:r>
        <w:r w:rsidR="00D95E56">
          <w:rPr>
            <w:noProof/>
          </w:rPr>
        </w:r>
        <w:r w:rsidR="00D95E56">
          <w:rPr>
            <w:noProof/>
          </w:rPr>
          <w:fldChar w:fldCharType="separate"/>
        </w:r>
        <w:r w:rsidR="00D95E56">
          <w:rPr>
            <w:noProof/>
          </w:rPr>
          <w:t>138</w:t>
        </w:r>
        <w:r w:rsidR="00D95E56">
          <w:rPr>
            <w:noProof/>
          </w:rPr>
          <w:fldChar w:fldCharType="end"/>
        </w:r>
      </w:hyperlink>
    </w:p>
    <w:p w14:paraId="3C6EEAC1" w14:textId="2E704DDA"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62" w:history="1">
        <w:r w:rsidR="00D95E56" w:rsidRPr="007A38AA">
          <w:rPr>
            <w:rStyle w:val="Lienhypertexte"/>
            <w:rFonts w:cs="Times New Roman"/>
            <w:b/>
            <w:noProof/>
            <w:lang w:eastAsia="en-US"/>
          </w:rPr>
          <w:t>2.2.8.2</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Exposure assessment</w:t>
        </w:r>
        <w:r w:rsidR="00D95E56">
          <w:rPr>
            <w:noProof/>
          </w:rPr>
          <w:tab/>
        </w:r>
        <w:r w:rsidR="00D95E56">
          <w:rPr>
            <w:noProof/>
          </w:rPr>
          <w:fldChar w:fldCharType="begin"/>
        </w:r>
        <w:r w:rsidR="00D95E56">
          <w:rPr>
            <w:noProof/>
          </w:rPr>
          <w:instrText xml:space="preserve"> PAGEREF _Toc30683362 \h </w:instrText>
        </w:r>
        <w:r w:rsidR="00D95E56">
          <w:rPr>
            <w:noProof/>
          </w:rPr>
        </w:r>
        <w:r w:rsidR="00D95E56">
          <w:rPr>
            <w:noProof/>
          </w:rPr>
          <w:fldChar w:fldCharType="separate"/>
        </w:r>
        <w:r w:rsidR="00D95E56">
          <w:rPr>
            <w:noProof/>
          </w:rPr>
          <w:t>139</w:t>
        </w:r>
        <w:r w:rsidR="00D95E56">
          <w:rPr>
            <w:noProof/>
          </w:rPr>
          <w:fldChar w:fldCharType="end"/>
        </w:r>
      </w:hyperlink>
    </w:p>
    <w:p w14:paraId="0630D4FE" w14:textId="198DB6A2" w:rsidR="00D95E56" w:rsidRDefault="003C42FB">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63" w:history="1">
        <w:r w:rsidR="00D95E56" w:rsidRPr="007A38AA">
          <w:rPr>
            <w:rStyle w:val="Lienhypertexte"/>
            <w:b/>
            <w:noProof/>
            <w:lang w:eastAsia="en-US"/>
          </w:rPr>
          <w:t>2.2.8.3</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Risk characterisation</w:t>
        </w:r>
        <w:r w:rsidR="00D95E56">
          <w:rPr>
            <w:noProof/>
          </w:rPr>
          <w:tab/>
        </w:r>
        <w:r w:rsidR="00D95E56">
          <w:rPr>
            <w:noProof/>
          </w:rPr>
          <w:fldChar w:fldCharType="begin"/>
        </w:r>
        <w:r w:rsidR="00D95E56">
          <w:rPr>
            <w:noProof/>
          </w:rPr>
          <w:instrText xml:space="preserve"> PAGEREF _Toc30683363 \h </w:instrText>
        </w:r>
        <w:r w:rsidR="00D95E56">
          <w:rPr>
            <w:noProof/>
          </w:rPr>
        </w:r>
        <w:r w:rsidR="00D95E56">
          <w:rPr>
            <w:noProof/>
          </w:rPr>
          <w:fldChar w:fldCharType="separate"/>
        </w:r>
        <w:r w:rsidR="00D95E56">
          <w:rPr>
            <w:noProof/>
          </w:rPr>
          <w:t>148</w:t>
        </w:r>
        <w:r w:rsidR="00D95E56">
          <w:rPr>
            <w:noProof/>
          </w:rPr>
          <w:fldChar w:fldCharType="end"/>
        </w:r>
      </w:hyperlink>
    </w:p>
    <w:p w14:paraId="1A67D6D0" w14:textId="51A4AE45" w:rsidR="00D95E56" w:rsidRDefault="003C42FB">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64" w:history="1">
        <w:r w:rsidR="00D95E56" w:rsidRPr="007A38AA">
          <w:rPr>
            <w:rStyle w:val="Lienhypertexte"/>
            <w:rFonts w:eastAsia="Calibri" w:cs="Times New Roman"/>
            <w:noProof/>
            <w:lang w:eastAsia="en-US"/>
          </w:rPr>
          <w:t>2.2.9</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Measures to protect man, animals and the environment</w:t>
        </w:r>
        <w:r w:rsidR="00D95E56">
          <w:rPr>
            <w:noProof/>
          </w:rPr>
          <w:tab/>
        </w:r>
        <w:r w:rsidR="00D95E56">
          <w:rPr>
            <w:noProof/>
          </w:rPr>
          <w:fldChar w:fldCharType="begin"/>
        </w:r>
        <w:r w:rsidR="00D95E56">
          <w:rPr>
            <w:noProof/>
          </w:rPr>
          <w:instrText xml:space="preserve"> PAGEREF _Toc30683364 \h </w:instrText>
        </w:r>
        <w:r w:rsidR="00D95E56">
          <w:rPr>
            <w:noProof/>
          </w:rPr>
        </w:r>
        <w:r w:rsidR="00D95E56">
          <w:rPr>
            <w:noProof/>
          </w:rPr>
          <w:fldChar w:fldCharType="separate"/>
        </w:r>
        <w:r w:rsidR="00D95E56">
          <w:rPr>
            <w:noProof/>
          </w:rPr>
          <w:t>151</w:t>
        </w:r>
        <w:r w:rsidR="00D95E56">
          <w:rPr>
            <w:noProof/>
          </w:rPr>
          <w:fldChar w:fldCharType="end"/>
        </w:r>
      </w:hyperlink>
    </w:p>
    <w:p w14:paraId="1CA8A86E" w14:textId="7325505E" w:rsidR="00D95E56" w:rsidRDefault="003C42FB">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65" w:history="1">
        <w:r w:rsidR="00D95E56" w:rsidRPr="007A38AA">
          <w:rPr>
            <w:rStyle w:val="Lienhypertexte"/>
            <w:rFonts w:eastAsia="Calibri"/>
            <w:noProof/>
            <w:lang w:eastAsia="en-US"/>
          </w:rPr>
          <w:t>2.2.10</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Assessment of a combination of biocidal products</w:t>
        </w:r>
        <w:r w:rsidR="00D95E56">
          <w:rPr>
            <w:noProof/>
          </w:rPr>
          <w:tab/>
        </w:r>
        <w:r w:rsidR="00D95E56">
          <w:rPr>
            <w:noProof/>
          </w:rPr>
          <w:fldChar w:fldCharType="begin"/>
        </w:r>
        <w:r w:rsidR="00D95E56">
          <w:rPr>
            <w:noProof/>
          </w:rPr>
          <w:instrText xml:space="preserve"> PAGEREF _Toc30683365 \h </w:instrText>
        </w:r>
        <w:r w:rsidR="00D95E56">
          <w:rPr>
            <w:noProof/>
          </w:rPr>
        </w:r>
        <w:r w:rsidR="00D95E56">
          <w:rPr>
            <w:noProof/>
          </w:rPr>
          <w:fldChar w:fldCharType="separate"/>
        </w:r>
        <w:r w:rsidR="00D95E56">
          <w:rPr>
            <w:noProof/>
          </w:rPr>
          <w:t>151</w:t>
        </w:r>
        <w:r w:rsidR="00D95E56">
          <w:rPr>
            <w:noProof/>
          </w:rPr>
          <w:fldChar w:fldCharType="end"/>
        </w:r>
      </w:hyperlink>
    </w:p>
    <w:p w14:paraId="0D5246A7" w14:textId="1D980CF7" w:rsidR="00D95E56" w:rsidRDefault="003C42FB">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66" w:history="1">
        <w:r w:rsidR="00D95E56" w:rsidRPr="007A38AA">
          <w:rPr>
            <w:rStyle w:val="Lienhypertexte"/>
            <w:rFonts w:eastAsia="Calibri" w:cs="Times New Roman"/>
            <w:noProof/>
            <w:lang w:eastAsia="en-US"/>
          </w:rPr>
          <w:t>2.2.11</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Comparative assessment</w:t>
        </w:r>
        <w:r w:rsidR="00D95E56">
          <w:rPr>
            <w:noProof/>
          </w:rPr>
          <w:tab/>
        </w:r>
        <w:r w:rsidR="00D95E56">
          <w:rPr>
            <w:noProof/>
          </w:rPr>
          <w:fldChar w:fldCharType="begin"/>
        </w:r>
        <w:r w:rsidR="00D95E56">
          <w:rPr>
            <w:noProof/>
          </w:rPr>
          <w:instrText xml:space="preserve"> PAGEREF _Toc30683366 \h </w:instrText>
        </w:r>
        <w:r w:rsidR="00D95E56">
          <w:rPr>
            <w:noProof/>
          </w:rPr>
        </w:r>
        <w:r w:rsidR="00D95E56">
          <w:rPr>
            <w:noProof/>
          </w:rPr>
          <w:fldChar w:fldCharType="separate"/>
        </w:r>
        <w:r w:rsidR="00D95E56">
          <w:rPr>
            <w:noProof/>
          </w:rPr>
          <w:t>151</w:t>
        </w:r>
        <w:r w:rsidR="00D95E56">
          <w:rPr>
            <w:noProof/>
          </w:rPr>
          <w:fldChar w:fldCharType="end"/>
        </w:r>
      </w:hyperlink>
    </w:p>
    <w:p w14:paraId="286D1B1C" w14:textId="71DD1813" w:rsidR="00D95E56" w:rsidRDefault="003C42FB">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30683367" w:history="1">
        <w:r w:rsidR="00D95E56" w:rsidRPr="007A38AA">
          <w:rPr>
            <w:rStyle w:val="Lienhypertexte"/>
            <w:rFonts w:cs="Times New Roman"/>
            <w:i/>
            <w:noProof/>
            <w:kern w:val="1"/>
            <w:lang w:bidi="x-none"/>
          </w:rPr>
          <w:t>3</w:t>
        </w:r>
        <w:r w:rsidR="00D95E56">
          <w:rPr>
            <w:rFonts w:asciiTheme="minorHAnsi" w:eastAsiaTheme="minorEastAsia" w:hAnsiTheme="minorHAnsi" w:cstheme="minorBidi"/>
            <w:b w:val="0"/>
            <w:bCs w:val="0"/>
            <w:caps w:val="0"/>
            <w:noProof/>
            <w:sz w:val="22"/>
            <w:szCs w:val="22"/>
            <w:lang w:val="fr-FR" w:eastAsia="fr-FR"/>
          </w:rPr>
          <w:tab/>
        </w:r>
        <w:r w:rsidR="00D95E56" w:rsidRPr="007A38AA">
          <w:rPr>
            <w:rStyle w:val="Lienhypertexte"/>
            <w:rFonts w:eastAsia="Calibri"/>
            <w:noProof/>
          </w:rPr>
          <w:t>Annexes</w:t>
        </w:r>
        <w:r w:rsidR="00D95E56">
          <w:rPr>
            <w:noProof/>
          </w:rPr>
          <w:tab/>
        </w:r>
        <w:r w:rsidR="00D95E56">
          <w:rPr>
            <w:noProof/>
          </w:rPr>
          <w:fldChar w:fldCharType="begin"/>
        </w:r>
        <w:r w:rsidR="00D95E56">
          <w:rPr>
            <w:noProof/>
          </w:rPr>
          <w:instrText xml:space="preserve"> PAGEREF _Toc30683367 \h </w:instrText>
        </w:r>
        <w:r w:rsidR="00D95E56">
          <w:rPr>
            <w:noProof/>
          </w:rPr>
        </w:r>
        <w:r w:rsidR="00D95E56">
          <w:rPr>
            <w:noProof/>
          </w:rPr>
          <w:fldChar w:fldCharType="separate"/>
        </w:r>
        <w:r w:rsidR="00D95E56">
          <w:rPr>
            <w:noProof/>
          </w:rPr>
          <w:t>152</w:t>
        </w:r>
        <w:r w:rsidR="00D95E56">
          <w:rPr>
            <w:noProof/>
          </w:rPr>
          <w:fldChar w:fldCharType="end"/>
        </w:r>
      </w:hyperlink>
    </w:p>
    <w:p w14:paraId="7CB5BB9D" w14:textId="1CD6DFB9" w:rsidR="00D95E56" w:rsidRDefault="003C42FB">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68" w:history="1">
        <w:r w:rsidR="00D95E56" w:rsidRPr="007A38AA">
          <w:rPr>
            <w:rStyle w:val="Lienhypertexte"/>
            <w:caps/>
            <w:noProof/>
            <w:lang w:val="de-DE" w:eastAsia="en-US"/>
          </w:rPr>
          <w:t>3.1</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rPr>
          <w:t>List of studies for the biocidal product (family)</w:t>
        </w:r>
        <w:r w:rsidR="00D95E56">
          <w:rPr>
            <w:noProof/>
          </w:rPr>
          <w:tab/>
        </w:r>
        <w:r w:rsidR="00D95E56">
          <w:rPr>
            <w:noProof/>
          </w:rPr>
          <w:fldChar w:fldCharType="begin"/>
        </w:r>
        <w:r w:rsidR="00D95E56">
          <w:rPr>
            <w:noProof/>
          </w:rPr>
          <w:instrText xml:space="preserve"> PAGEREF _Toc30683368 \h </w:instrText>
        </w:r>
        <w:r w:rsidR="00D95E56">
          <w:rPr>
            <w:noProof/>
          </w:rPr>
        </w:r>
        <w:r w:rsidR="00D95E56">
          <w:rPr>
            <w:noProof/>
          </w:rPr>
          <w:fldChar w:fldCharType="separate"/>
        </w:r>
        <w:r w:rsidR="00D95E56">
          <w:rPr>
            <w:noProof/>
          </w:rPr>
          <w:t>152</w:t>
        </w:r>
        <w:r w:rsidR="00D95E56">
          <w:rPr>
            <w:noProof/>
          </w:rPr>
          <w:fldChar w:fldCharType="end"/>
        </w:r>
      </w:hyperlink>
    </w:p>
    <w:p w14:paraId="62EB69F3" w14:textId="2FE94BEB" w:rsidR="00D95E56" w:rsidRDefault="003C42FB">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69" w:history="1">
        <w:r w:rsidR="00D95E56" w:rsidRPr="007A38AA">
          <w:rPr>
            <w:rStyle w:val="Lienhypertexte"/>
            <w:caps/>
            <w:noProof/>
            <w:lang w:val="de-DE" w:eastAsia="en-US"/>
          </w:rPr>
          <w:t>3.2</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rPr>
          <w:t>Output tables from exposure assessment tools</w:t>
        </w:r>
        <w:r w:rsidR="00D95E56">
          <w:rPr>
            <w:noProof/>
          </w:rPr>
          <w:tab/>
        </w:r>
        <w:r w:rsidR="00D95E56">
          <w:rPr>
            <w:noProof/>
          </w:rPr>
          <w:fldChar w:fldCharType="begin"/>
        </w:r>
        <w:r w:rsidR="00D95E56">
          <w:rPr>
            <w:noProof/>
          </w:rPr>
          <w:instrText xml:space="preserve"> PAGEREF _Toc30683369 \h </w:instrText>
        </w:r>
        <w:r w:rsidR="00D95E56">
          <w:rPr>
            <w:noProof/>
          </w:rPr>
        </w:r>
        <w:r w:rsidR="00D95E56">
          <w:rPr>
            <w:noProof/>
          </w:rPr>
          <w:fldChar w:fldCharType="separate"/>
        </w:r>
        <w:r w:rsidR="00D95E56">
          <w:rPr>
            <w:noProof/>
          </w:rPr>
          <w:t>153</w:t>
        </w:r>
        <w:r w:rsidR="00D95E56">
          <w:rPr>
            <w:noProof/>
          </w:rPr>
          <w:fldChar w:fldCharType="end"/>
        </w:r>
      </w:hyperlink>
    </w:p>
    <w:p w14:paraId="7C4C691D" w14:textId="74ED60F0" w:rsidR="00D95E56" w:rsidRDefault="003C42FB">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70" w:history="1">
        <w:r w:rsidR="00D95E56" w:rsidRPr="007A38AA">
          <w:rPr>
            <w:rStyle w:val="Lienhypertexte"/>
            <w:caps/>
            <w:noProof/>
            <w:lang w:val="de-DE" w:eastAsia="en-US"/>
          </w:rPr>
          <w:t>3.3</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rPr>
          <w:t>New information on the active substance</w:t>
        </w:r>
        <w:r w:rsidR="00D95E56">
          <w:rPr>
            <w:noProof/>
          </w:rPr>
          <w:tab/>
        </w:r>
        <w:r w:rsidR="00D95E56">
          <w:rPr>
            <w:noProof/>
          </w:rPr>
          <w:fldChar w:fldCharType="begin"/>
        </w:r>
        <w:r w:rsidR="00D95E56">
          <w:rPr>
            <w:noProof/>
          </w:rPr>
          <w:instrText xml:space="preserve"> PAGEREF _Toc30683370 \h </w:instrText>
        </w:r>
        <w:r w:rsidR="00D95E56">
          <w:rPr>
            <w:noProof/>
          </w:rPr>
        </w:r>
        <w:r w:rsidR="00D95E56">
          <w:rPr>
            <w:noProof/>
          </w:rPr>
          <w:fldChar w:fldCharType="separate"/>
        </w:r>
        <w:r w:rsidR="00D95E56">
          <w:rPr>
            <w:noProof/>
          </w:rPr>
          <w:t>154</w:t>
        </w:r>
        <w:r w:rsidR="00D95E56">
          <w:rPr>
            <w:noProof/>
          </w:rPr>
          <w:fldChar w:fldCharType="end"/>
        </w:r>
      </w:hyperlink>
    </w:p>
    <w:p w14:paraId="1A697593" w14:textId="49F4C83A" w:rsidR="00D95E56" w:rsidRDefault="003C42FB">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71" w:history="1">
        <w:r w:rsidR="00D95E56" w:rsidRPr="007A38AA">
          <w:rPr>
            <w:rStyle w:val="Lienhypertexte"/>
            <w:caps/>
            <w:noProof/>
            <w:lang w:val="de-DE" w:eastAsia="en-US"/>
          </w:rPr>
          <w:t>3.4</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lang w:val="de-DE"/>
          </w:rPr>
          <w:t>Residue behaviour</w:t>
        </w:r>
        <w:r w:rsidR="00D95E56">
          <w:rPr>
            <w:noProof/>
          </w:rPr>
          <w:tab/>
        </w:r>
        <w:r w:rsidR="00D95E56">
          <w:rPr>
            <w:noProof/>
          </w:rPr>
          <w:fldChar w:fldCharType="begin"/>
        </w:r>
        <w:r w:rsidR="00D95E56">
          <w:rPr>
            <w:noProof/>
          </w:rPr>
          <w:instrText xml:space="preserve"> PAGEREF _Toc30683371 \h </w:instrText>
        </w:r>
        <w:r w:rsidR="00D95E56">
          <w:rPr>
            <w:noProof/>
          </w:rPr>
        </w:r>
        <w:r w:rsidR="00D95E56">
          <w:rPr>
            <w:noProof/>
          </w:rPr>
          <w:fldChar w:fldCharType="separate"/>
        </w:r>
        <w:r w:rsidR="00D95E56">
          <w:rPr>
            <w:noProof/>
          </w:rPr>
          <w:t>154</w:t>
        </w:r>
        <w:r w:rsidR="00D95E56">
          <w:rPr>
            <w:noProof/>
          </w:rPr>
          <w:fldChar w:fldCharType="end"/>
        </w:r>
      </w:hyperlink>
    </w:p>
    <w:p w14:paraId="5AD03B94" w14:textId="02C4DAFF" w:rsidR="00D95E56" w:rsidRDefault="003C42FB">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72" w:history="1">
        <w:r w:rsidR="00D95E56" w:rsidRPr="007A38AA">
          <w:rPr>
            <w:rStyle w:val="Lienhypertexte"/>
            <w:caps/>
            <w:noProof/>
            <w:lang w:val="de-DE" w:eastAsia="en-US"/>
          </w:rPr>
          <w:t>3.5</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rPr>
          <w:t>Summaries of the efficacy studies (B.5.10.1-xx)</w:t>
        </w:r>
        <w:r w:rsidR="00D95E56">
          <w:rPr>
            <w:noProof/>
          </w:rPr>
          <w:tab/>
        </w:r>
        <w:r w:rsidR="00D95E56">
          <w:rPr>
            <w:noProof/>
          </w:rPr>
          <w:fldChar w:fldCharType="begin"/>
        </w:r>
        <w:r w:rsidR="00D95E56">
          <w:rPr>
            <w:noProof/>
          </w:rPr>
          <w:instrText xml:space="preserve"> PAGEREF _Toc30683372 \h </w:instrText>
        </w:r>
        <w:r w:rsidR="00D95E56">
          <w:rPr>
            <w:noProof/>
          </w:rPr>
        </w:r>
        <w:r w:rsidR="00D95E56">
          <w:rPr>
            <w:noProof/>
          </w:rPr>
          <w:fldChar w:fldCharType="separate"/>
        </w:r>
        <w:r w:rsidR="00D95E56">
          <w:rPr>
            <w:noProof/>
          </w:rPr>
          <w:t>154</w:t>
        </w:r>
        <w:r w:rsidR="00D95E56">
          <w:rPr>
            <w:noProof/>
          </w:rPr>
          <w:fldChar w:fldCharType="end"/>
        </w:r>
      </w:hyperlink>
    </w:p>
    <w:p w14:paraId="018A78EE" w14:textId="1B517B25" w:rsidR="00D95E56" w:rsidRDefault="003C42FB">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73" w:history="1">
        <w:r w:rsidR="00D95E56" w:rsidRPr="007A38AA">
          <w:rPr>
            <w:rStyle w:val="Lienhypertexte"/>
            <w:noProof/>
            <w:lang w:val="de-DE"/>
          </w:rPr>
          <w:t>3.6</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lang w:val="de-DE"/>
          </w:rPr>
          <w:t>Confidential annex</w:t>
        </w:r>
        <w:r w:rsidR="00D95E56">
          <w:rPr>
            <w:noProof/>
          </w:rPr>
          <w:tab/>
        </w:r>
        <w:r w:rsidR="00D95E56">
          <w:rPr>
            <w:noProof/>
          </w:rPr>
          <w:fldChar w:fldCharType="begin"/>
        </w:r>
        <w:r w:rsidR="00D95E56">
          <w:rPr>
            <w:noProof/>
          </w:rPr>
          <w:instrText xml:space="preserve"> PAGEREF _Toc30683373 \h </w:instrText>
        </w:r>
        <w:r w:rsidR="00D95E56">
          <w:rPr>
            <w:noProof/>
          </w:rPr>
        </w:r>
        <w:r w:rsidR="00D95E56">
          <w:rPr>
            <w:noProof/>
          </w:rPr>
          <w:fldChar w:fldCharType="separate"/>
        </w:r>
        <w:r w:rsidR="00D95E56">
          <w:rPr>
            <w:noProof/>
          </w:rPr>
          <w:t>154</w:t>
        </w:r>
        <w:r w:rsidR="00D95E56">
          <w:rPr>
            <w:noProof/>
          </w:rPr>
          <w:fldChar w:fldCharType="end"/>
        </w:r>
      </w:hyperlink>
    </w:p>
    <w:p w14:paraId="384E05F9" w14:textId="32CF8EB5" w:rsidR="00D95E56" w:rsidRDefault="003C42FB">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74" w:history="1">
        <w:r w:rsidR="00D95E56" w:rsidRPr="007A38AA">
          <w:rPr>
            <w:rStyle w:val="Lienhypertexte"/>
            <w:noProof/>
            <w:lang w:val="de-DE"/>
          </w:rPr>
          <w:t>3.7</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lang w:val="de-DE"/>
          </w:rPr>
          <w:t>Other</w:t>
        </w:r>
        <w:r w:rsidR="00D95E56">
          <w:rPr>
            <w:noProof/>
          </w:rPr>
          <w:tab/>
        </w:r>
        <w:r w:rsidR="00D95E56">
          <w:rPr>
            <w:noProof/>
          </w:rPr>
          <w:fldChar w:fldCharType="begin"/>
        </w:r>
        <w:r w:rsidR="00D95E56">
          <w:rPr>
            <w:noProof/>
          </w:rPr>
          <w:instrText xml:space="preserve"> PAGEREF _Toc30683374 \h </w:instrText>
        </w:r>
        <w:r w:rsidR="00D95E56">
          <w:rPr>
            <w:noProof/>
          </w:rPr>
        </w:r>
        <w:r w:rsidR="00D95E56">
          <w:rPr>
            <w:noProof/>
          </w:rPr>
          <w:fldChar w:fldCharType="separate"/>
        </w:r>
        <w:r w:rsidR="00D95E56">
          <w:rPr>
            <w:noProof/>
          </w:rPr>
          <w:t>154</w:t>
        </w:r>
        <w:r w:rsidR="00D95E56">
          <w:rPr>
            <w:noProof/>
          </w:rPr>
          <w:fldChar w:fldCharType="end"/>
        </w:r>
      </w:hyperlink>
    </w:p>
    <w:p w14:paraId="2DB607CA" w14:textId="35FD1D6A" w:rsidR="009D0C0B" w:rsidRDefault="00FA480B">
      <w:pPr>
        <w:spacing w:line="276" w:lineRule="auto"/>
      </w:pPr>
      <w:r>
        <w:fldChar w:fldCharType="end"/>
      </w:r>
    </w:p>
    <w:p w14:paraId="304A68B5" w14:textId="1CC90BBF" w:rsidR="003217DB" w:rsidRDefault="003217DB">
      <w:pPr>
        <w:spacing w:line="276" w:lineRule="auto"/>
      </w:pPr>
    </w:p>
    <w:p w14:paraId="67D45B00" w14:textId="0F9D5F43" w:rsidR="003217DB" w:rsidRDefault="003217DB">
      <w:pPr>
        <w:spacing w:line="276" w:lineRule="auto"/>
      </w:pPr>
    </w:p>
    <w:p w14:paraId="03BACAFE" w14:textId="77777777" w:rsidR="003217DB" w:rsidRDefault="003217DB" w:rsidP="003217DB">
      <w:pPr>
        <w:spacing w:line="260" w:lineRule="atLeast"/>
        <w:jc w:val="both"/>
        <w:rPr>
          <w:rFonts w:ascii="Arial" w:hAnsi="Arial" w:cs="Arial"/>
          <w:b/>
          <w:bCs/>
          <w:szCs w:val="24"/>
          <w:u w:val="single"/>
          <w:lang w:eastAsia="sv-SE"/>
        </w:rPr>
        <w:sectPr w:rsidR="003217DB" w:rsidSect="004C4BA9">
          <w:headerReference w:type="default" r:id="rId12"/>
          <w:footerReference w:type="default" r:id="rId13"/>
          <w:headerReference w:type="first" r:id="rId14"/>
          <w:pgSz w:w="11906" w:h="16838"/>
          <w:pgMar w:top="1474" w:right="1247" w:bottom="2013" w:left="1446" w:header="850" w:footer="850" w:gutter="0"/>
          <w:cols w:space="720"/>
          <w:titlePg/>
          <w:docGrid w:linePitch="272"/>
        </w:sectPr>
      </w:pPr>
    </w:p>
    <w:p w14:paraId="096F76F3" w14:textId="27585B7E" w:rsidR="003217DB" w:rsidRPr="0099396F" w:rsidRDefault="003217DB" w:rsidP="003217DB">
      <w:pPr>
        <w:spacing w:line="260" w:lineRule="atLeast"/>
        <w:jc w:val="both"/>
        <w:rPr>
          <w:rFonts w:ascii="Arial" w:hAnsi="Arial" w:cs="Arial"/>
          <w:b/>
          <w:bCs/>
          <w:szCs w:val="24"/>
          <w:u w:val="single"/>
          <w:lang w:eastAsia="sv-SE"/>
        </w:rPr>
      </w:pPr>
      <w:r w:rsidRPr="0099396F">
        <w:rPr>
          <w:rFonts w:ascii="Arial" w:hAnsi="Arial" w:cs="Arial"/>
          <w:b/>
          <w:bCs/>
          <w:szCs w:val="24"/>
          <w:u w:val="single"/>
          <w:lang w:eastAsia="sv-SE"/>
        </w:rPr>
        <w:lastRenderedPageBreak/>
        <w:t>Note to the reader</w:t>
      </w:r>
    </w:p>
    <w:p w14:paraId="14330619" w14:textId="77777777" w:rsidR="003217DB" w:rsidRPr="0099396F" w:rsidRDefault="003217DB" w:rsidP="003217DB">
      <w:pPr>
        <w:spacing w:line="260" w:lineRule="atLeast"/>
        <w:jc w:val="both"/>
        <w:rPr>
          <w:rFonts w:ascii="Arial" w:hAnsi="Arial" w:cs="Arial"/>
          <w:b/>
          <w:bCs/>
          <w:szCs w:val="24"/>
          <w:lang w:eastAsia="sv-SE"/>
        </w:rPr>
      </w:pPr>
    </w:p>
    <w:p w14:paraId="047D9AF1" w14:textId="757CE020" w:rsidR="003217DB" w:rsidRDefault="003217DB" w:rsidP="003217DB">
      <w:pPr>
        <w:jc w:val="both"/>
        <w:rPr>
          <w:rFonts w:ascii="Arial" w:hAnsi="Arial" w:cs="Arial"/>
          <w:bCs/>
        </w:rPr>
      </w:pPr>
      <w:r>
        <w:rPr>
          <w:rFonts w:ascii="Arial" w:hAnsi="Arial" w:cs="Arial"/>
          <w:bCs/>
        </w:rPr>
        <w:t xml:space="preserve">This PAR </w:t>
      </w:r>
      <w:r w:rsidR="003E5D1A">
        <w:rPr>
          <w:rFonts w:ascii="Arial" w:hAnsi="Arial" w:cs="Arial"/>
          <w:bCs/>
        </w:rPr>
        <w:t xml:space="preserve">is </w:t>
      </w:r>
      <w:r w:rsidR="003E5D1A" w:rsidRPr="0099396F">
        <w:rPr>
          <w:rFonts w:ascii="Arial" w:hAnsi="Arial" w:cs="Arial"/>
          <w:bCs/>
        </w:rPr>
        <w:t>based on the</w:t>
      </w:r>
      <w:r w:rsidR="003E5D1A">
        <w:rPr>
          <w:rFonts w:ascii="Arial" w:hAnsi="Arial" w:cs="Arial"/>
          <w:bCs/>
        </w:rPr>
        <w:t xml:space="preserve"> PAR of the first authorisation and </w:t>
      </w:r>
      <w:r>
        <w:rPr>
          <w:rFonts w:ascii="Arial" w:hAnsi="Arial" w:cs="Arial"/>
          <w:bCs/>
        </w:rPr>
        <w:t xml:space="preserve">has been updated with the post-authorisation data provided by the applicant </w:t>
      </w:r>
      <w:r w:rsidR="003E5D1A">
        <w:rPr>
          <w:rFonts w:ascii="Arial" w:hAnsi="Arial" w:cs="Arial"/>
          <w:bCs/>
        </w:rPr>
        <w:t>and also the minor change application regarding the extension of the shelf life</w:t>
      </w:r>
      <w:r w:rsidR="00E56B60">
        <w:rPr>
          <w:rFonts w:ascii="Arial" w:hAnsi="Arial" w:cs="Arial"/>
          <w:bCs/>
        </w:rPr>
        <w:t xml:space="preserve"> for products of Meta SPC 3</w:t>
      </w:r>
      <w:r w:rsidR="003E5D1A">
        <w:rPr>
          <w:rFonts w:ascii="Arial" w:hAnsi="Arial" w:cs="Arial"/>
          <w:bCs/>
        </w:rPr>
        <w:t xml:space="preserve"> (both are linked, please refer to the overall conclusion).</w:t>
      </w:r>
    </w:p>
    <w:p w14:paraId="02FEAFAB" w14:textId="77777777" w:rsidR="003E5D1A" w:rsidRPr="0099396F" w:rsidRDefault="003E5D1A" w:rsidP="003217DB">
      <w:pPr>
        <w:jc w:val="both"/>
        <w:rPr>
          <w:rFonts w:ascii="Arial" w:hAnsi="Arial" w:cs="Arial"/>
          <w:bCs/>
        </w:rPr>
      </w:pPr>
    </w:p>
    <w:p w14:paraId="61ADC952" w14:textId="54B00D55" w:rsidR="003217DB" w:rsidRDefault="003217DB" w:rsidP="003217DB">
      <w:pPr>
        <w:jc w:val="both"/>
        <w:rPr>
          <w:rFonts w:ascii="Arial" w:hAnsi="Arial" w:cs="Arial"/>
          <w:bCs/>
        </w:rPr>
      </w:pPr>
      <w:r w:rsidRPr="0099396F">
        <w:rPr>
          <w:rFonts w:ascii="Arial" w:hAnsi="Arial" w:cs="Arial"/>
          <w:bCs/>
        </w:rPr>
        <w:t xml:space="preserve">In this consolidated PAR, the assessments related to the </w:t>
      </w:r>
      <w:r>
        <w:rPr>
          <w:rFonts w:ascii="Arial" w:hAnsi="Arial" w:cs="Arial"/>
          <w:bCs/>
        </w:rPr>
        <w:t xml:space="preserve">post authorisation data </w:t>
      </w:r>
      <w:r w:rsidRPr="0099396F">
        <w:rPr>
          <w:rFonts w:ascii="Arial" w:hAnsi="Arial" w:cs="Arial"/>
          <w:bCs/>
        </w:rPr>
        <w:t>of the</w:t>
      </w:r>
      <w:r>
        <w:rPr>
          <w:rFonts w:ascii="Arial" w:hAnsi="Arial" w:cs="Arial"/>
          <w:bCs/>
        </w:rPr>
        <w:t xml:space="preserve"> product </w:t>
      </w:r>
      <w:r w:rsidR="003E5D1A">
        <w:rPr>
          <w:rFonts w:ascii="Arial" w:hAnsi="Arial" w:cs="Arial"/>
          <w:bCs/>
        </w:rPr>
        <w:t xml:space="preserve">and the minor change </w:t>
      </w:r>
      <w:r>
        <w:rPr>
          <w:rFonts w:ascii="Arial" w:hAnsi="Arial" w:cs="Arial"/>
          <w:bCs/>
        </w:rPr>
        <w:t xml:space="preserve">are at the end of the concerned </w:t>
      </w:r>
      <w:r w:rsidRPr="0099396F">
        <w:rPr>
          <w:rFonts w:ascii="Arial" w:hAnsi="Arial" w:cs="Arial"/>
          <w:bCs/>
        </w:rPr>
        <w:t>section and are highlighted in grey</w:t>
      </w:r>
      <w:r>
        <w:rPr>
          <w:rFonts w:ascii="Arial" w:hAnsi="Arial" w:cs="Arial"/>
          <w:bCs/>
        </w:rPr>
        <w:t>.</w:t>
      </w:r>
    </w:p>
    <w:p w14:paraId="63112A5A" w14:textId="77777777" w:rsidR="003217DB" w:rsidRDefault="003217DB" w:rsidP="003217DB">
      <w:pPr>
        <w:jc w:val="both"/>
        <w:rPr>
          <w:rFonts w:ascii="Arial" w:hAnsi="Arial" w:cs="Arial"/>
          <w:b/>
          <w:u w:val="single"/>
        </w:rPr>
      </w:pPr>
    </w:p>
    <w:p w14:paraId="24929730" w14:textId="77777777" w:rsidR="003217DB" w:rsidRPr="00212ED4" w:rsidRDefault="003217DB" w:rsidP="003217DB">
      <w:pPr>
        <w:rPr>
          <w:rFonts w:ascii="Arial" w:hAnsi="Arial" w:cs="Arial"/>
          <w:b/>
          <w:u w:val="single"/>
        </w:rPr>
      </w:pPr>
    </w:p>
    <w:p w14:paraId="26BED3C5" w14:textId="77777777" w:rsidR="003217DB" w:rsidRDefault="003217DB" w:rsidP="003217DB">
      <w:pPr>
        <w:rPr>
          <w:rFonts w:ascii="Arial" w:hAnsi="Arial" w:cs="Arial"/>
          <w:b/>
          <w:u w:val="single"/>
        </w:rPr>
      </w:pPr>
      <w:r>
        <w:rPr>
          <w:rFonts w:ascii="Arial" w:hAnsi="Arial" w:cs="Arial"/>
          <w:b/>
          <w:u w:val="single"/>
        </w:rPr>
        <w:t>History of the dossier</w:t>
      </w:r>
    </w:p>
    <w:p w14:paraId="01CF036A" w14:textId="77777777" w:rsidR="003217DB" w:rsidRDefault="003217DB" w:rsidP="003217DB">
      <w:pP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134"/>
        <w:gridCol w:w="1899"/>
        <w:gridCol w:w="1447"/>
        <w:gridCol w:w="2884"/>
      </w:tblGrid>
      <w:tr w:rsidR="003217DB" w:rsidRPr="00212ED4" w14:paraId="7B8D5078" w14:textId="77777777" w:rsidTr="006A33AC">
        <w:trPr>
          <w:trHeight w:val="609"/>
        </w:trPr>
        <w:tc>
          <w:tcPr>
            <w:tcW w:w="999" w:type="pct"/>
            <w:shd w:val="clear" w:color="auto" w:fill="F2F2F2"/>
            <w:vAlign w:val="center"/>
          </w:tcPr>
          <w:p w14:paraId="7DC29A9F" w14:textId="77777777" w:rsidR="003217DB" w:rsidRPr="007A0FEA" w:rsidRDefault="003217DB" w:rsidP="003217DB">
            <w:pPr>
              <w:jc w:val="center"/>
              <w:rPr>
                <w:rFonts w:ascii="Arial" w:hAnsi="Arial" w:cs="Arial"/>
                <w:b/>
              </w:rPr>
            </w:pPr>
            <w:r w:rsidRPr="007A0FEA">
              <w:rPr>
                <w:rFonts w:ascii="Arial" w:hAnsi="Arial" w:cs="Arial"/>
                <w:b/>
              </w:rPr>
              <w:t>Application type</w:t>
            </w:r>
          </w:p>
        </w:tc>
        <w:tc>
          <w:tcPr>
            <w:tcW w:w="616" w:type="pct"/>
            <w:shd w:val="clear" w:color="auto" w:fill="F2F2F2"/>
            <w:vAlign w:val="center"/>
          </w:tcPr>
          <w:p w14:paraId="2DB2D0E8" w14:textId="77777777" w:rsidR="003217DB" w:rsidRPr="007A0FEA" w:rsidRDefault="003217DB" w:rsidP="003217DB">
            <w:pPr>
              <w:jc w:val="center"/>
              <w:rPr>
                <w:rFonts w:ascii="Arial" w:hAnsi="Arial" w:cs="Arial"/>
                <w:b/>
              </w:rPr>
            </w:pPr>
            <w:r w:rsidRPr="007A0FEA">
              <w:rPr>
                <w:rFonts w:ascii="Arial" w:hAnsi="Arial" w:cs="Arial"/>
                <w:b/>
              </w:rPr>
              <w:t>refMS</w:t>
            </w:r>
          </w:p>
        </w:tc>
        <w:tc>
          <w:tcPr>
            <w:tcW w:w="1032" w:type="pct"/>
            <w:shd w:val="clear" w:color="auto" w:fill="F2F2F2"/>
            <w:vAlign w:val="center"/>
          </w:tcPr>
          <w:p w14:paraId="40052A86" w14:textId="77777777" w:rsidR="003217DB" w:rsidRPr="007A0FEA" w:rsidRDefault="003217DB" w:rsidP="003217DB">
            <w:pPr>
              <w:jc w:val="center"/>
              <w:rPr>
                <w:rFonts w:ascii="Arial" w:hAnsi="Arial" w:cs="Arial"/>
                <w:b/>
              </w:rPr>
            </w:pPr>
            <w:r w:rsidRPr="007A0FEA">
              <w:rPr>
                <w:rFonts w:ascii="Arial" w:hAnsi="Arial" w:cs="Arial"/>
                <w:b/>
              </w:rPr>
              <w:t>Case number in the refMS</w:t>
            </w:r>
          </w:p>
        </w:tc>
        <w:tc>
          <w:tcPr>
            <w:tcW w:w="786" w:type="pct"/>
            <w:shd w:val="clear" w:color="auto" w:fill="F2F2F2"/>
            <w:vAlign w:val="center"/>
          </w:tcPr>
          <w:p w14:paraId="213D3325" w14:textId="77777777" w:rsidR="003217DB" w:rsidRPr="007A0FEA" w:rsidRDefault="003217DB" w:rsidP="003217DB">
            <w:pPr>
              <w:jc w:val="center"/>
              <w:rPr>
                <w:rFonts w:ascii="Arial" w:hAnsi="Arial" w:cs="Arial"/>
                <w:b/>
              </w:rPr>
            </w:pPr>
            <w:r w:rsidRPr="007A0FEA">
              <w:rPr>
                <w:rFonts w:ascii="Arial" w:hAnsi="Arial" w:cs="Arial"/>
                <w:b/>
              </w:rPr>
              <w:t>Decision date</w:t>
            </w:r>
          </w:p>
        </w:tc>
        <w:tc>
          <w:tcPr>
            <w:tcW w:w="1567" w:type="pct"/>
            <w:shd w:val="clear" w:color="auto" w:fill="F2F2F2"/>
            <w:vAlign w:val="center"/>
          </w:tcPr>
          <w:p w14:paraId="43DFCB76" w14:textId="77777777" w:rsidR="003217DB" w:rsidRPr="007A0FEA" w:rsidRDefault="003217DB" w:rsidP="003217DB">
            <w:pPr>
              <w:jc w:val="center"/>
              <w:rPr>
                <w:rFonts w:ascii="Arial" w:hAnsi="Arial" w:cs="Arial"/>
                <w:b/>
              </w:rPr>
            </w:pPr>
            <w:r w:rsidRPr="007A0FEA">
              <w:rPr>
                <w:rFonts w:ascii="Arial" w:hAnsi="Arial" w:cs="Arial"/>
                <w:b/>
              </w:rPr>
              <w:t>Assessment carried out (i.e. first authorisation / amendment /renewal)</w:t>
            </w:r>
          </w:p>
        </w:tc>
      </w:tr>
      <w:tr w:rsidR="003217DB" w:rsidRPr="00376F7C" w14:paraId="4E541290" w14:textId="77777777" w:rsidTr="006A33AC">
        <w:trPr>
          <w:trHeight w:val="544"/>
        </w:trPr>
        <w:tc>
          <w:tcPr>
            <w:tcW w:w="999" w:type="pct"/>
            <w:vMerge w:val="restart"/>
            <w:shd w:val="clear" w:color="auto" w:fill="auto"/>
            <w:vAlign w:val="center"/>
          </w:tcPr>
          <w:p w14:paraId="77550D4B" w14:textId="77777777" w:rsidR="003217DB" w:rsidRPr="000E129D" w:rsidRDefault="003217DB" w:rsidP="003217DB">
            <w:pPr>
              <w:jc w:val="center"/>
              <w:rPr>
                <w:rFonts w:ascii="Arial" w:hAnsi="Arial" w:cs="Arial"/>
              </w:rPr>
            </w:pPr>
            <w:r w:rsidRPr="000E129D">
              <w:rPr>
                <w:rFonts w:ascii="Arial" w:hAnsi="Arial" w:cs="Arial"/>
              </w:rPr>
              <w:t>NA-APP</w:t>
            </w:r>
          </w:p>
        </w:tc>
        <w:tc>
          <w:tcPr>
            <w:tcW w:w="616" w:type="pct"/>
            <w:vMerge w:val="restart"/>
            <w:shd w:val="clear" w:color="auto" w:fill="auto"/>
            <w:vAlign w:val="center"/>
          </w:tcPr>
          <w:p w14:paraId="14EBE046" w14:textId="77777777" w:rsidR="003217DB" w:rsidRPr="000E129D" w:rsidRDefault="003217DB" w:rsidP="003217DB">
            <w:pPr>
              <w:jc w:val="center"/>
              <w:rPr>
                <w:rFonts w:ascii="Arial" w:hAnsi="Arial" w:cs="Arial"/>
                <w:i/>
              </w:rPr>
            </w:pPr>
            <w:r w:rsidRPr="000E129D">
              <w:rPr>
                <w:rFonts w:ascii="Arial" w:hAnsi="Arial" w:cs="Arial"/>
                <w:i/>
              </w:rPr>
              <w:t>FR</w:t>
            </w:r>
          </w:p>
        </w:tc>
        <w:tc>
          <w:tcPr>
            <w:tcW w:w="1032" w:type="pct"/>
            <w:vMerge w:val="restart"/>
            <w:shd w:val="clear" w:color="auto" w:fill="auto"/>
            <w:vAlign w:val="center"/>
          </w:tcPr>
          <w:p w14:paraId="380791CE" w14:textId="78106566" w:rsidR="003217DB" w:rsidRPr="000E129D" w:rsidRDefault="003217DB" w:rsidP="003217DB">
            <w:pPr>
              <w:jc w:val="center"/>
              <w:rPr>
                <w:rFonts w:ascii="Arial" w:hAnsi="Arial" w:cs="Arial"/>
                <w:i/>
              </w:rPr>
            </w:pPr>
            <w:r w:rsidRPr="000E129D">
              <w:rPr>
                <w:rFonts w:ascii="Arial" w:hAnsi="Arial" w:cs="Arial"/>
                <w:i/>
              </w:rPr>
              <w:t>BC-KV020758-09</w:t>
            </w:r>
          </w:p>
        </w:tc>
        <w:tc>
          <w:tcPr>
            <w:tcW w:w="786" w:type="pct"/>
            <w:shd w:val="clear" w:color="auto" w:fill="auto"/>
            <w:vAlign w:val="center"/>
          </w:tcPr>
          <w:p w14:paraId="15716467" w14:textId="5220DB78" w:rsidR="003217DB" w:rsidRPr="000E129D" w:rsidRDefault="003217DB" w:rsidP="003217DB">
            <w:pPr>
              <w:jc w:val="center"/>
              <w:rPr>
                <w:rFonts w:ascii="Arial" w:hAnsi="Arial" w:cs="Arial"/>
              </w:rPr>
            </w:pPr>
            <w:r w:rsidRPr="000E129D">
              <w:rPr>
                <w:rFonts w:ascii="Arial" w:hAnsi="Arial" w:cs="Arial"/>
              </w:rPr>
              <w:t>23.07.2019</w:t>
            </w:r>
          </w:p>
        </w:tc>
        <w:tc>
          <w:tcPr>
            <w:tcW w:w="1567" w:type="pct"/>
            <w:shd w:val="clear" w:color="auto" w:fill="auto"/>
            <w:vAlign w:val="center"/>
          </w:tcPr>
          <w:p w14:paraId="3A2591B8" w14:textId="77777777" w:rsidR="003217DB" w:rsidRPr="000E129D" w:rsidRDefault="003217DB" w:rsidP="003217DB">
            <w:pPr>
              <w:jc w:val="center"/>
              <w:rPr>
                <w:rFonts w:ascii="Arial" w:hAnsi="Arial" w:cs="Arial"/>
              </w:rPr>
            </w:pPr>
            <w:r w:rsidRPr="000E129D">
              <w:rPr>
                <w:rFonts w:ascii="Arial" w:hAnsi="Arial" w:cs="Arial"/>
              </w:rPr>
              <w:t>Initial assessment</w:t>
            </w:r>
          </w:p>
        </w:tc>
      </w:tr>
      <w:tr w:rsidR="003217DB" w:rsidRPr="00376F7C" w14:paraId="461F6BA9" w14:textId="77777777" w:rsidTr="00E8144F">
        <w:trPr>
          <w:trHeight w:val="544"/>
        </w:trPr>
        <w:tc>
          <w:tcPr>
            <w:tcW w:w="999" w:type="pct"/>
            <w:vMerge/>
            <w:tcBorders>
              <w:bottom w:val="single" w:sz="4" w:space="0" w:color="auto"/>
            </w:tcBorders>
            <w:shd w:val="clear" w:color="auto" w:fill="auto"/>
            <w:vAlign w:val="center"/>
          </w:tcPr>
          <w:p w14:paraId="0A590C89" w14:textId="77777777" w:rsidR="003217DB" w:rsidRPr="000E129D" w:rsidRDefault="003217DB" w:rsidP="003217DB">
            <w:pPr>
              <w:jc w:val="center"/>
              <w:rPr>
                <w:rFonts w:ascii="Arial" w:hAnsi="Arial" w:cs="Arial"/>
              </w:rPr>
            </w:pPr>
          </w:p>
        </w:tc>
        <w:tc>
          <w:tcPr>
            <w:tcW w:w="616" w:type="pct"/>
            <w:vMerge/>
            <w:tcBorders>
              <w:bottom w:val="single" w:sz="4" w:space="0" w:color="auto"/>
            </w:tcBorders>
            <w:shd w:val="clear" w:color="auto" w:fill="auto"/>
            <w:vAlign w:val="center"/>
          </w:tcPr>
          <w:p w14:paraId="15429EAB" w14:textId="77777777" w:rsidR="003217DB" w:rsidRPr="000E129D" w:rsidRDefault="003217DB" w:rsidP="003217DB">
            <w:pPr>
              <w:jc w:val="center"/>
              <w:rPr>
                <w:rFonts w:ascii="Arial" w:hAnsi="Arial" w:cs="Arial"/>
                <w:i/>
              </w:rPr>
            </w:pPr>
          </w:p>
        </w:tc>
        <w:tc>
          <w:tcPr>
            <w:tcW w:w="1032" w:type="pct"/>
            <w:vMerge/>
            <w:tcBorders>
              <w:bottom w:val="single" w:sz="4" w:space="0" w:color="auto"/>
            </w:tcBorders>
            <w:shd w:val="clear" w:color="auto" w:fill="auto"/>
            <w:vAlign w:val="center"/>
          </w:tcPr>
          <w:p w14:paraId="37CDB0C2" w14:textId="77777777" w:rsidR="003217DB" w:rsidRPr="000E129D" w:rsidRDefault="003217DB" w:rsidP="003217DB">
            <w:pPr>
              <w:jc w:val="center"/>
              <w:rPr>
                <w:rFonts w:ascii="Arial" w:hAnsi="Arial" w:cs="Arial"/>
                <w:i/>
              </w:rPr>
            </w:pPr>
          </w:p>
        </w:tc>
        <w:tc>
          <w:tcPr>
            <w:tcW w:w="786" w:type="pct"/>
            <w:tcBorders>
              <w:bottom w:val="single" w:sz="4" w:space="0" w:color="auto"/>
            </w:tcBorders>
            <w:shd w:val="clear" w:color="auto" w:fill="auto"/>
            <w:vAlign w:val="center"/>
          </w:tcPr>
          <w:p w14:paraId="6902C383" w14:textId="439BCA98" w:rsidR="003217DB" w:rsidRPr="000E129D" w:rsidRDefault="00A90726" w:rsidP="003217DB">
            <w:pPr>
              <w:jc w:val="center"/>
              <w:rPr>
                <w:rFonts w:ascii="Arial" w:hAnsi="Arial" w:cs="Arial"/>
              </w:rPr>
            </w:pPr>
            <w:r w:rsidRPr="000E129D">
              <w:rPr>
                <w:rFonts w:ascii="Arial" w:hAnsi="Arial" w:cs="Arial"/>
              </w:rPr>
              <w:t>January 2020</w:t>
            </w:r>
          </w:p>
        </w:tc>
        <w:tc>
          <w:tcPr>
            <w:tcW w:w="1567" w:type="pct"/>
            <w:tcBorders>
              <w:bottom w:val="single" w:sz="4" w:space="0" w:color="auto"/>
            </w:tcBorders>
            <w:shd w:val="clear" w:color="auto" w:fill="auto"/>
            <w:vAlign w:val="center"/>
          </w:tcPr>
          <w:p w14:paraId="2A136BE8" w14:textId="77777777" w:rsidR="003217DB" w:rsidRPr="000E129D" w:rsidRDefault="003217DB" w:rsidP="003217DB">
            <w:pPr>
              <w:jc w:val="center"/>
              <w:rPr>
                <w:rFonts w:ascii="Arial" w:hAnsi="Arial" w:cs="Arial"/>
              </w:rPr>
            </w:pPr>
            <w:r w:rsidRPr="000E129D">
              <w:rPr>
                <w:rFonts w:ascii="Arial" w:hAnsi="Arial" w:cs="Arial"/>
              </w:rPr>
              <w:t>Post authorisation data assessment</w:t>
            </w:r>
          </w:p>
        </w:tc>
      </w:tr>
      <w:tr w:rsidR="00F70F2C" w:rsidRPr="00376F7C" w14:paraId="0EB2BB3F" w14:textId="77777777" w:rsidTr="00E8144F">
        <w:trPr>
          <w:trHeight w:val="544"/>
        </w:trPr>
        <w:tc>
          <w:tcPr>
            <w:tcW w:w="999" w:type="pct"/>
            <w:shd w:val="clear" w:color="auto" w:fill="auto"/>
            <w:vAlign w:val="center"/>
          </w:tcPr>
          <w:p w14:paraId="0708135B" w14:textId="4BBCA257" w:rsidR="00F70F2C" w:rsidRPr="000E129D" w:rsidRDefault="00F70F2C" w:rsidP="003217DB">
            <w:pPr>
              <w:jc w:val="center"/>
              <w:rPr>
                <w:rFonts w:ascii="Arial" w:hAnsi="Arial" w:cs="Arial"/>
              </w:rPr>
            </w:pPr>
            <w:r w:rsidRPr="000E129D">
              <w:rPr>
                <w:rFonts w:ascii="Arial" w:hAnsi="Arial" w:cs="Arial"/>
              </w:rPr>
              <w:t>NA-MIC</w:t>
            </w:r>
          </w:p>
        </w:tc>
        <w:tc>
          <w:tcPr>
            <w:tcW w:w="616" w:type="pct"/>
            <w:shd w:val="clear" w:color="auto" w:fill="auto"/>
            <w:vAlign w:val="center"/>
          </w:tcPr>
          <w:p w14:paraId="5BDB4600" w14:textId="650EE306" w:rsidR="00F70F2C" w:rsidRPr="000E129D" w:rsidRDefault="00F70F2C" w:rsidP="003217DB">
            <w:pPr>
              <w:jc w:val="center"/>
              <w:rPr>
                <w:rFonts w:ascii="Arial" w:hAnsi="Arial" w:cs="Arial"/>
                <w:i/>
              </w:rPr>
            </w:pPr>
            <w:r w:rsidRPr="000E129D">
              <w:rPr>
                <w:rFonts w:ascii="Arial" w:hAnsi="Arial" w:cs="Arial"/>
                <w:i/>
              </w:rPr>
              <w:t>FR</w:t>
            </w:r>
          </w:p>
        </w:tc>
        <w:tc>
          <w:tcPr>
            <w:tcW w:w="1032" w:type="pct"/>
            <w:shd w:val="clear" w:color="auto" w:fill="auto"/>
            <w:vAlign w:val="center"/>
          </w:tcPr>
          <w:p w14:paraId="061953D5" w14:textId="3700037F" w:rsidR="00F70F2C" w:rsidRPr="000E129D" w:rsidRDefault="00F70F2C" w:rsidP="003217DB">
            <w:pPr>
              <w:jc w:val="center"/>
              <w:rPr>
                <w:rFonts w:ascii="Arial" w:hAnsi="Arial" w:cs="Arial"/>
                <w:i/>
              </w:rPr>
            </w:pPr>
            <w:r w:rsidRPr="000E129D">
              <w:rPr>
                <w:rFonts w:ascii="Arial" w:hAnsi="Arial" w:cs="Arial"/>
                <w:i/>
              </w:rPr>
              <w:t>BC-AR056140-44</w:t>
            </w:r>
          </w:p>
        </w:tc>
        <w:tc>
          <w:tcPr>
            <w:tcW w:w="786" w:type="pct"/>
            <w:shd w:val="clear" w:color="auto" w:fill="auto"/>
            <w:vAlign w:val="center"/>
          </w:tcPr>
          <w:p w14:paraId="14B1C017" w14:textId="493800C0" w:rsidR="00F70F2C" w:rsidRPr="000E129D" w:rsidRDefault="00F865E9" w:rsidP="003217DB">
            <w:pPr>
              <w:jc w:val="center"/>
              <w:rPr>
                <w:rFonts w:ascii="Arial" w:hAnsi="Arial" w:cs="Arial"/>
              </w:rPr>
            </w:pPr>
            <w:r w:rsidRPr="000E129D">
              <w:rPr>
                <w:rFonts w:ascii="Arial" w:hAnsi="Arial" w:cs="Arial"/>
              </w:rPr>
              <w:t>07/07/2020</w:t>
            </w:r>
          </w:p>
        </w:tc>
        <w:tc>
          <w:tcPr>
            <w:tcW w:w="1567" w:type="pct"/>
            <w:shd w:val="clear" w:color="auto" w:fill="auto"/>
            <w:vAlign w:val="center"/>
          </w:tcPr>
          <w:p w14:paraId="0222DE31" w14:textId="5E7B59B8" w:rsidR="00F70F2C" w:rsidRPr="000E129D" w:rsidRDefault="003E5D1A" w:rsidP="003E5D1A">
            <w:pPr>
              <w:jc w:val="center"/>
              <w:rPr>
                <w:rFonts w:ascii="Arial" w:hAnsi="Arial" w:cs="Arial"/>
              </w:rPr>
            </w:pPr>
            <w:r w:rsidRPr="000E129D">
              <w:rPr>
                <w:rFonts w:ascii="Arial" w:hAnsi="Arial" w:cs="Arial"/>
              </w:rPr>
              <w:t>Minor change assessment</w:t>
            </w:r>
            <w:r w:rsidRPr="000E129D">
              <w:rPr>
                <w:rFonts w:ascii="Arial" w:hAnsi="Arial" w:cs="Arial"/>
              </w:rPr>
              <w:br/>
              <w:t>Change in shelf life for Meta-SPC 3 (24 to 36 months)</w:t>
            </w:r>
          </w:p>
        </w:tc>
      </w:tr>
      <w:tr w:rsidR="00957481" w:rsidRPr="00376F7C" w14:paraId="37460091" w14:textId="77777777" w:rsidTr="00E8144F">
        <w:trPr>
          <w:trHeight w:val="544"/>
        </w:trPr>
        <w:tc>
          <w:tcPr>
            <w:tcW w:w="999" w:type="pct"/>
            <w:shd w:val="clear" w:color="auto" w:fill="auto"/>
            <w:vAlign w:val="center"/>
          </w:tcPr>
          <w:p w14:paraId="4943C650" w14:textId="0663419F" w:rsidR="00957481" w:rsidRPr="000E129D" w:rsidRDefault="00957481" w:rsidP="003217DB">
            <w:pPr>
              <w:jc w:val="center"/>
              <w:rPr>
                <w:rFonts w:ascii="Arial" w:hAnsi="Arial" w:cs="Arial"/>
              </w:rPr>
            </w:pPr>
            <w:r w:rsidRPr="000E129D">
              <w:rPr>
                <w:rFonts w:ascii="Arial" w:hAnsi="Arial" w:cs="Arial"/>
              </w:rPr>
              <w:t>NA-ADC</w:t>
            </w:r>
          </w:p>
        </w:tc>
        <w:tc>
          <w:tcPr>
            <w:tcW w:w="616" w:type="pct"/>
            <w:shd w:val="clear" w:color="auto" w:fill="auto"/>
            <w:vAlign w:val="center"/>
          </w:tcPr>
          <w:p w14:paraId="481BC2F4" w14:textId="797175EA" w:rsidR="00957481" w:rsidRPr="000E129D" w:rsidRDefault="00957481" w:rsidP="003217DB">
            <w:pPr>
              <w:jc w:val="center"/>
              <w:rPr>
                <w:rFonts w:ascii="Arial" w:hAnsi="Arial" w:cs="Arial"/>
                <w:i/>
              </w:rPr>
            </w:pPr>
            <w:r w:rsidRPr="000E129D">
              <w:rPr>
                <w:rFonts w:ascii="Arial" w:hAnsi="Arial" w:cs="Arial"/>
                <w:i/>
              </w:rPr>
              <w:t>FR</w:t>
            </w:r>
          </w:p>
        </w:tc>
        <w:tc>
          <w:tcPr>
            <w:tcW w:w="1032" w:type="pct"/>
            <w:shd w:val="clear" w:color="auto" w:fill="auto"/>
            <w:vAlign w:val="center"/>
          </w:tcPr>
          <w:p w14:paraId="6C12E6F3" w14:textId="0C310802" w:rsidR="00957481" w:rsidRPr="000E129D" w:rsidRDefault="00957481" w:rsidP="003217DB">
            <w:pPr>
              <w:jc w:val="center"/>
              <w:rPr>
                <w:rFonts w:ascii="Arial" w:hAnsi="Arial" w:cs="Arial"/>
                <w:i/>
              </w:rPr>
            </w:pPr>
            <w:r w:rsidRPr="000E129D">
              <w:rPr>
                <w:rFonts w:ascii="Arial" w:hAnsi="Arial" w:cs="Arial"/>
                <w:i/>
              </w:rPr>
              <w:t>BC-KR063277-16</w:t>
            </w:r>
          </w:p>
        </w:tc>
        <w:tc>
          <w:tcPr>
            <w:tcW w:w="786" w:type="pct"/>
            <w:shd w:val="clear" w:color="auto" w:fill="auto"/>
            <w:vAlign w:val="center"/>
          </w:tcPr>
          <w:p w14:paraId="2C32F017" w14:textId="28978311" w:rsidR="00957481" w:rsidRPr="000E129D" w:rsidRDefault="00957481" w:rsidP="003217DB">
            <w:pPr>
              <w:jc w:val="center"/>
              <w:rPr>
                <w:rFonts w:ascii="Arial" w:hAnsi="Arial" w:cs="Arial"/>
              </w:rPr>
            </w:pPr>
            <w:r w:rsidRPr="000E129D">
              <w:rPr>
                <w:rFonts w:ascii="Arial" w:hAnsi="Arial" w:cs="Arial"/>
              </w:rPr>
              <w:t>09/02/2021</w:t>
            </w:r>
          </w:p>
        </w:tc>
        <w:tc>
          <w:tcPr>
            <w:tcW w:w="1567" w:type="pct"/>
            <w:shd w:val="clear" w:color="auto" w:fill="auto"/>
            <w:vAlign w:val="center"/>
          </w:tcPr>
          <w:p w14:paraId="393166EA" w14:textId="5A60E0F0" w:rsidR="00957481" w:rsidRPr="000E129D" w:rsidRDefault="00957481" w:rsidP="003E5D1A">
            <w:pPr>
              <w:jc w:val="center"/>
              <w:rPr>
                <w:rFonts w:ascii="Arial" w:hAnsi="Arial" w:cs="Arial"/>
              </w:rPr>
            </w:pPr>
            <w:r w:rsidRPr="000E129D">
              <w:rPr>
                <w:rFonts w:ascii="Arial" w:hAnsi="Arial" w:cs="Arial"/>
              </w:rPr>
              <w:t>Administrative change: addition of 2 new trade names.for the meta SPC2</w:t>
            </w:r>
          </w:p>
        </w:tc>
      </w:tr>
      <w:tr w:rsidR="00957481" w:rsidRPr="00376F7C" w14:paraId="7435C231" w14:textId="77777777" w:rsidTr="000240FE">
        <w:trPr>
          <w:trHeight w:val="544"/>
        </w:trPr>
        <w:tc>
          <w:tcPr>
            <w:tcW w:w="999" w:type="pct"/>
            <w:tcBorders>
              <w:bottom w:val="single" w:sz="4" w:space="0" w:color="auto"/>
            </w:tcBorders>
            <w:shd w:val="clear" w:color="auto" w:fill="D9D9D9" w:themeFill="background1" w:themeFillShade="D9"/>
            <w:vAlign w:val="center"/>
          </w:tcPr>
          <w:p w14:paraId="258D8BE4" w14:textId="37E608B6" w:rsidR="00957481" w:rsidRDefault="00957481" w:rsidP="003217DB">
            <w:pPr>
              <w:jc w:val="center"/>
              <w:rPr>
                <w:rFonts w:ascii="Arial" w:hAnsi="Arial" w:cs="Arial"/>
              </w:rPr>
            </w:pPr>
            <w:r>
              <w:rPr>
                <w:rFonts w:ascii="Arial" w:hAnsi="Arial" w:cs="Arial"/>
              </w:rPr>
              <w:t>NA-MIC</w:t>
            </w:r>
          </w:p>
        </w:tc>
        <w:tc>
          <w:tcPr>
            <w:tcW w:w="616" w:type="pct"/>
            <w:tcBorders>
              <w:bottom w:val="single" w:sz="4" w:space="0" w:color="auto"/>
            </w:tcBorders>
            <w:shd w:val="clear" w:color="auto" w:fill="D9D9D9" w:themeFill="background1" w:themeFillShade="D9"/>
            <w:vAlign w:val="center"/>
          </w:tcPr>
          <w:p w14:paraId="423C756E" w14:textId="3AD4F256" w:rsidR="00957481" w:rsidRDefault="00957481" w:rsidP="003217DB">
            <w:pPr>
              <w:jc w:val="center"/>
              <w:rPr>
                <w:rFonts w:ascii="Arial" w:hAnsi="Arial" w:cs="Arial"/>
                <w:i/>
              </w:rPr>
            </w:pPr>
            <w:r>
              <w:rPr>
                <w:rFonts w:ascii="Arial" w:hAnsi="Arial" w:cs="Arial"/>
                <w:i/>
              </w:rPr>
              <w:t>FR</w:t>
            </w:r>
          </w:p>
        </w:tc>
        <w:tc>
          <w:tcPr>
            <w:tcW w:w="1032" w:type="pct"/>
            <w:tcBorders>
              <w:bottom w:val="single" w:sz="4" w:space="0" w:color="auto"/>
            </w:tcBorders>
            <w:shd w:val="clear" w:color="auto" w:fill="D9D9D9" w:themeFill="background1" w:themeFillShade="D9"/>
            <w:vAlign w:val="center"/>
          </w:tcPr>
          <w:p w14:paraId="2471E15E" w14:textId="5ED8D1C2" w:rsidR="00957481" w:rsidRPr="00F70F2C" w:rsidRDefault="00957481" w:rsidP="003217DB">
            <w:pPr>
              <w:jc w:val="center"/>
              <w:rPr>
                <w:rFonts w:ascii="Arial" w:hAnsi="Arial" w:cs="Arial"/>
                <w:i/>
              </w:rPr>
            </w:pPr>
            <w:r>
              <w:rPr>
                <w:rFonts w:ascii="Arial" w:hAnsi="Arial" w:cs="Arial"/>
                <w:i/>
              </w:rPr>
              <w:t>BC-DQ067817-15</w:t>
            </w:r>
          </w:p>
        </w:tc>
        <w:tc>
          <w:tcPr>
            <w:tcW w:w="786" w:type="pct"/>
            <w:tcBorders>
              <w:bottom w:val="single" w:sz="4" w:space="0" w:color="auto"/>
            </w:tcBorders>
            <w:shd w:val="clear" w:color="auto" w:fill="D9D9D9" w:themeFill="background1" w:themeFillShade="D9"/>
            <w:vAlign w:val="center"/>
          </w:tcPr>
          <w:p w14:paraId="3FDF95E9" w14:textId="77777777" w:rsidR="00957481" w:rsidRDefault="00957481" w:rsidP="003217DB">
            <w:pPr>
              <w:jc w:val="center"/>
              <w:rPr>
                <w:rFonts w:ascii="Arial" w:hAnsi="Arial" w:cs="Arial"/>
              </w:rPr>
            </w:pPr>
          </w:p>
        </w:tc>
        <w:tc>
          <w:tcPr>
            <w:tcW w:w="1567" w:type="pct"/>
            <w:tcBorders>
              <w:bottom w:val="single" w:sz="4" w:space="0" w:color="auto"/>
            </w:tcBorders>
            <w:shd w:val="clear" w:color="auto" w:fill="D9D9D9" w:themeFill="background1" w:themeFillShade="D9"/>
            <w:vAlign w:val="center"/>
          </w:tcPr>
          <w:p w14:paraId="7F86DF69" w14:textId="472DC241" w:rsidR="00957481" w:rsidRDefault="00957481" w:rsidP="003E5D1A">
            <w:pPr>
              <w:jc w:val="center"/>
              <w:rPr>
                <w:rFonts w:ascii="Arial" w:hAnsi="Arial" w:cs="Arial"/>
              </w:rPr>
            </w:pPr>
            <w:r>
              <w:rPr>
                <w:rFonts w:ascii="Arial" w:hAnsi="Arial" w:cs="Arial"/>
              </w:rPr>
              <w:t>Minor change assessment. Change in shelf life for Meta-SPC 3 (36 to 48 months)</w:t>
            </w:r>
          </w:p>
        </w:tc>
      </w:tr>
    </w:tbl>
    <w:p w14:paraId="3B55A607" w14:textId="77777777" w:rsidR="009D0C0B" w:rsidRDefault="00FA480B">
      <w:pPr>
        <w:pStyle w:val="Titre1"/>
        <w:pageBreakBefore/>
        <w:rPr>
          <w:rFonts w:eastAsia="Calibri"/>
          <w:i/>
          <w:lang w:eastAsia="en-US"/>
        </w:rPr>
      </w:pPr>
      <w:bookmarkStart w:id="2" w:name="_Toc30683228"/>
      <w:r>
        <w:rPr>
          <w:rFonts w:eastAsia="Calibri"/>
        </w:rPr>
        <w:lastRenderedPageBreak/>
        <w:t>CONCLUSION</w:t>
      </w:r>
      <w:bookmarkEnd w:id="2"/>
    </w:p>
    <w:p w14:paraId="5FCF259F" w14:textId="77777777" w:rsidR="00AA75BE" w:rsidRPr="00AA75BE" w:rsidRDefault="00AA75BE" w:rsidP="008369C7">
      <w:pPr>
        <w:numPr>
          <w:ilvl w:val="0"/>
          <w:numId w:val="8"/>
        </w:numPr>
        <w:suppressAutoHyphens w:val="0"/>
        <w:spacing w:after="240" w:line="260" w:lineRule="atLeast"/>
        <w:ind w:left="714" w:hanging="357"/>
        <w:contextualSpacing/>
        <w:jc w:val="both"/>
        <w:rPr>
          <w:b/>
        </w:rPr>
      </w:pPr>
      <w:r w:rsidRPr="00F87273">
        <w:rPr>
          <w:rFonts w:cs="Arial"/>
          <w:b/>
          <w:i/>
          <w:u w:val="single"/>
          <w:lang w:eastAsia="en-US"/>
        </w:rPr>
        <w:t>Physico-chemical properties</w:t>
      </w:r>
    </w:p>
    <w:p w14:paraId="28E31EC1" w14:textId="77777777" w:rsidR="00AA75BE" w:rsidRPr="00F87273" w:rsidRDefault="00AA75BE" w:rsidP="00025C81">
      <w:pPr>
        <w:suppressAutoHyphens w:val="0"/>
        <w:spacing w:after="240" w:line="260" w:lineRule="atLeast"/>
        <w:contextualSpacing/>
        <w:jc w:val="both"/>
        <w:rPr>
          <w:b/>
        </w:rPr>
      </w:pPr>
    </w:p>
    <w:p w14:paraId="2C1F8B5C" w14:textId="7B3B499B" w:rsidR="00165D33" w:rsidRDefault="00DF3CB5" w:rsidP="00025C81">
      <w:pPr>
        <w:jc w:val="both"/>
        <w:rPr>
          <w:lang w:eastAsia="en-US"/>
        </w:rPr>
      </w:pPr>
      <w:r>
        <w:rPr>
          <w:lang w:val="en-US" w:eastAsia="en-US"/>
        </w:rPr>
        <w:t xml:space="preserve">All products claimed in the biocidal product family CINQ SUR </w:t>
      </w:r>
      <w:r w:rsidR="00247544">
        <w:t xml:space="preserve">CINQ </w:t>
      </w:r>
      <w:r>
        <w:t>LOTION are</w:t>
      </w:r>
      <w:r w:rsidR="00247544" w:rsidRPr="005B640C">
        <w:rPr>
          <w:lang w:val="en-US" w:eastAsia="en-US"/>
        </w:rPr>
        <w:t xml:space="preserve"> AL formulation</w:t>
      </w:r>
      <w:r w:rsidR="00E56B60">
        <w:rPr>
          <w:lang w:val="en-US" w:eastAsia="en-US"/>
        </w:rPr>
        <w:t>s</w:t>
      </w:r>
      <w:r w:rsidR="00247544" w:rsidRPr="005B640C">
        <w:rPr>
          <w:lang w:val="en-US" w:eastAsia="en-US"/>
        </w:rPr>
        <w:t xml:space="preserve">. </w:t>
      </w:r>
      <w:r w:rsidR="005F5238">
        <w:rPr>
          <w:lang w:val="en-US" w:eastAsia="en-US"/>
        </w:rPr>
        <w:t xml:space="preserve">Their </w:t>
      </w:r>
      <w:r w:rsidR="00165D33" w:rsidRPr="00E977B7">
        <w:rPr>
          <w:lang w:eastAsia="en-US"/>
        </w:rPr>
        <w:t>technical characteristics are a</w:t>
      </w:r>
      <w:r w:rsidR="00165D33">
        <w:rPr>
          <w:lang w:eastAsia="en-US"/>
        </w:rPr>
        <w:t>cceptable for AL formulation</w:t>
      </w:r>
      <w:r w:rsidR="005F5238">
        <w:rPr>
          <w:lang w:eastAsia="en-US"/>
        </w:rPr>
        <w:t>s</w:t>
      </w:r>
      <w:r w:rsidR="00165D33">
        <w:rPr>
          <w:lang w:eastAsia="en-US"/>
        </w:rPr>
        <w:t xml:space="preserve">. </w:t>
      </w:r>
    </w:p>
    <w:p w14:paraId="51321992" w14:textId="77777777" w:rsidR="00165D33" w:rsidRDefault="00165D33" w:rsidP="00025C81">
      <w:pPr>
        <w:spacing w:line="260" w:lineRule="atLeast"/>
        <w:jc w:val="both"/>
        <w:rPr>
          <w:lang w:eastAsia="en-US"/>
        </w:rPr>
      </w:pPr>
      <w:r>
        <w:rPr>
          <w:lang w:eastAsia="en-US"/>
        </w:rPr>
        <w:t>META SPC 1, META SPC 2 and META SPC 3 are covered by the provided data.</w:t>
      </w:r>
    </w:p>
    <w:p w14:paraId="0A0BC504" w14:textId="77777777" w:rsidR="00165D33" w:rsidRDefault="00165D33" w:rsidP="00025C81">
      <w:pPr>
        <w:jc w:val="both"/>
        <w:rPr>
          <w:lang w:eastAsia="en-US"/>
        </w:rPr>
      </w:pPr>
      <w:r>
        <w:rPr>
          <w:lang w:eastAsia="en-US"/>
        </w:rPr>
        <w:t>Products</w:t>
      </w:r>
      <w:r w:rsidRPr="00E977B7">
        <w:rPr>
          <w:lang w:eastAsia="en-US"/>
        </w:rPr>
        <w:t xml:space="preserve"> </w:t>
      </w:r>
      <w:r>
        <w:rPr>
          <w:lang w:eastAsia="en-US"/>
        </w:rPr>
        <w:t>are</w:t>
      </w:r>
      <w:r w:rsidRPr="00E977B7">
        <w:rPr>
          <w:lang w:eastAsia="en-US"/>
        </w:rPr>
        <w:t xml:space="preserve"> flammable </w:t>
      </w:r>
      <w:r>
        <w:rPr>
          <w:lang w:eastAsia="en-US"/>
        </w:rPr>
        <w:t xml:space="preserve">H226 cat.3. They </w:t>
      </w:r>
      <w:r w:rsidRPr="00E977B7">
        <w:rPr>
          <w:lang w:eastAsia="en-US"/>
        </w:rPr>
        <w:t>ha</w:t>
      </w:r>
      <w:r>
        <w:rPr>
          <w:lang w:eastAsia="en-US"/>
        </w:rPr>
        <w:t>ve</w:t>
      </w:r>
      <w:r w:rsidRPr="00E977B7">
        <w:rPr>
          <w:lang w:eastAsia="en-US"/>
        </w:rPr>
        <w:t xml:space="preserve"> no explosive and </w:t>
      </w:r>
      <w:r>
        <w:rPr>
          <w:lang w:eastAsia="en-US"/>
        </w:rPr>
        <w:t xml:space="preserve">no </w:t>
      </w:r>
      <w:r w:rsidRPr="00E977B7">
        <w:rPr>
          <w:lang w:eastAsia="en-US"/>
        </w:rPr>
        <w:t xml:space="preserve">oxidizing properties. </w:t>
      </w:r>
    </w:p>
    <w:p w14:paraId="0091EF2B" w14:textId="77777777" w:rsidR="00165D33" w:rsidRPr="00D85561" w:rsidRDefault="00165D33" w:rsidP="00025C81">
      <w:pPr>
        <w:jc w:val="both"/>
        <w:rPr>
          <w:lang w:eastAsia="en-US"/>
        </w:rPr>
      </w:pPr>
      <w:r w:rsidRPr="004875E1">
        <w:rPr>
          <w:lang w:eastAsia="de-DE"/>
        </w:rPr>
        <w:t xml:space="preserve">The analytical method is fully validated for the determination of the active substance </w:t>
      </w:r>
      <w:r>
        <w:rPr>
          <w:lang w:eastAsia="de-DE"/>
        </w:rPr>
        <w:t>IR3535</w:t>
      </w:r>
      <w:r w:rsidRPr="004875E1">
        <w:rPr>
          <w:lang w:eastAsia="de-DE"/>
        </w:rPr>
        <w:t xml:space="preserve"> in the product</w:t>
      </w:r>
      <w:r w:rsidR="00420FA4">
        <w:rPr>
          <w:lang w:eastAsia="de-DE"/>
        </w:rPr>
        <w:t>s</w:t>
      </w:r>
      <w:r w:rsidRPr="004875E1">
        <w:rPr>
          <w:lang w:eastAsia="de-DE"/>
        </w:rPr>
        <w:t>.</w:t>
      </w:r>
      <w:r>
        <w:rPr>
          <w:lang w:eastAsia="de-DE"/>
        </w:rPr>
        <w:t xml:space="preserve"> </w:t>
      </w:r>
    </w:p>
    <w:p w14:paraId="7990E762" w14:textId="77777777" w:rsidR="00DF3CB5" w:rsidRPr="00165D33" w:rsidRDefault="00DF3CB5" w:rsidP="00025C81">
      <w:pPr>
        <w:jc w:val="both"/>
        <w:rPr>
          <w:lang w:eastAsia="en-US"/>
        </w:rPr>
      </w:pPr>
    </w:p>
    <w:p w14:paraId="58229B7F" w14:textId="0B217340" w:rsidR="00247544" w:rsidRDefault="00247544" w:rsidP="00025C81">
      <w:pPr>
        <w:jc w:val="both"/>
        <w:rPr>
          <w:lang w:eastAsia="en-US"/>
        </w:rPr>
      </w:pPr>
      <w:r w:rsidRPr="00E977B7">
        <w:rPr>
          <w:lang w:eastAsia="en-US"/>
        </w:rPr>
        <w:t xml:space="preserve">All studies have been performed in </w:t>
      </w:r>
      <w:r w:rsidRPr="00196F5B">
        <w:rPr>
          <w:lang w:eastAsia="en-US"/>
        </w:rPr>
        <w:t>accordance with the current requirements and the results are deemed to be acceptable</w:t>
      </w:r>
      <w:r w:rsidR="007C0E61" w:rsidRPr="00196F5B">
        <w:rPr>
          <w:lang w:eastAsia="en-US"/>
        </w:rPr>
        <w:t xml:space="preserve">. </w:t>
      </w:r>
      <w:r w:rsidR="00FA58ED" w:rsidRPr="00196F5B">
        <w:rPr>
          <w:lang w:eastAsia="en-US"/>
        </w:rPr>
        <w:t>The long term storage stability study for meta-SPC 3 (36 months at ambient temperature in HDPE bottle packaging material (commercial packaging material including discharge and particle size distribution after storage) are on-going and should be provided within one year. The particle size distribution after storage should be provided in post-authorisation within two years</w:t>
      </w:r>
      <w:r w:rsidR="00212F7B">
        <w:rPr>
          <w:lang w:eastAsia="en-US"/>
        </w:rPr>
        <w:t xml:space="preserve"> for meta SPC 1 and 2, and 1 year for meta SPC 3</w:t>
      </w:r>
      <w:r w:rsidR="00FA58ED" w:rsidRPr="00196F5B">
        <w:rPr>
          <w:lang w:eastAsia="en-US"/>
        </w:rPr>
        <w:t>.</w:t>
      </w:r>
      <w:r w:rsidR="00CE1A32">
        <w:rPr>
          <w:lang w:eastAsia="en-US"/>
        </w:rPr>
        <w:t xml:space="preserve"> </w:t>
      </w:r>
    </w:p>
    <w:p w14:paraId="42B44AD3" w14:textId="0EE9BF9B" w:rsidR="00410503" w:rsidRDefault="00410503" w:rsidP="00410503">
      <w:pPr>
        <w:pStyle w:val="Default"/>
        <w:jc w:val="both"/>
        <w:rPr>
          <w:rFonts w:ascii="Verdana" w:hAnsi="Verdana"/>
          <w:color w:val="auto"/>
          <w:sz w:val="20"/>
          <w:szCs w:val="20"/>
          <w:lang w:eastAsia="en-US"/>
        </w:rPr>
      </w:pPr>
    </w:p>
    <w:p w14:paraId="4745148A" w14:textId="77777777" w:rsidR="003217DB" w:rsidRPr="00957481" w:rsidRDefault="003217DB" w:rsidP="00E001D8">
      <w:pPr>
        <w:pStyle w:val="Absatz"/>
        <w:numPr>
          <w:ilvl w:val="0"/>
          <w:numId w:val="41"/>
        </w:numPr>
        <w:spacing w:after="60"/>
        <w:ind w:left="357" w:hanging="357"/>
        <w:rPr>
          <w:rFonts w:ascii="Arial" w:hAnsi="Arial" w:cs="Arial"/>
          <w:b/>
          <w:lang w:eastAsia="en-US"/>
        </w:rPr>
      </w:pPr>
      <w:r w:rsidRPr="00957481">
        <w:rPr>
          <w:rFonts w:ascii="Arial" w:hAnsi="Arial" w:cs="Arial"/>
          <w:b/>
          <w:lang w:eastAsia="en-US"/>
        </w:rPr>
        <w:t xml:space="preserve">Post authorisation requirement assessment </w:t>
      </w:r>
    </w:p>
    <w:p w14:paraId="656F8E7F" w14:textId="0E0D5D79" w:rsidR="00D56D04" w:rsidRPr="00957481" w:rsidRDefault="0023259D" w:rsidP="00E001D8">
      <w:pPr>
        <w:spacing w:after="240" w:line="260" w:lineRule="atLeast"/>
        <w:contextualSpacing/>
        <w:jc w:val="both"/>
        <w:rPr>
          <w:rFonts w:eastAsia="Calibri"/>
          <w:lang w:eastAsia="sv-SE"/>
        </w:rPr>
      </w:pPr>
      <w:r w:rsidRPr="00957481">
        <w:rPr>
          <w:rFonts w:eastAsia="Calibri"/>
          <w:lang w:eastAsia="sv-SE"/>
        </w:rPr>
        <w:t>The following data requested in post-authorisation were provided:</w:t>
      </w:r>
    </w:p>
    <w:p w14:paraId="551FE5DA" w14:textId="1B88480E" w:rsidR="0023259D" w:rsidRPr="00957481" w:rsidRDefault="0023259D" w:rsidP="00E001D8">
      <w:pPr>
        <w:pStyle w:val="Paragraphedeliste"/>
        <w:numPr>
          <w:ilvl w:val="0"/>
          <w:numId w:val="44"/>
        </w:numPr>
        <w:spacing w:after="240" w:line="260" w:lineRule="atLeast"/>
        <w:contextualSpacing/>
        <w:jc w:val="both"/>
        <w:rPr>
          <w:rFonts w:eastAsia="Calibri"/>
          <w:lang w:eastAsia="sv-SE"/>
        </w:rPr>
      </w:pPr>
      <w:r w:rsidRPr="00EB1FEF">
        <w:rPr>
          <w:rFonts w:eastAsia="Calibri"/>
          <w:lang w:eastAsia="sv-SE"/>
        </w:rPr>
        <w:t>The particle size distribution after storage for meta-SPC 1, meta-SPC 2 and meta-SPC</w:t>
      </w:r>
      <w:r w:rsidR="00E56B60" w:rsidRPr="00957481">
        <w:rPr>
          <w:rFonts w:eastAsia="Calibri"/>
          <w:lang w:eastAsia="sv-SE"/>
        </w:rPr>
        <w:t xml:space="preserve"> </w:t>
      </w:r>
      <w:r w:rsidRPr="00957481">
        <w:rPr>
          <w:rFonts w:eastAsia="Calibri"/>
          <w:lang w:eastAsia="sv-SE"/>
        </w:rPr>
        <w:t>3</w:t>
      </w:r>
    </w:p>
    <w:p w14:paraId="760E5CA2" w14:textId="5D92941F" w:rsidR="0023259D" w:rsidRPr="00957481" w:rsidRDefault="0023259D" w:rsidP="00E001D8">
      <w:pPr>
        <w:pStyle w:val="Paragraphedeliste"/>
        <w:numPr>
          <w:ilvl w:val="0"/>
          <w:numId w:val="44"/>
        </w:numPr>
        <w:spacing w:after="240" w:line="260" w:lineRule="atLeast"/>
        <w:contextualSpacing/>
        <w:jc w:val="both"/>
        <w:rPr>
          <w:rFonts w:eastAsia="Calibri"/>
          <w:lang w:eastAsia="sv-SE"/>
        </w:rPr>
      </w:pPr>
      <w:r w:rsidRPr="00957481">
        <w:rPr>
          <w:rFonts w:eastAsia="Calibri"/>
          <w:lang w:eastAsia="sv-SE"/>
        </w:rPr>
        <w:t>The long term storage study for meta-SPC</w:t>
      </w:r>
      <w:r w:rsidR="00E56B60" w:rsidRPr="00957481">
        <w:rPr>
          <w:rFonts w:eastAsia="Calibri"/>
          <w:lang w:eastAsia="sv-SE"/>
        </w:rPr>
        <w:t xml:space="preserve"> </w:t>
      </w:r>
      <w:r w:rsidRPr="00957481">
        <w:rPr>
          <w:rFonts w:eastAsia="Calibri"/>
          <w:lang w:eastAsia="sv-SE"/>
        </w:rPr>
        <w:t xml:space="preserve">3 </w:t>
      </w:r>
    </w:p>
    <w:p w14:paraId="79F2F3AD" w14:textId="1A7A68DC" w:rsidR="00507B4F" w:rsidRPr="00E001D8" w:rsidRDefault="00507B4F" w:rsidP="00E001D8">
      <w:pPr>
        <w:spacing w:after="240" w:line="260" w:lineRule="atLeast"/>
        <w:contextualSpacing/>
        <w:jc w:val="both"/>
        <w:rPr>
          <w:rFonts w:cs="Times New Roman"/>
          <w:lang w:eastAsia="en-US"/>
        </w:rPr>
      </w:pPr>
      <w:r w:rsidRPr="00E001D8">
        <w:rPr>
          <w:rFonts w:cs="Times New Roman"/>
          <w:lang w:eastAsia="en-US"/>
        </w:rPr>
        <w:t xml:space="preserve">Particle size distribution of 36 months aged product CINQ SUR CINQ 35% </w:t>
      </w:r>
      <w:r w:rsidR="0023259D" w:rsidRPr="00E001D8">
        <w:rPr>
          <w:rFonts w:cs="Times New Roman"/>
          <w:lang w:eastAsia="en-US"/>
        </w:rPr>
        <w:t>(meta SPC</w:t>
      </w:r>
      <w:r w:rsidR="00E56B60" w:rsidRPr="00E001D8">
        <w:rPr>
          <w:rFonts w:cs="Times New Roman"/>
          <w:lang w:eastAsia="en-US"/>
        </w:rPr>
        <w:t xml:space="preserve"> </w:t>
      </w:r>
      <w:r w:rsidR="0023259D" w:rsidRPr="00E001D8">
        <w:rPr>
          <w:rFonts w:cs="Times New Roman"/>
          <w:lang w:eastAsia="en-US"/>
        </w:rPr>
        <w:t>3)</w:t>
      </w:r>
      <w:r w:rsidR="003E5D1A" w:rsidRPr="00E001D8">
        <w:rPr>
          <w:rFonts w:cs="Times New Roman"/>
          <w:lang w:eastAsia="en-US"/>
        </w:rPr>
        <w:t xml:space="preserve"> </w:t>
      </w:r>
      <w:r w:rsidRPr="00E001D8">
        <w:rPr>
          <w:rFonts w:cs="Times New Roman"/>
          <w:lang w:eastAsia="en-US"/>
        </w:rPr>
        <w:t xml:space="preserve">was submitted and </w:t>
      </w:r>
      <w:r w:rsidR="00E56B60" w:rsidRPr="00E001D8">
        <w:rPr>
          <w:rFonts w:cs="Times New Roman"/>
          <w:lang w:eastAsia="en-US"/>
        </w:rPr>
        <w:t xml:space="preserve">considered </w:t>
      </w:r>
      <w:r w:rsidRPr="00E001D8">
        <w:rPr>
          <w:rFonts w:cs="Times New Roman"/>
          <w:lang w:eastAsia="en-US"/>
        </w:rPr>
        <w:t xml:space="preserve">acceptable. It can be read across to other products </w:t>
      </w:r>
      <w:r w:rsidR="0023259D" w:rsidRPr="00E001D8">
        <w:rPr>
          <w:rFonts w:cs="Times New Roman"/>
          <w:lang w:eastAsia="en-US"/>
        </w:rPr>
        <w:t>of meta SPC</w:t>
      </w:r>
      <w:r w:rsidR="00E56B60" w:rsidRPr="00E001D8">
        <w:rPr>
          <w:rFonts w:cs="Times New Roman"/>
          <w:lang w:eastAsia="en-US"/>
        </w:rPr>
        <w:t xml:space="preserve"> </w:t>
      </w:r>
      <w:r w:rsidR="0023259D" w:rsidRPr="00E001D8">
        <w:rPr>
          <w:rFonts w:cs="Times New Roman"/>
          <w:lang w:eastAsia="en-US"/>
        </w:rPr>
        <w:t>1 and meta</w:t>
      </w:r>
      <w:r w:rsidR="00E56B60" w:rsidRPr="00E001D8">
        <w:rPr>
          <w:rFonts w:cs="Times New Roman"/>
          <w:lang w:eastAsia="en-US"/>
        </w:rPr>
        <w:t xml:space="preserve"> </w:t>
      </w:r>
      <w:r w:rsidR="0023259D" w:rsidRPr="00E001D8">
        <w:rPr>
          <w:rFonts w:cs="Times New Roman"/>
          <w:lang w:eastAsia="en-US"/>
        </w:rPr>
        <w:t>SPC</w:t>
      </w:r>
      <w:r w:rsidR="00E56B60" w:rsidRPr="00E001D8">
        <w:rPr>
          <w:rFonts w:cs="Times New Roman"/>
          <w:lang w:eastAsia="en-US"/>
        </w:rPr>
        <w:t xml:space="preserve"> </w:t>
      </w:r>
      <w:r w:rsidR="0023259D" w:rsidRPr="00E001D8">
        <w:rPr>
          <w:rFonts w:cs="Times New Roman"/>
          <w:lang w:eastAsia="en-US"/>
        </w:rPr>
        <w:t xml:space="preserve">2 </w:t>
      </w:r>
      <w:r w:rsidRPr="00E001D8">
        <w:rPr>
          <w:rFonts w:cs="Times New Roman"/>
          <w:lang w:eastAsia="en-US"/>
        </w:rPr>
        <w:t>as the spray devices are identical between meta SPCs.</w:t>
      </w:r>
    </w:p>
    <w:p w14:paraId="787B316D" w14:textId="4759555F" w:rsidR="00507B4F" w:rsidRPr="00E001D8" w:rsidRDefault="00507B4F" w:rsidP="00E001D8">
      <w:pPr>
        <w:spacing w:after="240" w:line="260" w:lineRule="atLeast"/>
        <w:contextualSpacing/>
        <w:jc w:val="both"/>
        <w:rPr>
          <w:rFonts w:cs="Times New Roman"/>
          <w:lang w:eastAsia="en-US"/>
        </w:rPr>
      </w:pPr>
      <w:r w:rsidRPr="00E001D8">
        <w:rPr>
          <w:rFonts w:cs="Times New Roman"/>
          <w:lang w:eastAsia="en-US"/>
        </w:rPr>
        <w:t xml:space="preserve">According to the </w:t>
      </w:r>
      <w:r w:rsidR="0023259D" w:rsidRPr="00E001D8">
        <w:rPr>
          <w:rFonts w:cs="Times New Roman"/>
          <w:lang w:eastAsia="en-US"/>
        </w:rPr>
        <w:t xml:space="preserve">long term storage </w:t>
      </w:r>
      <w:r w:rsidRPr="00E001D8">
        <w:rPr>
          <w:rFonts w:cs="Times New Roman"/>
          <w:lang w:eastAsia="en-US"/>
        </w:rPr>
        <w:t xml:space="preserve">study </w:t>
      </w:r>
      <w:r w:rsidR="0023259D" w:rsidRPr="00E001D8">
        <w:rPr>
          <w:rFonts w:cs="Times New Roman"/>
          <w:lang w:eastAsia="en-US"/>
        </w:rPr>
        <w:t xml:space="preserve">provided </w:t>
      </w:r>
      <w:r w:rsidRPr="00E001D8">
        <w:rPr>
          <w:rFonts w:cs="Times New Roman"/>
          <w:lang w:eastAsia="en-US"/>
        </w:rPr>
        <w:t>the biocidal product of meta SPC 3 is stable after 36 months at ambient temperature. However as no minor change was submitted to request a shelf life change</w:t>
      </w:r>
      <w:r w:rsidR="00B13094" w:rsidRPr="00E001D8">
        <w:rPr>
          <w:rFonts w:cs="Times New Roman"/>
          <w:lang w:eastAsia="en-US"/>
        </w:rPr>
        <w:t xml:space="preserve"> for meta SPC</w:t>
      </w:r>
      <w:r w:rsidR="00E56B60" w:rsidRPr="00E001D8">
        <w:rPr>
          <w:rFonts w:cs="Times New Roman"/>
          <w:lang w:eastAsia="en-US"/>
        </w:rPr>
        <w:t xml:space="preserve"> </w:t>
      </w:r>
      <w:r w:rsidR="00B13094" w:rsidRPr="00E001D8">
        <w:rPr>
          <w:rFonts w:cs="Times New Roman"/>
          <w:lang w:eastAsia="en-US"/>
        </w:rPr>
        <w:t>3</w:t>
      </w:r>
      <w:r w:rsidRPr="00E001D8">
        <w:rPr>
          <w:rFonts w:cs="Times New Roman"/>
          <w:lang w:eastAsia="en-US"/>
        </w:rPr>
        <w:t xml:space="preserve">, no modification of SPC is performed </w:t>
      </w:r>
      <w:r w:rsidR="00E56B60" w:rsidRPr="00E001D8">
        <w:rPr>
          <w:rFonts w:cs="Times New Roman"/>
          <w:lang w:eastAsia="en-US"/>
        </w:rPr>
        <w:t xml:space="preserve">in the framework of post authorisation application </w:t>
      </w:r>
      <w:r w:rsidRPr="00E001D8">
        <w:rPr>
          <w:rFonts w:cs="Times New Roman"/>
          <w:lang w:eastAsia="en-US"/>
        </w:rPr>
        <w:t>and the 2 years shelf life already authorised is maintained</w:t>
      </w:r>
      <w:r w:rsidR="00E56B60" w:rsidRPr="00E001D8">
        <w:rPr>
          <w:rFonts w:cs="Times New Roman"/>
          <w:lang w:eastAsia="en-US"/>
        </w:rPr>
        <w:t xml:space="preserve"> at this time</w:t>
      </w:r>
      <w:r w:rsidRPr="00E001D8">
        <w:rPr>
          <w:rFonts w:cs="Times New Roman"/>
          <w:lang w:eastAsia="en-US"/>
        </w:rPr>
        <w:t xml:space="preserve">. </w:t>
      </w:r>
    </w:p>
    <w:p w14:paraId="38684D30" w14:textId="03868F9E" w:rsidR="003217DB" w:rsidRPr="00E001D8" w:rsidRDefault="00474DB6" w:rsidP="003E5D1A">
      <w:pPr>
        <w:pStyle w:val="Default"/>
        <w:numPr>
          <w:ilvl w:val="0"/>
          <w:numId w:val="41"/>
        </w:numPr>
        <w:jc w:val="both"/>
        <w:rPr>
          <w:rFonts w:ascii="Verdana" w:hAnsi="Verdana"/>
          <w:b/>
          <w:color w:val="auto"/>
          <w:sz w:val="20"/>
          <w:szCs w:val="20"/>
          <w:lang w:eastAsia="en-US"/>
        </w:rPr>
      </w:pPr>
      <w:r w:rsidRPr="00E001D8">
        <w:rPr>
          <w:rFonts w:ascii="Verdana" w:hAnsi="Verdana"/>
          <w:b/>
          <w:color w:val="auto"/>
          <w:sz w:val="20"/>
          <w:szCs w:val="20"/>
          <w:lang w:eastAsia="en-US"/>
        </w:rPr>
        <w:t>Minor change</w:t>
      </w:r>
      <w:r w:rsidR="003E5D1A" w:rsidRPr="00E001D8">
        <w:rPr>
          <w:rFonts w:ascii="Verdana" w:hAnsi="Verdana"/>
          <w:b/>
          <w:color w:val="auto"/>
          <w:sz w:val="20"/>
          <w:szCs w:val="20"/>
          <w:lang w:eastAsia="en-US"/>
        </w:rPr>
        <w:t xml:space="preserve"> 2020</w:t>
      </w:r>
    </w:p>
    <w:p w14:paraId="5C40494F" w14:textId="6AED2479" w:rsidR="003E5D1A" w:rsidRPr="00E001D8" w:rsidRDefault="003E5D1A" w:rsidP="003E5D1A">
      <w:pPr>
        <w:pStyle w:val="Default"/>
        <w:jc w:val="both"/>
        <w:rPr>
          <w:rFonts w:ascii="Verdana" w:hAnsi="Verdana"/>
          <w:color w:val="auto"/>
          <w:sz w:val="20"/>
          <w:szCs w:val="20"/>
          <w:lang w:eastAsia="en-US"/>
        </w:rPr>
      </w:pPr>
      <w:r w:rsidRPr="00E001D8">
        <w:rPr>
          <w:rFonts w:ascii="Verdana" w:hAnsi="Verdana"/>
          <w:color w:val="auto"/>
          <w:sz w:val="20"/>
          <w:szCs w:val="20"/>
          <w:lang w:eastAsia="en-US"/>
        </w:rPr>
        <w:br/>
      </w:r>
      <w:r w:rsidR="000106FB" w:rsidRPr="00E001D8">
        <w:rPr>
          <w:rFonts w:ascii="Verdana" w:hAnsi="Verdana"/>
          <w:color w:val="auto"/>
          <w:sz w:val="20"/>
          <w:szCs w:val="20"/>
          <w:lang w:eastAsia="en-US"/>
        </w:rPr>
        <w:t>Long term storage for meta SPC 3</w:t>
      </w:r>
      <w:r w:rsidRPr="00E001D8">
        <w:rPr>
          <w:rFonts w:ascii="Verdana" w:hAnsi="Verdana"/>
          <w:color w:val="auto"/>
          <w:sz w:val="20"/>
          <w:szCs w:val="20"/>
          <w:lang w:eastAsia="en-US"/>
        </w:rPr>
        <w:t xml:space="preserve"> was </w:t>
      </w:r>
      <w:r w:rsidR="000106FB" w:rsidRPr="00E001D8">
        <w:rPr>
          <w:rFonts w:ascii="Verdana" w:hAnsi="Verdana"/>
          <w:color w:val="auto"/>
          <w:sz w:val="20"/>
          <w:szCs w:val="20"/>
          <w:lang w:eastAsia="en-US"/>
        </w:rPr>
        <w:t xml:space="preserve">previously </w:t>
      </w:r>
      <w:r w:rsidRPr="00E001D8">
        <w:rPr>
          <w:rFonts w:ascii="Verdana" w:hAnsi="Verdana"/>
          <w:color w:val="auto"/>
          <w:sz w:val="20"/>
          <w:szCs w:val="20"/>
          <w:lang w:eastAsia="en-US"/>
        </w:rPr>
        <w:t xml:space="preserve">assessed based on the </w:t>
      </w:r>
      <w:r w:rsidR="000106FB" w:rsidRPr="00E001D8">
        <w:rPr>
          <w:rFonts w:ascii="Verdana" w:hAnsi="Verdana"/>
          <w:color w:val="auto"/>
          <w:sz w:val="20"/>
          <w:szCs w:val="20"/>
          <w:lang w:eastAsia="en-US"/>
        </w:rPr>
        <w:t xml:space="preserve">post authorisation </w:t>
      </w:r>
      <w:r w:rsidR="000240FE" w:rsidRPr="00E001D8">
        <w:rPr>
          <w:rFonts w:ascii="Verdana" w:hAnsi="Verdana"/>
          <w:color w:val="auto"/>
          <w:sz w:val="20"/>
          <w:szCs w:val="20"/>
          <w:lang w:eastAsia="en-US"/>
        </w:rPr>
        <w:t>data</w:t>
      </w:r>
      <w:r w:rsidR="000106FB" w:rsidRPr="00E001D8">
        <w:rPr>
          <w:rFonts w:ascii="Verdana" w:hAnsi="Verdana"/>
          <w:color w:val="auto"/>
          <w:sz w:val="20"/>
          <w:szCs w:val="20"/>
          <w:lang w:eastAsia="en-US"/>
        </w:rPr>
        <w:t xml:space="preserve"> (</w:t>
      </w:r>
      <w:r w:rsidRPr="00E001D8">
        <w:rPr>
          <w:rFonts w:ascii="Verdana" w:hAnsi="Verdana"/>
          <w:color w:val="auto"/>
          <w:sz w:val="20"/>
          <w:szCs w:val="20"/>
          <w:lang w:eastAsia="en-US"/>
        </w:rPr>
        <w:t>requested in t</w:t>
      </w:r>
      <w:r w:rsidR="000106FB" w:rsidRPr="00E001D8">
        <w:rPr>
          <w:rFonts w:ascii="Verdana" w:hAnsi="Verdana"/>
          <w:color w:val="auto"/>
          <w:sz w:val="20"/>
          <w:szCs w:val="20"/>
          <w:lang w:eastAsia="en-US"/>
        </w:rPr>
        <w:t>he initial assessment) and deemed acceptable but not applicable since no minor change was submitted (no modification of the SPC).</w:t>
      </w:r>
    </w:p>
    <w:p w14:paraId="2C91FC7E" w14:textId="4B62C699" w:rsidR="000106FB" w:rsidRDefault="000106FB" w:rsidP="003E5D1A">
      <w:pPr>
        <w:pStyle w:val="Default"/>
        <w:jc w:val="both"/>
        <w:rPr>
          <w:rFonts w:ascii="Verdana" w:hAnsi="Verdana"/>
          <w:color w:val="auto"/>
          <w:sz w:val="20"/>
          <w:szCs w:val="20"/>
          <w:lang w:eastAsia="en-US"/>
        </w:rPr>
      </w:pPr>
      <w:r w:rsidRPr="00E001D8">
        <w:rPr>
          <w:rFonts w:ascii="Verdana" w:hAnsi="Verdana"/>
          <w:color w:val="auto"/>
          <w:sz w:val="20"/>
          <w:szCs w:val="20"/>
          <w:lang w:eastAsia="en-US"/>
        </w:rPr>
        <w:t xml:space="preserve">Therefore, a minor change application has been </w:t>
      </w:r>
      <w:r w:rsidR="00E56B60" w:rsidRPr="00E001D8">
        <w:rPr>
          <w:rFonts w:ascii="Verdana" w:hAnsi="Verdana"/>
          <w:color w:val="auto"/>
          <w:sz w:val="20"/>
          <w:szCs w:val="20"/>
          <w:lang w:eastAsia="en-US"/>
        </w:rPr>
        <w:t xml:space="preserve">formally </w:t>
      </w:r>
      <w:r w:rsidRPr="00E001D8">
        <w:rPr>
          <w:rFonts w:ascii="Verdana" w:hAnsi="Verdana"/>
          <w:color w:val="auto"/>
          <w:sz w:val="20"/>
          <w:szCs w:val="20"/>
          <w:lang w:eastAsia="en-US"/>
        </w:rPr>
        <w:t>submitted to claim the shelf life change</w:t>
      </w:r>
      <w:r w:rsidR="000240FE" w:rsidRPr="00E001D8">
        <w:rPr>
          <w:rFonts w:ascii="Verdana" w:hAnsi="Verdana"/>
          <w:color w:val="auto"/>
          <w:sz w:val="20"/>
          <w:szCs w:val="20"/>
          <w:lang w:eastAsia="en-US"/>
        </w:rPr>
        <w:t xml:space="preserve">. </w:t>
      </w:r>
      <w:r w:rsidR="00CD6DC1" w:rsidRPr="00E001D8">
        <w:rPr>
          <w:rFonts w:ascii="Verdana" w:hAnsi="Verdana"/>
          <w:color w:val="auto"/>
          <w:sz w:val="20"/>
          <w:szCs w:val="20"/>
          <w:lang w:eastAsia="en-US"/>
        </w:rPr>
        <w:t>Thus,</w:t>
      </w:r>
      <w:r w:rsidRPr="00E001D8">
        <w:rPr>
          <w:rFonts w:ascii="Verdana" w:hAnsi="Verdana"/>
          <w:color w:val="auto"/>
          <w:sz w:val="20"/>
          <w:szCs w:val="20"/>
          <w:lang w:eastAsia="en-US"/>
        </w:rPr>
        <w:t xml:space="preserve"> according to the long term storage study provided and already validated, the biocidal products</w:t>
      </w:r>
      <w:r w:rsidR="00805715" w:rsidRPr="00E001D8">
        <w:rPr>
          <w:rFonts w:ascii="Verdana" w:hAnsi="Verdana"/>
          <w:color w:val="auto"/>
          <w:sz w:val="20"/>
          <w:szCs w:val="20"/>
          <w:lang w:eastAsia="en-US"/>
        </w:rPr>
        <w:t xml:space="preserve"> of</w:t>
      </w:r>
      <w:r w:rsidRPr="00E001D8">
        <w:rPr>
          <w:rFonts w:ascii="Verdana" w:hAnsi="Verdana"/>
          <w:color w:val="auto"/>
          <w:sz w:val="20"/>
          <w:szCs w:val="20"/>
          <w:lang w:eastAsia="en-US"/>
        </w:rPr>
        <w:t xml:space="preserve"> the meta SPC 3 are </w:t>
      </w:r>
      <w:r w:rsidR="00E56B60" w:rsidRPr="00E001D8">
        <w:rPr>
          <w:rFonts w:ascii="Verdana" w:hAnsi="Verdana"/>
          <w:color w:val="auto"/>
          <w:sz w:val="20"/>
          <w:szCs w:val="20"/>
          <w:lang w:eastAsia="en-US"/>
        </w:rPr>
        <w:t xml:space="preserve">considered </w:t>
      </w:r>
      <w:r w:rsidRPr="00E001D8">
        <w:rPr>
          <w:rFonts w:ascii="Verdana" w:hAnsi="Verdana"/>
          <w:color w:val="auto"/>
          <w:sz w:val="20"/>
          <w:szCs w:val="20"/>
          <w:lang w:eastAsia="en-US"/>
        </w:rPr>
        <w:t xml:space="preserve">stable after </w:t>
      </w:r>
      <w:r w:rsidRPr="00E001D8">
        <w:rPr>
          <w:rFonts w:ascii="Verdana" w:hAnsi="Verdana"/>
          <w:color w:val="auto"/>
          <w:sz w:val="20"/>
          <w:szCs w:val="20"/>
          <w:u w:val="single"/>
          <w:lang w:eastAsia="en-US"/>
        </w:rPr>
        <w:t>36 months</w:t>
      </w:r>
      <w:r w:rsidRPr="00E001D8">
        <w:rPr>
          <w:rFonts w:ascii="Verdana" w:hAnsi="Verdana"/>
          <w:color w:val="auto"/>
          <w:sz w:val="20"/>
          <w:szCs w:val="20"/>
          <w:lang w:eastAsia="en-US"/>
        </w:rPr>
        <w:t xml:space="preserve"> at ambient temperature</w:t>
      </w:r>
      <w:r w:rsidR="00805715" w:rsidRPr="00E001D8">
        <w:rPr>
          <w:rFonts w:ascii="Verdana" w:hAnsi="Verdana"/>
          <w:color w:val="auto"/>
          <w:sz w:val="20"/>
          <w:szCs w:val="20"/>
          <w:lang w:eastAsia="en-US"/>
        </w:rPr>
        <w:t>.</w:t>
      </w:r>
    </w:p>
    <w:p w14:paraId="2769B0ED" w14:textId="60B8F37B" w:rsidR="00957481" w:rsidRDefault="00957481" w:rsidP="003E5D1A">
      <w:pPr>
        <w:pStyle w:val="Default"/>
        <w:jc w:val="both"/>
        <w:rPr>
          <w:rFonts w:ascii="Verdana" w:hAnsi="Verdana"/>
          <w:color w:val="auto"/>
          <w:sz w:val="20"/>
          <w:szCs w:val="20"/>
          <w:lang w:eastAsia="en-US"/>
        </w:rPr>
      </w:pPr>
    </w:p>
    <w:p w14:paraId="326197EA" w14:textId="7D26682A" w:rsidR="00957481" w:rsidRPr="00957481" w:rsidRDefault="00957481" w:rsidP="00E001D8">
      <w:pPr>
        <w:pStyle w:val="Default"/>
        <w:numPr>
          <w:ilvl w:val="0"/>
          <w:numId w:val="47"/>
        </w:numPr>
        <w:shd w:val="clear" w:color="auto" w:fill="D9D9D9" w:themeFill="background1" w:themeFillShade="D9"/>
        <w:jc w:val="both"/>
        <w:rPr>
          <w:rFonts w:ascii="Verdana" w:hAnsi="Verdana"/>
          <w:color w:val="auto"/>
          <w:sz w:val="20"/>
          <w:szCs w:val="20"/>
          <w:highlight w:val="lightGray"/>
          <w:lang w:eastAsia="en-US"/>
        </w:rPr>
      </w:pPr>
      <w:r w:rsidRPr="00E001D8">
        <w:rPr>
          <w:rFonts w:ascii="Verdana" w:hAnsi="Verdana"/>
          <w:b/>
          <w:color w:val="auto"/>
          <w:sz w:val="20"/>
          <w:szCs w:val="20"/>
          <w:highlight w:val="lightGray"/>
          <w:lang w:eastAsia="en-US"/>
        </w:rPr>
        <w:t>Minor change 202</w:t>
      </w:r>
      <w:r w:rsidR="000E129D">
        <w:rPr>
          <w:rFonts w:ascii="Verdana" w:hAnsi="Verdana"/>
          <w:b/>
          <w:color w:val="auto"/>
          <w:sz w:val="20"/>
          <w:szCs w:val="20"/>
          <w:highlight w:val="lightGray"/>
          <w:lang w:eastAsia="en-US"/>
        </w:rPr>
        <w:t>1</w:t>
      </w:r>
    </w:p>
    <w:p w14:paraId="20347B3C" w14:textId="1AE6DBA2" w:rsidR="00474DB6" w:rsidRDefault="00474DB6" w:rsidP="00E001D8">
      <w:pPr>
        <w:pStyle w:val="Default"/>
        <w:shd w:val="clear" w:color="auto" w:fill="D9D9D9" w:themeFill="background1" w:themeFillShade="D9"/>
        <w:jc w:val="both"/>
        <w:rPr>
          <w:rFonts w:ascii="Verdana" w:hAnsi="Verdana"/>
          <w:color w:val="auto"/>
          <w:sz w:val="20"/>
          <w:szCs w:val="20"/>
          <w:lang w:eastAsia="en-US"/>
        </w:rPr>
      </w:pPr>
    </w:p>
    <w:p w14:paraId="123ED087" w14:textId="7EF3E908" w:rsidR="00F86A64" w:rsidRDefault="00F86A64" w:rsidP="00E001D8">
      <w:pPr>
        <w:pStyle w:val="Default"/>
        <w:shd w:val="clear" w:color="auto" w:fill="D9D9D9" w:themeFill="background1" w:themeFillShade="D9"/>
        <w:jc w:val="both"/>
        <w:rPr>
          <w:rFonts w:ascii="Verdana" w:hAnsi="Verdana"/>
          <w:color w:val="auto"/>
          <w:sz w:val="20"/>
          <w:szCs w:val="20"/>
          <w:lang w:eastAsia="en-US"/>
        </w:rPr>
      </w:pPr>
      <w:r>
        <w:rPr>
          <w:rFonts w:ascii="Verdana" w:hAnsi="Verdana"/>
          <w:color w:val="auto"/>
          <w:sz w:val="20"/>
          <w:szCs w:val="20"/>
          <w:lang w:eastAsia="en-US"/>
        </w:rPr>
        <w:t>A</w:t>
      </w:r>
      <w:r w:rsidRPr="00BB0807">
        <w:rPr>
          <w:rFonts w:ascii="Verdana" w:hAnsi="Verdana"/>
          <w:color w:val="auto"/>
          <w:sz w:val="20"/>
          <w:szCs w:val="20"/>
          <w:lang w:eastAsia="en-US"/>
        </w:rPr>
        <w:t xml:space="preserve"> minor change application has been submitted to claim </w:t>
      </w:r>
      <w:r>
        <w:rPr>
          <w:rFonts w:ascii="Verdana" w:hAnsi="Verdana"/>
          <w:color w:val="auto"/>
          <w:sz w:val="20"/>
          <w:szCs w:val="20"/>
          <w:lang w:eastAsia="en-US"/>
        </w:rPr>
        <w:t>an increase of the shelf life</w:t>
      </w:r>
      <w:r w:rsidR="000E129D">
        <w:rPr>
          <w:rFonts w:ascii="Verdana" w:hAnsi="Verdana"/>
          <w:color w:val="auto"/>
          <w:sz w:val="20"/>
          <w:szCs w:val="20"/>
          <w:lang w:eastAsia="en-US"/>
        </w:rPr>
        <w:t xml:space="preserve"> for </w:t>
      </w:r>
      <w:r w:rsidR="000E129D" w:rsidRPr="00BB0807">
        <w:rPr>
          <w:rFonts w:ascii="Verdana" w:hAnsi="Verdana"/>
          <w:color w:val="auto"/>
          <w:sz w:val="20"/>
          <w:szCs w:val="20"/>
          <w:lang w:eastAsia="en-US"/>
        </w:rPr>
        <w:t>meta SPC 3</w:t>
      </w:r>
      <w:r w:rsidRPr="00BB0807">
        <w:rPr>
          <w:rFonts w:ascii="Verdana" w:hAnsi="Verdana"/>
          <w:color w:val="auto"/>
          <w:sz w:val="20"/>
          <w:szCs w:val="20"/>
          <w:lang w:eastAsia="en-US"/>
        </w:rPr>
        <w:t xml:space="preserve">. Thus, according to the long term storage study provided, the biocidal products of the meta SPC 3 are considered stable after </w:t>
      </w:r>
      <w:r>
        <w:rPr>
          <w:rFonts w:ascii="Verdana" w:hAnsi="Verdana"/>
          <w:color w:val="auto"/>
          <w:sz w:val="20"/>
          <w:szCs w:val="20"/>
          <w:u w:val="single"/>
          <w:lang w:eastAsia="en-US"/>
        </w:rPr>
        <w:t>48</w:t>
      </w:r>
      <w:r w:rsidRPr="00BB0807">
        <w:rPr>
          <w:rFonts w:ascii="Verdana" w:hAnsi="Verdana"/>
          <w:color w:val="auto"/>
          <w:sz w:val="20"/>
          <w:szCs w:val="20"/>
          <w:u w:val="single"/>
          <w:lang w:eastAsia="en-US"/>
        </w:rPr>
        <w:t xml:space="preserve"> months</w:t>
      </w:r>
      <w:r w:rsidRPr="00BB0807">
        <w:rPr>
          <w:rFonts w:ascii="Verdana" w:hAnsi="Verdana"/>
          <w:color w:val="auto"/>
          <w:sz w:val="20"/>
          <w:szCs w:val="20"/>
          <w:lang w:eastAsia="en-US"/>
        </w:rPr>
        <w:t xml:space="preserve"> at ambient temperature</w:t>
      </w:r>
      <w:r>
        <w:rPr>
          <w:rFonts w:ascii="Verdana" w:hAnsi="Verdana"/>
          <w:color w:val="auto"/>
          <w:sz w:val="20"/>
          <w:szCs w:val="20"/>
          <w:lang w:eastAsia="en-US"/>
        </w:rPr>
        <w:t xml:space="preserve"> in commercial packagings</w:t>
      </w:r>
      <w:r w:rsidRPr="00BB0807">
        <w:rPr>
          <w:rFonts w:ascii="Verdana" w:hAnsi="Verdana"/>
          <w:color w:val="auto"/>
          <w:sz w:val="20"/>
          <w:szCs w:val="20"/>
          <w:lang w:eastAsia="en-US"/>
        </w:rPr>
        <w:t>.</w:t>
      </w:r>
    </w:p>
    <w:p w14:paraId="2584A0DB" w14:textId="77777777" w:rsidR="005B74AC" w:rsidRPr="00D85561" w:rsidRDefault="005B74AC" w:rsidP="00410503">
      <w:pPr>
        <w:pStyle w:val="Default"/>
        <w:jc w:val="both"/>
        <w:rPr>
          <w:rFonts w:ascii="Verdana" w:hAnsi="Verdana"/>
          <w:color w:val="auto"/>
          <w:sz w:val="20"/>
          <w:szCs w:val="20"/>
          <w:lang w:eastAsia="en-US"/>
        </w:rPr>
      </w:pPr>
    </w:p>
    <w:p w14:paraId="19A76BE1" w14:textId="77777777" w:rsidR="00AA75BE" w:rsidRPr="00F87273" w:rsidRDefault="00AA75BE" w:rsidP="008369C7">
      <w:pPr>
        <w:numPr>
          <w:ilvl w:val="0"/>
          <w:numId w:val="8"/>
        </w:numPr>
        <w:suppressAutoHyphens w:val="0"/>
        <w:spacing w:before="120" w:line="260" w:lineRule="atLeast"/>
        <w:ind w:left="714" w:hanging="357"/>
        <w:jc w:val="both"/>
        <w:rPr>
          <w:rFonts w:cs="Arial"/>
          <w:b/>
        </w:rPr>
      </w:pPr>
      <w:r w:rsidRPr="00F87273">
        <w:rPr>
          <w:rFonts w:cs="Arial"/>
          <w:b/>
          <w:i/>
          <w:u w:val="single"/>
          <w:lang w:eastAsia="en-US"/>
        </w:rPr>
        <w:lastRenderedPageBreak/>
        <w:t>Efficacy assessment</w:t>
      </w:r>
    </w:p>
    <w:p w14:paraId="46E24771" w14:textId="77777777" w:rsidR="00AA75BE" w:rsidRDefault="00AA75BE">
      <w:pPr>
        <w:spacing w:line="260" w:lineRule="atLeast"/>
        <w:rPr>
          <w:rFonts w:eastAsia="Calibri"/>
          <w:i/>
          <w:lang w:eastAsia="en-US"/>
        </w:rPr>
      </w:pPr>
    </w:p>
    <w:p w14:paraId="71DB966F" w14:textId="77777777" w:rsidR="007E1CEB" w:rsidRDefault="007E1CEB" w:rsidP="007E1CEB">
      <w:pPr>
        <w:spacing w:after="120"/>
        <w:jc w:val="both"/>
        <w:rPr>
          <w:lang w:eastAsia="en-US"/>
        </w:rPr>
      </w:pPr>
      <w:r>
        <w:rPr>
          <w:rFonts w:cs="Arial"/>
          <w:lang w:val="en-US"/>
        </w:rPr>
        <w:t xml:space="preserve">French competent authorities (FR CA) </w:t>
      </w:r>
      <w:r w:rsidR="00A76F30">
        <w:rPr>
          <w:rFonts w:cs="Arial"/>
          <w:lang w:val="en-US"/>
        </w:rPr>
        <w:t xml:space="preserve">conclude </w:t>
      </w:r>
      <w:r>
        <w:rPr>
          <w:rFonts w:cs="Arial"/>
          <w:lang w:val="en-US"/>
        </w:rPr>
        <w:t xml:space="preserve">that </w:t>
      </w:r>
      <w:r w:rsidR="00A76F30">
        <w:rPr>
          <w:rFonts w:cs="Arial"/>
          <w:lang w:val="en-US"/>
        </w:rPr>
        <w:t>data presented in the dossier demonstrate that</w:t>
      </w:r>
      <w:r>
        <w:rPr>
          <w:rFonts w:cs="Arial"/>
          <w:lang w:val="en-US"/>
        </w:rPr>
        <w:t>:</w:t>
      </w:r>
    </w:p>
    <w:p w14:paraId="10271F1B" w14:textId="3B0AEF28" w:rsidR="00AA75BE" w:rsidRPr="00EB1744" w:rsidRDefault="00A76F30" w:rsidP="00AA75BE">
      <w:pPr>
        <w:spacing w:after="120"/>
        <w:jc w:val="both"/>
        <w:rPr>
          <w:lang w:eastAsia="en-US"/>
        </w:rPr>
      </w:pPr>
      <w:r>
        <w:rPr>
          <w:lang w:eastAsia="en-US"/>
        </w:rPr>
        <w:t>-</w:t>
      </w:r>
      <w:r w:rsidR="00A71DB9">
        <w:rPr>
          <w:lang w:eastAsia="en-US"/>
        </w:rPr>
        <w:t xml:space="preserve"> T</w:t>
      </w:r>
      <w:r w:rsidR="001F18CB">
        <w:rPr>
          <w:lang w:eastAsia="en-US"/>
        </w:rPr>
        <w:t xml:space="preserve">he </w:t>
      </w:r>
      <w:r>
        <w:rPr>
          <w:lang w:eastAsia="en-US"/>
        </w:rPr>
        <w:t>product from t</w:t>
      </w:r>
      <w:r w:rsidR="00AA75BE" w:rsidRPr="00EB1744">
        <w:rPr>
          <w:lang w:eastAsia="en-US"/>
        </w:rPr>
        <w:t>he Meta SPC 1 (one formulation</w:t>
      </w:r>
      <w:r w:rsidR="007B5399">
        <w:rPr>
          <w:lang w:eastAsia="en-US"/>
        </w:rPr>
        <w:t xml:space="preserve"> (CINQ SUR CINQ FAMILLE)</w:t>
      </w:r>
      <w:r w:rsidR="00AA75BE" w:rsidRPr="00EB1744">
        <w:rPr>
          <w:lang w:eastAsia="en-US"/>
        </w:rPr>
        <w:t xml:space="preserve"> without any variations) of the BPF </w:t>
      </w:r>
      <w:r w:rsidRPr="00EB1744">
        <w:rPr>
          <w:lang w:eastAsia="en-US"/>
        </w:rPr>
        <w:t>“</w:t>
      </w:r>
      <w:r w:rsidR="007B5399" w:rsidRPr="00EB1744">
        <w:rPr>
          <w:lang w:eastAsia="en-US"/>
        </w:rPr>
        <w:t>CINQ SUR CINQ LOTION</w:t>
      </w:r>
      <w:r w:rsidRPr="00EB1744">
        <w:rPr>
          <w:lang w:eastAsia="en-US"/>
        </w:rPr>
        <w:t xml:space="preserve">” </w:t>
      </w:r>
      <w:r w:rsidR="00420FA4">
        <w:t xml:space="preserve"> </w:t>
      </w:r>
      <w:r w:rsidR="00AA75BE" w:rsidRPr="00EB1744">
        <w:rPr>
          <w:lang w:eastAsia="en-US"/>
        </w:rPr>
        <w:t>provides a protection time up to 5 hours against adult mosquitoes</w:t>
      </w:r>
      <w:r w:rsidR="00AA75BE" w:rsidRPr="00EB1744">
        <w:rPr>
          <w:rFonts w:cs="Arial"/>
          <w:lang w:val="en-US"/>
        </w:rPr>
        <w:t xml:space="preserve"> (</w:t>
      </w:r>
      <w:r w:rsidR="00AA75BE" w:rsidRPr="00EB1744">
        <w:rPr>
          <w:rFonts w:cs="Arial"/>
          <w:i/>
          <w:lang w:val="en-US"/>
        </w:rPr>
        <w:t>Culex spp</w:t>
      </w:r>
      <w:r w:rsidR="00AA75BE" w:rsidRPr="00EB1744">
        <w:rPr>
          <w:rFonts w:cs="Arial"/>
          <w:lang w:val="en-US"/>
        </w:rPr>
        <w:t xml:space="preserve">., </w:t>
      </w:r>
      <w:r w:rsidR="00AA75BE" w:rsidRPr="00EB1744">
        <w:rPr>
          <w:rFonts w:cs="Arial"/>
          <w:i/>
          <w:lang w:val="en-US"/>
        </w:rPr>
        <w:t>Aedes spp</w:t>
      </w:r>
      <w:r w:rsidR="00AA75BE" w:rsidRPr="00EB1744">
        <w:rPr>
          <w:rFonts w:cs="Arial"/>
          <w:lang w:val="en-US"/>
        </w:rPr>
        <w:t>.) at the application rate of 0.7 mg/cm²,</w:t>
      </w:r>
      <w:r w:rsidR="00AA75BE" w:rsidRPr="00EB1744">
        <w:rPr>
          <w:lang w:eastAsia="en-US"/>
        </w:rPr>
        <w:t xml:space="preserve"> up to </w:t>
      </w:r>
      <w:r w:rsidR="00F0526D">
        <w:rPr>
          <w:lang w:eastAsia="en-US"/>
        </w:rPr>
        <w:t>3</w:t>
      </w:r>
      <w:r w:rsidR="00F0526D" w:rsidRPr="00EB1744">
        <w:rPr>
          <w:lang w:eastAsia="en-US"/>
        </w:rPr>
        <w:t xml:space="preserve"> </w:t>
      </w:r>
      <w:r w:rsidR="00AA75BE" w:rsidRPr="00EB1744">
        <w:rPr>
          <w:lang w:eastAsia="en-US"/>
        </w:rPr>
        <w:t>hours against ticks (</w:t>
      </w:r>
      <w:r w:rsidR="00AA75BE" w:rsidRPr="00EB1744">
        <w:rPr>
          <w:i/>
          <w:lang w:eastAsia="en-US"/>
        </w:rPr>
        <w:t>Ixodes ricinus</w:t>
      </w:r>
      <w:r w:rsidR="00AA75BE" w:rsidRPr="00EB1744">
        <w:rPr>
          <w:lang w:eastAsia="en-US"/>
        </w:rPr>
        <w:t xml:space="preserve">) at the application rate of </w:t>
      </w:r>
      <w:r w:rsidR="00F0526D">
        <w:rPr>
          <w:lang w:eastAsia="en-US"/>
        </w:rPr>
        <w:t>0.95</w:t>
      </w:r>
      <w:r w:rsidR="00AA75BE" w:rsidRPr="00EB1744">
        <w:rPr>
          <w:lang w:eastAsia="en-US"/>
        </w:rPr>
        <w:t xml:space="preserve"> mg/cm², in temperate climate, and up to 1 hour against </w:t>
      </w:r>
      <w:r w:rsidR="00AA75BE" w:rsidRPr="00EB1744">
        <w:rPr>
          <w:i/>
          <w:lang w:eastAsia="en-US"/>
        </w:rPr>
        <w:t>Tabanidae</w:t>
      </w:r>
      <w:r w:rsidR="00AA75BE" w:rsidRPr="00EB1744">
        <w:rPr>
          <w:lang w:eastAsia="en-US"/>
        </w:rPr>
        <w:t xml:space="preserve"> (</w:t>
      </w:r>
      <w:r w:rsidR="00AA75BE" w:rsidRPr="00EB1744">
        <w:rPr>
          <w:i/>
          <w:lang w:eastAsia="en-US"/>
        </w:rPr>
        <w:t>Dasybasis spp.</w:t>
      </w:r>
      <w:r w:rsidR="00AA75BE" w:rsidRPr="00EB1744">
        <w:rPr>
          <w:lang w:eastAsia="en-US"/>
        </w:rPr>
        <w:t>) at the application rate of 1.95 mg/cm² in tropical conditions.</w:t>
      </w:r>
    </w:p>
    <w:p w14:paraId="47E10F2C" w14:textId="016FB3DE" w:rsidR="00AA75BE" w:rsidRDefault="00A76F30" w:rsidP="00AA75BE">
      <w:pPr>
        <w:spacing w:after="120"/>
        <w:jc w:val="both"/>
        <w:rPr>
          <w:lang w:eastAsia="en-US"/>
        </w:rPr>
      </w:pPr>
      <w:r>
        <w:rPr>
          <w:lang w:eastAsia="en-US"/>
        </w:rPr>
        <w:t>- For t</w:t>
      </w:r>
      <w:r w:rsidR="00AA75BE" w:rsidRPr="00EB1744">
        <w:rPr>
          <w:lang w:eastAsia="en-US"/>
        </w:rPr>
        <w:t>he Meta SPC 2</w:t>
      </w:r>
      <w:r>
        <w:rPr>
          <w:lang w:eastAsia="en-US"/>
        </w:rPr>
        <w:t>,</w:t>
      </w:r>
      <w:r w:rsidR="00AA75BE" w:rsidRPr="00EB1744">
        <w:rPr>
          <w:lang w:eastAsia="en-US"/>
        </w:rPr>
        <w:t xml:space="preserve"> </w:t>
      </w:r>
      <w:r>
        <w:rPr>
          <w:lang w:eastAsia="en-US"/>
        </w:rPr>
        <w:t xml:space="preserve">the </w:t>
      </w:r>
      <w:r w:rsidR="00AA75BE" w:rsidRPr="00EB1744">
        <w:rPr>
          <w:lang w:eastAsia="en-US"/>
        </w:rPr>
        <w:t xml:space="preserve">two formulations </w:t>
      </w:r>
      <w:r w:rsidR="007B5399">
        <w:rPr>
          <w:lang w:eastAsia="en-US"/>
        </w:rPr>
        <w:t xml:space="preserve">(CINQ SUR CINQ ZONES TEMPEREES AF and CINQ SUR CINQ LOTION NF) </w:t>
      </w:r>
      <w:r>
        <w:rPr>
          <w:lang w:eastAsia="en-US"/>
        </w:rPr>
        <w:t>tested</w:t>
      </w:r>
      <w:r w:rsidR="00AA75BE" w:rsidRPr="00EB1744">
        <w:rPr>
          <w:lang w:eastAsia="en-US"/>
        </w:rPr>
        <w:t xml:space="preserve"> of the BPF “</w:t>
      </w:r>
      <w:r w:rsidR="007B5399" w:rsidRPr="00EB1744">
        <w:rPr>
          <w:lang w:eastAsia="en-US"/>
        </w:rPr>
        <w:t>CINQ SUR CINQ LOTION</w:t>
      </w:r>
      <w:r w:rsidR="00AA75BE" w:rsidRPr="00EB1744">
        <w:rPr>
          <w:lang w:eastAsia="en-US"/>
        </w:rPr>
        <w:t>” provide a protection time up to 5 hours against adult mosquitoes</w:t>
      </w:r>
      <w:r w:rsidR="00AA75BE" w:rsidRPr="00EB1744">
        <w:rPr>
          <w:rFonts w:cs="Arial"/>
          <w:lang w:val="en-US"/>
        </w:rPr>
        <w:t xml:space="preserve"> (</w:t>
      </w:r>
      <w:r w:rsidR="00AA75BE" w:rsidRPr="00EB1744">
        <w:rPr>
          <w:rFonts w:cs="Arial"/>
          <w:i/>
          <w:lang w:val="en-US"/>
        </w:rPr>
        <w:t>Culex spp</w:t>
      </w:r>
      <w:r w:rsidR="00AA75BE" w:rsidRPr="00EB1744">
        <w:rPr>
          <w:rFonts w:cs="Arial"/>
          <w:lang w:val="en-US"/>
        </w:rPr>
        <w:t xml:space="preserve">., </w:t>
      </w:r>
      <w:r w:rsidR="00AA75BE" w:rsidRPr="00EB1744">
        <w:rPr>
          <w:rFonts w:cs="Arial"/>
          <w:i/>
          <w:lang w:val="en-US"/>
        </w:rPr>
        <w:t>Aedes spp</w:t>
      </w:r>
      <w:r w:rsidR="00AA75BE" w:rsidRPr="00EB1744">
        <w:rPr>
          <w:rFonts w:cs="Arial"/>
          <w:lang w:val="en-US"/>
        </w:rPr>
        <w:t>.) at the application rate of 0.</w:t>
      </w:r>
      <w:r w:rsidR="00F0526D">
        <w:rPr>
          <w:rFonts w:cs="Arial"/>
          <w:lang w:val="en-US"/>
        </w:rPr>
        <w:t>68</w:t>
      </w:r>
      <w:r w:rsidR="00F0526D" w:rsidRPr="00EB1744">
        <w:rPr>
          <w:rFonts w:cs="Arial"/>
          <w:lang w:val="en-US"/>
        </w:rPr>
        <w:t xml:space="preserve"> </w:t>
      </w:r>
      <w:r w:rsidR="00AA75BE" w:rsidRPr="00EB1744">
        <w:rPr>
          <w:rFonts w:cs="Arial"/>
          <w:lang w:val="en-US"/>
        </w:rPr>
        <w:t xml:space="preserve">mg/cm², </w:t>
      </w:r>
      <w:r w:rsidR="00AA75BE" w:rsidRPr="00EB1744">
        <w:rPr>
          <w:lang w:eastAsia="en-US"/>
        </w:rPr>
        <w:t xml:space="preserve">up to </w:t>
      </w:r>
      <w:r w:rsidR="00F0526D">
        <w:rPr>
          <w:lang w:eastAsia="en-US"/>
        </w:rPr>
        <w:t>4</w:t>
      </w:r>
      <w:r w:rsidR="00F0526D" w:rsidRPr="00EB1744">
        <w:rPr>
          <w:lang w:eastAsia="en-US"/>
        </w:rPr>
        <w:t xml:space="preserve"> </w:t>
      </w:r>
      <w:r w:rsidR="00AA75BE" w:rsidRPr="00EB1744">
        <w:rPr>
          <w:lang w:eastAsia="en-US"/>
        </w:rPr>
        <w:t>hours against ticks (</w:t>
      </w:r>
      <w:r w:rsidR="00AA75BE" w:rsidRPr="00EB1744">
        <w:rPr>
          <w:i/>
          <w:lang w:eastAsia="en-US"/>
        </w:rPr>
        <w:t>Ixodes ricinus</w:t>
      </w:r>
      <w:r w:rsidR="00AA75BE" w:rsidRPr="00EB1744">
        <w:rPr>
          <w:lang w:eastAsia="en-US"/>
        </w:rPr>
        <w:t xml:space="preserve"> at the application rate of </w:t>
      </w:r>
      <w:r w:rsidR="00F0526D">
        <w:rPr>
          <w:lang w:eastAsia="en-US"/>
        </w:rPr>
        <w:t>0.93</w:t>
      </w:r>
      <w:r w:rsidR="00AA75BE" w:rsidRPr="00EB1744">
        <w:rPr>
          <w:lang w:eastAsia="en-US"/>
        </w:rPr>
        <w:t xml:space="preserve"> mg/cm² in temperate climate, and up to 1 hour against </w:t>
      </w:r>
      <w:r w:rsidR="00AA75BE" w:rsidRPr="00EB1744">
        <w:rPr>
          <w:i/>
          <w:lang w:eastAsia="en-US"/>
        </w:rPr>
        <w:t>Tabanidae</w:t>
      </w:r>
      <w:r w:rsidR="00AA75BE" w:rsidRPr="00EB1744">
        <w:rPr>
          <w:lang w:eastAsia="en-US"/>
        </w:rPr>
        <w:t xml:space="preserve"> (</w:t>
      </w:r>
      <w:r w:rsidR="00AA75BE" w:rsidRPr="00EB1744">
        <w:rPr>
          <w:i/>
          <w:lang w:eastAsia="en-US"/>
        </w:rPr>
        <w:t>Dasybasis</w:t>
      </w:r>
      <w:r w:rsidR="00AA75BE" w:rsidRPr="00EB1744">
        <w:rPr>
          <w:lang w:eastAsia="en-US"/>
        </w:rPr>
        <w:t>) at the application rate of 1.48 mg/cm² in tropical conditions</w:t>
      </w:r>
      <w:r>
        <w:rPr>
          <w:lang w:eastAsia="en-US"/>
        </w:rPr>
        <w:t>.</w:t>
      </w:r>
    </w:p>
    <w:p w14:paraId="200FE5F3" w14:textId="2500373B" w:rsidR="00EA5D32" w:rsidRDefault="00601E23" w:rsidP="00AA75BE">
      <w:pPr>
        <w:spacing w:after="120"/>
        <w:jc w:val="both"/>
        <w:rPr>
          <w:lang w:eastAsia="en-US"/>
        </w:rPr>
      </w:pPr>
      <w:r>
        <w:rPr>
          <w:lang w:eastAsia="en-US"/>
        </w:rPr>
        <w:t>Although</w:t>
      </w:r>
      <w:r w:rsidR="00EA5D32">
        <w:rPr>
          <w:lang w:eastAsia="en-US"/>
        </w:rPr>
        <w:t xml:space="preserve"> META SPC1&amp;2, tropical conditions</w:t>
      </w:r>
      <w:r w:rsidR="00DE524B">
        <w:rPr>
          <w:rStyle w:val="Appelnotedebasdep"/>
          <w:lang w:eastAsia="en-US"/>
        </w:rPr>
        <w:footnoteReference w:id="1"/>
      </w:r>
      <w:r w:rsidR="00EA5D32">
        <w:rPr>
          <w:lang w:eastAsia="en-US"/>
        </w:rPr>
        <w:t xml:space="preserve"> for horseflies are more challenging than </w:t>
      </w:r>
      <w:r w:rsidR="00D57705">
        <w:rPr>
          <w:lang w:eastAsia="en-US"/>
        </w:rPr>
        <w:t>temperate conditions,</w:t>
      </w:r>
      <w:r w:rsidR="00EA5D32">
        <w:rPr>
          <w:lang w:eastAsia="en-US"/>
        </w:rPr>
        <w:t xml:space="preserve"> the species tested (</w:t>
      </w:r>
      <w:r w:rsidR="00EA5D32" w:rsidRPr="00EA5D32">
        <w:rPr>
          <w:i/>
          <w:lang w:eastAsia="en-US"/>
        </w:rPr>
        <w:t>Dasybasis spp.)</w:t>
      </w:r>
      <w:r w:rsidR="00EA5D32">
        <w:rPr>
          <w:lang w:eastAsia="en-US"/>
        </w:rPr>
        <w:t xml:space="preserve"> is not representative of species of horseflies met in Europe. Then FR CA cannot conclude on the efficacy against horseflies in temperate conditions.</w:t>
      </w:r>
    </w:p>
    <w:p w14:paraId="1CF56263" w14:textId="77777777" w:rsidR="00AA75BE" w:rsidRDefault="00AA75BE" w:rsidP="00AA75BE">
      <w:pPr>
        <w:spacing w:after="120"/>
        <w:jc w:val="both"/>
        <w:rPr>
          <w:lang w:eastAsia="en-US"/>
        </w:rPr>
      </w:pPr>
      <w:r w:rsidRPr="00EB1744">
        <w:rPr>
          <w:lang w:eastAsia="en-US"/>
        </w:rPr>
        <w:t>It has to be noted, that no claim has been made concerning efficacy in tropical conditions</w:t>
      </w:r>
      <w:r w:rsidR="00EA5D32">
        <w:rPr>
          <w:lang w:eastAsia="en-US"/>
        </w:rPr>
        <w:t xml:space="preserve"> </w:t>
      </w:r>
      <w:r w:rsidR="00EA5D32" w:rsidRPr="004C2AC6">
        <w:rPr>
          <w:lang w:val="en-US" w:eastAsia="en-US"/>
        </w:rPr>
        <w:t>conditions</w:t>
      </w:r>
      <w:r w:rsidR="00EA5D32">
        <w:rPr>
          <w:lang w:val="en-US"/>
        </w:rPr>
        <w:t xml:space="preserve"> for these both Meta SPC</w:t>
      </w:r>
      <w:r w:rsidR="00EA5D32" w:rsidRPr="004C2AC6">
        <w:rPr>
          <w:lang w:val="en-US" w:eastAsia="en-US"/>
        </w:rPr>
        <w:t>.</w:t>
      </w:r>
    </w:p>
    <w:p w14:paraId="10A33EC4" w14:textId="7F9675B6" w:rsidR="00AA75BE" w:rsidRPr="00A76F30" w:rsidRDefault="00552F7D" w:rsidP="00552F7D">
      <w:pPr>
        <w:pStyle w:val="Paragraphedeliste"/>
        <w:spacing w:after="120"/>
        <w:ind w:left="0"/>
        <w:jc w:val="both"/>
        <w:rPr>
          <w:rFonts w:cs="Arial"/>
          <w:lang w:val="en-US"/>
        </w:rPr>
      </w:pPr>
      <w:r>
        <w:rPr>
          <w:lang w:eastAsia="en-US"/>
        </w:rPr>
        <w:t>-</w:t>
      </w:r>
      <w:r w:rsidR="00A76F30">
        <w:rPr>
          <w:lang w:eastAsia="en-US"/>
        </w:rPr>
        <w:t xml:space="preserve"> For t</w:t>
      </w:r>
      <w:r w:rsidR="00AA75BE" w:rsidRPr="00EB1744">
        <w:rPr>
          <w:lang w:eastAsia="en-US"/>
        </w:rPr>
        <w:t>he Meta SPC 3</w:t>
      </w:r>
      <w:r w:rsidR="001759B3">
        <w:rPr>
          <w:lang w:eastAsia="en-US"/>
        </w:rPr>
        <w:t>,</w:t>
      </w:r>
      <w:r w:rsidR="00AA75BE" w:rsidRPr="00EB1744">
        <w:rPr>
          <w:lang w:eastAsia="en-US"/>
        </w:rPr>
        <w:t xml:space="preserve"> </w:t>
      </w:r>
      <w:r w:rsidR="00A76F30">
        <w:rPr>
          <w:lang w:eastAsia="en-US"/>
        </w:rPr>
        <w:t xml:space="preserve">the </w:t>
      </w:r>
      <w:r w:rsidR="00AA75BE" w:rsidRPr="00EB1744">
        <w:rPr>
          <w:lang w:eastAsia="en-US"/>
        </w:rPr>
        <w:t>two formulations</w:t>
      </w:r>
      <w:r w:rsidR="007B5399">
        <w:rPr>
          <w:lang w:eastAsia="en-US"/>
        </w:rPr>
        <w:t xml:space="preserve"> (CINQ SUR CIND TROPIC AF and CINQ SUR CINQ TROPIC NF)</w:t>
      </w:r>
      <w:r w:rsidR="00AA75BE" w:rsidRPr="00EB1744">
        <w:rPr>
          <w:lang w:eastAsia="en-US"/>
        </w:rPr>
        <w:t xml:space="preserve"> </w:t>
      </w:r>
      <w:r w:rsidR="00A76F30">
        <w:rPr>
          <w:lang w:eastAsia="en-US"/>
        </w:rPr>
        <w:t>tested</w:t>
      </w:r>
      <w:r w:rsidR="00AA75BE" w:rsidRPr="00EB1744">
        <w:rPr>
          <w:lang w:eastAsia="en-US"/>
        </w:rPr>
        <w:t xml:space="preserve"> of the BPF “</w:t>
      </w:r>
      <w:r w:rsidR="007B5399" w:rsidRPr="00EB1744">
        <w:rPr>
          <w:lang w:eastAsia="en-US"/>
        </w:rPr>
        <w:t>CINQ SUR CINQ LOTION</w:t>
      </w:r>
      <w:r w:rsidR="00AA75BE" w:rsidRPr="00EB1744">
        <w:rPr>
          <w:lang w:eastAsia="en-US"/>
        </w:rPr>
        <w:t xml:space="preserve">” provides a protection up to </w:t>
      </w:r>
      <w:r w:rsidR="001B4BBC">
        <w:rPr>
          <w:lang w:eastAsia="en-US"/>
        </w:rPr>
        <w:t>5</w:t>
      </w:r>
      <w:r w:rsidR="001B4BBC" w:rsidRPr="00EB1744">
        <w:rPr>
          <w:lang w:eastAsia="en-US"/>
        </w:rPr>
        <w:t xml:space="preserve"> </w:t>
      </w:r>
      <w:r w:rsidR="00AA75BE" w:rsidRPr="00EB1744">
        <w:rPr>
          <w:lang w:eastAsia="en-US"/>
        </w:rPr>
        <w:t>hours against adult mosquitoes (</w:t>
      </w:r>
      <w:r w:rsidR="00AA75BE" w:rsidRPr="00A76F30">
        <w:rPr>
          <w:rFonts w:cs="Arial"/>
          <w:i/>
          <w:lang w:val="en-US"/>
        </w:rPr>
        <w:t>Culex spp</w:t>
      </w:r>
      <w:r w:rsidR="00AA75BE" w:rsidRPr="00A76F30">
        <w:rPr>
          <w:rFonts w:cs="Arial"/>
          <w:lang w:val="en-US"/>
        </w:rPr>
        <w:t xml:space="preserve">., </w:t>
      </w:r>
      <w:r w:rsidR="00AA75BE" w:rsidRPr="00A76F30">
        <w:rPr>
          <w:rFonts w:cs="Arial"/>
          <w:i/>
          <w:lang w:val="en-US"/>
        </w:rPr>
        <w:t>Aedes spp</w:t>
      </w:r>
      <w:r w:rsidR="00AA75BE" w:rsidRPr="00A76F30">
        <w:rPr>
          <w:rFonts w:cs="Arial"/>
          <w:lang w:val="en-US"/>
        </w:rPr>
        <w:t>.</w:t>
      </w:r>
      <w:r w:rsidR="001B4BBC">
        <w:rPr>
          <w:rFonts w:cs="Arial"/>
          <w:lang w:val="en-US"/>
        </w:rPr>
        <w:t xml:space="preserve">: 6 hours; </w:t>
      </w:r>
      <w:r w:rsidR="00F0526D" w:rsidRPr="00A76F30">
        <w:rPr>
          <w:rFonts w:cs="Arial"/>
          <w:i/>
          <w:lang w:val="en-US"/>
        </w:rPr>
        <w:t>Anopheles spp.</w:t>
      </w:r>
      <w:r w:rsidR="001B4BBC">
        <w:rPr>
          <w:rFonts w:cs="Arial"/>
          <w:lang w:val="en-US"/>
        </w:rPr>
        <w:t xml:space="preserve">: 5 hours) </w:t>
      </w:r>
      <w:r w:rsidR="00AA75BE" w:rsidRPr="00A76F30">
        <w:rPr>
          <w:rFonts w:cs="Arial"/>
          <w:lang w:val="en-US"/>
        </w:rPr>
        <w:t>at the application rate of 0.</w:t>
      </w:r>
      <w:r w:rsidR="00F0526D">
        <w:rPr>
          <w:rFonts w:cs="Arial"/>
          <w:lang w:val="en-US"/>
        </w:rPr>
        <w:t>48</w:t>
      </w:r>
      <w:r w:rsidR="00F0526D" w:rsidRPr="00A76F30">
        <w:rPr>
          <w:rFonts w:cs="Arial"/>
          <w:lang w:val="en-US"/>
        </w:rPr>
        <w:t xml:space="preserve"> </w:t>
      </w:r>
      <w:r w:rsidR="00AA75BE" w:rsidRPr="00A76F30">
        <w:rPr>
          <w:rFonts w:cs="Arial"/>
          <w:lang w:val="en-US"/>
        </w:rPr>
        <w:t xml:space="preserve">mg/cm² in tropical conditions and, up to </w:t>
      </w:r>
      <w:r w:rsidR="00AA75BE" w:rsidRPr="00EB1744">
        <w:rPr>
          <w:lang w:eastAsia="en-US"/>
        </w:rPr>
        <w:t xml:space="preserve">1 hour against </w:t>
      </w:r>
      <w:r w:rsidR="00AA75BE" w:rsidRPr="00A76F30">
        <w:rPr>
          <w:i/>
          <w:lang w:eastAsia="en-US"/>
        </w:rPr>
        <w:t>Tabanidae</w:t>
      </w:r>
      <w:r w:rsidR="00AA75BE" w:rsidRPr="00EB1744">
        <w:rPr>
          <w:lang w:eastAsia="en-US"/>
        </w:rPr>
        <w:t xml:space="preserve"> (</w:t>
      </w:r>
      <w:r w:rsidR="00AA75BE" w:rsidRPr="00A76F30">
        <w:rPr>
          <w:i/>
          <w:lang w:eastAsia="en-US"/>
        </w:rPr>
        <w:t>Dasybasis spp.</w:t>
      </w:r>
      <w:r w:rsidR="00AA75BE" w:rsidRPr="00EB1744">
        <w:rPr>
          <w:lang w:eastAsia="en-US"/>
        </w:rPr>
        <w:t>) at the application rate of 1.07 mg/cm² in tropical conditions</w:t>
      </w:r>
      <w:r w:rsidR="00AA75BE" w:rsidRPr="00A76F30">
        <w:rPr>
          <w:rFonts w:cs="Arial"/>
          <w:lang w:val="en-US"/>
        </w:rPr>
        <w:t>.</w:t>
      </w:r>
    </w:p>
    <w:p w14:paraId="61ABA27E" w14:textId="164695B3" w:rsidR="00AA75BE" w:rsidRDefault="00AA75BE" w:rsidP="00AA75BE">
      <w:pPr>
        <w:spacing w:after="120"/>
        <w:jc w:val="both"/>
        <w:rPr>
          <w:rFonts w:cs="Arial"/>
          <w:lang w:val="en-US"/>
        </w:rPr>
      </w:pPr>
      <w:r w:rsidRPr="00EB1744">
        <w:rPr>
          <w:rFonts w:cs="Arial"/>
          <w:lang w:val="en-US"/>
        </w:rPr>
        <w:t xml:space="preserve">According to the TNsG on PT18 (2012), for a claim against ticks, efficacy of the product on the species </w:t>
      </w:r>
      <w:r w:rsidRPr="00EB1744">
        <w:rPr>
          <w:rFonts w:cs="Arial"/>
          <w:i/>
          <w:lang w:val="en-US"/>
        </w:rPr>
        <w:t>Ixodes ricinus</w:t>
      </w:r>
      <w:r w:rsidRPr="00EB1744">
        <w:rPr>
          <w:rFonts w:cs="Arial"/>
          <w:lang w:val="en-US"/>
        </w:rPr>
        <w:t xml:space="preserve"> should be demonstrated and when an efficacy in the tropics is also claimed, an efficacy against </w:t>
      </w:r>
      <w:r w:rsidRPr="00EB1744">
        <w:rPr>
          <w:rFonts w:cs="Arial"/>
          <w:i/>
          <w:lang w:val="en-US"/>
        </w:rPr>
        <w:t>Hyalomma marginatum</w:t>
      </w:r>
      <w:r w:rsidRPr="00EB1744">
        <w:rPr>
          <w:rFonts w:cs="Arial"/>
          <w:lang w:val="en-US"/>
        </w:rPr>
        <w:t xml:space="preserve"> should be also demonstrated. No efficacy data was presented to support the efficacy against </w:t>
      </w:r>
      <w:r w:rsidRPr="00EB1744">
        <w:rPr>
          <w:rFonts w:cs="Arial"/>
          <w:i/>
          <w:lang w:val="en-US"/>
        </w:rPr>
        <w:t>Hyalomma maginatum</w:t>
      </w:r>
      <w:r w:rsidRPr="00EB1744">
        <w:rPr>
          <w:rFonts w:cs="Arial"/>
          <w:lang w:val="en-US"/>
        </w:rPr>
        <w:t xml:space="preserve">. Furthermore, the efficacy study submitted in the dossier for these products were performed on </w:t>
      </w:r>
      <w:r w:rsidRPr="00EB1744">
        <w:rPr>
          <w:rFonts w:cs="Arial"/>
          <w:i/>
          <w:lang w:val="en-US"/>
        </w:rPr>
        <w:t>Ixodes ricinus</w:t>
      </w:r>
      <w:r w:rsidRPr="00EB1744">
        <w:rPr>
          <w:rFonts w:cs="Arial"/>
          <w:lang w:val="en-US"/>
        </w:rPr>
        <w:t xml:space="preserve"> in temperate conditions. Then the efficacy of the formulations of the Meta SPC 3 against ticks </w:t>
      </w:r>
      <w:r w:rsidR="00243193">
        <w:rPr>
          <w:rFonts w:cs="Arial"/>
          <w:lang w:val="en-US"/>
        </w:rPr>
        <w:t>is not validated.</w:t>
      </w:r>
      <w:r w:rsidRPr="00EB1744">
        <w:rPr>
          <w:rFonts w:cs="Arial"/>
          <w:lang w:val="en-US"/>
        </w:rPr>
        <w:t xml:space="preserve">  </w:t>
      </w:r>
    </w:p>
    <w:p w14:paraId="77E81F33" w14:textId="77777777" w:rsidR="00311F89" w:rsidRPr="00C51397" w:rsidRDefault="00311F89" w:rsidP="00311F89">
      <w:pPr>
        <w:spacing w:line="260" w:lineRule="atLeast"/>
        <w:jc w:val="both"/>
        <w:rPr>
          <w:rFonts w:eastAsia="Calibri" w:cs="Arial"/>
          <w:bCs/>
          <w:lang w:val="en-US" w:eastAsia="sv-SE"/>
        </w:rPr>
      </w:pPr>
      <w:r w:rsidRPr="00C51397">
        <w:t xml:space="preserve">Considering the importance of this active </w:t>
      </w:r>
      <w:r w:rsidRPr="00C51397">
        <w:rPr>
          <w:rFonts w:eastAsia="Calibri" w:cs="Arial"/>
          <w:bCs/>
          <w:lang w:val="en-US" w:eastAsia="sv-SE"/>
        </w:rPr>
        <w:t>substance in vector control, the authorisation holder has to monitor the resistance phenomenon toward the active substance IR3535. Results of the resistance monitoring must be submitted to the Competent Authorities (CA) or other appointed bodies involved in resistance management every 5 years.</w:t>
      </w:r>
    </w:p>
    <w:p w14:paraId="7C81F712" w14:textId="77777777" w:rsidR="00311F89" w:rsidRDefault="00311F89" w:rsidP="00AA75BE">
      <w:pPr>
        <w:spacing w:after="120"/>
        <w:jc w:val="both"/>
        <w:rPr>
          <w:rFonts w:cs="Arial"/>
          <w:lang w:val="en-US"/>
        </w:rPr>
      </w:pPr>
    </w:p>
    <w:p w14:paraId="7322132A" w14:textId="77777777" w:rsidR="001F18CB" w:rsidRPr="00EB1744" w:rsidRDefault="001F18CB" w:rsidP="00AA75BE">
      <w:pPr>
        <w:spacing w:after="120"/>
        <w:jc w:val="both"/>
        <w:rPr>
          <w:rFonts w:cs="Arial"/>
          <w:lang w:val="en-US"/>
        </w:rPr>
      </w:pPr>
    </w:p>
    <w:p w14:paraId="7D46318F" w14:textId="77777777" w:rsidR="00AA75BE" w:rsidRPr="00F87273" w:rsidRDefault="00AA75BE" w:rsidP="008369C7">
      <w:pPr>
        <w:numPr>
          <w:ilvl w:val="0"/>
          <w:numId w:val="8"/>
        </w:numPr>
        <w:suppressAutoHyphens w:val="0"/>
        <w:spacing w:before="120" w:line="260" w:lineRule="atLeast"/>
        <w:ind w:left="714" w:hanging="357"/>
        <w:jc w:val="both"/>
        <w:rPr>
          <w:rFonts w:cs="Arial"/>
          <w:b/>
          <w:sz w:val="18"/>
        </w:rPr>
      </w:pPr>
      <w:r w:rsidRPr="00F87273">
        <w:rPr>
          <w:rFonts w:cs="Arial"/>
          <w:b/>
          <w:i/>
          <w:u w:val="single"/>
          <w:lang w:eastAsia="en-US"/>
        </w:rPr>
        <w:t>Risk assessment for human health</w:t>
      </w:r>
    </w:p>
    <w:p w14:paraId="08E82C2B" w14:textId="77777777" w:rsidR="00AA75BE" w:rsidRDefault="00AA75BE">
      <w:pPr>
        <w:spacing w:line="260" w:lineRule="atLeast"/>
        <w:rPr>
          <w:rFonts w:eastAsia="Calibri"/>
          <w:i/>
          <w:lang w:val="en-US" w:eastAsia="en-US"/>
        </w:rPr>
      </w:pPr>
    </w:p>
    <w:p w14:paraId="668928CB" w14:textId="77777777" w:rsidR="009B1A84" w:rsidRPr="00AB0863" w:rsidRDefault="009B1A84" w:rsidP="009B1A84">
      <w:pPr>
        <w:jc w:val="both"/>
        <w:rPr>
          <w:b/>
          <w:i/>
          <w:lang w:eastAsia="en-US"/>
        </w:rPr>
      </w:pPr>
      <w:r w:rsidRPr="00AB0863">
        <w:rPr>
          <w:b/>
          <w:i/>
          <w:lang w:eastAsia="en-US"/>
        </w:rPr>
        <w:t xml:space="preserve">European agreed approach </w:t>
      </w:r>
      <w:r>
        <w:rPr>
          <w:b/>
          <w:i/>
          <w:lang w:eastAsia="en-US"/>
        </w:rPr>
        <w:t>– tier 1 without any specific RMM</w:t>
      </w:r>
    </w:p>
    <w:p w14:paraId="36EEEA0F" w14:textId="77777777" w:rsidR="009B1A84" w:rsidRDefault="009B1A84" w:rsidP="009B1A84">
      <w:pPr>
        <w:jc w:val="both"/>
        <w:rPr>
          <w:lang w:eastAsia="en-US"/>
        </w:rPr>
      </w:pPr>
    </w:p>
    <w:p w14:paraId="06961406" w14:textId="77777777" w:rsidR="009B1A84" w:rsidRDefault="009B1A84" w:rsidP="009B1A84">
      <w:pPr>
        <w:jc w:val="both"/>
        <w:rPr>
          <w:lang w:eastAsia="en-US"/>
        </w:rPr>
      </w:pPr>
      <w:r>
        <w:rPr>
          <w:lang w:eastAsia="en-US"/>
        </w:rPr>
        <w:t xml:space="preserve">Considering that </w:t>
      </w:r>
      <w:r>
        <w:t xml:space="preserve">55% of area body </w:t>
      </w:r>
      <w:r>
        <w:rPr>
          <w:lang w:eastAsia="en-US"/>
        </w:rPr>
        <w:t>are exposed (</w:t>
      </w:r>
      <w:r w:rsidRPr="00F464AD">
        <w:rPr>
          <w:b/>
          <w:lang w:eastAsia="en-US"/>
        </w:rPr>
        <w:t>tier 1</w:t>
      </w:r>
      <w:r>
        <w:rPr>
          <w:lang w:eastAsia="en-US"/>
        </w:rPr>
        <w:t>):</w:t>
      </w:r>
    </w:p>
    <w:p w14:paraId="468AE419" w14:textId="77777777" w:rsidR="009B1A84" w:rsidRDefault="009B1A84" w:rsidP="009B1A84">
      <w:pPr>
        <w:jc w:val="both"/>
        <w:rPr>
          <w:lang w:eastAsia="en-US"/>
        </w:rPr>
      </w:pPr>
    </w:p>
    <w:p w14:paraId="595D7C94" w14:textId="77777777" w:rsidR="009B1A84" w:rsidRDefault="009B1A84" w:rsidP="009B1A84">
      <w:pPr>
        <w:pStyle w:val="Paragraphedeliste"/>
        <w:numPr>
          <w:ilvl w:val="0"/>
          <w:numId w:val="19"/>
        </w:numPr>
        <w:suppressAutoHyphens w:val="0"/>
        <w:spacing w:line="260" w:lineRule="atLeast"/>
        <w:contextualSpacing/>
        <w:jc w:val="both"/>
        <w:rPr>
          <w:lang w:eastAsia="en-US"/>
        </w:rPr>
      </w:pPr>
      <w:r>
        <w:rPr>
          <w:lang w:eastAsia="en-US"/>
        </w:rPr>
        <w:t>For meta SPC 1:</w:t>
      </w:r>
    </w:p>
    <w:p w14:paraId="72813060" w14:textId="77777777" w:rsidR="009B1A84" w:rsidRDefault="009B1A84" w:rsidP="009B1A84">
      <w:pPr>
        <w:pStyle w:val="Paragraphedeliste"/>
        <w:numPr>
          <w:ilvl w:val="1"/>
          <w:numId w:val="19"/>
        </w:numPr>
        <w:suppressAutoHyphens w:val="0"/>
        <w:spacing w:line="260" w:lineRule="atLeast"/>
        <w:contextualSpacing/>
        <w:jc w:val="both"/>
        <w:rPr>
          <w:lang w:eastAsia="en-US"/>
        </w:rPr>
      </w:pPr>
      <w:r w:rsidRPr="00527F97">
        <w:rPr>
          <w:b/>
          <w:lang w:eastAsia="en-US"/>
        </w:rPr>
        <w:t>For application of the product against mosquitoes</w:t>
      </w:r>
      <w:r>
        <w:rPr>
          <w:lang w:eastAsia="en-US"/>
        </w:rPr>
        <w:t>:</w:t>
      </w:r>
      <w:r w:rsidRPr="00527F97">
        <w:rPr>
          <w:lang w:eastAsia="en-US"/>
        </w:rPr>
        <w:t xml:space="preserve"> </w:t>
      </w:r>
    </w:p>
    <w:p w14:paraId="6129C151"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only. The claimed two applications lead to unacceptable risk. </w:t>
      </w:r>
    </w:p>
    <w:p w14:paraId="19EA36BD"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6 and 11 years is acceptable for </w:t>
      </w:r>
      <w:r>
        <w:rPr>
          <w:lang w:eastAsia="en-US"/>
        </w:rPr>
        <w:t xml:space="preserve">one application only. The claimed two applications lead to unacceptable risk. </w:t>
      </w:r>
    </w:p>
    <w:p w14:paraId="4942C33B"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Pr>
          <w:lang w:eastAsia="en-US"/>
        </w:rPr>
        <w:t xml:space="preserve">2 </w:t>
      </w:r>
      <w:r w:rsidRPr="00527F97">
        <w:rPr>
          <w:lang w:eastAsia="en-US"/>
        </w:rPr>
        <w:t xml:space="preserve">and </w:t>
      </w:r>
      <w:r>
        <w:rPr>
          <w:lang w:eastAsia="en-US"/>
        </w:rPr>
        <w:t>6</w:t>
      </w:r>
      <w:r w:rsidRPr="00527F97">
        <w:rPr>
          <w:lang w:eastAsia="en-US"/>
        </w:rPr>
        <w:t xml:space="preserve"> years is acceptable for </w:t>
      </w:r>
      <w:r>
        <w:rPr>
          <w:lang w:eastAsia="en-US"/>
        </w:rPr>
        <w:t xml:space="preserve">one application, as required by applicant. </w:t>
      </w:r>
    </w:p>
    <w:p w14:paraId="21488EB8"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Pr>
          <w:lang w:eastAsia="en-US"/>
        </w:rPr>
        <w:t>The risk for children from 6 months to 2 years is not acceptable</w:t>
      </w:r>
    </w:p>
    <w:p w14:paraId="7797EBFA" w14:textId="77777777" w:rsidR="009B1A84" w:rsidRDefault="009B1A84" w:rsidP="009B1A84">
      <w:pPr>
        <w:pStyle w:val="Paragraphedeliste"/>
        <w:suppressAutoHyphens w:val="0"/>
        <w:spacing w:line="260" w:lineRule="atLeast"/>
        <w:ind w:left="1440"/>
        <w:contextualSpacing/>
        <w:jc w:val="both"/>
        <w:rPr>
          <w:lang w:eastAsia="en-US"/>
        </w:rPr>
      </w:pPr>
    </w:p>
    <w:p w14:paraId="1A44CC6F" w14:textId="77777777" w:rsidR="009B1A84" w:rsidRPr="00AB0863"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p>
    <w:p w14:paraId="5C63867B"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 xml:space="preserve">s </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as claimed by the applicant. </w:t>
      </w:r>
    </w:p>
    <w:p w14:paraId="712AF373" w14:textId="77777777" w:rsidR="009B1A84" w:rsidRPr="00AB0863" w:rsidRDefault="009B1A84" w:rsidP="009B1A84">
      <w:pPr>
        <w:pStyle w:val="Paragraphedeliste"/>
        <w:numPr>
          <w:ilvl w:val="2"/>
          <w:numId w:val="19"/>
        </w:numPr>
        <w:suppressAutoHyphens w:val="0"/>
        <w:spacing w:line="260" w:lineRule="atLeast"/>
        <w:contextualSpacing/>
        <w:jc w:val="both"/>
        <w:rPr>
          <w:lang w:eastAsia="en-US"/>
        </w:rPr>
      </w:pPr>
      <w:r>
        <w:rPr>
          <w:lang w:eastAsia="en-US"/>
        </w:rPr>
        <w:t xml:space="preserve">The risk for children below 11 years is unacceptable. </w:t>
      </w:r>
    </w:p>
    <w:p w14:paraId="17CA69A8" w14:textId="77777777" w:rsidR="009B1A84" w:rsidRDefault="009B1A84" w:rsidP="009B1A84">
      <w:pPr>
        <w:pStyle w:val="Paragraphedeliste"/>
        <w:suppressAutoHyphens w:val="0"/>
        <w:spacing w:line="260" w:lineRule="atLeast"/>
        <w:ind w:left="1440"/>
        <w:contextualSpacing/>
        <w:jc w:val="both"/>
        <w:rPr>
          <w:lang w:eastAsia="en-US"/>
        </w:rPr>
      </w:pPr>
    </w:p>
    <w:p w14:paraId="4B4414A4" w14:textId="77777777" w:rsidR="009B1A84" w:rsidRPr="00FA5963"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0DD8C3C7" w14:textId="77777777" w:rsidR="009B1A84" w:rsidRDefault="009B1A84" w:rsidP="009B1A84">
      <w:pPr>
        <w:pStyle w:val="Paragraphedeliste"/>
        <w:suppressAutoHyphens w:val="0"/>
        <w:spacing w:line="260" w:lineRule="atLeast"/>
        <w:ind w:left="1440"/>
        <w:contextualSpacing/>
        <w:jc w:val="both"/>
        <w:rPr>
          <w:lang w:eastAsia="en-US"/>
        </w:rPr>
      </w:pPr>
    </w:p>
    <w:p w14:paraId="4FDB67DC" w14:textId="77777777" w:rsidR="009B1A84" w:rsidRDefault="009B1A84" w:rsidP="009B1A84">
      <w:pPr>
        <w:pStyle w:val="Paragraphedeliste"/>
        <w:ind w:left="1440"/>
        <w:jc w:val="both"/>
        <w:rPr>
          <w:lang w:eastAsia="en-US"/>
        </w:rPr>
      </w:pPr>
    </w:p>
    <w:p w14:paraId="2F2C3019" w14:textId="77777777" w:rsidR="009B1A84" w:rsidRDefault="009B1A84" w:rsidP="009B1A84">
      <w:pPr>
        <w:pStyle w:val="Paragraphedeliste"/>
        <w:numPr>
          <w:ilvl w:val="0"/>
          <w:numId w:val="19"/>
        </w:numPr>
        <w:suppressAutoHyphens w:val="0"/>
        <w:spacing w:line="260" w:lineRule="atLeast"/>
        <w:contextualSpacing/>
        <w:jc w:val="both"/>
        <w:rPr>
          <w:lang w:eastAsia="en-US"/>
        </w:rPr>
      </w:pPr>
      <w:r>
        <w:rPr>
          <w:lang w:eastAsia="en-US"/>
        </w:rPr>
        <w:t>For meta SPC 2:</w:t>
      </w:r>
    </w:p>
    <w:p w14:paraId="4D3E0C5E" w14:textId="77777777" w:rsidR="009B1A84" w:rsidRDefault="009B1A84" w:rsidP="009B1A84">
      <w:pPr>
        <w:pStyle w:val="Paragraphedeliste"/>
        <w:numPr>
          <w:ilvl w:val="1"/>
          <w:numId w:val="19"/>
        </w:numPr>
        <w:suppressAutoHyphens w:val="0"/>
        <w:spacing w:line="260" w:lineRule="atLeast"/>
        <w:contextualSpacing/>
        <w:jc w:val="both"/>
        <w:rPr>
          <w:lang w:eastAsia="en-US"/>
        </w:rPr>
      </w:pPr>
      <w:r w:rsidRPr="00527F97">
        <w:rPr>
          <w:b/>
          <w:lang w:eastAsia="en-US"/>
        </w:rPr>
        <w:t>For application of the product against mosquitoes</w:t>
      </w:r>
      <w:r>
        <w:rPr>
          <w:lang w:eastAsia="en-US"/>
        </w:rPr>
        <w:t>:</w:t>
      </w:r>
    </w:p>
    <w:p w14:paraId="606D5175"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only. The claimed two applications lead to unacceptable risk. </w:t>
      </w:r>
    </w:p>
    <w:p w14:paraId="5CDAD124"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Pr>
          <w:lang w:eastAsia="en-US"/>
        </w:rPr>
        <w:t>2</w:t>
      </w:r>
      <w:r w:rsidRPr="00527F97">
        <w:rPr>
          <w:lang w:eastAsia="en-US"/>
        </w:rPr>
        <w:t xml:space="preserve"> and 11 years is </w:t>
      </w:r>
      <w:r>
        <w:rPr>
          <w:lang w:eastAsia="en-US"/>
        </w:rPr>
        <w:t>un</w:t>
      </w:r>
      <w:r w:rsidRPr="00527F97">
        <w:rPr>
          <w:lang w:eastAsia="en-US"/>
        </w:rPr>
        <w:t>acceptable</w:t>
      </w:r>
      <w:r>
        <w:rPr>
          <w:lang w:eastAsia="en-US"/>
        </w:rPr>
        <w:t xml:space="preserve">. </w:t>
      </w:r>
    </w:p>
    <w:p w14:paraId="51963189" w14:textId="77777777" w:rsidR="009B1A84" w:rsidRDefault="009B1A84" w:rsidP="009B1A84">
      <w:pPr>
        <w:pStyle w:val="Paragraphedeliste"/>
        <w:suppressAutoHyphens w:val="0"/>
        <w:spacing w:line="260" w:lineRule="atLeast"/>
        <w:ind w:left="1440"/>
        <w:contextualSpacing/>
        <w:jc w:val="both"/>
        <w:rPr>
          <w:lang w:eastAsia="en-US"/>
        </w:rPr>
      </w:pPr>
    </w:p>
    <w:p w14:paraId="09F73E59" w14:textId="77777777" w:rsidR="009B1A84" w:rsidRPr="00AB0863"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p>
    <w:p w14:paraId="6D1F8D2F"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is acceptable </w:t>
      </w:r>
      <w:r>
        <w:rPr>
          <w:lang w:eastAsia="en-US"/>
        </w:rPr>
        <w:t>for one application</w:t>
      </w:r>
      <w:r w:rsidRPr="00527F97">
        <w:rPr>
          <w:lang w:eastAsia="en-US"/>
        </w:rPr>
        <w:t xml:space="preserve"> for adult</w:t>
      </w:r>
      <w:r>
        <w:rPr>
          <w:lang w:eastAsia="en-US"/>
        </w:rPr>
        <w:t>s</w:t>
      </w:r>
      <w:r w:rsidRPr="00527F97">
        <w:rPr>
          <w:lang w:eastAsia="en-US"/>
        </w:rPr>
        <w:t xml:space="preserve"> </w:t>
      </w:r>
      <w:r>
        <w:rPr>
          <w:lang w:eastAsia="en-US"/>
        </w:rPr>
        <w:t xml:space="preserve">and children </w:t>
      </w:r>
      <w:r>
        <w:rPr>
          <w:color w:val="222222"/>
          <w:lang w:val="en"/>
        </w:rPr>
        <w:t>over 11 years old</w:t>
      </w:r>
      <w:r>
        <w:rPr>
          <w:lang w:eastAsia="en-US"/>
        </w:rPr>
        <w:t xml:space="preserve">, as claimed by the applicant. </w:t>
      </w:r>
    </w:p>
    <w:p w14:paraId="6E782E65" w14:textId="77777777" w:rsidR="009B1A84" w:rsidRPr="00FA5963" w:rsidRDefault="009B1A84" w:rsidP="009B1A84">
      <w:pPr>
        <w:pStyle w:val="Paragraphedeliste"/>
        <w:numPr>
          <w:ilvl w:val="2"/>
          <w:numId w:val="19"/>
        </w:numPr>
        <w:suppressAutoHyphens w:val="0"/>
        <w:spacing w:line="260" w:lineRule="atLeast"/>
        <w:contextualSpacing/>
        <w:jc w:val="both"/>
        <w:rPr>
          <w:lang w:eastAsia="en-US"/>
        </w:rPr>
      </w:pPr>
      <w:r>
        <w:rPr>
          <w:lang w:eastAsia="en-US"/>
        </w:rPr>
        <w:t xml:space="preserve">The risk for children between 2 years and 11 years is unacceptable. </w:t>
      </w:r>
    </w:p>
    <w:p w14:paraId="1398CF4E" w14:textId="77777777" w:rsidR="009B1A84" w:rsidRDefault="009B1A84" w:rsidP="009B1A84">
      <w:pPr>
        <w:pStyle w:val="Paragraphedeliste"/>
        <w:suppressAutoHyphens w:val="0"/>
        <w:spacing w:line="260" w:lineRule="atLeast"/>
        <w:ind w:left="1440"/>
        <w:contextualSpacing/>
        <w:jc w:val="both"/>
        <w:rPr>
          <w:lang w:eastAsia="en-US"/>
        </w:rPr>
      </w:pPr>
    </w:p>
    <w:p w14:paraId="6855AB7D" w14:textId="77777777" w:rsidR="009B1A84" w:rsidRPr="00FA5963"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39A0D78B" w14:textId="77777777" w:rsidR="009B1A84" w:rsidRDefault="009B1A84" w:rsidP="009B1A84">
      <w:pPr>
        <w:pStyle w:val="Paragraphedeliste"/>
        <w:suppressAutoHyphens w:val="0"/>
        <w:spacing w:line="260" w:lineRule="atLeast"/>
        <w:ind w:left="1440"/>
        <w:contextualSpacing/>
        <w:jc w:val="both"/>
        <w:rPr>
          <w:lang w:eastAsia="en-US"/>
        </w:rPr>
      </w:pPr>
    </w:p>
    <w:p w14:paraId="6A79B002" w14:textId="77777777" w:rsidR="009B1A84" w:rsidRDefault="009B1A84" w:rsidP="009B1A84">
      <w:pPr>
        <w:pStyle w:val="Paragraphedeliste"/>
        <w:numPr>
          <w:ilvl w:val="0"/>
          <w:numId w:val="19"/>
        </w:numPr>
        <w:suppressAutoHyphens w:val="0"/>
        <w:spacing w:line="260" w:lineRule="atLeast"/>
        <w:contextualSpacing/>
        <w:jc w:val="both"/>
        <w:rPr>
          <w:lang w:eastAsia="en-US"/>
        </w:rPr>
      </w:pPr>
      <w:r>
        <w:rPr>
          <w:lang w:eastAsia="en-US"/>
        </w:rPr>
        <w:t>For meta SPC 3:</w:t>
      </w:r>
    </w:p>
    <w:p w14:paraId="596225A0" w14:textId="77777777" w:rsidR="009B1A84" w:rsidRDefault="009B1A84" w:rsidP="009B1A84">
      <w:pPr>
        <w:pStyle w:val="Paragraphedeliste"/>
        <w:numPr>
          <w:ilvl w:val="1"/>
          <w:numId w:val="19"/>
        </w:numPr>
        <w:suppressAutoHyphens w:val="0"/>
        <w:spacing w:line="260" w:lineRule="atLeast"/>
        <w:contextualSpacing/>
        <w:jc w:val="both"/>
        <w:rPr>
          <w:lang w:eastAsia="en-US"/>
        </w:rPr>
      </w:pPr>
      <w:r w:rsidRPr="00C14F58">
        <w:rPr>
          <w:b/>
          <w:lang w:eastAsia="en-US"/>
        </w:rPr>
        <w:t>For application of the product against mosquitoes</w:t>
      </w:r>
      <w:r>
        <w:rPr>
          <w:lang w:eastAsia="en-US"/>
        </w:rPr>
        <w:t>:</w:t>
      </w:r>
      <w:r w:rsidRPr="00527F97">
        <w:rPr>
          <w:lang w:eastAsia="en-US"/>
        </w:rPr>
        <w:t xml:space="preserve"> </w:t>
      </w:r>
    </w:p>
    <w:p w14:paraId="254A505B"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only. The claimed two applications lead to unacceptable risk. </w:t>
      </w:r>
    </w:p>
    <w:p w14:paraId="2EF975BF"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Pr>
          <w:lang w:eastAsia="en-US"/>
        </w:rPr>
        <w:t>6</w:t>
      </w:r>
      <w:r w:rsidRPr="00527F97">
        <w:rPr>
          <w:lang w:eastAsia="en-US"/>
        </w:rPr>
        <w:t xml:space="preserve"> and 11 years is acceptable for </w:t>
      </w:r>
      <w:r>
        <w:rPr>
          <w:lang w:eastAsia="en-US"/>
        </w:rPr>
        <w:t xml:space="preserve">one application, as required by applicant. </w:t>
      </w:r>
    </w:p>
    <w:p w14:paraId="3326ED30"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Pr>
          <w:lang w:eastAsia="en-US"/>
        </w:rPr>
        <w:t>The risk for children below 6 years is unacceptable</w:t>
      </w:r>
    </w:p>
    <w:p w14:paraId="77662B3E" w14:textId="77777777" w:rsidR="009B1A84" w:rsidRDefault="009B1A84" w:rsidP="009B1A84">
      <w:pPr>
        <w:pStyle w:val="Paragraphedeliste"/>
        <w:suppressAutoHyphens w:val="0"/>
        <w:spacing w:line="260" w:lineRule="atLeast"/>
        <w:ind w:left="1440"/>
        <w:contextualSpacing/>
        <w:jc w:val="both"/>
        <w:rPr>
          <w:lang w:eastAsia="en-US"/>
        </w:rPr>
      </w:pPr>
    </w:p>
    <w:p w14:paraId="2595DD70" w14:textId="77777777" w:rsidR="009B1A84" w:rsidRPr="009822BD"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p>
    <w:p w14:paraId="015CEB88"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 xml:space="preserve">s </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as claimed by the applicant. </w:t>
      </w:r>
    </w:p>
    <w:p w14:paraId="64C46BB6" w14:textId="77777777" w:rsidR="009B1A84" w:rsidRPr="00FA5963" w:rsidRDefault="009B1A84" w:rsidP="009B1A84">
      <w:pPr>
        <w:pStyle w:val="Paragraphedeliste"/>
        <w:numPr>
          <w:ilvl w:val="2"/>
          <w:numId w:val="19"/>
        </w:numPr>
        <w:suppressAutoHyphens w:val="0"/>
        <w:spacing w:line="260" w:lineRule="atLeast"/>
        <w:contextualSpacing/>
        <w:jc w:val="both"/>
        <w:rPr>
          <w:lang w:eastAsia="en-US"/>
        </w:rPr>
      </w:pPr>
      <w:r>
        <w:rPr>
          <w:lang w:eastAsia="en-US"/>
        </w:rPr>
        <w:lastRenderedPageBreak/>
        <w:t xml:space="preserve">The risk for children between 2 years and 11 years is unacceptable. </w:t>
      </w:r>
    </w:p>
    <w:p w14:paraId="5E6524DF" w14:textId="77777777" w:rsidR="009B1A84" w:rsidRDefault="009B1A84" w:rsidP="009B1A84">
      <w:pPr>
        <w:pStyle w:val="Paragraphedeliste"/>
        <w:suppressAutoHyphens w:val="0"/>
        <w:spacing w:line="260" w:lineRule="atLeast"/>
        <w:ind w:left="1440"/>
        <w:contextualSpacing/>
        <w:jc w:val="both"/>
        <w:rPr>
          <w:lang w:eastAsia="en-US"/>
        </w:rPr>
      </w:pPr>
    </w:p>
    <w:p w14:paraId="694458B3" w14:textId="77777777" w:rsidR="009B1A84" w:rsidRPr="00FA5963"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7E0BB51F" w14:textId="77777777" w:rsidR="009B1A84" w:rsidRDefault="009B1A84" w:rsidP="009B1A84">
      <w:pPr>
        <w:pStyle w:val="Paragraphedeliste"/>
        <w:suppressAutoHyphens w:val="0"/>
        <w:spacing w:line="260" w:lineRule="atLeast"/>
        <w:ind w:left="1440"/>
        <w:contextualSpacing/>
        <w:jc w:val="both"/>
        <w:rPr>
          <w:lang w:eastAsia="en-US"/>
        </w:rPr>
      </w:pPr>
    </w:p>
    <w:p w14:paraId="22306E42" w14:textId="77777777" w:rsidR="009B1A84" w:rsidRDefault="009B1A84" w:rsidP="009B1A84">
      <w:pPr>
        <w:jc w:val="both"/>
        <w:rPr>
          <w:lang w:eastAsia="en-US"/>
        </w:rPr>
      </w:pPr>
      <w:r>
        <w:rPr>
          <w:lang w:eastAsia="en-US"/>
        </w:rPr>
        <w:t xml:space="preserve">Applicant proposes the following risk mitigation measure “do not apply on children’ hands”. Considering with RMM may lead to acceptable risk for some categories of users. This RMM has not been agreed at the European level. Hence it is up to each MS to decide whether it can be implemented. </w:t>
      </w:r>
    </w:p>
    <w:p w14:paraId="3AFE8E99" w14:textId="77777777" w:rsidR="00247ED7" w:rsidRPr="00FD2055" w:rsidRDefault="00247ED7" w:rsidP="00247ED7">
      <w:pPr>
        <w:jc w:val="both"/>
        <w:rPr>
          <w:lang w:eastAsia="en-US"/>
        </w:rPr>
      </w:pPr>
    </w:p>
    <w:p w14:paraId="52B15853" w14:textId="77777777" w:rsidR="00247ED7" w:rsidRDefault="00247ED7" w:rsidP="00247ED7">
      <w:pPr>
        <w:jc w:val="both"/>
        <w:rPr>
          <w:lang w:eastAsia="en-US"/>
        </w:rPr>
      </w:pPr>
    </w:p>
    <w:p w14:paraId="789652B2" w14:textId="77777777" w:rsidR="00247ED7" w:rsidRDefault="00247ED7" w:rsidP="00247ED7">
      <w:pPr>
        <w:jc w:val="both"/>
        <w:rPr>
          <w:b/>
          <w:i/>
          <w:lang w:eastAsia="en-US"/>
        </w:rPr>
      </w:pPr>
      <w:r w:rsidRPr="00C23450">
        <w:rPr>
          <w:b/>
          <w:i/>
          <w:lang w:eastAsia="en-US"/>
        </w:rPr>
        <w:t>Conclusions valid for France and not subject to mutual recognition process</w:t>
      </w:r>
    </w:p>
    <w:p w14:paraId="39EF821B" w14:textId="77777777" w:rsidR="00247ED7" w:rsidRPr="00C23450" w:rsidRDefault="00247ED7" w:rsidP="00247ED7">
      <w:pPr>
        <w:jc w:val="both"/>
        <w:rPr>
          <w:b/>
          <w:i/>
          <w:lang w:eastAsia="en-US"/>
        </w:rPr>
      </w:pPr>
    </w:p>
    <w:p w14:paraId="345F20FF" w14:textId="77777777" w:rsidR="00247ED7" w:rsidRDefault="00247ED7" w:rsidP="00247ED7">
      <w:pPr>
        <w:jc w:val="both"/>
        <w:rPr>
          <w:lang w:eastAsia="en-US"/>
        </w:rPr>
      </w:pPr>
      <w:r>
        <w:rPr>
          <w:lang w:eastAsia="en-US"/>
        </w:rPr>
        <w:t xml:space="preserve">In France, it is considered that repellent are necessary to prevent from mosquitoes and ticks bites and avoid vector-borne diseases. Specific risk mitigation measures can be implemented, one of which being the use of clothes that cover a larger part of the body. The RMM “do not apply on children’ hands” is also considered as appropriate. </w:t>
      </w:r>
    </w:p>
    <w:p w14:paraId="4081B2A6" w14:textId="50653BC4" w:rsidR="00247ED7" w:rsidRDefault="00247ED7" w:rsidP="00247ED7">
      <w:pPr>
        <w:jc w:val="both"/>
        <w:rPr>
          <w:lang w:eastAsia="en-US"/>
        </w:rPr>
      </w:pPr>
      <w:r>
        <w:rPr>
          <w:lang w:eastAsia="en-US"/>
        </w:rPr>
        <w:t>For user category for which unacceptable risk are identified wit</w:t>
      </w:r>
      <w:r w:rsidR="00872795">
        <w:rPr>
          <w:lang w:eastAsia="en-US"/>
        </w:rPr>
        <w:t>h</w:t>
      </w:r>
      <w:r>
        <w:rPr>
          <w:lang w:eastAsia="en-US"/>
        </w:rPr>
        <w:t xml:space="preserve"> the European </w:t>
      </w:r>
      <w:r w:rsidR="00872795">
        <w:rPr>
          <w:lang w:eastAsia="en-US"/>
        </w:rPr>
        <w:t>scenario</w:t>
      </w:r>
      <w:r>
        <w:rPr>
          <w:lang w:eastAsia="en-US"/>
        </w:rPr>
        <w:t>, the product can be authorized according to article 19(5), provided that the specific RMM</w:t>
      </w:r>
      <w:r w:rsidR="000464BB">
        <w:rPr>
          <w:lang w:eastAsia="en-US"/>
        </w:rPr>
        <w:t>s</w:t>
      </w:r>
      <w:r>
        <w:rPr>
          <w:lang w:eastAsia="en-US"/>
        </w:rPr>
        <w:t xml:space="preserve"> lead to acceptable risks. </w:t>
      </w:r>
    </w:p>
    <w:p w14:paraId="4AAF663E" w14:textId="77777777" w:rsidR="00247ED7" w:rsidRDefault="00247ED7" w:rsidP="00247ED7">
      <w:pPr>
        <w:jc w:val="both"/>
        <w:rPr>
          <w:lang w:eastAsia="en-US"/>
        </w:rPr>
      </w:pPr>
    </w:p>
    <w:p w14:paraId="45F22D7E" w14:textId="77777777" w:rsidR="00247ED7" w:rsidRDefault="00247ED7" w:rsidP="00247ED7">
      <w:pPr>
        <w:jc w:val="both"/>
        <w:rPr>
          <w:lang w:eastAsia="en-US"/>
        </w:rPr>
      </w:pPr>
      <w:r>
        <w:rPr>
          <w:lang w:eastAsia="en-US"/>
        </w:rPr>
        <w:t>For French approach, it is considered that product is applied on head, hands, ¾ arms and 1/2 legs for adult and head, ¾ arms and 1/2 legs for children since a mitigation measure “do not apply the product on hands of children” is proposed in SPC.</w:t>
      </w:r>
    </w:p>
    <w:p w14:paraId="76C813DC" w14:textId="77777777" w:rsidR="00247ED7" w:rsidRDefault="00247ED7" w:rsidP="00247ED7">
      <w:pPr>
        <w:jc w:val="both"/>
        <w:rPr>
          <w:lang w:eastAsia="en-US"/>
        </w:rPr>
      </w:pPr>
    </w:p>
    <w:p w14:paraId="74AEDDFF" w14:textId="77777777" w:rsidR="00247ED7" w:rsidRDefault="00247ED7" w:rsidP="00247ED7">
      <w:pPr>
        <w:pStyle w:val="Paragraphedeliste"/>
        <w:numPr>
          <w:ilvl w:val="0"/>
          <w:numId w:val="19"/>
        </w:numPr>
        <w:suppressAutoHyphens w:val="0"/>
        <w:spacing w:line="260" w:lineRule="atLeast"/>
        <w:contextualSpacing/>
        <w:jc w:val="both"/>
        <w:rPr>
          <w:lang w:eastAsia="en-US"/>
        </w:rPr>
      </w:pPr>
      <w:r>
        <w:rPr>
          <w:lang w:eastAsia="en-US"/>
        </w:rPr>
        <w:t>For meta SPC 1:</w:t>
      </w:r>
    </w:p>
    <w:p w14:paraId="7387823C" w14:textId="77777777" w:rsidR="00247ED7" w:rsidRDefault="00247ED7" w:rsidP="00247ED7">
      <w:pPr>
        <w:pStyle w:val="Paragraphedeliste"/>
        <w:numPr>
          <w:ilvl w:val="1"/>
          <w:numId w:val="19"/>
        </w:numPr>
        <w:suppressAutoHyphens w:val="0"/>
        <w:spacing w:line="260" w:lineRule="atLeast"/>
        <w:contextualSpacing/>
        <w:jc w:val="both"/>
        <w:rPr>
          <w:lang w:eastAsia="en-US"/>
        </w:rPr>
      </w:pPr>
      <w:r w:rsidRPr="00B4247B">
        <w:rPr>
          <w:b/>
          <w:lang w:eastAsia="en-US"/>
        </w:rPr>
        <w:t>For application of the product against mosquitoes</w:t>
      </w:r>
      <w:r>
        <w:rPr>
          <w:lang w:eastAsia="en-US"/>
        </w:rPr>
        <w:t>:</w:t>
      </w:r>
      <w:r w:rsidRPr="00527F97">
        <w:rPr>
          <w:lang w:eastAsia="en-US"/>
        </w:rPr>
        <w:t xml:space="preserve"> the risk is acceptable for adult</w:t>
      </w:r>
      <w:r>
        <w:rPr>
          <w:lang w:eastAsia="en-US"/>
        </w:rPr>
        <w:t>s</w:t>
      </w:r>
      <w:r w:rsidRPr="00527F97">
        <w:rPr>
          <w:lang w:eastAsia="en-US"/>
        </w:rPr>
        <w:t xml:space="preserve"> </w:t>
      </w:r>
      <w:r>
        <w:rPr>
          <w:lang w:eastAsia="en-US"/>
        </w:rPr>
        <w:t xml:space="preserve">and children </w:t>
      </w:r>
      <w:r w:rsidRPr="00B4247B">
        <w:rPr>
          <w:color w:val="222222"/>
          <w:lang w:val="en"/>
        </w:rPr>
        <w:t xml:space="preserve">over </w:t>
      </w:r>
      <w:r>
        <w:rPr>
          <w:color w:val="222222"/>
          <w:lang w:val="en"/>
        </w:rPr>
        <w:t>6</w:t>
      </w:r>
      <w:r w:rsidRPr="00B4247B">
        <w:rPr>
          <w:color w:val="222222"/>
          <w:lang w:val="en"/>
        </w:rPr>
        <w:t xml:space="preserve"> years old </w:t>
      </w:r>
      <w:r>
        <w:rPr>
          <w:lang w:eastAsia="en-US"/>
        </w:rPr>
        <w:t xml:space="preserve">for 2 applications, as claimed by applicant. </w:t>
      </w:r>
    </w:p>
    <w:p w14:paraId="309C28B7" w14:textId="2B632A68" w:rsidR="00247ED7" w:rsidRDefault="00247ED7" w:rsidP="00247ED7">
      <w:pPr>
        <w:pStyle w:val="Paragraphedeliste"/>
        <w:suppressAutoHyphens w:val="0"/>
        <w:spacing w:line="260" w:lineRule="atLeast"/>
        <w:ind w:left="1440"/>
        <w:contextualSpacing/>
        <w:jc w:val="both"/>
        <w:rPr>
          <w:lang w:eastAsia="en-US"/>
        </w:rPr>
      </w:pPr>
      <w:r w:rsidRPr="00527F97">
        <w:rPr>
          <w:lang w:eastAsia="en-US"/>
        </w:rPr>
        <w:t>The risk for children between 6</w:t>
      </w:r>
      <w:r>
        <w:rPr>
          <w:lang w:eastAsia="en-US"/>
        </w:rPr>
        <w:t xml:space="preserve"> months</w:t>
      </w:r>
      <w:r w:rsidRPr="00527F97">
        <w:rPr>
          <w:lang w:eastAsia="en-US"/>
        </w:rPr>
        <w:t xml:space="preserve"> and </w:t>
      </w:r>
      <w:r>
        <w:rPr>
          <w:lang w:eastAsia="en-US"/>
        </w:rPr>
        <w:t>6</w:t>
      </w:r>
      <w:r w:rsidRPr="00527F97">
        <w:rPr>
          <w:lang w:eastAsia="en-US"/>
        </w:rPr>
        <w:t xml:space="preserve"> years is acceptable for </w:t>
      </w:r>
      <w:r>
        <w:rPr>
          <w:lang w:eastAsia="en-US"/>
        </w:rPr>
        <w:t>one application</w:t>
      </w:r>
      <w:r w:rsidR="007F64C6">
        <w:rPr>
          <w:lang w:eastAsia="en-US"/>
        </w:rPr>
        <w:t>.</w:t>
      </w:r>
      <w:r>
        <w:rPr>
          <w:lang w:eastAsia="en-US"/>
        </w:rPr>
        <w:t xml:space="preserve"> </w:t>
      </w:r>
    </w:p>
    <w:p w14:paraId="71D2C420" w14:textId="77777777" w:rsidR="00247ED7" w:rsidRDefault="00247ED7" w:rsidP="00247ED7">
      <w:pPr>
        <w:pStyle w:val="Paragraphedeliste"/>
        <w:suppressAutoHyphens w:val="0"/>
        <w:spacing w:line="260" w:lineRule="atLeast"/>
        <w:ind w:left="1440"/>
        <w:contextualSpacing/>
        <w:jc w:val="both"/>
        <w:rPr>
          <w:lang w:eastAsia="en-US"/>
        </w:rPr>
      </w:pPr>
    </w:p>
    <w:p w14:paraId="3DBB030D" w14:textId="5C10477B" w:rsidR="00247ED7" w:rsidRDefault="00247ED7" w:rsidP="00247ED7">
      <w:pPr>
        <w:pStyle w:val="Paragraphedeliste"/>
        <w:numPr>
          <w:ilvl w:val="1"/>
          <w:numId w:val="19"/>
        </w:numPr>
        <w:suppressAutoHyphens w:val="0"/>
        <w:spacing w:line="260" w:lineRule="atLeast"/>
        <w:contextualSpacing/>
        <w:jc w:val="both"/>
        <w:rPr>
          <w:lang w:eastAsia="en-US"/>
        </w:rPr>
      </w:pPr>
      <w:r w:rsidRPr="00B4247B">
        <w:rPr>
          <w:b/>
          <w:lang w:eastAsia="en-US"/>
        </w:rPr>
        <w:t xml:space="preserve">For application of the product against ticks: </w:t>
      </w:r>
      <w:r w:rsidRPr="00527F97">
        <w:rPr>
          <w:lang w:eastAsia="en-US"/>
        </w:rPr>
        <w:t>the risk is acceptable for adult</w:t>
      </w:r>
      <w:r>
        <w:rPr>
          <w:lang w:eastAsia="en-US"/>
        </w:rPr>
        <w:t>s</w:t>
      </w:r>
      <w:r w:rsidRPr="00527F97">
        <w:rPr>
          <w:lang w:eastAsia="en-US"/>
        </w:rPr>
        <w:t xml:space="preserve"> </w:t>
      </w:r>
      <w:r>
        <w:rPr>
          <w:lang w:eastAsia="en-US"/>
        </w:rPr>
        <w:t xml:space="preserve">and children above 6 months for one application, as claimed by the applicant. </w:t>
      </w:r>
    </w:p>
    <w:p w14:paraId="4A70D447" w14:textId="77777777" w:rsidR="00247ED7" w:rsidRDefault="00247ED7" w:rsidP="00247ED7">
      <w:pPr>
        <w:pStyle w:val="Paragraphedeliste"/>
        <w:suppressAutoHyphens w:val="0"/>
        <w:spacing w:line="260" w:lineRule="atLeast"/>
        <w:ind w:left="1440"/>
        <w:contextualSpacing/>
        <w:jc w:val="both"/>
        <w:rPr>
          <w:lang w:eastAsia="en-US"/>
        </w:rPr>
      </w:pPr>
    </w:p>
    <w:p w14:paraId="658C775D" w14:textId="77777777" w:rsidR="00247ED7" w:rsidRPr="00FA5963" w:rsidRDefault="00247ED7" w:rsidP="00247ED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58CC273D" w14:textId="77777777" w:rsidR="00247ED7" w:rsidRDefault="00247ED7" w:rsidP="00247ED7">
      <w:pPr>
        <w:pStyle w:val="Paragraphedeliste"/>
        <w:suppressAutoHyphens w:val="0"/>
        <w:spacing w:line="260" w:lineRule="atLeast"/>
        <w:ind w:left="1440"/>
        <w:contextualSpacing/>
        <w:jc w:val="both"/>
        <w:rPr>
          <w:lang w:eastAsia="en-US"/>
        </w:rPr>
      </w:pPr>
    </w:p>
    <w:p w14:paraId="2B0A440D" w14:textId="77777777" w:rsidR="00247ED7" w:rsidRDefault="00247ED7" w:rsidP="00247ED7">
      <w:pPr>
        <w:pStyle w:val="Paragraphedeliste"/>
        <w:ind w:left="1440"/>
        <w:jc w:val="both"/>
        <w:rPr>
          <w:lang w:eastAsia="en-US"/>
        </w:rPr>
      </w:pPr>
    </w:p>
    <w:p w14:paraId="43E167FC" w14:textId="77777777" w:rsidR="00247ED7" w:rsidRDefault="00247ED7" w:rsidP="00247ED7">
      <w:pPr>
        <w:pStyle w:val="Paragraphedeliste"/>
        <w:numPr>
          <w:ilvl w:val="0"/>
          <w:numId w:val="19"/>
        </w:numPr>
        <w:suppressAutoHyphens w:val="0"/>
        <w:spacing w:line="260" w:lineRule="atLeast"/>
        <w:contextualSpacing/>
        <w:jc w:val="both"/>
        <w:rPr>
          <w:lang w:eastAsia="en-US"/>
        </w:rPr>
      </w:pPr>
      <w:r>
        <w:rPr>
          <w:lang w:eastAsia="en-US"/>
        </w:rPr>
        <w:t>For meta SPC 2:</w:t>
      </w:r>
    </w:p>
    <w:p w14:paraId="395F1067" w14:textId="77777777" w:rsidR="00247ED7" w:rsidRDefault="00247ED7" w:rsidP="00247ED7">
      <w:pPr>
        <w:pStyle w:val="Paragraphedeliste"/>
        <w:numPr>
          <w:ilvl w:val="1"/>
          <w:numId w:val="19"/>
        </w:numPr>
        <w:suppressAutoHyphens w:val="0"/>
        <w:spacing w:line="260" w:lineRule="atLeast"/>
        <w:contextualSpacing/>
        <w:jc w:val="both"/>
        <w:rPr>
          <w:lang w:eastAsia="en-US"/>
        </w:rPr>
      </w:pPr>
      <w:r w:rsidRPr="00527F97">
        <w:rPr>
          <w:b/>
          <w:lang w:eastAsia="en-US"/>
        </w:rPr>
        <w:t>For application of the product against mosquitoes</w:t>
      </w:r>
      <w:r>
        <w:rPr>
          <w:lang w:eastAsia="en-US"/>
        </w:rPr>
        <w:t>:</w:t>
      </w:r>
      <w:r w:rsidRPr="00527F97">
        <w:rPr>
          <w:lang w:eastAsia="en-US"/>
        </w:rPr>
        <w:t xml:space="preserve"> </w:t>
      </w:r>
    </w:p>
    <w:p w14:paraId="0F0521CD" w14:textId="77777777" w:rsidR="00247ED7" w:rsidRDefault="00247ED7" w:rsidP="00247ED7">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2 applications, as claimed by applicant. </w:t>
      </w:r>
    </w:p>
    <w:p w14:paraId="52EE7BE8" w14:textId="77777777" w:rsidR="00247ED7" w:rsidRDefault="00247ED7" w:rsidP="00247ED7">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Pr>
          <w:lang w:eastAsia="en-US"/>
        </w:rPr>
        <w:t>2</w:t>
      </w:r>
      <w:r w:rsidRPr="00527F97">
        <w:rPr>
          <w:lang w:eastAsia="en-US"/>
        </w:rPr>
        <w:t xml:space="preserve"> and 11 years is acceptable for </w:t>
      </w:r>
      <w:r>
        <w:rPr>
          <w:lang w:eastAsia="en-US"/>
        </w:rPr>
        <w:t xml:space="preserve">one application, as claimed by applicant. </w:t>
      </w:r>
    </w:p>
    <w:p w14:paraId="2214433B" w14:textId="77777777" w:rsidR="00247ED7" w:rsidRDefault="00247ED7" w:rsidP="00247ED7">
      <w:pPr>
        <w:pStyle w:val="Paragraphedeliste"/>
        <w:suppressAutoHyphens w:val="0"/>
        <w:spacing w:line="260" w:lineRule="atLeast"/>
        <w:ind w:left="1440"/>
        <w:contextualSpacing/>
        <w:jc w:val="both"/>
        <w:rPr>
          <w:lang w:eastAsia="en-US"/>
        </w:rPr>
      </w:pPr>
    </w:p>
    <w:p w14:paraId="7E640100" w14:textId="4FE4F28F" w:rsidR="00247ED7" w:rsidRPr="00FA5963" w:rsidRDefault="00247ED7" w:rsidP="00247ED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r w:rsidRPr="00527F97">
        <w:rPr>
          <w:lang w:eastAsia="en-US"/>
        </w:rPr>
        <w:t xml:space="preserve">the risk is acceptable </w:t>
      </w:r>
      <w:r>
        <w:rPr>
          <w:lang w:eastAsia="en-US"/>
        </w:rPr>
        <w:t>for one application</w:t>
      </w:r>
      <w:r w:rsidRPr="00527F97">
        <w:rPr>
          <w:lang w:eastAsia="en-US"/>
        </w:rPr>
        <w:t xml:space="preserve"> for adult</w:t>
      </w:r>
      <w:r>
        <w:rPr>
          <w:lang w:eastAsia="en-US"/>
        </w:rPr>
        <w:t>s</w:t>
      </w:r>
      <w:r w:rsidRPr="00527F97">
        <w:rPr>
          <w:lang w:eastAsia="en-US"/>
        </w:rPr>
        <w:t xml:space="preserve"> </w:t>
      </w:r>
      <w:r>
        <w:rPr>
          <w:lang w:eastAsia="en-US"/>
        </w:rPr>
        <w:t xml:space="preserve">and children from 2 y.o. as claimed by applicant. </w:t>
      </w:r>
    </w:p>
    <w:p w14:paraId="5D8763A5" w14:textId="77777777" w:rsidR="00247ED7" w:rsidRDefault="00247ED7" w:rsidP="00247ED7">
      <w:pPr>
        <w:pStyle w:val="Paragraphedeliste"/>
        <w:suppressAutoHyphens w:val="0"/>
        <w:spacing w:line="260" w:lineRule="atLeast"/>
        <w:ind w:left="1440"/>
        <w:contextualSpacing/>
        <w:jc w:val="both"/>
        <w:rPr>
          <w:lang w:eastAsia="en-US"/>
        </w:rPr>
      </w:pPr>
    </w:p>
    <w:p w14:paraId="2E069A84" w14:textId="77777777" w:rsidR="00247ED7" w:rsidRPr="00FA5963" w:rsidRDefault="00247ED7" w:rsidP="00247ED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4E62912B" w14:textId="77777777" w:rsidR="00247ED7" w:rsidRDefault="00247ED7" w:rsidP="00247ED7">
      <w:pPr>
        <w:pStyle w:val="Paragraphedeliste"/>
        <w:suppressAutoHyphens w:val="0"/>
        <w:spacing w:line="260" w:lineRule="atLeast"/>
        <w:ind w:left="1440"/>
        <w:contextualSpacing/>
        <w:jc w:val="both"/>
        <w:rPr>
          <w:lang w:eastAsia="en-US"/>
        </w:rPr>
      </w:pPr>
    </w:p>
    <w:p w14:paraId="366808F2" w14:textId="77777777" w:rsidR="00247ED7" w:rsidRDefault="00247ED7" w:rsidP="00247ED7">
      <w:pPr>
        <w:pStyle w:val="Paragraphedeliste"/>
        <w:numPr>
          <w:ilvl w:val="0"/>
          <w:numId w:val="19"/>
        </w:numPr>
        <w:suppressAutoHyphens w:val="0"/>
        <w:spacing w:line="260" w:lineRule="atLeast"/>
        <w:contextualSpacing/>
        <w:jc w:val="both"/>
        <w:rPr>
          <w:lang w:eastAsia="en-US"/>
        </w:rPr>
      </w:pPr>
      <w:r>
        <w:rPr>
          <w:lang w:eastAsia="en-US"/>
        </w:rPr>
        <w:t>For meta SPC 3:</w:t>
      </w:r>
    </w:p>
    <w:p w14:paraId="502BFC16" w14:textId="77777777" w:rsidR="00247ED7" w:rsidRDefault="00247ED7" w:rsidP="00247ED7">
      <w:pPr>
        <w:pStyle w:val="Paragraphedeliste"/>
        <w:numPr>
          <w:ilvl w:val="1"/>
          <w:numId w:val="19"/>
        </w:numPr>
        <w:suppressAutoHyphens w:val="0"/>
        <w:spacing w:line="260" w:lineRule="atLeast"/>
        <w:contextualSpacing/>
        <w:jc w:val="both"/>
        <w:rPr>
          <w:lang w:eastAsia="en-US"/>
        </w:rPr>
      </w:pPr>
      <w:r w:rsidRPr="00C14F58">
        <w:rPr>
          <w:b/>
          <w:lang w:eastAsia="en-US"/>
        </w:rPr>
        <w:t>For application of the product against mosquitoes</w:t>
      </w:r>
      <w:r>
        <w:rPr>
          <w:lang w:eastAsia="en-US"/>
        </w:rPr>
        <w:t>:</w:t>
      </w:r>
      <w:r w:rsidRPr="00527F97">
        <w:rPr>
          <w:lang w:eastAsia="en-US"/>
        </w:rPr>
        <w:t xml:space="preserve"> </w:t>
      </w:r>
    </w:p>
    <w:p w14:paraId="4272BF78" w14:textId="77777777" w:rsidR="00247ED7" w:rsidRDefault="00247ED7" w:rsidP="00247ED7">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2 applications, as claimed by applicant. </w:t>
      </w:r>
    </w:p>
    <w:p w14:paraId="47283283" w14:textId="2F0303D3" w:rsidR="00247ED7" w:rsidRDefault="000D5223" w:rsidP="000D5223">
      <w:pPr>
        <w:pStyle w:val="Paragraphedeliste"/>
        <w:numPr>
          <w:ilvl w:val="2"/>
          <w:numId w:val="19"/>
        </w:numPr>
        <w:suppressAutoHyphens w:val="0"/>
        <w:spacing w:line="260" w:lineRule="atLeast"/>
        <w:contextualSpacing/>
        <w:jc w:val="both"/>
        <w:rPr>
          <w:lang w:eastAsia="en-US"/>
        </w:rPr>
      </w:pPr>
      <w:r>
        <w:rPr>
          <w:lang w:eastAsia="en-US"/>
        </w:rPr>
        <w:t>t</w:t>
      </w:r>
      <w:r w:rsidR="00247ED7" w:rsidRPr="00527F97">
        <w:rPr>
          <w:lang w:eastAsia="en-US"/>
        </w:rPr>
        <w:t xml:space="preserve">he risk for children between </w:t>
      </w:r>
      <w:r w:rsidR="00247ED7">
        <w:rPr>
          <w:lang w:eastAsia="en-US"/>
        </w:rPr>
        <w:t>2</w:t>
      </w:r>
      <w:r w:rsidR="00247ED7" w:rsidRPr="00527F97">
        <w:rPr>
          <w:lang w:eastAsia="en-US"/>
        </w:rPr>
        <w:t xml:space="preserve"> and 11 years </w:t>
      </w:r>
      <w:r w:rsidR="00247ED7">
        <w:rPr>
          <w:lang w:eastAsia="en-US"/>
        </w:rPr>
        <w:t xml:space="preserve">old </w:t>
      </w:r>
      <w:r w:rsidR="00247ED7" w:rsidRPr="00527F97">
        <w:rPr>
          <w:lang w:eastAsia="en-US"/>
        </w:rPr>
        <w:t xml:space="preserve">is acceptable for </w:t>
      </w:r>
      <w:r w:rsidR="00247ED7">
        <w:rPr>
          <w:lang w:eastAsia="en-US"/>
        </w:rPr>
        <w:t xml:space="preserve">one application, as claimed by applicant. </w:t>
      </w:r>
    </w:p>
    <w:p w14:paraId="6C26B636" w14:textId="77777777" w:rsidR="00247ED7" w:rsidRDefault="00247ED7" w:rsidP="00247ED7">
      <w:pPr>
        <w:pStyle w:val="Paragraphedeliste"/>
        <w:suppressAutoHyphens w:val="0"/>
        <w:spacing w:line="260" w:lineRule="atLeast"/>
        <w:ind w:left="1440"/>
        <w:contextualSpacing/>
        <w:jc w:val="both"/>
        <w:rPr>
          <w:lang w:eastAsia="en-US"/>
        </w:rPr>
      </w:pPr>
    </w:p>
    <w:p w14:paraId="242921AA" w14:textId="77777777" w:rsidR="00247ED7" w:rsidRPr="00FA5963" w:rsidRDefault="00247ED7" w:rsidP="00247ED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r w:rsidRPr="00527F97">
        <w:rPr>
          <w:lang w:eastAsia="en-US"/>
        </w:rPr>
        <w:t xml:space="preserve">the risk is acceptable </w:t>
      </w:r>
      <w:r>
        <w:rPr>
          <w:lang w:eastAsia="en-US"/>
        </w:rPr>
        <w:t>for one application</w:t>
      </w:r>
      <w:r w:rsidRPr="00527F97">
        <w:rPr>
          <w:lang w:eastAsia="en-US"/>
        </w:rPr>
        <w:t xml:space="preserve"> for adult</w:t>
      </w:r>
      <w:r>
        <w:rPr>
          <w:lang w:eastAsia="en-US"/>
        </w:rPr>
        <w:t>s</w:t>
      </w:r>
      <w:r w:rsidRPr="00527F97">
        <w:rPr>
          <w:lang w:eastAsia="en-US"/>
        </w:rPr>
        <w:t xml:space="preserve"> </w:t>
      </w:r>
      <w:r>
        <w:rPr>
          <w:lang w:eastAsia="en-US"/>
        </w:rPr>
        <w:t xml:space="preserve">and children from 2 y.o. as claimed by applicant </w:t>
      </w:r>
    </w:p>
    <w:p w14:paraId="58FD4DE6" w14:textId="77777777" w:rsidR="00247ED7" w:rsidRPr="00FA5963" w:rsidRDefault="00247ED7" w:rsidP="00247ED7">
      <w:pPr>
        <w:pStyle w:val="Paragraphedeliste"/>
        <w:suppressAutoHyphens w:val="0"/>
        <w:spacing w:line="260" w:lineRule="atLeast"/>
        <w:ind w:left="1440"/>
        <w:contextualSpacing/>
        <w:jc w:val="both"/>
        <w:rPr>
          <w:lang w:eastAsia="en-US"/>
        </w:rPr>
      </w:pPr>
    </w:p>
    <w:p w14:paraId="5679E5F0" w14:textId="77777777" w:rsidR="00247ED7" w:rsidRPr="00FA5963" w:rsidRDefault="00247ED7" w:rsidP="00247ED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1D770F4B" w14:textId="77777777" w:rsidR="00247ED7" w:rsidRDefault="00247ED7" w:rsidP="00247ED7">
      <w:pPr>
        <w:pStyle w:val="Paragraphedeliste"/>
        <w:suppressAutoHyphens w:val="0"/>
        <w:spacing w:line="260" w:lineRule="atLeast"/>
        <w:ind w:left="1440"/>
        <w:contextualSpacing/>
        <w:jc w:val="both"/>
        <w:rPr>
          <w:lang w:eastAsia="en-US"/>
        </w:rPr>
      </w:pPr>
    </w:p>
    <w:p w14:paraId="33F13ACA" w14:textId="77777777" w:rsidR="00025C81" w:rsidRPr="00F321C1" w:rsidRDefault="00025C81" w:rsidP="00025C81">
      <w:pPr>
        <w:spacing w:line="260" w:lineRule="atLeast"/>
        <w:rPr>
          <w:rFonts w:eastAsia="Calibri"/>
          <w:highlight w:val="yellow"/>
          <w:lang w:val="en-US" w:eastAsia="en-US"/>
        </w:rPr>
      </w:pPr>
    </w:p>
    <w:p w14:paraId="486926F5" w14:textId="77777777" w:rsidR="00AA75BE" w:rsidRPr="00E753DB" w:rsidRDefault="00AA75BE" w:rsidP="008369C7">
      <w:pPr>
        <w:numPr>
          <w:ilvl w:val="0"/>
          <w:numId w:val="8"/>
        </w:numPr>
        <w:suppressAutoHyphens w:val="0"/>
        <w:spacing w:before="120" w:line="260" w:lineRule="atLeast"/>
        <w:ind w:left="714" w:hanging="357"/>
        <w:jc w:val="both"/>
        <w:rPr>
          <w:rFonts w:cs="Arial"/>
          <w:b/>
          <w:sz w:val="18"/>
        </w:rPr>
      </w:pPr>
      <w:r w:rsidRPr="00F87273">
        <w:rPr>
          <w:rFonts w:cs="Arial"/>
          <w:b/>
          <w:i/>
          <w:u w:val="single"/>
          <w:lang w:eastAsia="en-US"/>
        </w:rPr>
        <w:t>Risk for consumers via residues</w:t>
      </w:r>
    </w:p>
    <w:p w14:paraId="05085B1A" w14:textId="77777777" w:rsidR="00E753DB" w:rsidRPr="004A5F9E" w:rsidRDefault="00E753DB" w:rsidP="00E753DB">
      <w:pPr>
        <w:suppressAutoHyphens w:val="0"/>
        <w:spacing w:before="120" w:line="260" w:lineRule="atLeast"/>
        <w:ind w:left="714"/>
        <w:jc w:val="both"/>
        <w:rPr>
          <w:rFonts w:cs="Arial"/>
          <w:b/>
          <w:sz w:val="18"/>
        </w:rPr>
      </w:pPr>
    </w:p>
    <w:p w14:paraId="2C9B9C9C" w14:textId="77777777" w:rsidR="004A5F9E" w:rsidRPr="00A34830" w:rsidRDefault="004A5F9E" w:rsidP="004A5F9E">
      <w:pPr>
        <w:ind w:right="-1"/>
        <w:jc w:val="both"/>
        <w:rPr>
          <w:lang w:eastAsia="en-US"/>
        </w:rPr>
      </w:pPr>
      <w:r w:rsidRPr="00A34830">
        <w:rPr>
          <w:lang w:eastAsia="en-US"/>
        </w:rPr>
        <w:t xml:space="preserve">Regarding the intended use on skin of the </w:t>
      </w:r>
      <w:r w:rsidRPr="003E6BE1">
        <w:rPr>
          <w:lang w:eastAsia="en-US"/>
        </w:rPr>
        <w:t>family product</w:t>
      </w:r>
      <w:r w:rsidRPr="00A34830">
        <w:rPr>
          <w:rFonts w:cs="Arial"/>
          <w:lang w:val="en-US" w:eastAsia="fr-FR"/>
        </w:rPr>
        <w:t xml:space="preserve"> </w:t>
      </w:r>
      <w:r>
        <w:rPr>
          <w:rFonts w:cs="Arial"/>
          <w:lang w:val="en-US" w:eastAsia="fr-FR"/>
        </w:rPr>
        <w:t>CINQ SUR CINQ LOTION</w:t>
      </w:r>
      <w:r w:rsidRPr="00A34830">
        <w:rPr>
          <w:lang w:eastAsia="en-US"/>
        </w:rPr>
        <w:t xml:space="preserve">, a contamination of food cannot be excluded. </w:t>
      </w:r>
    </w:p>
    <w:p w14:paraId="68D3CDEF" w14:textId="77777777" w:rsidR="004A5F9E" w:rsidRPr="00C12BDF" w:rsidRDefault="004A5F9E" w:rsidP="004A5F9E">
      <w:pPr>
        <w:ind w:right="-1"/>
        <w:jc w:val="both"/>
        <w:rPr>
          <w:lang w:eastAsia="en-US"/>
        </w:rPr>
      </w:pPr>
      <w:r>
        <w:rPr>
          <w:lang w:eastAsia="en-US"/>
        </w:rPr>
        <w:t>A</w:t>
      </w:r>
      <w:r w:rsidRPr="00A34830">
        <w:rPr>
          <w:lang w:eastAsia="en-US"/>
        </w:rPr>
        <w:t xml:space="preserve">n estimation of dietary exposure for toddler, children and adults was performed. These estimations are considered as a worst case using the assumption that all the active substance from the palm hands will be ingested. According to use recommendations and risk mitigation measures, no dietary risk was identified </w:t>
      </w:r>
      <w:r w:rsidRPr="00C12BDF">
        <w:rPr>
          <w:lang w:eastAsia="en-US"/>
        </w:rPr>
        <w:t>for children and adults considering the directions for use.</w:t>
      </w:r>
      <w:r w:rsidR="00E753DB">
        <w:rPr>
          <w:lang w:eastAsia="en-US"/>
        </w:rPr>
        <w:t xml:space="preserve"> The following risk mitigation measures should be applied:</w:t>
      </w:r>
    </w:p>
    <w:p w14:paraId="20902BAF" w14:textId="77777777" w:rsidR="004A5F9E" w:rsidRDefault="004A5F9E" w:rsidP="008369C7">
      <w:pPr>
        <w:pStyle w:val="Paragraphedeliste"/>
        <w:numPr>
          <w:ilvl w:val="0"/>
          <w:numId w:val="15"/>
        </w:numPr>
        <w:suppressAutoHyphens w:val="0"/>
        <w:spacing w:line="260" w:lineRule="atLeast"/>
        <w:contextualSpacing/>
        <w:jc w:val="both"/>
        <w:rPr>
          <w:rFonts w:cs="Arial"/>
        </w:rPr>
      </w:pPr>
      <w:r w:rsidRPr="004A5F9E">
        <w:rPr>
          <w:rFonts w:cs="Arial"/>
        </w:rPr>
        <w:t>Wash hands before handling food</w:t>
      </w:r>
      <w:r w:rsidR="00E753DB">
        <w:rPr>
          <w:rFonts w:cs="Arial"/>
        </w:rPr>
        <w:t>,</w:t>
      </w:r>
    </w:p>
    <w:p w14:paraId="55E89497" w14:textId="77777777" w:rsidR="004A5F9E" w:rsidRPr="004A5F9E" w:rsidRDefault="004A5F9E" w:rsidP="008369C7">
      <w:pPr>
        <w:pStyle w:val="Paragraphedeliste"/>
        <w:numPr>
          <w:ilvl w:val="0"/>
          <w:numId w:val="15"/>
        </w:numPr>
        <w:suppressAutoHyphens w:val="0"/>
        <w:spacing w:before="120" w:line="260" w:lineRule="atLeast"/>
        <w:ind w:left="714"/>
        <w:contextualSpacing/>
        <w:jc w:val="both"/>
        <w:rPr>
          <w:rFonts w:cs="Arial"/>
          <w:b/>
          <w:sz w:val="18"/>
        </w:rPr>
      </w:pPr>
      <w:r w:rsidRPr="004A5F9E">
        <w:rPr>
          <w:rFonts w:cs="Arial"/>
        </w:rPr>
        <w:t>Do not apply on hands of children</w:t>
      </w:r>
      <w:r w:rsidR="00E753DB">
        <w:rPr>
          <w:rFonts w:cs="Arial"/>
        </w:rPr>
        <w:t>.</w:t>
      </w:r>
    </w:p>
    <w:p w14:paraId="569951A6" w14:textId="77777777" w:rsidR="00AA75BE" w:rsidRDefault="00AA75BE">
      <w:pPr>
        <w:spacing w:line="260" w:lineRule="atLeast"/>
        <w:rPr>
          <w:rFonts w:eastAsia="Calibri"/>
          <w:i/>
          <w:lang w:val="en-US" w:eastAsia="en-US"/>
        </w:rPr>
      </w:pPr>
    </w:p>
    <w:p w14:paraId="52DE439E" w14:textId="77777777" w:rsidR="00AA75BE" w:rsidRPr="00F87273" w:rsidRDefault="00AA75BE" w:rsidP="008369C7">
      <w:pPr>
        <w:numPr>
          <w:ilvl w:val="0"/>
          <w:numId w:val="8"/>
        </w:numPr>
        <w:suppressAutoHyphens w:val="0"/>
        <w:spacing w:before="120" w:line="260" w:lineRule="atLeast"/>
        <w:ind w:left="714" w:hanging="357"/>
        <w:jc w:val="both"/>
        <w:rPr>
          <w:b/>
          <w:u w:val="single"/>
        </w:rPr>
      </w:pPr>
      <w:r w:rsidRPr="00F87273">
        <w:rPr>
          <w:rFonts w:cs="Arial"/>
          <w:b/>
          <w:i/>
          <w:u w:val="single"/>
          <w:lang w:eastAsia="en-US"/>
        </w:rPr>
        <w:t>Risk assessment for environment</w:t>
      </w:r>
    </w:p>
    <w:p w14:paraId="33D4D6F8" w14:textId="77777777" w:rsidR="00AA75BE" w:rsidRPr="007F474A" w:rsidRDefault="00AA75BE" w:rsidP="007F474A">
      <w:pPr>
        <w:spacing w:line="260" w:lineRule="atLeast"/>
        <w:rPr>
          <w:rFonts w:eastAsia="Calibri"/>
          <w:i/>
          <w:lang w:val="en-US" w:eastAsia="en-US"/>
        </w:rPr>
      </w:pPr>
    </w:p>
    <w:p w14:paraId="0747C861" w14:textId="77777777" w:rsidR="00D84599" w:rsidRPr="00D84599" w:rsidRDefault="00D84599" w:rsidP="00D84599">
      <w:pPr>
        <w:tabs>
          <w:tab w:val="left" w:pos="9213"/>
          <w:tab w:val="left" w:pos="10206"/>
        </w:tabs>
        <w:ind w:right="-1"/>
        <w:jc w:val="both"/>
        <w:rPr>
          <w:lang w:eastAsia="fr-FR"/>
        </w:rPr>
      </w:pPr>
      <w:r w:rsidRPr="00D84599">
        <w:rPr>
          <w:lang w:eastAsia="fr-FR"/>
        </w:rPr>
        <w:t xml:space="preserve">The levels of exposure for the non-target organisms of the aquatic compartment (STP, surface water and sediment) following the use of the products from the </w:t>
      </w:r>
      <w:r w:rsidR="00E753DB">
        <w:rPr>
          <w:lang w:eastAsia="fr-FR"/>
        </w:rPr>
        <w:t xml:space="preserve">biocidal product </w:t>
      </w:r>
      <w:r w:rsidRPr="00D84599">
        <w:rPr>
          <w:lang w:eastAsia="fr-FR"/>
        </w:rPr>
        <w:t xml:space="preserve">family </w:t>
      </w:r>
      <w:r w:rsidRPr="00D84599">
        <w:rPr>
          <w:caps/>
          <w:lang w:eastAsia="fr-FR"/>
        </w:rPr>
        <w:t xml:space="preserve">CINQ SUR CINQ LOTION </w:t>
      </w:r>
      <w:r w:rsidRPr="00D84599">
        <w:rPr>
          <w:lang w:eastAsia="fr-FR"/>
        </w:rPr>
        <w:t>on human skin are lower than the threshold values for each compartment under the use conditions provided in the SPC.</w:t>
      </w:r>
    </w:p>
    <w:p w14:paraId="67DEF45F" w14:textId="77777777" w:rsidR="00D84599" w:rsidRPr="00D84599" w:rsidRDefault="00D84599" w:rsidP="00D84599">
      <w:pPr>
        <w:tabs>
          <w:tab w:val="left" w:pos="9213"/>
          <w:tab w:val="left" w:pos="10206"/>
        </w:tabs>
        <w:ind w:right="-1"/>
        <w:jc w:val="both"/>
        <w:rPr>
          <w:lang w:eastAsia="fr-FR"/>
        </w:rPr>
      </w:pPr>
    </w:p>
    <w:p w14:paraId="6F51D71F" w14:textId="77777777" w:rsidR="00D84599" w:rsidRPr="00D84599" w:rsidRDefault="00D84599" w:rsidP="00D84599">
      <w:pPr>
        <w:tabs>
          <w:tab w:val="left" w:pos="9213"/>
          <w:tab w:val="left" w:pos="10206"/>
        </w:tabs>
        <w:ind w:right="-1"/>
        <w:jc w:val="both"/>
        <w:rPr>
          <w:lang w:eastAsia="fr-FR"/>
        </w:rPr>
      </w:pPr>
      <w:r w:rsidRPr="00D84599">
        <w:rPr>
          <w:lang w:eastAsia="fr-FR"/>
        </w:rPr>
        <w:t>Considering the profile of the active substance and the uses of the products on human skin, the predicted concentrations in the terrest</w:t>
      </w:r>
      <w:r w:rsidR="00E753DB">
        <w:rPr>
          <w:lang w:eastAsia="fr-FR"/>
        </w:rPr>
        <w:t>r</w:t>
      </w:r>
      <w:r w:rsidRPr="00D84599">
        <w:rPr>
          <w:lang w:eastAsia="fr-FR"/>
        </w:rPr>
        <w:t>ial compartment including groundwater are considered negligible under the use conditions provided in the SPC.</w:t>
      </w:r>
    </w:p>
    <w:p w14:paraId="31B6AEB5" w14:textId="77777777" w:rsidR="007F474A" w:rsidRDefault="007F474A">
      <w:pPr>
        <w:spacing w:line="260" w:lineRule="atLeast"/>
        <w:rPr>
          <w:rFonts w:eastAsia="Calibri"/>
          <w:i/>
          <w:lang w:eastAsia="en-US"/>
        </w:rPr>
      </w:pPr>
    </w:p>
    <w:p w14:paraId="485925B4" w14:textId="77777777" w:rsidR="00747F9F" w:rsidRPr="00747F9F" w:rsidRDefault="00747F9F" w:rsidP="00212F7B">
      <w:pPr>
        <w:numPr>
          <w:ilvl w:val="0"/>
          <w:numId w:val="8"/>
        </w:numPr>
        <w:suppressAutoHyphens w:val="0"/>
        <w:spacing w:before="120" w:after="60" w:line="260" w:lineRule="atLeast"/>
        <w:ind w:left="714" w:hanging="357"/>
        <w:jc w:val="both"/>
        <w:rPr>
          <w:b/>
          <w:u w:val="single"/>
        </w:rPr>
      </w:pPr>
      <w:r>
        <w:rPr>
          <w:rFonts w:cs="Arial"/>
          <w:b/>
          <w:i/>
          <w:u w:val="single"/>
          <w:lang w:eastAsia="en-US"/>
        </w:rPr>
        <w:t>General conclusion</w:t>
      </w:r>
    </w:p>
    <w:p w14:paraId="1F083CF7" w14:textId="647C283D" w:rsidR="00747F9F" w:rsidRPr="00A87307" w:rsidRDefault="00747F9F" w:rsidP="00212F7B">
      <w:pPr>
        <w:suppressAutoHyphens w:val="0"/>
        <w:jc w:val="both"/>
        <w:rPr>
          <w:rFonts w:cs="Arial"/>
          <w:b/>
          <w:lang w:eastAsia="en-US"/>
        </w:rPr>
      </w:pPr>
      <w:r w:rsidRPr="00A87307">
        <w:rPr>
          <w:rFonts w:cs="Arial"/>
          <w:b/>
          <w:lang w:eastAsia="en-US"/>
        </w:rPr>
        <w:t>To conclude, the following uses can be proposed for authorisation</w:t>
      </w:r>
      <w:r w:rsidR="00247ED7" w:rsidRPr="00A87307">
        <w:rPr>
          <w:rFonts w:cs="Arial"/>
          <w:b/>
          <w:lang w:eastAsia="en-US"/>
        </w:rPr>
        <w:t xml:space="preserve"> in Eu</w:t>
      </w:r>
      <w:r w:rsidR="00D80597" w:rsidRPr="00A87307">
        <w:rPr>
          <w:rFonts w:cs="Arial"/>
          <w:b/>
          <w:lang w:eastAsia="en-US"/>
        </w:rPr>
        <w:t>rope according to Article 19(1)</w:t>
      </w:r>
      <w:r w:rsidRPr="00A87307">
        <w:rPr>
          <w:rFonts w:cs="Arial"/>
          <w:b/>
          <w:lang w:eastAsia="en-US"/>
        </w:rPr>
        <w:t>:</w:t>
      </w:r>
    </w:p>
    <w:p w14:paraId="6E1C90BA" w14:textId="77777777" w:rsidR="000464BB" w:rsidRPr="00A87307" w:rsidRDefault="00D32515" w:rsidP="00212F7B">
      <w:pPr>
        <w:pStyle w:val="Paragraphedeliste"/>
        <w:numPr>
          <w:ilvl w:val="0"/>
          <w:numId w:val="15"/>
        </w:numPr>
        <w:suppressAutoHyphens w:val="0"/>
        <w:jc w:val="both"/>
        <w:rPr>
          <w:rFonts w:cs="Arial"/>
          <w:b/>
          <w:lang w:eastAsia="en-US"/>
        </w:rPr>
      </w:pPr>
      <w:r w:rsidRPr="00A87307">
        <w:rPr>
          <w:rFonts w:cs="Arial"/>
          <w:b/>
          <w:lang w:eastAsia="en-US"/>
        </w:rPr>
        <w:t xml:space="preserve">For the META SPC 1 : </w:t>
      </w:r>
    </w:p>
    <w:p w14:paraId="0E797065" w14:textId="51B58281" w:rsidR="000464BB" w:rsidRPr="00A87307" w:rsidRDefault="00D32515"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w:t>
      </w:r>
      <w:r w:rsidR="000022DB" w:rsidRPr="00A87307">
        <w:rPr>
          <w:rFonts w:cs="Arial"/>
          <w:b/>
          <w:lang w:eastAsia="en-US"/>
        </w:rPr>
        <w:t>for</w:t>
      </w:r>
      <w:r w:rsidRPr="00A87307">
        <w:rPr>
          <w:rFonts w:cs="Arial"/>
          <w:b/>
          <w:lang w:eastAsia="en-US"/>
        </w:rPr>
        <w:t xml:space="preserve"> </w:t>
      </w:r>
      <w:r w:rsidR="000464BB" w:rsidRPr="00A87307">
        <w:rPr>
          <w:rFonts w:cs="Arial"/>
          <w:b/>
          <w:lang w:eastAsia="en-US"/>
        </w:rPr>
        <w:t xml:space="preserve">adults and </w:t>
      </w:r>
      <w:r w:rsidRPr="00A87307">
        <w:rPr>
          <w:rFonts w:cs="Arial"/>
          <w:b/>
          <w:lang w:eastAsia="en-US"/>
        </w:rPr>
        <w:t xml:space="preserve">children </w:t>
      </w:r>
      <w:r w:rsidR="00D40018" w:rsidRPr="00A87307">
        <w:rPr>
          <w:rFonts w:cs="Arial"/>
          <w:b/>
          <w:lang w:eastAsia="en-US"/>
        </w:rPr>
        <w:t>over 2</w:t>
      </w:r>
      <w:r w:rsidRPr="00A87307">
        <w:rPr>
          <w:rFonts w:cs="Arial"/>
          <w:b/>
          <w:lang w:eastAsia="en-US"/>
        </w:rPr>
        <w:t xml:space="preserve"> y</w:t>
      </w:r>
      <w:r w:rsidR="000464BB" w:rsidRPr="00A87307">
        <w:rPr>
          <w:rFonts w:cs="Arial"/>
          <w:b/>
          <w:lang w:eastAsia="en-US"/>
        </w:rPr>
        <w:t>.o</w:t>
      </w:r>
      <w:r w:rsidRPr="00A87307">
        <w:rPr>
          <w:rFonts w:cs="Arial"/>
          <w:b/>
          <w:lang w:eastAsia="en-US"/>
        </w:rPr>
        <w:t>.</w:t>
      </w:r>
      <w:r w:rsidR="000464BB" w:rsidRPr="00A87307">
        <w:rPr>
          <w:rFonts w:cs="Arial"/>
          <w:b/>
          <w:lang w:eastAsia="en-US"/>
        </w:rPr>
        <w:t xml:space="preserve">  </w:t>
      </w:r>
    </w:p>
    <w:p w14:paraId="1A1789A7" w14:textId="2DEF8ED4" w:rsidR="00D32515" w:rsidRPr="00A87307" w:rsidRDefault="000464B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ticks once a day </w:t>
      </w:r>
      <w:r w:rsidR="000022DB" w:rsidRPr="00A87307">
        <w:rPr>
          <w:rFonts w:cs="Arial"/>
          <w:b/>
          <w:lang w:eastAsia="en-US"/>
        </w:rPr>
        <w:t>for</w:t>
      </w:r>
      <w:r w:rsidRPr="00A87307">
        <w:rPr>
          <w:rFonts w:cs="Arial"/>
          <w:b/>
          <w:lang w:eastAsia="en-US"/>
        </w:rPr>
        <w:t xml:space="preserve"> adults and children over 11 y.o.</w:t>
      </w:r>
    </w:p>
    <w:p w14:paraId="1DEAB3B0" w14:textId="77777777" w:rsidR="000464BB" w:rsidRPr="00A87307" w:rsidRDefault="00D32515" w:rsidP="00212F7B">
      <w:pPr>
        <w:pStyle w:val="Paragraphedeliste"/>
        <w:numPr>
          <w:ilvl w:val="0"/>
          <w:numId w:val="15"/>
        </w:numPr>
        <w:suppressAutoHyphens w:val="0"/>
        <w:jc w:val="both"/>
        <w:rPr>
          <w:rFonts w:cs="Arial"/>
          <w:b/>
          <w:lang w:eastAsia="en-US"/>
        </w:rPr>
      </w:pPr>
      <w:r w:rsidRPr="00A87307">
        <w:rPr>
          <w:rFonts w:cs="Arial"/>
          <w:b/>
          <w:lang w:eastAsia="en-US"/>
        </w:rPr>
        <w:t xml:space="preserve">For the META SPC 2 : </w:t>
      </w:r>
    </w:p>
    <w:p w14:paraId="14088ECF" w14:textId="3674456F" w:rsidR="00D32515" w:rsidRPr="00A87307" w:rsidRDefault="00D32515"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w:t>
      </w:r>
      <w:r w:rsidR="000022DB" w:rsidRPr="00A87307">
        <w:rPr>
          <w:rFonts w:cs="Arial"/>
          <w:b/>
          <w:lang w:eastAsia="en-US"/>
        </w:rPr>
        <w:t>for</w:t>
      </w:r>
      <w:r w:rsidRPr="00A87307">
        <w:rPr>
          <w:rFonts w:cs="Arial"/>
          <w:b/>
          <w:lang w:eastAsia="en-US"/>
        </w:rPr>
        <w:t xml:space="preserve"> adults and children </w:t>
      </w:r>
      <w:r w:rsidR="00D40018" w:rsidRPr="00A87307">
        <w:rPr>
          <w:rFonts w:cs="Arial"/>
          <w:b/>
          <w:lang w:eastAsia="en-US"/>
        </w:rPr>
        <w:t>over</w:t>
      </w:r>
      <w:r w:rsidR="000464BB" w:rsidRPr="00A87307">
        <w:rPr>
          <w:rFonts w:cs="Arial"/>
          <w:b/>
          <w:lang w:eastAsia="en-US"/>
        </w:rPr>
        <w:t xml:space="preserve"> </w:t>
      </w:r>
      <w:r w:rsidR="00D40018" w:rsidRPr="00A87307">
        <w:rPr>
          <w:rFonts w:cs="Arial"/>
          <w:b/>
          <w:lang w:eastAsia="en-US"/>
        </w:rPr>
        <w:t>11</w:t>
      </w:r>
      <w:r w:rsidRPr="00A87307">
        <w:rPr>
          <w:rFonts w:cs="Arial"/>
          <w:b/>
          <w:lang w:eastAsia="en-US"/>
        </w:rPr>
        <w:t xml:space="preserve"> y</w:t>
      </w:r>
      <w:r w:rsidR="000464BB" w:rsidRPr="00A87307">
        <w:rPr>
          <w:rFonts w:cs="Arial"/>
          <w:b/>
          <w:lang w:eastAsia="en-US"/>
        </w:rPr>
        <w:t>.o.</w:t>
      </w:r>
    </w:p>
    <w:p w14:paraId="3558B182" w14:textId="7E22B9B0" w:rsidR="000464BB" w:rsidRPr="00A87307" w:rsidRDefault="000464B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ticks once a day </w:t>
      </w:r>
      <w:r w:rsidR="000022DB" w:rsidRPr="00A87307">
        <w:rPr>
          <w:rFonts w:cs="Arial"/>
          <w:b/>
          <w:lang w:eastAsia="en-US"/>
        </w:rPr>
        <w:t>for</w:t>
      </w:r>
      <w:r w:rsidRPr="00A87307">
        <w:rPr>
          <w:rFonts w:cs="Arial"/>
          <w:b/>
          <w:lang w:eastAsia="en-US"/>
        </w:rPr>
        <w:t xml:space="preserve"> adults and children over 11 y.o.</w:t>
      </w:r>
    </w:p>
    <w:p w14:paraId="3ADDFF01" w14:textId="77777777" w:rsidR="000464BB" w:rsidRPr="00A87307" w:rsidRDefault="00D32515" w:rsidP="00212F7B">
      <w:pPr>
        <w:pStyle w:val="Paragraphedeliste"/>
        <w:numPr>
          <w:ilvl w:val="0"/>
          <w:numId w:val="15"/>
        </w:numPr>
        <w:suppressAutoHyphens w:val="0"/>
        <w:jc w:val="both"/>
        <w:rPr>
          <w:rFonts w:cs="Arial"/>
          <w:b/>
          <w:lang w:eastAsia="en-US"/>
        </w:rPr>
      </w:pPr>
      <w:r w:rsidRPr="00A87307">
        <w:rPr>
          <w:rFonts w:cs="Arial"/>
          <w:b/>
          <w:lang w:eastAsia="en-US"/>
        </w:rPr>
        <w:lastRenderedPageBreak/>
        <w:t xml:space="preserve">For the META SPC </w:t>
      </w:r>
      <w:r w:rsidR="008F6C90" w:rsidRPr="00A87307">
        <w:rPr>
          <w:rFonts w:cs="Arial"/>
          <w:b/>
          <w:lang w:eastAsia="en-US"/>
        </w:rPr>
        <w:t xml:space="preserve">3 </w:t>
      </w:r>
      <w:r w:rsidRPr="00A87307">
        <w:rPr>
          <w:rFonts w:cs="Arial"/>
          <w:b/>
          <w:lang w:eastAsia="en-US"/>
        </w:rPr>
        <w:t xml:space="preserve">: </w:t>
      </w:r>
    </w:p>
    <w:p w14:paraId="52AE8BA0" w14:textId="6CDB829F" w:rsidR="000464BB" w:rsidRPr="00A87307" w:rsidRDefault="000464B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w:t>
      </w:r>
      <w:r w:rsidR="000022DB" w:rsidRPr="00A87307">
        <w:rPr>
          <w:rFonts w:cs="Arial"/>
          <w:b/>
          <w:lang w:eastAsia="en-US"/>
        </w:rPr>
        <w:t>for</w:t>
      </w:r>
      <w:r w:rsidRPr="00A87307">
        <w:rPr>
          <w:rFonts w:cs="Arial"/>
          <w:b/>
          <w:lang w:eastAsia="en-US"/>
        </w:rPr>
        <w:t xml:space="preserve"> adults and children </w:t>
      </w:r>
      <w:r w:rsidR="002D7E6E" w:rsidRPr="00A87307">
        <w:rPr>
          <w:rFonts w:cs="Arial"/>
          <w:b/>
          <w:lang w:eastAsia="en-US"/>
        </w:rPr>
        <w:t xml:space="preserve">over </w:t>
      </w:r>
      <w:r w:rsidRPr="00A87307">
        <w:rPr>
          <w:rFonts w:cs="Arial"/>
          <w:b/>
          <w:lang w:eastAsia="en-US"/>
        </w:rPr>
        <w:t>6 y.o.</w:t>
      </w:r>
    </w:p>
    <w:p w14:paraId="73762512" w14:textId="39D3F857" w:rsidR="00747F9F" w:rsidRPr="00A87307" w:rsidRDefault="00747F9F" w:rsidP="00212F7B">
      <w:pPr>
        <w:rPr>
          <w:rFonts w:eastAsia="Calibri"/>
          <w:b/>
          <w:i/>
          <w:lang w:eastAsia="en-US"/>
        </w:rPr>
      </w:pPr>
    </w:p>
    <w:p w14:paraId="13EB0197" w14:textId="0323294A" w:rsidR="000464BB" w:rsidRPr="00A87307" w:rsidRDefault="000464BB" w:rsidP="00212F7B">
      <w:pPr>
        <w:rPr>
          <w:rFonts w:eastAsia="Calibri"/>
          <w:b/>
          <w:i/>
          <w:lang w:eastAsia="en-US"/>
        </w:rPr>
      </w:pPr>
      <w:r w:rsidRPr="00A87307">
        <w:rPr>
          <w:rFonts w:eastAsia="Calibri"/>
          <w:b/>
          <w:i/>
          <w:lang w:eastAsia="en-US"/>
        </w:rPr>
        <w:t>Other uses can only be authorized according to article 19(5)</w:t>
      </w:r>
      <w:r w:rsidR="00674AFA" w:rsidRPr="00A87307">
        <w:rPr>
          <w:rFonts w:eastAsia="Calibri"/>
          <w:b/>
          <w:i/>
          <w:lang w:eastAsia="en-US"/>
        </w:rPr>
        <w:t>.</w:t>
      </w:r>
      <w:r w:rsidRPr="00A87307">
        <w:rPr>
          <w:rFonts w:eastAsia="Calibri"/>
          <w:b/>
          <w:i/>
          <w:lang w:eastAsia="en-US"/>
        </w:rPr>
        <w:t xml:space="preserve"> </w:t>
      </w:r>
    </w:p>
    <w:p w14:paraId="76F3B2F4" w14:textId="77777777" w:rsidR="00DB288E" w:rsidRDefault="00DB288E" w:rsidP="00212F7B">
      <w:pPr>
        <w:rPr>
          <w:rFonts w:eastAsia="Calibri"/>
          <w:i/>
          <w:lang w:eastAsia="en-US"/>
        </w:rPr>
      </w:pPr>
    </w:p>
    <w:p w14:paraId="0C45CDA5" w14:textId="390AAC10" w:rsidR="005E0B55" w:rsidRPr="005E0B55" w:rsidRDefault="005E0B55" w:rsidP="00212F7B">
      <w:pPr>
        <w:rPr>
          <w:rFonts w:eastAsia="Calibri"/>
          <w:lang w:eastAsia="en-US"/>
        </w:rPr>
      </w:pPr>
    </w:p>
    <w:p w14:paraId="6977A4CC" w14:textId="00BDABAF" w:rsidR="005E0B55" w:rsidRPr="00A87307" w:rsidRDefault="005E0B55" w:rsidP="00212F7B">
      <w:pPr>
        <w:rPr>
          <w:rFonts w:eastAsia="Calibri"/>
          <w:b/>
          <w:lang w:eastAsia="en-US"/>
        </w:rPr>
      </w:pPr>
      <w:r w:rsidRPr="00A87307">
        <w:rPr>
          <w:rFonts w:eastAsia="Calibri"/>
          <w:b/>
          <w:lang w:eastAsia="en-US"/>
        </w:rPr>
        <w:t>In France, following uses ca</w:t>
      </w:r>
      <w:r w:rsidR="00FE5AD3" w:rsidRPr="00A87307">
        <w:rPr>
          <w:rFonts w:eastAsia="Calibri"/>
          <w:b/>
          <w:lang w:eastAsia="en-US"/>
        </w:rPr>
        <w:t>n be proposed for authorisation</w:t>
      </w:r>
      <w:r w:rsidRPr="00A87307">
        <w:rPr>
          <w:rFonts w:eastAsia="Calibri"/>
          <w:b/>
          <w:lang w:eastAsia="en-US"/>
        </w:rPr>
        <w:t>:</w:t>
      </w:r>
    </w:p>
    <w:p w14:paraId="418BD9F7" w14:textId="77777777" w:rsidR="005E0B55" w:rsidRPr="00A87307" w:rsidRDefault="005E0B55" w:rsidP="00212F7B">
      <w:pPr>
        <w:pStyle w:val="Paragraphedeliste"/>
        <w:numPr>
          <w:ilvl w:val="0"/>
          <w:numId w:val="15"/>
        </w:numPr>
        <w:suppressAutoHyphens w:val="0"/>
        <w:jc w:val="both"/>
        <w:rPr>
          <w:rFonts w:cs="Arial"/>
          <w:b/>
          <w:lang w:eastAsia="en-US"/>
        </w:rPr>
      </w:pPr>
      <w:r w:rsidRPr="00A87307">
        <w:rPr>
          <w:rFonts w:cs="Arial"/>
          <w:b/>
          <w:lang w:eastAsia="en-US"/>
        </w:rPr>
        <w:t xml:space="preserve">For the META SPC 1 : </w:t>
      </w:r>
    </w:p>
    <w:p w14:paraId="2D35BDBC" w14:textId="2F362F1F" w:rsidR="005E0B55" w:rsidRPr="00A87307" w:rsidRDefault="005E0B55" w:rsidP="00212F7B">
      <w:pPr>
        <w:pStyle w:val="Paragraphedeliste"/>
        <w:numPr>
          <w:ilvl w:val="1"/>
          <w:numId w:val="15"/>
        </w:numPr>
        <w:suppressAutoHyphens w:val="0"/>
        <w:jc w:val="both"/>
        <w:rPr>
          <w:rFonts w:cs="Arial"/>
          <w:b/>
          <w:lang w:eastAsia="en-US"/>
        </w:rPr>
      </w:pPr>
      <w:r w:rsidRPr="00A87307">
        <w:rPr>
          <w:rFonts w:cs="Arial"/>
          <w:b/>
          <w:lang w:eastAsia="en-US"/>
        </w:rPr>
        <w:t>treatment a</w:t>
      </w:r>
      <w:r w:rsidR="000022DB" w:rsidRPr="00A87307">
        <w:rPr>
          <w:rFonts w:cs="Arial"/>
          <w:b/>
          <w:lang w:eastAsia="en-US"/>
        </w:rPr>
        <w:t>gainst mosquitoes twice a day for adults and children over 6</w:t>
      </w:r>
      <w:r w:rsidRPr="00A87307">
        <w:rPr>
          <w:rFonts w:cs="Arial"/>
          <w:b/>
          <w:lang w:eastAsia="en-US"/>
        </w:rPr>
        <w:t xml:space="preserve"> y.o.  </w:t>
      </w:r>
    </w:p>
    <w:p w14:paraId="1B073220" w14:textId="6E80739A" w:rsidR="000022DB" w:rsidRPr="00A87307" w:rsidRDefault="000022D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for children </w:t>
      </w:r>
      <w:r w:rsidRPr="00A87307">
        <w:rPr>
          <w:b/>
          <w:lang w:eastAsia="en-US"/>
        </w:rPr>
        <w:t xml:space="preserve">between 6 months and 6 </w:t>
      </w:r>
      <w:r w:rsidRPr="00A87307">
        <w:rPr>
          <w:rFonts w:cs="Arial"/>
          <w:b/>
          <w:lang w:eastAsia="en-US"/>
        </w:rPr>
        <w:t>y.o</w:t>
      </w:r>
    </w:p>
    <w:p w14:paraId="01BCA972" w14:textId="71C299EE" w:rsidR="005E0B55" w:rsidRPr="00A87307" w:rsidRDefault="005E0B55" w:rsidP="00212F7B">
      <w:pPr>
        <w:pStyle w:val="Paragraphedeliste"/>
        <w:numPr>
          <w:ilvl w:val="1"/>
          <w:numId w:val="15"/>
        </w:numPr>
        <w:suppressAutoHyphens w:val="0"/>
        <w:jc w:val="both"/>
        <w:rPr>
          <w:rFonts w:cs="Arial"/>
          <w:b/>
          <w:lang w:eastAsia="en-US"/>
        </w:rPr>
      </w:pPr>
      <w:r w:rsidRPr="00A87307">
        <w:rPr>
          <w:rFonts w:cs="Arial"/>
          <w:b/>
          <w:lang w:eastAsia="en-US"/>
        </w:rPr>
        <w:t>Treatment against ticks once a day</w:t>
      </w:r>
      <w:r w:rsidR="000022DB" w:rsidRPr="00A87307">
        <w:rPr>
          <w:rFonts w:cs="Arial"/>
          <w:b/>
          <w:lang w:eastAsia="en-US"/>
        </w:rPr>
        <w:t xml:space="preserve"> for</w:t>
      </w:r>
      <w:r w:rsidRPr="00A87307">
        <w:rPr>
          <w:rFonts w:cs="Arial"/>
          <w:b/>
          <w:lang w:eastAsia="en-US"/>
        </w:rPr>
        <w:t xml:space="preserve"> </w:t>
      </w:r>
      <w:r w:rsidR="000022DB" w:rsidRPr="00A87307">
        <w:rPr>
          <w:b/>
          <w:lang w:eastAsia="en-US"/>
        </w:rPr>
        <w:t xml:space="preserve">adults </w:t>
      </w:r>
      <w:r w:rsidR="009C589F" w:rsidRPr="00A87307">
        <w:rPr>
          <w:b/>
          <w:lang w:eastAsia="en-US"/>
        </w:rPr>
        <w:t xml:space="preserve">and children </w:t>
      </w:r>
      <w:r w:rsidR="000022DB" w:rsidRPr="00A87307">
        <w:rPr>
          <w:b/>
          <w:lang w:eastAsia="en-US"/>
        </w:rPr>
        <w:t>ove</w:t>
      </w:r>
      <w:r w:rsidR="009C589F" w:rsidRPr="00A87307">
        <w:rPr>
          <w:b/>
          <w:lang w:eastAsia="en-US"/>
        </w:rPr>
        <w:t>r</w:t>
      </w:r>
      <w:r w:rsidR="000022DB" w:rsidRPr="00A87307">
        <w:rPr>
          <w:b/>
          <w:lang w:eastAsia="en-US"/>
        </w:rPr>
        <w:t xml:space="preserve"> 6 months</w:t>
      </w:r>
    </w:p>
    <w:p w14:paraId="2328FDF5" w14:textId="77777777" w:rsidR="000022DB" w:rsidRPr="00A87307" w:rsidRDefault="000022DB" w:rsidP="00212F7B">
      <w:pPr>
        <w:suppressAutoHyphens w:val="0"/>
        <w:jc w:val="both"/>
        <w:rPr>
          <w:rFonts w:cs="Arial"/>
          <w:b/>
          <w:lang w:eastAsia="en-US"/>
        </w:rPr>
      </w:pPr>
    </w:p>
    <w:p w14:paraId="3DBD2D37" w14:textId="77777777" w:rsidR="005E0B55" w:rsidRPr="00A87307" w:rsidRDefault="005E0B55" w:rsidP="00212F7B">
      <w:pPr>
        <w:pStyle w:val="Paragraphedeliste"/>
        <w:numPr>
          <w:ilvl w:val="0"/>
          <w:numId w:val="15"/>
        </w:numPr>
        <w:suppressAutoHyphens w:val="0"/>
        <w:jc w:val="both"/>
        <w:rPr>
          <w:rFonts w:cs="Arial"/>
          <w:b/>
          <w:lang w:eastAsia="en-US"/>
        </w:rPr>
      </w:pPr>
      <w:r w:rsidRPr="00A87307">
        <w:rPr>
          <w:rFonts w:cs="Arial"/>
          <w:b/>
          <w:lang w:eastAsia="en-US"/>
        </w:rPr>
        <w:t xml:space="preserve">For the META SPC 2 : </w:t>
      </w:r>
    </w:p>
    <w:p w14:paraId="1D7C76AB" w14:textId="25D927A9" w:rsidR="005E0B55" w:rsidRPr="00A87307" w:rsidRDefault="000022DB" w:rsidP="00212F7B">
      <w:pPr>
        <w:pStyle w:val="Paragraphedeliste"/>
        <w:numPr>
          <w:ilvl w:val="1"/>
          <w:numId w:val="15"/>
        </w:numPr>
        <w:suppressAutoHyphens w:val="0"/>
        <w:jc w:val="both"/>
        <w:rPr>
          <w:rFonts w:cs="Arial"/>
          <w:b/>
          <w:lang w:eastAsia="en-US"/>
        </w:rPr>
      </w:pPr>
      <w:r w:rsidRPr="00A87307">
        <w:rPr>
          <w:rFonts w:cs="Arial"/>
          <w:b/>
          <w:lang w:eastAsia="en-US"/>
        </w:rPr>
        <w:t>treatment against mosquitoes twi</w:t>
      </w:r>
      <w:r w:rsidR="005E0B55" w:rsidRPr="00A87307">
        <w:rPr>
          <w:rFonts w:cs="Arial"/>
          <w:b/>
          <w:lang w:eastAsia="en-US"/>
        </w:rPr>
        <w:t>ce a</w:t>
      </w:r>
      <w:r w:rsidRPr="00A87307">
        <w:rPr>
          <w:rFonts w:cs="Arial"/>
          <w:b/>
          <w:lang w:eastAsia="en-US"/>
        </w:rPr>
        <w:t xml:space="preserve"> day by adults and children over 11</w:t>
      </w:r>
      <w:r w:rsidR="005E0B55" w:rsidRPr="00A87307">
        <w:rPr>
          <w:rFonts w:cs="Arial"/>
          <w:b/>
          <w:lang w:eastAsia="en-US"/>
        </w:rPr>
        <w:t xml:space="preserve"> y.o.</w:t>
      </w:r>
    </w:p>
    <w:p w14:paraId="2C3755EB" w14:textId="2F1F8525" w:rsidR="000022DB" w:rsidRPr="00A87307" w:rsidRDefault="000022D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for children </w:t>
      </w:r>
      <w:r w:rsidRPr="00A87307">
        <w:rPr>
          <w:b/>
          <w:lang w:eastAsia="en-US"/>
        </w:rPr>
        <w:t xml:space="preserve">between 2 and 11 </w:t>
      </w:r>
      <w:r w:rsidRPr="00A87307">
        <w:rPr>
          <w:rFonts w:cs="Arial"/>
          <w:b/>
          <w:lang w:eastAsia="en-US"/>
        </w:rPr>
        <w:t>y.o</w:t>
      </w:r>
    </w:p>
    <w:p w14:paraId="4AE146E0" w14:textId="689F055A" w:rsidR="005E0B55" w:rsidRPr="00A87307" w:rsidRDefault="005E0B55" w:rsidP="00212F7B">
      <w:pPr>
        <w:pStyle w:val="Paragraphedeliste"/>
        <w:numPr>
          <w:ilvl w:val="1"/>
          <w:numId w:val="15"/>
        </w:numPr>
        <w:suppressAutoHyphens w:val="0"/>
        <w:jc w:val="both"/>
        <w:rPr>
          <w:rFonts w:cs="Arial"/>
          <w:b/>
          <w:lang w:eastAsia="en-US"/>
        </w:rPr>
      </w:pPr>
      <w:r w:rsidRPr="00A87307">
        <w:rPr>
          <w:rFonts w:cs="Arial"/>
          <w:b/>
          <w:lang w:eastAsia="en-US"/>
        </w:rPr>
        <w:t>Treatment against ticks once a d</w:t>
      </w:r>
      <w:r w:rsidR="009C589F" w:rsidRPr="00A87307">
        <w:rPr>
          <w:rFonts w:cs="Arial"/>
          <w:b/>
          <w:lang w:eastAsia="en-US"/>
        </w:rPr>
        <w:t xml:space="preserve">ay for adults and children </w:t>
      </w:r>
      <w:r w:rsidR="000022DB" w:rsidRPr="00A87307">
        <w:rPr>
          <w:rFonts w:cs="Arial"/>
          <w:b/>
          <w:lang w:eastAsia="en-US"/>
        </w:rPr>
        <w:t>ove</w:t>
      </w:r>
      <w:r w:rsidR="009C589F" w:rsidRPr="00A87307">
        <w:rPr>
          <w:rFonts w:cs="Arial"/>
          <w:b/>
          <w:lang w:eastAsia="en-US"/>
        </w:rPr>
        <w:t>r</w:t>
      </w:r>
      <w:r w:rsidR="000022DB" w:rsidRPr="00A87307">
        <w:rPr>
          <w:rFonts w:cs="Arial"/>
          <w:b/>
          <w:lang w:eastAsia="en-US"/>
        </w:rPr>
        <w:t xml:space="preserve"> 2</w:t>
      </w:r>
      <w:r w:rsidRPr="00A87307">
        <w:rPr>
          <w:rFonts w:cs="Arial"/>
          <w:b/>
          <w:lang w:eastAsia="en-US"/>
        </w:rPr>
        <w:t xml:space="preserve"> y.o.</w:t>
      </w:r>
    </w:p>
    <w:p w14:paraId="4E0A0F1C" w14:textId="77777777" w:rsidR="000022DB" w:rsidRPr="00A87307" w:rsidRDefault="000022DB" w:rsidP="00212F7B">
      <w:pPr>
        <w:suppressAutoHyphens w:val="0"/>
        <w:ind w:left="1080"/>
        <w:jc w:val="both"/>
        <w:rPr>
          <w:rFonts w:cs="Arial"/>
          <w:b/>
          <w:lang w:eastAsia="en-US"/>
        </w:rPr>
      </w:pPr>
    </w:p>
    <w:p w14:paraId="3F68E787" w14:textId="77777777" w:rsidR="005E0B55" w:rsidRPr="00A87307" w:rsidRDefault="005E0B55" w:rsidP="00212F7B">
      <w:pPr>
        <w:pStyle w:val="Paragraphedeliste"/>
        <w:numPr>
          <w:ilvl w:val="0"/>
          <w:numId w:val="15"/>
        </w:numPr>
        <w:suppressAutoHyphens w:val="0"/>
        <w:jc w:val="both"/>
        <w:rPr>
          <w:rFonts w:cs="Arial"/>
          <w:b/>
          <w:lang w:eastAsia="en-US"/>
        </w:rPr>
      </w:pPr>
      <w:r w:rsidRPr="00A87307">
        <w:rPr>
          <w:rFonts w:cs="Arial"/>
          <w:b/>
          <w:lang w:eastAsia="en-US"/>
        </w:rPr>
        <w:t xml:space="preserve">For the META SPC 3 : </w:t>
      </w:r>
    </w:p>
    <w:p w14:paraId="12C2F9EE" w14:textId="0B4F7E36" w:rsidR="000022DB" w:rsidRPr="00A87307" w:rsidRDefault="002035F5" w:rsidP="00212F7B">
      <w:pPr>
        <w:pStyle w:val="Paragraphedeliste"/>
        <w:numPr>
          <w:ilvl w:val="1"/>
          <w:numId w:val="15"/>
        </w:numPr>
        <w:suppressAutoHyphens w:val="0"/>
        <w:jc w:val="both"/>
        <w:rPr>
          <w:rFonts w:cs="Arial"/>
          <w:b/>
          <w:lang w:eastAsia="en-US"/>
        </w:rPr>
      </w:pPr>
      <w:r w:rsidRPr="00A87307">
        <w:rPr>
          <w:rFonts w:cs="Arial"/>
          <w:b/>
          <w:lang w:eastAsia="en-US"/>
        </w:rPr>
        <w:t>treatment against mosquitoes twic</w:t>
      </w:r>
      <w:r w:rsidR="000022DB" w:rsidRPr="00A87307">
        <w:rPr>
          <w:rFonts w:cs="Arial"/>
          <w:b/>
          <w:lang w:eastAsia="en-US"/>
        </w:rPr>
        <w:t>e a day by adults and children over 11 y.o.</w:t>
      </w:r>
    </w:p>
    <w:p w14:paraId="5CFACF44" w14:textId="77777777" w:rsidR="000022DB" w:rsidRPr="00A87307" w:rsidRDefault="000022D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for children </w:t>
      </w:r>
      <w:r w:rsidRPr="00A87307">
        <w:rPr>
          <w:b/>
          <w:lang w:eastAsia="en-US"/>
        </w:rPr>
        <w:t xml:space="preserve">between 2 and 11 </w:t>
      </w:r>
      <w:r w:rsidRPr="00A87307">
        <w:rPr>
          <w:rFonts w:cs="Arial"/>
          <w:b/>
          <w:lang w:eastAsia="en-US"/>
        </w:rPr>
        <w:t>y.o</w:t>
      </w:r>
    </w:p>
    <w:p w14:paraId="1CEE3933" w14:textId="47656C69" w:rsidR="000022DB" w:rsidRPr="00A87307" w:rsidRDefault="000022DB" w:rsidP="00212F7B">
      <w:pPr>
        <w:pStyle w:val="Paragraphedeliste"/>
        <w:numPr>
          <w:ilvl w:val="1"/>
          <w:numId w:val="15"/>
        </w:numPr>
        <w:suppressAutoHyphens w:val="0"/>
        <w:jc w:val="both"/>
        <w:rPr>
          <w:rFonts w:cs="Arial"/>
          <w:b/>
          <w:lang w:eastAsia="en-US"/>
        </w:rPr>
      </w:pPr>
      <w:r w:rsidRPr="00A87307">
        <w:rPr>
          <w:rFonts w:cs="Arial"/>
          <w:b/>
          <w:lang w:eastAsia="en-US"/>
        </w:rPr>
        <w:t>Treatment against ticks once</w:t>
      </w:r>
      <w:r w:rsidR="009C589F" w:rsidRPr="00A87307">
        <w:rPr>
          <w:rFonts w:cs="Arial"/>
          <w:b/>
          <w:lang w:eastAsia="en-US"/>
        </w:rPr>
        <w:t xml:space="preserve"> a day for adults and children </w:t>
      </w:r>
      <w:r w:rsidRPr="00A87307">
        <w:rPr>
          <w:rFonts w:cs="Arial"/>
          <w:b/>
          <w:lang w:eastAsia="en-US"/>
        </w:rPr>
        <w:t>ove</w:t>
      </w:r>
      <w:r w:rsidR="009C589F" w:rsidRPr="00A87307">
        <w:rPr>
          <w:rFonts w:cs="Arial"/>
          <w:b/>
          <w:lang w:eastAsia="en-US"/>
        </w:rPr>
        <w:t>r</w:t>
      </w:r>
      <w:r w:rsidRPr="00A87307">
        <w:rPr>
          <w:rFonts w:cs="Arial"/>
          <w:b/>
          <w:lang w:eastAsia="en-US"/>
        </w:rPr>
        <w:t xml:space="preserve"> 2 y.o.</w:t>
      </w:r>
    </w:p>
    <w:p w14:paraId="0AF7BD8D" w14:textId="52FDB2D8" w:rsidR="005E0B55" w:rsidRDefault="005E0B55" w:rsidP="00212F7B">
      <w:pPr>
        <w:rPr>
          <w:rFonts w:eastAsia="Calibri"/>
          <w:lang w:eastAsia="en-US"/>
        </w:rPr>
      </w:pPr>
    </w:p>
    <w:p w14:paraId="4EACF70C" w14:textId="71BDAEEF" w:rsidR="005E0B55" w:rsidRPr="005E0B55" w:rsidRDefault="005E0B55">
      <w:pPr>
        <w:spacing w:line="260" w:lineRule="atLeast"/>
        <w:rPr>
          <w:rFonts w:eastAsia="Calibri"/>
          <w:lang w:eastAsia="en-US"/>
        </w:rPr>
      </w:pPr>
    </w:p>
    <w:p w14:paraId="167919B4" w14:textId="77777777" w:rsidR="009D0C0B" w:rsidRDefault="00FA480B">
      <w:pPr>
        <w:pStyle w:val="Titre1"/>
        <w:pageBreakBefore/>
      </w:pPr>
      <w:bookmarkStart w:id="3" w:name="_Toc30683229"/>
      <w:r>
        <w:rPr>
          <w:rFonts w:eastAsia="Calibri"/>
        </w:rPr>
        <w:lastRenderedPageBreak/>
        <w:t>ASSESSMENT REPORT</w:t>
      </w:r>
      <w:bookmarkEnd w:id="3"/>
    </w:p>
    <w:p w14:paraId="3EDBD31A" w14:textId="67F3CD5B" w:rsidR="009D0C0B" w:rsidRDefault="00FA480B" w:rsidP="004A6D62">
      <w:pPr>
        <w:pStyle w:val="Titre2"/>
        <w:shd w:val="clear" w:color="auto" w:fill="D9D9D9" w:themeFill="background1" w:themeFillShade="D9"/>
      </w:pPr>
      <w:bookmarkStart w:id="4" w:name="_Toc30683230"/>
      <w:bookmarkStart w:id="5" w:name="d0e6"/>
      <w:bookmarkStart w:id="6" w:name="d0e7"/>
      <w:r>
        <w:t>Summary of the product assessment</w:t>
      </w:r>
      <w:bookmarkEnd w:id="4"/>
      <w:r>
        <w:t xml:space="preserve"> </w:t>
      </w:r>
      <w:r w:rsidR="004A6D62">
        <w:t>– Minor Change 2020 - application for CINQ SUR CINQ LOTION</w:t>
      </w:r>
    </w:p>
    <w:p w14:paraId="123E5594" w14:textId="77777777" w:rsidR="00EB55D5" w:rsidRDefault="00EB55D5" w:rsidP="00EB55D5">
      <w:pPr>
        <w:pStyle w:val="Absatz"/>
      </w:pPr>
    </w:p>
    <w:p w14:paraId="7C65CD07" w14:textId="77777777" w:rsidR="00EB55D5" w:rsidRPr="00BE53CA" w:rsidRDefault="00EB55D5" w:rsidP="00EB55D5">
      <w:pPr>
        <w:pStyle w:val="Titre1"/>
        <w:numPr>
          <w:ilvl w:val="0"/>
          <w:numId w:val="0"/>
        </w:numPr>
        <w:spacing w:after="120"/>
        <w:ind w:left="432" w:hanging="432"/>
        <w:rPr>
          <w:lang w:val="en-GB"/>
        </w:rPr>
      </w:pPr>
      <w:bookmarkStart w:id="7" w:name="_Toc486521717"/>
      <w:bookmarkStart w:id="8" w:name="_Toc30683231"/>
      <w:r>
        <w:rPr>
          <w:lang w:val="en-GB"/>
        </w:rPr>
        <w:t>Part I</w:t>
      </w:r>
      <w:r w:rsidRPr="00BE53CA">
        <w:rPr>
          <w:lang w:val="en-GB"/>
        </w:rPr>
        <w:t xml:space="preserve">.- </w:t>
      </w:r>
      <w:r w:rsidRPr="00EB55D5">
        <w:rPr>
          <w:lang w:val="en-GB"/>
        </w:rPr>
        <w:t>First information level</w:t>
      </w:r>
      <w:bookmarkEnd w:id="7"/>
      <w:bookmarkEnd w:id="8"/>
    </w:p>
    <w:p w14:paraId="68778392" w14:textId="77777777" w:rsidR="00EB55D5" w:rsidRPr="00EB55D5" w:rsidRDefault="00EB55D5" w:rsidP="00EB55D5">
      <w:pPr>
        <w:pStyle w:val="Absatz"/>
      </w:pPr>
    </w:p>
    <w:p w14:paraId="4BFF65F5" w14:textId="77777777" w:rsidR="009D0C0B" w:rsidRDefault="00FA480B" w:rsidP="00311F89">
      <w:pPr>
        <w:pStyle w:val="Titre3"/>
      </w:pPr>
      <w:bookmarkStart w:id="9" w:name="_Toc486521718"/>
      <w:bookmarkStart w:id="10" w:name="_Toc30683232"/>
      <w:r>
        <w:t>Administrative information</w:t>
      </w:r>
      <w:bookmarkEnd w:id="9"/>
      <w:bookmarkEnd w:id="10"/>
    </w:p>
    <w:p w14:paraId="1FF753C1" w14:textId="77777777" w:rsidR="009D0C0B" w:rsidRDefault="00FA480B">
      <w:pPr>
        <w:pStyle w:val="Titre4"/>
        <w:rPr>
          <w:b/>
          <w:bCs/>
          <w:lang w:eastAsia="en-GB"/>
        </w:rPr>
      </w:pPr>
      <w:bookmarkStart w:id="11" w:name="d0e10"/>
      <w:bookmarkStart w:id="12" w:name="_Toc486521719"/>
      <w:bookmarkStart w:id="13" w:name="_Toc30683233"/>
      <w:bookmarkEnd w:id="5"/>
      <w:bookmarkEnd w:id="6"/>
      <w:r>
        <w:t>Identifier of the product / product family</w:t>
      </w:r>
      <w:bookmarkEnd w:id="11"/>
      <w:bookmarkEnd w:id="12"/>
      <w:bookmarkEnd w:id="13"/>
    </w:p>
    <w:tbl>
      <w:tblPr>
        <w:tblW w:w="0" w:type="auto"/>
        <w:tblInd w:w="5" w:type="dxa"/>
        <w:tblLayout w:type="fixed"/>
        <w:tblCellMar>
          <w:left w:w="0" w:type="dxa"/>
          <w:right w:w="0" w:type="dxa"/>
        </w:tblCellMar>
        <w:tblLook w:val="0000" w:firstRow="0" w:lastRow="0" w:firstColumn="0" w:lastColumn="0" w:noHBand="0" w:noVBand="0"/>
      </w:tblPr>
      <w:tblGrid>
        <w:gridCol w:w="3397"/>
        <w:gridCol w:w="5680"/>
      </w:tblGrid>
      <w:tr w:rsidR="009D0C0B" w14:paraId="1AB92548" w14:textId="77777777">
        <w:trPr>
          <w:tblHeader/>
        </w:trPr>
        <w:tc>
          <w:tcPr>
            <w:tcW w:w="3397" w:type="dxa"/>
            <w:tcBorders>
              <w:top w:val="single" w:sz="4" w:space="0" w:color="000000"/>
              <w:left w:val="single" w:sz="4" w:space="0" w:color="000000"/>
              <w:bottom w:val="single" w:sz="4" w:space="0" w:color="000000"/>
            </w:tcBorders>
            <w:shd w:val="clear" w:color="auto" w:fill="auto"/>
          </w:tcPr>
          <w:p w14:paraId="6E54CE3B" w14:textId="77777777" w:rsidR="009D0C0B" w:rsidRDefault="00FA480B" w:rsidP="00B213D0">
            <w:pPr>
              <w:rPr>
                <w:b/>
                <w:bCs/>
                <w:szCs w:val="24"/>
                <w:lang w:eastAsia="en-GB"/>
              </w:rPr>
            </w:pPr>
            <w:r>
              <w:rPr>
                <w:b/>
                <w:bCs/>
                <w:szCs w:val="24"/>
                <w:lang w:eastAsia="en-GB"/>
              </w:rPr>
              <w:t>Identifier</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14:paraId="46789356" w14:textId="77777777" w:rsidR="009D0C0B" w:rsidRDefault="00FA480B">
            <w:r>
              <w:rPr>
                <w:b/>
                <w:bCs/>
                <w:szCs w:val="24"/>
                <w:lang w:eastAsia="en-GB"/>
              </w:rPr>
              <w:t>Country (if relevant)</w:t>
            </w:r>
          </w:p>
        </w:tc>
      </w:tr>
      <w:tr w:rsidR="009D0C0B" w14:paraId="6E0F5B41" w14:textId="77777777">
        <w:tc>
          <w:tcPr>
            <w:tcW w:w="3397" w:type="dxa"/>
            <w:tcBorders>
              <w:left w:val="single" w:sz="4" w:space="0" w:color="000000"/>
              <w:bottom w:val="single" w:sz="4" w:space="0" w:color="000000"/>
            </w:tcBorders>
            <w:shd w:val="clear" w:color="auto" w:fill="auto"/>
          </w:tcPr>
          <w:p w14:paraId="4BD8093B" w14:textId="77777777" w:rsidR="009D0C0B" w:rsidRDefault="007478E5">
            <w:pPr>
              <w:snapToGrid w:val="0"/>
            </w:pPr>
            <w:r>
              <w:t>CINQ SUR CINQ LOTION</w:t>
            </w:r>
          </w:p>
        </w:tc>
        <w:tc>
          <w:tcPr>
            <w:tcW w:w="5680" w:type="dxa"/>
            <w:tcBorders>
              <w:left w:val="single" w:sz="4" w:space="0" w:color="000000"/>
              <w:bottom w:val="single" w:sz="4" w:space="0" w:color="000000"/>
              <w:right w:val="single" w:sz="4" w:space="0" w:color="000000"/>
            </w:tcBorders>
            <w:shd w:val="clear" w:color="auto" w:fill="auto"/>
          </w:tcPr>
          <w:p w14:paraId="39E7009D" w14:textId="77777777" w:rsidR="009D0C0B" w:rsidRDefault="007478E5">
            <w:pPr>
              <w:snapToGrid w:val="0"/>
            </w:pPr>
            <w:r>
              <w:t>France</w:t>
            </w:r>
          </w:p>
        </w:tc>
      </w:tr>
    </w:tbl>
    <w:p w14:paraId="5E2CACBF" w14:textId="77777777" w:rsidR="009D0C0B" w:rsidRDefault="00FA480B">
      <w:pPr>
        <w:pStyle w:val="Titre4"/>
        <w:rPr>
          <w:b/>
          <w:bCs/>
          <w:color w:val="000000"/>
          <w:lang w:eastAsia="en-GB"/>
        </w:rPr>
      </w:pPr>
      <w:bookmarkStart w:id="14" w:name="_Toc486521720"/>
      <w:bookmarkStart w:id="15" w:name="_Toc30683234"/>
      <w:bookmarkStart w:id="16" w:name="d0e350"/>
      <w:r>
        <w:t>Authorisation holder</w:t>
      </w:r>
      <w:bookmarkEnd w:id="14"/>
      <w:bookmarkEnd w:id="15"/>
    </w:p>
    <w:tbl>
      <w:tblPr>
        <w:tblW w:w="0" w:type="auto"/>
        <w:tblInd w:w="5" w:type="dxa"/>
        <w:tblLayout w:type="fixed"/>
        <w:tblCellMar>
          <w:left w:w="0" w:type="dxa"/>
          <w:right w:w="0" w:type="dxa"/>
        </w:tblCellMar>
        <w:tblLook w:val="0000" w:firstRow="0" w:lastRow="0" w:firstColumn="0" w:lastColumn="0" w:noHBand="0" w:noVBand="0"/>
      </w:tblPr>
      <w:tblGrid>
        <w:gridCol w:w="3397"/>
        <w:gridCol w:w="1115"/>
        <w:gridCol w:w="4523"/>
      </w:tblGrid>
      <w:tr w:rsidR="007478E5" w14:paraId="12599A58" w14:textId="77777777" w:rsidTr="00F33B28">
        <w:trPr>
          <w:cantSplit/>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tcPr>
          <w:p w14:paraId="72EBF705" w14:textId="77777777" w:rsidR="007478E5" w:rsidRDefault="007478E5">
            <w:pPr>
              <w:rPr>
                <w:b/>
              </w:rPr>
            </w:pPr>
            <w:bookmarkStart w:id="17" w:name="d0e66"/>
            <w:bookmarkEnd w:id="17"/>
            <w:r>
              <w:rPr>
                <w:b/>
                <w:bCs/>
                <w:color w:val="000000"/>
                <w:szCs w:val="24"/>
                <w:lang w:eastAsia="en-GB"/>
              </w:rPr>
              <w:t>Name and address of the authorisation holder</w:t>
            </w:r>
          </w:p>
        </w:tc>
        <w:tc>
          <w:tcPr>
            <w:tcW w:w="1115" w:type="dxa"/>
            <w:tcBorders>
              <w:top w:val="single" w:sz="4" w:space="0" w:color="000000"/>
              <w:left w:val="single" w:sz="4" w:space="0" w:color="auto"/>
              <w:bottom w:val="single" w:sz="4" w:space="0" w:color="000000"/>
            </w:tcBorders>
            <w:shd w:val="clear" w:color="auto" w:fill="auto"/>
          </w:tcPr>
          <w:p w14:paraId="617080A3" w14:textId="77777777" w:rsidR="007478E5" w:rsidRDefault="007478E5">
            <w:pPr>
              <w:rPr>
                <w:b/>
              </w:rPr>
            </w:pPr>
            <w:r>
              <w:rPr>
                <w:b/>
              </w:rPr>
              <w:t>Name</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14:paraId="3403D6F1" w14:textId="77777777" w:rsidR="007478E5" w:rsidRPr="0076614C" w:rsidRDefault="007478E5" w:rsidP="007478E5">
            <w:pPr>
              <w:rPr>
                <w:lang w:eastAsia="de-DE"/>
              </w:rPr>
            </w:pPr>
            <w:r>
              <w:rPr>
                <w:lang w:eastAsia="de-DE"/>
              </w:rPr>
              <w:t>Laboratoire CHAUVIN</w:t>
            </w:r>
          </w:p>
        </w:tc>
      </w:tr>
      <w:tr w:rsidR="007478E5" w:rsidRPr="003C42FB" w14:paraId="36A80741" w14:textId="77777777" w:rsidTr="00F33B28">
        <w:trPr>
          <w:cantSplit/>
        </w:trPr>
        <w:tc>
          <w:tcPr>
            <w:tcW w:w="3397" w:type="dxa"/>
            <w:vMerge/>
            <w:tcBorders>
              <w:top w:val="single" w:sz="4" w:space="0" w:color="auto"/>
              <w:left w:val="single" w:sz="4" w:space="0" w:color="auto"/>
              <w:bottom w:val="single" w:sz="4" w:space="0" w:color="auto"/>
              <w:right w:val="single" w:sz="4" w:space="0" w:color="auto"/>
            </w:tcBorders>
            <w:shd w:val="clear" w:color="auto" w:fill="auto"/>
          </w:tcPr>
          <w:p w14:paraId="1282DDB1" w14:textId="77777777" w:rsidR="007478E5" w:rsidRDefault="007478E5"/>
        </w:tc>
        <w:tc>
          <w:tcPr>
            <w:tcW w:w="1115" w:type="dxa"/>
            <w:tcBorders>
              <w:left w:val="single" w:sz="4" w:space="0" w:color="auto"/>
              <w:bottom w:val="single" w:sz="4" w:space="0" w:color="000000"/>
            </w:tcBorders>
            <w:shd w:val="clear" w:color="auto" w:fill="auto"/>
          </w:tcPr>
          <w:p w14:paraId="417F79DC" w14:textId="77777777" w:rsidR="007478E5" w:rsidRDefault="007478E5">
            <w:pPr>
              <w:rPr>
                <w:b/>
              </w:rPr>
            </w:pPr>
            <w:r>
              <w:rPr>
                <w:b/>
              </w:rPr>
              <w:t>Address</w:t>
            </w:r>
          </w:p>
        </w:tc>
        <w:tc>
          <w:tcPr>
            <w:tcW w:w="4523" w:type="dxa"/>
            <w:tcBorders>
              <w:left w:val="single" w:sz="4" w:space="0" w:color="000000"/>
              <w:bottom w:val="single" w:sz="4" w:space="0" w:color="000000"/>
              <w:right w:val="single" w:sz="4" w:space="0" w:color="000000"/>
            </w:tcBorders>
            <w:shd w:val="clear" w:color="auto" w:fill="auto"/>
          </w:tcPr>
          <w:p w14:paraId="5272CD5B" w14:textId="77777777" w:rsidR="007478E5" w:rsidRPr="007478E5" w:rsidRDefault="007478E5" w:rsidP="007478E5">
            <w:pPr>
              <w:rPr>
                <w:lang w:val="fr-FR" w:eastAsia="de-DE"/>
              </w:rPr>
            </w:pPr>
            <w:r w:rsidRPr="007478E5">
              <w:rPr>
                <w:lang w:val="fr-FR" w:eastAsia="de-DE"/>
              </w:rPr>
              <w:t>416 rue Samuel Morse - CS 99535</w:t>
            </w:r>
          </w:p>
          <w:p w14:paraId="193CED22" w14:textId="77777777" w:rsidR="007478E5" w:rsidRPr="007478E5" w:rsidRDefault="007478E5" w:rsidP="007478E5">
            <w:pPr>
              <w:rPr>
                <w:lang w:val="fr-FR" w:eastAsia="de-DE"/>
              </w:rPr>
            </w:pPr>
            <w:r w:rsidRPr="007478E5">
              <w:rPr>
                <w:lang w:val="fr-FR" w:eastAsia="de-DE"/>
              </w:rPr>
              <w:t>34961 Montpellier cedex 2</w:t>
            </w:r>
          </w:p>
          <w:p w14:paraId="5161F95B" w14:textId="29D7DF5E" w:rsidR="007478E5" w:rsidRPr="007478E5" w:rsidRDefault="00E001D8" w:rsidP="007478E5">
            <w:pPr>
              <w:rPr>
                <w:lang w:val="fr-FR" w:eastAsia="de-DE"/>
              </w:rPr>
            </w:pPr>
            <w:r>
              <w:rPr>
                <w:lang w:val="fr-FR" w:eastAsia="de-DE"/>
              </w:rPr>
              <w:t>France</w:t>
            </w:r>
          </w:p>
        </w:tc>
      </w:tr>
      <w:tr w:rsidR="007478E5" w14:paraId="70F7EEE1" w14:textId="77777777" w:rsidTr="00F33B28">
        <w:tc>
          <w:tcPr>
            <w:tcW w:w="3397" w:type="dxa"/>
            <w:tcBorders>
              <w:top w:val="single" w:sz="4" w:space="0" w:color="auto"/>
              <w:left w:val="single" w:sz="4" w:space="0" w:color="auto"/>
              <w:bottom w:val="single" w:sz="4" w:space="0" w:color="auto"/>
              <w:right w:val="single" w:sz="4" w:space="0" w:color="auto"/>
            </w:tcBorders>
            <w:shd w:val="clear" w:color="auto" w:fill="auto"/>
          </w:tcPr>
          <w:p w14:paraId="672B115E" w14:textId="77777777" w:rsidR="007478E5" w:rsidRDefault="007478E5">
            <w:pPr>
              <w:rPr>
                <w:b/>
              </w:rPr>
            </w:pPr>
            <w:r>
              <w:rPr>
                <w:b/>
                <w:bCs/>
                <w:color w:val="000000"/>
                <w:szCs w:val="24"/>
                <w:lang w:eastAsia="en-GB"/>
              </w:rPr>
              <w:t>Authorisation number</w:t>
            </w:r>
          </w:p>
        </w:tc>
        <w:tc>
          <w:tcPr>
            <w:tcW w:w="5638" w:type="dxa"/>
            <w:gridSpan w:val="2"/>
            <w:tcBorders>
              <w:left w:val="single" w:sz="4" w:space="0" w:color="auto"/>
              <w:bottom w:val="single" w:sz="4" w:space="0" w:color="000000"/>
              <w:right w:val="single" w:sz="4" w:space="0" w:color="000000"/>
            </w:tcBorders>
            <w:shd w:val="clear" w:color="auto" w:fill="auto"/>
          </w:tcPr>
          <w:p w14:paraId="7A462B4C" w14:textId="4BAFB2F4" w:rsidR="007478E5" w:rsidRDefault="00C346B1">
            <w:pPr>
              <w:snapToGrid w:val="0"/>
              <w:rPr>
                <w:b/>
              </w:rPr>
            </w:pPr>
            <w:r>
              <w:rPr>
                <w:b/>
              </w:rPr>
              <w:t>FR-2019-0092</w:t>
            </w:r>
          </w:p>
        </w:tc>
      </w:tr>
      <w:tr w:rsidR="007478E5" w14:paraId="5FA5BD90" w14:textId="77777777" w:rsidTr="00F33B28">
        <w:tc>
          <w:tcPr>
            <w:tcW w:w="3397" w:type="dxa"/>
            <w:tcBorders>
              <w:top w:val="single" w:sz="4" w:space="0" w:color="auto"/>
              <w:left w:val="single" w:sz="4" w:space="0" w:color="000000"/>
              <w:bottom w:val="single" w:sz="4" w:space="0" w:color="000000"/>
            </w:tcBorders>
            <w:shd w:val="clear" w:color="auto" w:fill="auto"/>
          </w:tcPr>
          <w:p w14:paraId="729419B5" w14:textId="77777777" w:rsidR="007478E5" w:rsidRDefault="007478E5">
            <w:pPr>
              <w:rPr>
                <w:b/>
              </w:rPr>
            </w:pPr>
            <w:r>
              <w:rPr>
                <w:b/>
                <w:bCs/>
                <w:color w:val="000000"/>
                <w:szCs w:val="24"/>
                <w:lang w:eastAsia="en-GB"/>
              </w:rPr>
              <w:t>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36AB2B37" w14:textId="443D2DAF" w:rsidR="007478E5" w:rsidRDefault="00C346B1">
            <w:pPr>
              <w:snapToGrid w:val="0"/>
              <w:rPr>
                <w:b/>
              </w:rPr>
            </w:pPr>
            <w:r>
              <w:rPr>
                <w:b/>
              </w:rPr>
              <w:t>23/07/2019</w:t>
            </w:r>
          </w:p>
        </w:tc>
      </w:tr>
      <w:tr w:rsidR="007478E5" w14:paraId="5B281006" w14:textId="77777777">
        <w:tc>
          <w:tcPr>
            <w:tcW w:w="3397" w:type="dxa"/>
            <w:tcBorders>
              <w:left w:val="single" w:sz="4" w:space="0" w:color="000000"/>
              <w:bottom w:val="single" w:sz="4" w:space="0" w:color="000000"/>
            </w:tcBorders>
            <w:shd w:val="clear" w:color="auto" w:fill="auto"/>
          </w:tcPr>
          <w:p w14:paraId="74661C52" w14:textId="77777777" w:rsidR="007478E5" w:rsidRDefault="007478E5">
            <w:pPr>
              <w:rPr>
                <w:b/>
              </w:rPr>
            </w:pPr>
            <w:r>
              <w:rPr>
                <w:b/>
                <w:bCs/>
                <w:color w:val="000000"/>
                <w:szCs w:val="24"/>
                <w:lang w:eastAsia="en-GB"/>
              </w:rPr>
              <w:t>Expiry 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0C595BEB" w14:textId="1998F77E" w:rsidR="007478E5" w:rsidRDefault="00C346B1">
            <w:pPr>
              <w:snapToGrid w:val="0"/>
              <w:rPr>
                <w:b/>
              </w:rPr>
            </w:pPr>
            <w:r>
              <w:rPr>
                <w:b/>
              </w:rPr>
              <w:t>22/07/2029</w:t>
            </w:r>
          </w:p>
        </w:tc>
      </w:tr>
    </w:tbl>
    <w:p w14:paraId="2AFBA53A" w14:textId="77777777" w:rsidR="009D0C0B" w:rsidRDefault="00FA480B">
      <w:pPr>
        <w:pStyle w:val="Titre4"/>
        <w:rPr>
          <w:b/>
          <w:bCs/>
          <w:color w:val="000000"/>
          <w:lang w:eastAsia="en-GB"/>
        </w:rPr>
      </w:pPr>
      <w:bookmarkStart w:id="18" w:name="d0e146"/>
      <w:bookmarkStart w:id="19" w:name="_Toc486521721"/>
      <w:bookmarkStart w:id="20" w:name="_Toc30683235"/>
      <w:r>
        <w:t>Manufacturer(s) of the products of the family</w:t>
      </w:r>
      <w:bookmarkEnd w:id="18"/>
      <w:bookmarkEnd w:id="19"/>
      <w:bookmarkEnd w:id="20"/>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7478E5" w14:paraId="4B169D15" w14:textId="77777777">
        <w:tc>
          <w:tcPr>
            <w:tcW w:w="3397" w:type="dxa"/>
            <w:tcBorders>
              <w:top w:val="single" w:sz="4" w:space="0" w:color="000000"/>
              <w:left w:val="single" w:sz="4" w:space="0" w:color="000000"/>
              <w:bottom w:val="single" w:sz="4" w:space="0" w:color="000000"/>
            </w:tcBorders>
            <w:shd w:val="clear" w:color="auto" w:fill="auto"/>
          </w:tcPr>
          <w:p w14:paraId="12FE5CE4" w14:textId="77777777" w:rsidR="007478E5" w:rsidRDefault="007478E5">
            <w:pPr>
              <w:rPr>
                <w:b/>
              </w:rPr>
            </w:pPr>
            <w:r>
              <w:rPr>
                <w:b/>
                <w:bCs/>
                <w:color w:val="000000"/>
                <w:szCs w:val="24"/>
                <w:lang w:eastAsia="en-GB"/>
              </w:rPr>
              <w:t>Name of manufacturer</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433E60DB" w14:textId="77777777" w:rsidR="007478E5" w:rsidRPr="0076614C" w:rsidRDefault="007478E5" w:rsidP="007478E5">
            <w:pPr>
              <w:rPr>
                <w:lang w:eastAsia="de-DE"/>
              </w:rPr>
            </w:pPr>
            <w:r>
              <w:rPr>
                <w:lang w:eastAsia="de-DE"/>
              </w:rPr>
              <w:t>Laboratoire CHAUVIN</w:t>
            </w:r>
          </w:p>
        </w:tc>
      </w:tr>
      <w:tr w:rsidR="007478E5" w:rsidRPr="003C42FB" w14:paraId="5333985A" w14:textId="77777777">
        <w:tc>
          <w:tcPr>
            <w:tcW w:w="3397" w:type="dxa"/>
            <w:tcBorders>
              <w:left w:val="single" w:sz="4" w:space="0" w:color="000000"/>
              <w:bottom w:val="single" w:sz="4" w:space="0" w:color="000000"/>
            </w:tcBorders>
            <w:shd w:val="clear" w:color="auto" w:fill="auto"/>
          </w:tcPr>
          <w:p w14:paraId="3D94FB35" w14:textId="77777777" w:rsidR="007478E5" w:rsidRDefault="007478E5">
            <w:pPr>
              <w:rPr>
                <w:b/>
              </w:rPr>
            </w:pPr>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1775EC29" w14:textId="77777777" w:rsidR="007478E5" w:rsidRPr="007478E5" w:rsidRDefault="007478E5" w:rsidP="007478E5">
            <w:pPr>
              <w:rPr>
                <w:lang w:val="fr-FR" w:eastAsia="de-DE"/>
              </w:rPr>
            </w:pPr>
            <w:r w:rsidRPr="007478E5">
              <w:rPr>
                <w:lang w:val="fr-FR" w:eastAsia="de-DE"/>
              </w:rPr>
              <w:t>416 rue Samuel Morse - CS 99535</w:t>
            </w:r>
          </w:p>
          <w:p w14:paraId="21F19473" w14:textId="77777777" w:rsidR="007478E5" w:rsidRPr="007478E5" w:rsidRDefault="007478E5" w:rsidP="007478E5">
            <w:pPr>
              <w:rPr>
                <w:lang w:val="fr-FR" w:eastAsia="de-DE"/>
              </w:rPr>
            </w:pPr>
            <w:r w:rsidRPr="007478E5">
              <w:rPr>
                <w:lang w:val="fr-FR" w:eastAsia="de-DE"/>
              </w:rPr>
              <w:t>34961 Montpellier cedex 2</w:t>
            </w:r>
          </w:p>
          <w:p w14:paraId="4BD8B20E" w14:textId="0E51A8B0" w:rsidR="007478E5" w:rsidRPr="007478E5" w:rsidRDefault="00E001D8" w:rsidP="007478E5">
            <w:pPr>
              <w:rPr>
                <w:lang w:val="fr-FR" w:eastAsia="de-DE"/>
              </w:rPr>
            </w:pPr>
            <w:r>
              <w:rPr>
                <w:lang w:val="fr-FR" w:eastAsia="de-DE"/>
              </w:rPr>
              <w:t>France</w:t>
            </w:r>
          </w:p>
        </w:tc>
      </w:tr>
      <w:tr w:rsidR="007478E5" w:rsidRPr="00634BDE" w14:paraId="611A5745" w14:textId="77777777">
        <w:tc>
          <w:tcPr>
            <w:tcW w:w="3397" w:type="dxa"/>
            <w:tcBorders>
              <w:left w:val="single" w:sz="4" w:space="0" w:color="000000"/>
              <w:bottom w:val="single" w:sz="4" w:space="0" w:color="000000"/>
            </w:tcBorders>
            <w:shd w:val="clear" w:color="auto" w:fill="auto"/>
          </w:tcPr>
          <w:p w14:paraId="7D68A9A8" w14:textId="77777777" w:rsidR="007478E5" w:rsidRDefault="007478E5">
            <w:pPr>
              <w:rPr>
                <w:b/>
              </w:rPr>
            </w:pPr>
            <w:r>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16A52CF4" w14:textId="77777777" w:rsidR="00634BDE" w:rsidRDefault="007478E5">
            <w:pPr>
              <w:snapToGrid w:val="0"/>
              <w:rPr>
                <w:lang w:val="fr-FR" w:eastAsia="de-DE"/>
              </w:rPr>
            </w:pPr>
            <w:r w:rsidRPr="007478E5">
              <w:rPr>
                <w:lang w:val="fr-FR" w:eastAsia="de-DE"/>
              </w:rPr>
              <w:t xml:space="preserve">FABRICATION CHIMIQUE ARDECHOISE </w:t>
            </w:r>
          </w:p>
          <w:p w14:paraId="334180A0" w14:textId="59C28640" w:rsidR="007478E5" w:rsidRDefault="007478E5">
            <w:pPr>
              <w:snapToGrid w:val="0"/>
              <w:rPr>
                <w:lang w:val="fr-FR" w:eastAsia="de-DE"/>
              </w:rPr>
            </w:pPr>
            <w:r>
              <w:rPr>
                <w:lang w:val="fr-FR" w:eastAsia="de-DE"/>
              </w:rPr>
              <w:t>L</w:t>
            </w:r>
            <w:r w:rsidRPr="007478E5">
              <w:rPr>
                <w:lang w:val="fr-FR" w:eastAsia="de-DE"/>
              </w:rPr>
              <w:t>ES ILES FERAYS</w:t>
            </w:r>
          </w:p>
          <w:p w14:paraId="72F057DC" w14:textId="77777777" w:rsidR="007478E5" w:rsidRDefault="007478E5">
            <w:pPr>
              <w:snapToGrid w:val="0"/>
              <w:rPr>
                <w:lang w:val="fr-FR" w:eastAsia="de-DE"/>
              </w:rPr>
            </w:pPr>
            <w:r>
              <w:rPr>
                <w:lang w:val="fr-FR" w:eastAsia="de-DE"/>
              </w:rPr>
              <w:t>07300 Tournon cedex</w:t>
            </w:r>
          </w:p>
          <w:p w14:paraId="096775AE" w14:textId="6DC13124" w:rsidR="007478E5" w:rsidRPr="007478E5" w:rsidRDefault="00E001D8">
            <w:pPr>
              <w:snapToGrid w:val="0"/>
              <w:rPr>
                <w:lang w:val="fr-FR" w:eastAsia="de-DE"/>
              </w:rPr>
            </w:pPr>
            <w:r>
              <w:rPr>
                <w:lang w:val="fr-FR" w:eastAsia="de-DE"/>
              </w:rPr>
              <w:t>France</w:t>
            </w:r>
          </w:p>
        </w:tc>
      </w:tr>
    </w:tbl>
    <w:p w14:paraId="4A92E1B6" w14:textId="77777777" w:rsidR="009D0C0B" w:rsidRDefault="00FA480B">
      <w:pPr>
        <w:pStyle w:val="Titre4"/>
        <w:rPr>
          <w:b/>
          <w:bCs/>
          <w:color w:val="000000"/>
          <w:lang w:eastAsia="en-GB"/>
        </w:rPr>
      </w:pPr>
      <w:bookmarkStart w:id="21" w:name="_Toc486521722"/>
      <w:bookmarkStart w:id="22" w:name="_Toc30683236"/>
      <w:r>
        <w:t>Manufacturer(s) of the active substance(s)</w:t>
      </w:r>
      <w:bookmarkEnd w:id="21"/>
      <w:bookmarkEnd w:id="22"/>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9D0C0B" w14:paraId="2A4FA223" w14:textId="77777777">
        <w:tc>
          <w:tcPr>
            <w:tcW w:w="3397" w:type="dxa"/>
            <w:tcBorders>
              <w:top w:val="single" w:sz="4" w:space="0" w:color="000000"/>
              <w:left w:val="single" w:sz="4" w:space="0" w:color="000000"/>
              <w:bottom w:val="single" w:sz="4" w:space="0" w:color="000000"/>
            </w:tcBorders>
            <w:shd w:val="clear" w:color="auto" w:fill="auto"/>
          </w:tcPr>
          <w:p w14:paraId="7FE9CF51" w14:textId="77777777" w:rsidR="009D0C0B" w:rsidRDefault="00FA480B">
            <w:pPr>
              <w:rPr>
                <w:b/>
              </w:rPr>
            </w:pPr>
            <w:bookmarkStart w:id="23" w:name="d0e246"/>
            <w:bookmarkEnd w:id="23"/>
            <w:r>
              <w:rPr>
                <w:b/>
                <w:bCs/>
                <w:color w:val="000000"/>
                <w:szCs w:val="24"/>
                <w:lang w:eastAsia="en-GB"/>
              </w:rPr>
              <w:t>Active substance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47C34C37" w14:textId="77777777" w:rsidR="009D0C0B" w:rsidRDefault="007478E5">
            <w:pPr>
              <w:snapToGrid w:val="0"/>
              <w:rPr>
                <w:b/>
              </w:rPr>
            </w:pPr>
            <w:r>
              <w:rPr>
                <w:rFonts w:eastAsiaTheme="minorHAnsi"/>
                <w:szCs w:val="22"/>
                <w:lang w:val="fr-FR" w:eastAsia="en-US"/>
              </w:rPr>
              <w:t>Ethyl butylacetylaminopropionate</w:t>
            </w:r>
          </w:p>
        </w:tc>
      </w:tr>
      <w:tr w:rsidR="009D0C0B" w14:paraId="71F3DED9" w14:textId="77777777">
        <w:tc>
          <w:tcPr>
            <w:tcW w:w="3397" w:type="dxa"/>
            <w:tcBorders>
              <w:left w:val="single" w:sz="4" w:space="0" w:color="000000"/>
              <w:bottom w:val="single" w:sz="4" w:space="0" w:color="000000"/>
            </w:tcBorders>
            <w:shd w:val="clear" w:color="auto" w:fill="auto"/>
          </w:tcPr>
          <w:p w14:paraId="4C0BEF7B" w14:textId="77777777" w:rsidR="009D0C0B" w:rsidRDefault="00FA480B">
            <w:pPr>
              <w:rPr>
                <w:b/>
              </w:rPr>
            </w:pPr>
            <w:r>
              <w:rPr>
                <w:b/>
                <w:bCs/>
                <w:color w:val="000000"/>
                <w:szCs w:val="24"/>
                <w:lang w:eastAsia="en-GB"/>
              </w:rPr>
              <w:t>Name of manufacturer</w:t>
            </w:r>
          </w:p>
        </w:tc>
        <w:tc>
          <w:tcPr>
            <w:tcW w:w="5638" w:type="dxa"/>
            <w:tcBorders>
              <w:left w:val="single" w:sz="4" w:space="0" w:color="000000"/>
              <w:bottom w:val="single" w:sz="4" w:space="0" w:color="000000"/>
              <w:right w:val="single" w:sz="4" w:space="0" w:color="000000"/>
            </w:tcBorders>
            <w:shd w:val="clear" w:color="auto" w:fill="auto"/>
          </w:tcPr>
          <w:p w14:paraId="00EF2890" w14:textId="77777777" w:rsidR="009D0C0B" w:rsidRDefault="007478E5">
            <w:pPr>
              <w:snapToGrid w:val="0"/>
              <w:rPr>
                <w:b/>
              </w:rPr>
            </w:pPr>
            <w:r w:rsidRPr="007478E5">
              <w:rPr>
                <w:rFonts w:eastAsiaTheme="minorHAnsi"/>
                <w:szCs w:val="22"/>
                <w:lang w:val="fr-FR" w:eastAsia="en-US"/>
              </w:rPr>
              <w:t>Merck KGaA</w:t>
            </w:r>
          </w:p>
        </w:tc>
      </w:tr>
      <w:tr w:rsidR="009D0C0B" w14:paraId="4576C2A3" w14:textId="77777777">
        <w:tc>
          <w:tcPr>
            <w:tcW w:w="3397" w:type="dxa"/>
            <w:tcBorders>
              <w:left w:val="single" w:sz="4" w:space="0" w:color="000000"/>
              <w:bottom w:val="single" w:sz="4" w:space="0" w:color="000000"/>
            </w:tcBorders>
            <w:shd w:val="clear" w:color="auto" w:fill="auto"/>
          </w:tcPr>
          <w:p w14:paraId="33B91010" w14:textId="77777777" w:rsidR="009D0C0B" w:rsidRDefault="00FA480B">
            <w:pPr>
              <w:rPr>
                <w:b/>
              </w:rPr>
            </w:pPr>
            <w:bookmarkStart w:id="24" w:name="d0e269"/>
            <w:bookmarkEnd w:id="24"/>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5DAA041C" w14:textId="77777777" w:rsidR="007478E5" w:rsidRPr="007478E5" w:rsidRDefault="007478E5">
            <w:pPr>
              <w:snapToGrid w:val="0"/>
              <w:rPr>
                <w:rFonts w:eastAsiaTheme="minorHAnsi"/>
                <w:szCs w:val="22"/>
                <w:lang w:val="fr-FR" w:eastAsia="en-US"/>
              </w:rPr>
            </w:pPr>
            <w:r w:rsidRPr="007478E5">
              <w:rPr>
                <w:rFonts w:eastAsiaTheme="minorHAnsi"/>
                <w:szCs w:val="22"/>
                <w:lang w:val="fr-FR" w:eastAsia="en-US"/>
              </w:rPr>
              <w:t xml:space="preserve">Frankfurter Strasse 250 </w:t>
            </w:r>
          </w:p>
          <w:p w14:paraId="5E6C9F41" w14:textId="77777777" w:rsidR="007478E5" w:rsidRPr="007478E5" w:rsidRDefault="007478E5">
            <w:pPr>
              <w:snapToGrid w:val="0"/>
              <w:rPr>
                <w:rFonts w:eastAsiaTheme="minorHAnsi"/>
                <w:szCs w:val="22"/>
                <w:lang w:val="fr-FR" w:eastAsia="en-US"/>
              </w:rPr>
            </w:pPr>
            <w:r w:rsidRPr="007478E5">
              <w:rPr>
                <w:rFonts w:eastAsiaTheme="minorHAnsi"/>
                <w:szCs w:val="22"/>
                <w:lang w:val="fr-FR" w:eastAsia="en-US"/>
              </w:rPr>
              <w:t xml:space="preserve">64293 Darmstadt </w:t>
            </w:r>
          </w:p>
          <w:p w14:paraId="08266ED6" w14:textId="77777777" w:rsidR="009D0C0B" w:rsidRDefault="007478E5">
            <w:pPr>
              <w:snapToGrid w:val="0"/>
              <w:rPr>
                <w:b/>
              </w:rPr>
            </w:pPr>
            <w:r w:rsidRPr="007478E5">
              <w:rPr>
                <w:rFonts w:eastAsiaTheme="minorHAnsi"/>
                <w:szCs w:val="22"/>
                <w:lang w:val="fr-FR" w:eastAsia="en-US"/>
              </w:rPr>
              <w:t>GERMANY</w:t>
            </w:r>
          </w:p>
        </w:tc>
      </w:tr>
      <w:tr w:rsidR="009D0C0B" w14:paraId="55632775" w14:textId="77777777">
        <w:tc>
          <w:tcPr>
            <w:tcW w:w="3397" w:type="dxa"/>
            <w:tcBorders>
              <w:left w:val="single" w:sz="4" w:space="0" w:color="000000"/>
              <w:bottom w:val="single" w:sz="4" w:space="0" w:color="000000"/>
            </w:tcBorders>
            <w:shd w:val="clear" w:color="auto" w:fill="auto"/>
          </w:tcPr>
          <w:p w14:paraId="7815B836" w14:textId="77777777" w:rsidR="009D0C0B" w:rsidRDefault="00FA480B">
            <w:pPr>
              <w:rPr>
                <w:b/>
              </w:rPr>
            </w:pPr>
            <w:r>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7448D704" w14:textId="77777777" w:rsidR="007478E5" w:rsidRPr="00A75535" w:rsidRDefault="007478E5">
            <w:pPr>
              <w:snapToGrid w:val="0"/>
              <w:rPr>
                <w:rFonts w:eastAsiaTheme="minorHAnsi"/>
                <w:szCs w:val="22"/>
                <w:lang w:val="sv-SE" w:eastAsia="en-US"/>
              </w:rPr>
            </w:pPr>
            <w:r w:rsidRPr="00A75535">
              <w:rPr>
                <w:rFonts w:eastAsiaTheme="minorHAnsi"/>
                <w:szCs w:val="22"/>
                <w:lang w:val="sv-SE" w:eastAsia="en-US"/>
              </w:rPr>
              <w:t xml:space="preserve">Merck S.L.U. Poligono Merck </w:t>
            </w:r>
          </w:p>
          <w:p w14:paraId="296DA7C5" w14:textId="77777777" w:rsidR="007478E5" w:rsidRPr="00A75535" w:rsidRDefault="007478E5">
            <w:pPr>
              <w:snapToGrid w:val="0"/>
              <w:rPr>
                <w:rFonts w:eastAsiaTheme="minorHAnsi"/>
                <w:szCs w:val="22"/>
                <w:lang w:val="sv-SE" w:eastAsia="en-US"/>
              </w:rPr>
            </w:pPr>
            <w:r w:rsidRPr="00A75535">
              <w:rPr>
                <w:rFonts w:eastAsiaTheme="minorHAnsi"/>
                <w:szCs w:val="22"/>
                <w:lang w:val="sv-SE" w:eastAsia="en-US"/>
              </w:rPr>
              <w:t xml:space="preserve">08100 Mollet del Valles </w:t>
            </w:r>
          </w:p>
          <w:p w14:paraId="6EC9F905" w14:textId="1F9CA3F7" w:rsidR="009D0C0B" w:rsidRDefault="007478E5">
            <w:pPr>
              <w:snapToGrid w:val="0"/>
              <w:rPr>
                <w:b/>
              </w:rPr>
            </w:pPr>
            <w:r w:rsidRPr="007478E5">
              <w:rPr>
                <w:rFonts w:eastAsiaTheme="minorHAnsi"/>
                <w:szCs w:val="22"/>
                <w:lang w:val="fr-FR" w:eastAsia="en-US"/>
              </w:rPr>
              <w:t>S</w:t>
            </w:r>
            <w:r w:rsidR="00212F7B" w:rsidRPr="007478E5">
              <w:rPr>
                <w:rFonts w:eastAsiaTheme="minorHAnsi"/>
                <w:szCs w:val="22"/>
                <w:lang w:val="fr-FR" w:eastAsia="en-US"/>
              </w:rPr>
              <w:t>PAIN</w:t>
            </w:r>
          </w:p>
        </w:tc>
      </w:tr>
    </w:tbl>
    <w:p w14:paraId="57ED8A0C" w14:textId="77777777" w:rsidR="009D0C0B" w:rsidRDefault="009D0C0B">
      <w:pPr>
        <w:sectPr w:rsidR="009D0C0B" w:rsidSect="004C4BA9">
          <w:pgSz w:w="11906" w:h="16838"/>
          <w:pgMar w:top="1474" w:right="1247" w:bottom="2013" w:left="1446" w:header="850" w:footer="850" w:gutter="0"/>
          <w:cols w:space="720"/>
          <w:titlePg/>
          <w:docGrid w:linePitch="272"/>
        </w:sectPr>
      </w:pPr>
    </w:p>
    <w:p w14:paraId="4ED5C055" w14:textId="77777777" w:rsidR="009D0C0B" w:rsidRDefault="00FA480B" w:rsidP="00311F89">
      <w:pPr>
        <w:pStyle w:val="Titre3"/>
        <w:rPr>
          <w:rFonts w:eastAsia="Calibri"/>
          <w:lang w:eastAsia="en-US"/>
        </w:rPr>
      </w:pPr>
      <w:bookmarkStart w:id="25" w:name="_Toc486521723"/>
      <w:bookmarkStart w:id="26" w:name="_Toc30683237"/>
      <w:r>
        <w:lastRenderedPageBreak/>
        <w:t>Product (family) composition and formulation</w:t>
      </w:r>
      <w:bookmarkEnd w:id="25"/>
      <w:bookmarkEnd w:id="26"/>
    </w:p>
    <w:bookmarkEnd w:id="16"/>
    <w:p w14:paraId="79404BC6" w14:textId="77777777" w:rsidR="009D0C0B" w:rsidRDefault="00FA480B">
      <w:pPr>
        <w:spacing w:line="260" w:lineRule="atLeast"/>
        <w:rPr>
          <w:rFonts w:eastAsia="Calibri"/>
          <w:lang w:eastAsia="en-US"/>
        </w:rPr>
      </w:pPr>
      <w:r>
        <w:rPr>
          <w:rFonts w:eastAsia="Calibri"/>
          <w:lang w:eastAsia="en-US"/>
        </w:rPr>
        <w:t>NB: the full composition of the product according to Annex III Title 1 should be provided in the confidential annex.</w:t>
      </w:r>
    </w:p>
    <w:p w14:paraId="32A7F566" w14:textId="77777777" w:rsidR="009D0C0B" w:rsidRDefault="009D0C0B">
      <w:pPr>
        <w:spacing w:line="260" w:lineRule="atLeast"/>
        <w:rPr>
          <w:rFonts w:eastAsia="Calibri"/>
          <w:lang w:eastAsia="en-US"/>
        </w:rPr>
      </w:pPr>
    </w:p>
    <w:p w14:paraId="707E174E" w14:textId="77777777" w:rsidR="009D0C0B" w:rsidRDefault="00FA480B">
      <w:pPr>
        <w:spacing w:line="260" w:lineRule="atLeast"/>
        <w:jc w:val="both"/>
        <w:rPr>
          <w:rFonts w:eastAsia="Calibri"/>
          <w:lang w:eastAsia="en-US"/>
        </w:rPr>
      </w:pPr>
      <w:r>
        <w:rPr>
          <w:rFonts w:eastAsia="Calibri"/>
          <w:lang w:eastAsia="en-US"/>
        </w:rPr>
        <w:t>Does the product have the same identity and composition as the product evaluated in connection with the approval for listing of the active substance(s) on the Union list of approved active substances under Regulation No. 528/2012?</w:t>
      </w:r>
    </w:p>
    <w:p w14:paraId="3050EF97" w14:textId="77777777" w:rsidR="009D0C0B" w:rsidRDefault="00FA480B">
      <w:pPr>
        <w:spacing w:line="260" w:lineRule="atLeast"/>
        <w:ind w:left="720"/>
        <w:jc w:val="both"/>
        <w:rPr>
          <w:rFonts w:eastAsia="Calibri"/>
          <w:lang w:eastAsia="en-US"/>
        </w:rPr>
      </w:pPr>
      <w:r>
        <w:rPr>
          <w:rFonts w:eastAsia="Calibri"/>
          <w:lang w:eastAsia="en-US"/>
        </w:rPr>
        <w:t xml:space="preserve">Yes </w:t>
      </w:r>
      <w:r>
        <w:rPr>
          <w:rFonts w:eastAsia="Calibri"/>
          <w:lang w:eastAsia="en-US"/>
        </w:rPr>
        <w:tab/>
      </w:r>
      <w:bookmarkStart w:id="27" w:name="__Fieldmark__1124_528645922"/>
      <w:r>
        <w:fldChar w:fldCharType="begin">
          <w:ffData>
            <w:name w:val=""/>
            <w:enabled/>
            <w:calcOnExit w:val="0"/>
            <w:checkBox>
              <w:sizeAuto/>
              <w:default w:val="0"/>
              <w:checked w:val="0"/>
            </w:checkBox>
          </w:ffData>
        </w:fldChar>
      </w:r>
      <w:r>
        <w:instrText xml:space="preserve"> FORMCHECKBOX </w:instrText>
      </w:r>
      <w:r w:rsidR="003C42FB">
        <w:fldChar w:fldCharType="separate"/>
      </w:r>
      <w:r>
        <w:fldChar w:fldCharType="end"/>
      </w:r>
      <w:bookmarkEnd w:id="27"/>
    </w:p>
    <w:p w14:paraId="2C044F32" w14:textId="77777777" w:rsidR="009D0C0B" w:rsidRDefault="00FA480B">
      <w:pPr>
        <w:spacing w:line="260" w:lineRule="atLeast"/>
        <w:ind w:left="720"/>
        <w:jc w:val="both"/>
      </w:pPr>
      <w:r>
        <w:rPr>
          <w:rFonts w:eastAsia="Calibri"/>
          <w:lang w:eastAsia="en-US"/>
        </w:rPr>
        <w:t xml:space="preserve">No </w:t>
      </w:r>
      <w:r>
        <w:rPr>
          <w:rFonts w:eastAsia="Calibri"/>
          <w:lang w:eastAsia="en-US"/>
        </w:rPr>
        <w:tab/>
      </w:r>
      <w:r w:rsidR="007478E5">
        <w:fldChar w:fldCharType="begin">
          <w:ffData>
            <w:name w:val=""/>
            <w:enabled/>
            <w:calcOnExit w:val="0"/>
            <w:checkBox>
              <w:sizeAuto/>
              <w:default w:val="1"/>
            </w:checkBox>
          </w:ffData>
        </w:fldChar>
      </w:r>
      <w:r w:rsidR="007478E5">
        <w:instrText xml:space="preserve"> FORMCHECKBOX </w:instrText>
      </w:r>
      <w:r w:rsidR="003C42FB">
        <w:fldChar w:fldCharType="separate"/>
      </w:r>
      <w:r w:rsidR="007478E5">
        <w:fldChar w:fldCharType="end"/>
      </w:r>
    </w:p>
    <w:p w14:paraId="3C5EF4C0" w14:textId="77777777" w:rsidR="009D0C0B" w:rsidRDefault="00FA480B">
      <w:pPr>
        <w:pStyle w:val="Titre4"/>
        <w:rPr>
          <w:b/>
          <w:lang w:eastAsia="en-US"/>
        </w:rPr>
      </w:pPr>
      <w:bookmarkStart w:id="28" w:name="_Toc486521724"/>
      <w:bookmarkStart w:id="29" w:name="_Toc30683238"/>
      <w:r>
        <w:t>Identity of the active substance</w:t>
      </w:r>
      <w:bookmarkEnd w:id="28"/>
      <w:bookmarkEnd w:id="29"/>
    </w:p>
    <w:tbl>
      <w:tblPr>
        <w:tblW w:w="9039" w:type="dxa"/>
        <w:tblInd w:w="108" w:type="dxa"/>
        <w:tblLayout w:type="fixed"/>
        <w:tblLook w:val="0000" w:firstRow="0" w:lastRow="0" w:firstColumn="0" w:lastColumn="0" w:noHBand="0" w:noVBand="0"/>
      </w:tblPr>
      <w:tblGrid>
        <w:gridCol w:w="3904"/>
        <w:gridCol w:w="5135"/>
      </w:tblGrid>
      <w:tr w:rsidR="009D0C0B" w14:paraId="32A21422" w14:textId="77777777" w:rsidTr="000C57A3">
        <w:trPr>
          <w:trHeight w:val="268"/>
        </w:trPr>
        <w:tc>
          <w:tcPr>
            <w:tcW w:w="9039" w:type="dxa"/>
            <w:gridSpan w:val="2"/>
            <w:tcBorders>
              <w:top w:val="single" w:sz="4" w:space="0" w:color="000000"/>
              <w:left w:val="single" w:sz="4" w:space="0" w:color="000000"/>
              <w:bottom w:val="single" w:sz="4" w:space="0" w:color="000000"/>
              <w:right w:val="single" w:sz="4" w:space="0" w:color="000000"/>
            </w:tcBorders>
            <w:shd w:val="clear" w:color="auto" w:fill="FFFFCC"/>
          </w:tcPr>
          <w:p w14:paraId="21E03D72" w14:textId="77777777" w:rsidR="009D0C0B" w:rsidRDefault="00FA480B">
            <w:pPr>
              <w:spacing w:line="260" w:lineRule="atLeast"/>
              <w:jc w:val="center"/>
            </w:pPr>
            <w:r>
              <w:rPr>
                <w:rFonts w:eastAsia="Calibri"/>
                <w:b/>
                <w:lang w:eastAsia="en-US"/>
              </w:rPr>
              <w:t>Main constituent(s)</w:t>
            </w:r>
          </w:p>
        </w:tc>
      </w:tr>
      <w:tr w:rsidR="007478E5" w14:paraId="4A7841B8" w14:textId="77777777" w:rsidTr="000C57A3">
        <w:trPr>
          <w:trHeight w:val="268"/>
        </w:trPr>
        <w:tc>
          <w:tcPr>
            <w:tcW w:w="3904" w:type="dxa"/>
            <w:tcBorders>
              <w:top w:val="single" w:sz="4" w:space="0" w:color="000000"/>
              <w:left w:val="single" w:sz="4" w:space="0" w:color="000000"/>
              <w:bottom w:val="single" w:sz="4" w:space="0" w:color="000000"/>
            </w:tcBorders>
            <w:shd w:val="clear" w:color="auto" w:fill="auto"/>
          </w:tcPr>
          <w:p w14:paraId="0EEB2E67" w14:textId="77777777" w:rsidR="007478E5" w:rsidRDefault="007478E5">
            <w:pPr>
              <w:spacing w:line="260" w:lineRule="atLeast"/>
              <w:rPr>
                <w:rFonts w:eastAsia="Calibri"/>
                <w:b/>
                <w:lang w:eastAsia="en-US"/>
              </w:rPr>
            </w:pPr>
            <w:r>
              <w:rPr>
                <w:rFonts w:eastAsia="Calibri"/>
                <w:b/>
                <w:lang w:eastAsia="en-US"/>
              </w:rPr>
              <w:t>ISO name</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6F5FD4EC" w14:textId="77777777" w:rsidR="007478E5" w:rsidRPr="004A2256" w:rsidRDefault="007478E5" w:rsidP="007478E5">
            <w:pPr>
              <w:rPr>
                <w:lang w:eastAsia="en-US"/>
              </w:rPr>
            </w:pPr>
            <w:r>
              <w:rPr>
                <w:rFonts w:eastAsiaTheme="minorHAnsi"/>
                <w:szCs w:val="22"/>
                <w:lang w:val="fr-FR" w:eastAsia="en-US"/>
              </w:rPr>
              <w:t>IR3535, Ethyl butylacetylaminopropionate</w:t>
            </w:r>
          </w:p>
        </w:tc>
      </w:tr>
      <w:tr w:rsidR="007478E5" w14:paraId="33F257FE" w14:textId="77777777" w:rsidTr="000C57A3">
        <w:trPr>
          <w:trHeight w:val="255"/>
        </w:trPr>
        <w:tc>
          <w:tcPr>
            <w:tcW w:w="3904" w:type="dxa"/>
            <w:tcBorders>
              <w:top w:val="single" w:sz="4" w:space="0" w:color="000000"/>
              <w:left w:val="single" w:sz="4" w:space="0" w:color="000000"/>
              <w:bottom w:val="single" w:sz="4" w:space="0" w:color="000000"/>
            </w:tcBorders>
            <w:shd w:val="clear" w:color="auto" w:fill="auto"/>
          </w:tcPr>
          <w:p w14:paraId="027DFD8C" w14:textId="77777777" w:rsidR="007478E5" w:rsidRDefault="007478E5">
            <w:pPr>
              <w:spacing w:line="260" w:lineRule="atLeast"/>
              <w:rPr>
                <w:rFonts w:eastAsia="Calibri"/>
                <w:b/>
                <w:lang w:eastAsia="en-US"/>
              </w:rPr>
            </w:pPr>
            <w:r>
              <w:rPr>
                <w:rFonts w:eastAsia="Calibri"/>
                <w:b/>
                <w:lang w:eastAsia="en-US"/>
              </w:rPr>
              <w:t>IUPAC or EC name</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3674A533" w14:textId="77777777" w:rsidR="007478E5" w:rsidRPr="004A2256" w:rsidRDefault="007478E5" w:rsidP="007478E5">
            <w:pPr>
              <w:rPr>
                <w:lang w:eastAsia="en-US"/>
              </w:rPr>
            </w:pPr>
            <w:r w:rsidRPr="00B20EB0">
              <w:rPr>
                <w:lang w:eastAsia="en-US"/>
              </w:rPr>
              <w:t>ethyl 3-[N-acetyl-N-butyl] aminopropionate</w:t>
            </w:r>
          </w:p>
        </w:tc>
      </w:tr>
      <w:tr w:rsidR="007478E5" w14:paraId="2CD4159C" w14:textId="77777777" w:rsidTr="000C57A3">
        <w:trPr>
          <w:trHeight w:val="268"/>
        </w:trPr>
        <w:tc>
          <w:tcPr>
            <w:tcW w:w="3904" w:type="dxa"/>
            <w:tcBorders>
              <w:top w:val="single" w:sz="4" w:space="0" w:color="000000"/>
              <w:left w:val="single" w:sz="4" w:space="0" w:color="000000"/>
              <w:bottom w:val="single" w:sz="4" w:space="0" w:color="000000"/>
            </w:tcBorders>
            <w:shd w:val="clear" w:color="auto" w:fill="auto"/>
          </w:tcPr>
          <w:p w14:paraId="73267A2C" w14:textId="77777777" w:rsidR="007478E5" w:rsidRDefault="007478E5">
            <w:pPr>
              <w:spacing w:line="260" w:lineRule="atLeast"/>
              <w:rPr>
                <w:rFonts w:eastAsia="Calibri"/>
                <w:b/>
                <w:lang w:eastAsia="en-US"/>
              </w:rPr>
            </w:pPr>
            <w:r>
              <w:rPr>
                <w:rFonts w:eastAsia="Calibri"/>
                <w:b/>
                <w:lang w:eastAsia="en-US"/>
              </w:rPr>
              <w:t>EC number</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2629CE17" w14:textId="77777777" w:rsidR="007478E5" w:rsidRPr="004A2256" w:rsidRDefault="007478E5" w:rsidP="007478E5">
            <w:pPr>
              <w:rPr>
                <w:lang w:eastAsia="en-US"/>
              </w:rPr>
            </w:pPr>
            <w:r>
              <w:rPr>
                <w:lang w:eastAsia="en-US"/>
              </w:rPr>
              <w:t>257-835-0</w:t>
            </w:r>
          </w:p>
        </w:tc>
      </w:tr>
      <w:tr w:rsidR="007478E5" w14:paraId="4E2A5483" w14:textId="77777777" w:rsidTr="000C57A3">
        <w:trPr>
          <w:trHeight w:val="255"/>
        </w:trPr>
        <w:tc>
          <w:tcPr>
            <w:tcW w:w="3904" w:type="dxa"/>
            <w:tcBorders>
              <w:top w:val="single" w:sz="4" w:space="0" w:color="000000"/>
              <w:left w:val="single" w:sz="4" w:space="0" w:color="000000"/>
              <w:bottom w:val="single" w:sz="4" w:space="0" w:color="000000"/>
            </w:tcBorders>
            <w:shd w:val="clear" w:color="auto" w:fill="auto"/>
          </w:tcPr>
          <w:p w14:paraId="5F4DBF90" w14:textId="77777777" w:rsidR="007478E5" w:rsidRDefault="007478E5">
            <w:pPr>
              <w:spacing w:line="260" w:lineRule="atLeast"/>
              <w:rPr>
                <w:rFonts w:eastAsia="Calibri"/>
                <w:b/>
                <w:lang w:eastAsia="en-US"/>
              </w:rPr>
            </w:pPr>
            <w:r>
              <w:rPr>
                <w:rFonts w:eastAsia="Calibri"/>
                <w:b/>
                <w:lang w:eastAsia="en-US"/>
              </w:rPr>
              <w:t>CAS number</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44BAD280" w14:textId="77777777" w:rsidR="007478E5" w:rsidRPr="004A2256" w:rsidRDefault="007478E5" w:rsidP="007478E5">
            <w:pPr>
              <w:rPr>
                <w:lang w:eastAsia="en-US"/>
              </w:rPr>
            </w:pPr>
            <w:r>
              <w:rPr>
                <w:lang w:eastAsia="en-US"/>
              </w:rPr>
              <w:t>52304-36-6</w:t>
            </w:r>
          </w:p>
        </w:tc>
      </w:tr>
      <w:tr w:rsidR="007478E5" w14:paraId="3EAEE52E" w14:textId="77777777" w:rsidTr="000C57A3">
        <w:trPr>
          <w:trHeight w:val="268"/>
        </w:trPr>
        <w:tc>
          <w:tcPr>
            <w:tcW w:w="3904" w:type="dxa"/>
            <w:tcBorders>
              <w:top w:val="single" w:sz="4" w:space="0" w:color="000000"/>
              <w:left w:val="single" w:sz="4" w:space="0" w:color="000000"/>
              <w:bottom w:val="single" w:sz="4" w:space="0" w:color="000000"/>
            </w:tcBorders>
            <w:shd w:val="clear" w:color="auto" w:fill="auto"/>
          </w:tcPr>
          <w:p w14:paraId="48F90187" w14:textId="77777777" w:rsidR="007478E5" w:rsidRDefault="007478E5">
            <w:pPr>
              <w:spacing w:line="260" w:lineRule="atLeast"/>
              <w:rPr>
                <w:rFonts w:eastAsia="Calibri"/>
                <w:b/>
                <w:lang w:eastAsia="en-US"/>
              </w:rPr>
            </w:pPr>
            <w:r>
              <w:rPr>
                <w:rFonts w:eastAsia="Calibri"/>
                <w:b/>
                <w:lang w:eastAsia="en-US"/>
              </w:rPr>
              <w:t>Index number in Annex VI of CLP</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13BC6D04" w14:textId="77777777" w:rsidR="007478E5" w:rsidRPr="004A2256" w:rsidRDefault="007478E5" w:rsidP="007478E5">
            <w:pPr>
              <w:rPr>
                <w:lang w:eastAsia="en-US"/>
              </w:rPr>
            </w:pPr>
          </w:p>
        </w:tc>
      </w:tr>
      <w:tr w:rsidR="007478E5" w14:paraId="3D688739" w14:textId="77777777" w:rsidTr="000C57A3">
        <w:trPr>
          <w:trHeight w:val="255"/>
        </w:trPr>
        <w:tc>
          <w:tcPr>
            <w:tcW w:w="3904" w:type="dxa"/>
            <w:tcBorders>
              <w:top w:val="single" w:sz="4" w:space="0" w:color="000000"/>
              <w:left w:val="single" w:sz="4" w:space="0" w:color="000000"/>
              <w:bottom w:val="single" w:sz="4" w:space="0" w:color="000000"/>
            </w:tcBorders>
            <w:shd w:val="clear" w:color="auto" w:fill="auto"/>
          </w:tcPr>
          <w:p w14:paraId="569AEE6D" w14:textId="77777777" w:rsidR="007478E5" w:rsidRDefault="007478E5">
            <w:pPr>
              <w:spacing w:line="260" w:lineRule="atLeast"/>
              <w:rPr>
                <w:rFonts w:eastAsia="Calibri"/>
                <w:b/>
                <w:lang w:eastAsia="en-US"/>
              </w:rPr>
            </w:pPr>
            <w:r>
              <w:rPr>
                <w:rFonts w:eastAsia="Calibri"/>
                <w:b/>
                <w:lang w:eastAsia="en-US"/>
              </w:rPr>
              <w:t>Minimum purity / content</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10B9A7D6" w14:textId="77777777" w:rsidR="007478E5" w:rsidRPr="00D46526" w:rsidRDefault="007478E5" w:rsidP="007478E5">
            <w:pPr>
              <w:rPr>
                <w:lang w:eastAsia="en-US"/>
              </w:rPr>
            </w:pPr>
            <w:r>
              <w:rPr>
                <w:lang w:eastAsia="en-US"/>
              </w:rPr>
              <w:t>&gt;</w:t>
            </w:r>
            <w:r w:rsidRPr="00D46526">
              <w:rPr>
                <w:lang w:eastAsia="en-US"/>
              </w:rPr>
              <w:t>99% w/w</w:t>
            </w:r>
          </w:p>
        </w:tc>
      </w:tr>
      <w:tr w:rsidR="007478E5" w14:paraId="338F5AF2" w14:textId="77777777" w:rsidTr="000C57A3">
        <w:trPr>
          <w:trHeight w:val="1384"/>
        </w:trPr>
        <w:tc>
          <w:tcPr>
            <w:tcW w:w="3904" w:type="dxa"/>
            <w:tcBorders>
              <w:top w:val="single" w:sz="4" w:space="0" w:color="000000"/>
              <w:left w:val="single" w:sz="4" w:space="0" w:color="000000"/>
              <w:bottom w:val="single" w:sz="4" w:space="0" w:color="000000"/>
            </w:tcBorders>
            <w:shd w:val="clear" w:color="auto" w:fill="auto"/>
          </w:tcPr>
          <w:p w14:paraId="6E185E4F" w14:textId="77777777" w:rsidR="007478E5" w:rsidRDefault="007478E5">
            <w:pPr>
              <w:spacing w:line="260" w:lineRule="atLeast"/>
              <w:rPr>
                <w:rFonts w:eastAsia="Calibri"/>
                <w:b/>
                <w:lang w:eastAsia="en-US"/>
              </w:rPr>
            </w:pPr>
            <w:r>
              <w:rPr>
                <w:rFonts w:eastAsia="Calibri"/>
                <w:b/>
                <w:lang w:eastAsia="en-US"/>
              </w:rPr>
              <w:t>Structural formula</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37E6FD47" w14:textId="77777777" w:rsidR="007478E5" w:rsidRDefault="007478E5">
            <w:pPr>
              <w:snapToGrid w:val="0"/>
              <w:spacing w:line="260" w:lineRule="atLeast"/>
              <w:rPr>
                <w:rFonts w:eastAsia="Calibri"/>
                <w:b/>
                <w:lang w:eastAsia="en-US"/>
              </w:rPr>
            </w:pPr>
            <w:r>
              <w:rPr>
                <w:noProof/>
                <w:lang w:val="fr-FR" w:eastAsia="fr-FR"/>
              </w:rPr>
              <w:drawing>
                <wp:inline distT="0" distB="0" distL="0" distR="0" wp14:anchorId="2D803808" wp14:editId="2AF24C18">
                  <wp:extent cx="1882914" cy="874644"/>
                  <wp:effectExtent l="0" t="0" r="3175"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7760" cy="881540"/>
                          </a:xfrm>
                          <a:prstGeom prst="rect">
                            <a:avLst/>
                          </a:prstGeom>
                          <a:noFill/>
                          <a:ln>
                            <a:noFill/>
                          </a:ln>
                        </pic:spPr>
                      </pic:pic>
                    </a:graphicData>
                  </a:graphic>
                </wp:inline>
              </w:drawing>
            </w:r>
          </w:p>
        </w:tc>
      </w:tr>
    </w:tbl>
    <w:p w14:paraId="1DA0BAB3" w14:textId="77777777" w:rsidR="009D0C0B" w:rsidRDefault="009D0C0B">
      <w:pPr>
        <w:spacing w:line="260" w:lineRule="atLeast"/>
        <w:jc w:val="both"/>
        <w:rPr>
          <w:rFonts w:eastAsia="Calibri"/>
          <w:lang w:eastAsia="fr-FR"/>
        </w:rPr>
      </w:pPr>
    </w:p>
    <w:p w14:paraId="3A273520" w14:textId="77777777" w:rsidR="009D0C0B" w:rsidRDefault="00FA480B" w:rsidP="007F474A">
      <w:pPr>
        <w:pStyle w:val="Titre4"/>
        <w:spacing w:before="0"/>
        <w:rPr>
          <w:rFonts w:ascii="Times New Roman" w:hAnsi="Times New Roman" w:cs="Times New Roman"/>
          <w:i/>
          <w:lang w:eastAsia="fr-FR"/>
        </w:rPr>
      </w:pPr>
      <w:bookmarkStart w:id="30" w:name="_Toc486521725"/>
      <w:bookmarkStart w:id="31" w:name="_Toc30683239"/>
      <w:r>
        <w:t>Candidate(s) for substitution</w:t>
      </w:r>
      <w:bookmarkEnd w:id="30"/>
      <w:bookmarkEnd w:id="31"/>
    </w:p>
    <w:p w14:paraId="0D2DED23" w14:textId="77777777" w:rsidR="009D0C0B" w:rsidRPr="00910A53" w:rsidRDefault="00910A53">
      <w:pPr>
        <w:spacing w:line="260" w:lineRule="atLeast"/>
        <w:jc w:val="both"/>
        <w:rPr>
          <w:rFonts w:eastAsia="Calibri" w:cs="Times New Roman"/>
          <w:i/>
          <w:lang w:eastAsia="fr-FR"/>
        </w:rPr>
      </w:pPr>
      <w:r w:rsidRPr="00910A53">
        <w:rPr>
          <w:rFonts w:eastAsia="Calibri" w:cs="Times New Roman"/>
          <w:i/>
          <w:lang w:eastAsia="fr-FR"/>
        </w:rPr>
        <w:t>Not relevant</w:t>
      </w:r>
    </w:p>
    <w:p w14:paraId="35EF0965" w14:textId="77777777" w:rsidR="009D0C0B" w:rsidRDefault="009D0C0B">
      <w:pPr>
        <w:spacing w:line="260" w:lineRule="atLeast"/>
        <w:jc w:val="both"/>
        <w:rPr>
          <w:rFonts w:ascii="Times New Roman" w:eastAsia="Calibri" w:hAnsi="Times New Roman" w:cs="Times New Roman"/>
          <w:i/>
          <w:lang w:eastAsia="fr-FR"/>
        </w:rPr>
      </w:pPr>
    </w:p>
    <w:p w14:paraId="2E482B94" w14:textId="77777777" w:rsidR="009D0C0B" w:rsidRDefault="00FA480B">
      <w:pPr>
        <w:pStyle w:val="Titre4"/>
        <w:rPr>
          <w:lang w:eastAsia="en-US"/>
        </w:rPr>
      </w:pPr>
      <w:bookmarkStart w:id="32" w:name="_Toc486521726"/>
      <w:bookmarkStart w:id="33" w:name="_Toc30683240"/>
      <w:r>
        <w:t>Qualitative and quantitative information on the composition of the biocidal product family</w:t>
      </w:r>
      <w:bookmarkEnd w:id="32"/>
      <w:bookmarkEnd w:id="33"/>
    </w:p>
    <w:p w14:paraId="21BC95F9" w14:textId="77777777" w:rsidR="009D0C0B" w:rsidRDefault="009D0C0B">
      <w:pPr>
        <w:pStyle w:val="Absatz"/>
        <w:rPr>
          <w:lang w:eastAsia="en-US"/>
        </w:rPr>
      </w:pPr>
    </w:p>
    <w:tbl>
      <w:tblPr>
        <w:tblW w:w="0" w:type="auto"/>
        <w:tblInd w:w="5" w:type="dxa"/>
        <w:tblLayout w:type="fixed"/>
        <w:tblCellMar>
          <w:left w:w="0" w:type="dxa"/>
          <w:right w:w="0" w:type="dxa"/>
        </w:tblCellMar>
        <w:tblLook w:val="0000" w:firstRow="0" w:lastRow="0" w:firstColumn="0" w:lastColumn="0" w:noHBand="0" w:noVBand="0"/>
      </w:tblPr>
      <w:tblGrid>
        <w:gridCol w:w="1701"/>
        <w:gridCol w:w="1908"/>
        <w:gridCol w:w="1353"/>
        <w:gridCol w:w="1353"/>
        <w:gridCol w:w="1353"/>
        <w:gridCol w:w="625"/>
        <w:gridCol w:w="738"/>
      </w:tblGrid>
      <w:tr w:rsidR="009D0C0B" w14:paraId="5EBBB844" w14:textId="77777777" w:rsidTr="00DB4E71">
        <w:trPr>
          <w:cantSplit/>
          <w:trHeight w:val="692"/>
          <w:tblHeader/>
        </w:trPr>
        <w:tc>
          <w:tcPr>
            <w:tcW w:w="1701" w:type="dxa"/>
            <w:vMerge w:val="restart"/>
            <w:tcBorders>
              <w:top w:val="single" w:sz="4" w:space="0" w:color="000000"/>
              <w:left w:val="single" w:sz="4" w:space="0" w:color="000000"/>
              <w:bottom w:val="single" w:sz="4" w:space="0" w:color="000000"/>
            </w:tcBorders>
            <w:shd w:val="clear" w:color="auto" w:fill="auto"/>
            <w:vAlign w:val="center"/>
          </w:tcPr>
          <w:p w14:paraId="5AD236B1" w14:textId="77777777" w:rsidR="009D0C0B" w:rsidRDefault="00FA480B" w:rsidP="00DB4E71">
            <w:pPr>
              <w:jc w:val="center"/>
              <w:rPr>
                <w:b/>
                <w:bCs/>
                <w:szCs w:val="24"/>
                <w:lang w:eastAsia="en-GB"/>
              </w:rPr>
            </w:pPr>
            <w:r>
              <w:rPr>
                <w:b/>
                <w:bCs/>
                <w:szCs w:val="24"/>
                <w:lang w:eastAsia="en-GB"/>
              </w:rPr>
              <w:t>Common name</w:t>
            </w:r>
          </w:p>
        </w:tc>
        <w:tc>
          <w:tcPr>
            <w:tcW w:w="1908" w:type="dxa"/>
            <w:vMerge w:val="restart"/>
            <w:tcBorders>
              <w:top w:val="single" w:sz="4" w:space="0" w:color="000000"/>
              <w:left w:val="single" w:sz="4" w:space="0" w:color="000000"/>
              <w:bottom w:val="single" w:sz="4" w:space="0" w:color="000000"/>
            </w:tcBorders>
            <w:shd w:val="clear" w:color="auto" w:fill="auto"/>
            <w:vAlign w:val="center"/>
          </w:tcPr>
          <w:p w14:paraId="4D88F7D8" w14:textId="77777777" w:rsidR="009D0C0B" w:rsidRDefault="00FA480B" w:rsidP="00DB4E71">
            <w:pPr>
              <w:jc w:val="center"/>
              <w:rPr>
                <w:b/>
                <w:bCs/>
                <w:szCs w:val="24"/>
                <w:lang w:eastAsia="en-GB"/>
              </w:rPr>
            </w:pPr>
            <w:r>
              <w:rPr>
                <w:b/>
                <w:bCs/>
                <w:szCs w:val="24"/>
                <w:lang w:eastAsia="en-GB"/>
              </w:rPr>
              <w:t>IUPAC name</w:t>
            </w:r>
          </w:p>
        </w:tc>
        <w:tc>
          <w:tcPr>
            <w:tcW w:w="1353" w:type="dxa"/>
            <w:vMerge w:val="restart"/>
            <w:tcBorders>
              <w:top w:val="single" w:sz="4" w:space="0" w:color="000000"/>
              <w:left w:val="single" w:sz="4" w:space="0" w:color="000000"/>
              <w:bottom w:val="single" w:sz="4" w:space="0" w:color="000000"/>
            </w:tcBorders>
            <w:shd w:val="clear" w:color="auto" w:fill="auto"/>
            <w:vAlign w:val="center"/>
          </w:tcPr>
          <w:p w14:paraId="1A99079E" w14:textId="77777777" w:rsidR="009D0C0B" w:rsidRDefault="00FA480B" w:rsidP="00DB4E71">
            <w:pPr>
              <w:jc w:val="center"/>
              <w:rPr>
                <w:b/>
                <w:bCs/>
                <w:szCs w:val="24"/>
                <w:lang w:eastAsia="en-GB"/>
              </w:rPr>
            </w:pPr>
            <w:r>
              <w:rPr>
                <w:b/>
                <w:bCs/>
                <w:szCs w:val="24"/>
                <w:lang w:eastAsia="en-GB"/>
              </w:rPr>
              <w:t>Function</w:t>
            </w:r>
          </w:p>
        </w:tc>
        <w:tc>
          <w:tcPr>
            <w:tcW w:w="1353" w:type="dxa"/>
            <w:vMerge w:val="restart"/>
            <w:tcBorders>
              <w:top w:val="single" w:sz="4" w:space="0" w:color="000000"/>
              <w:left w:val="single" w:sz="4" w:space="0" w:color="000000"/>
              <w:bottom w:val="single" w:sz="4" w:space="0" w:color="000000"/>
            </w:tcBorders>
            <w:shd w:val="clear" w:color="auto" w:fill="auto"/>
            <w:vAlign w:val="center"/>
          </w:tcPr>
          <w:p w14:paraId="7BC5EC52" w14:textId="77777777" w:rsidR="009D0C0B" w:rsidRDefault="00FA480B" w:rsidP="00DB4E71">
            <w:pPr>
              <w:jc w:val="center"/>
              <w:rPr>
                <w:b/>
                <w:bCs/>
                <w:szCs w:val="24"/>
                <w:lang w:eastAsia="en-GB"/>
              </w:rPr>
            </w:pPr>
            <w:r>
              <w:rPr>
                <w:b/>
                <w:bCs/>
                <w:szCs w:val="24"/>
                <w:lang w:eastAsia="en-GB"/>
              </w:rPr>
              <w:t>CAS number</w:t>
            </w:r>
          </w:p>
        </w:tc>
        <w:tc>
          <w:tcPr>
            <w:tcW w:w="1353" w:type="dxa"/>
            <w:vMerge w:val="restart"/>
            <w:tcBorders>
              <w:top w:val="single" w:sz="4" w:space="0" w:color="000000"/>
              <w:left w:val="single" w:sz="4" w:space="0" w:color="000000"/>
              <w:bottom w:val="single" w:sz="4" w:space="0" w:color="000000"/>
            </w:tcBorders>
            <w:shd w:val="clear" w:color="auto" w:fill="auto"/>
            <w:vAlign w:val="center"/>
          </w:tcPr>
          <w:p w14:paraId="73080145" w14:textId="77777777" w:rsidR="009D0C0B" w:rsidRDefault="00FA480B" w:rsidP="00DB4E71">
            <w:pPr>
              <w:jc w:val="center"/>
              <w:rPr>
                <w:b/>
                <w:bCs/>
                <w:szCs w:val="24"/>
                <w:lang w:eastAsia="en-GB"/>
              </w:rPr>
            </w:pPr>
            <w:r>
              <w:rPr>
                <w:b/>
                <w:bCs/>
                <w:szCs w:val="24"/>
                <w:lang w:eastAsia="en-GB"/>
              </w:rPr>
              <w:t>EC number</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259B19" w14:textId="72C75A9F" w:rsidR="009D0C0B" w:rsidRDefault="00FA480B" w:rsidP="00E73FEC">
            <w:pPr>
              <w:jc w:val="center"/>
            </w:pPr>
            <w:r>
              <w:rPr>
                <w:b/>
                <w:bCs/>
                <w:szCs w:val="24"/>
                <w:lang w:eastAsia="en-GB"/>
              </w:rPr>
              <w:t>Content (%</w:t>
            </w:r>
            <w:r w:rsidR="00E73FEC">
              <w:rPr>
                <w:b/>
                <w:bCs/>
                <w:szCs w:val="24"/>
                <w:lang w:eastAsia="en-GB"/>
              </w:rPr>
              <w:t xml:space="preserve"> technical</w:t>
            </w:r>
            <w:r>
              <w:rPr>
                <w:b/>
                <w:bCs/>
                <w:szCs w:val="24"/>
                <w:lang w:eastAsia="en-GB"/>
              </w:rPr>
              <w:t>)</w:t>
            </w:r>
          </w:p>
        </w:tc>
      </w:tr>
      <w:tr w:rsidR="009D0C0B" w14:paraId="7A98D4DC" w14:textId="77777777" w:rsidTr="00DB4E71">
        <w:tblPrEx>
          <w:tblCellMar>
            <w:left w:w="108" w:type="dxa"/>
            <w:right w:w="108" w:type="dxa"/>
          </w:tblCellMar>
        </w:tblPrEx>
        <w:trPr>
          <w:cantSplit/>
          <w:trHeight w:val="272"/>
        </w:trPr>
        <w:tc>
          <w:tcPr>
            <w:tcW w:w="1701" w:type="dxa"/>
            <w:vMerge/>
            <w:tcBorders>
              <w:top w:val="single" w:sz="4" w:space="0" w:color="000000"/>
              <w:left w:val="single" w:sz="4" w:space="0" w:color="000000"/>
              <w:bottom w:val="single" w:sz="4" w:space="0" w:color="000000"/>
            </w:tcBorders>
            <w:shd w:val="clear" w:color="auto" w:fill="auto"/>
            <w:vAlign w:val="center"/>
          </w:tcPr>
          <w:p w14:paraId="6298ECA8" w14:textId="77777777" w:rsidR="009D0C0B" w:rsidRDefault="009D0C0B" w:rsidP="00DB4E71">
            <w:pPr>
              <w:jc w:val="center"/>
            </w:pPr>
          </w:p>
        </w:tc>
        <w:tc>
          <w:tcPr>
            <w:tcW w:w="1908" w:type="dxa"/>
            <w:vMerge/>
            <w:tcBorders>
              <w:top w:val="single" w:sz="4" w:space="0" w:color="000000"/>
              <w:left w:val="single" w:sz="4" w:space="0" w:color="000000"/>
              <w:bottom w:val="single" w:sz="4" w:space="0" w:color="000000"/>
            </w:tcBorders>
            <w:shd w:val="clear" w:color="auto" w:fill="auto"/>
            <w:vAlign w:val="center"/>
          </w:tcPr>
          <w:p w14:paraId="1FBBCEB6" w14:textId="77777777" w:rsidR="009D0C0B" w:rsidRDefault="009D0C0B" w:rsidP="00DB4E71">
            <w:pPr>
              <w:jc w:val="center"/>
            </w:pPr>
          </w:p>
        </w:tc>
        <w:tc>
          <w:tcPr>
            <w:tcW w:w="1353" w:type="dxa"/>
            <w:vMerge/>
            <w:tcBorders>
              <w:top w:val="single" w:sz="4" w:space="0" w:color="000000"/>
              <w:left w:val="single" w:sz="4" w:space="0" w:color="000000"/>
              <w:bottom w:val="single" w:sz="4" w:space="0" w:color="000000"/>
            </w:tcBorders>
            <w:shd w:val="clear" w:color="auto" w:fill="auto"/>
            <w:vAlign w:val="center"/>
          </w:tcPr>
          <w:p w14:paraId="02F5E241" w14:textId="77777777" w:rsidR="009D0C0B" w:rsidRDefault="009D0C0B" w:rsidP="00DB4E71">
            <w:pPr>
              <w:jc w:val="center"/>
            </w:pPr>
          </w:p>
        </w:tc>
        <w:tc>
          <w:tcPr>
            <w:tcW w:w="1353" w:type="dxa"/>
            <w:vMerge/>
            <w:tcBorders>
              <w:top w:val="single" w:sz="4" w:space="0" w:color="000000"/>
              <w:left w:val="single" w:sz="4" w:space="0" w:color="000000"/>
              <w:bottom w:val="single" w:sz="4" w:space="0" w:color="000000"/>
            </w:tcBorders>
            <w:shd w:val="clear" w:color="auto" w:fill="auto"/>
            <w:vAlign w:val="center"/>
          </w:tcPr>
          <w:p w14:paraId="2DF58BB1" w14:textId="77777777" w:rsidR="009D0C0B" w:rsidRDefault="009D0C0B" w:rsidP="00DB4E71">
            <w:pPr>
              <w:jc w:val="center"/>
            </w:pPr>
          </w:p>
        </w:tc>
        <w:tc>
          <w:tcPr>
            <w:tcW w:w="1353" w:type="dxa"/>
            <w:vMerge/>
            <w:tcBorders>
              <w:top w:val="single" w:sz="4" w:space="0" w:color="000000"/>
              <w:left w:val="single" w:sz="4" w:space="0" w:color="000000"/>
              <w:bottom w:val="single" w:sz="4" w:space="0" w:color="000000"/>
            </w:tcBorders>
            <w:shd w:val="clear" w:color="auto" w:fill="auto"/>
            <w:vAlign w:val="center"/>
          </w:tcPr>
          <w:p w14:paraId="3FFCC1FF" w14:textId="77777777" w:rsidR="009D0C0B" w:rsidRDefault="009D0C0B" w:rsidP="00DB4E71">
            <w:pPr>
              <w:jc w:val="center"/>
            </w:pPr>
          </w:p>
        </w:tc>
        <w:tc>
          <w:tcPr>
            <w:tcW w:w="625" w:type="dxa"/>
            <w:tcBorders>
              <w:top w:val="single" w:sz="4" w:space="0" w:color="000000"/>
              <w:left w:val="single" w:sz="4" w:space="0" w:color="000000"/>
              <w:bottom w:val="single" w:sz="4" w:space="0" w:color="000000"/>
            </w:tcBorders>
            <w:shd w:val="clear" w:color="auto" w:fill="auto"/>
            <w:vAlign w:val="center"/>
          </w:tcPr>
          <w:p w14:paraId="5EAB230F" w14:textId="77777777" w:rsidR="009D0C0B" w:rsidRDefault="00FA480B" w:rsidP="00DB4E71">
            <w:pPr>
              <w:jc w:val="center"/>
              <w:rPr>
                <w:b/>
                <w:bCs/>
                <w:szCs w:val="24"/>
                <w:lang w:eastAsia="en-GB"/>
              </w:rPr>
            </w:pPr>
            <w:r>
              <w:rPr>
                <w:b/>
                <w:bCs/>
                <w:szCs w:val="24"/>
                <w:lang w:eastAsia="en-GB"/>
              </w:rPr>
              <w:t>Min</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CE4F7" w14:textId="77777777" w:rsidR="009D0C0B" w:rsidRDefault="00FA480B" w:rsidP="00DB4E71">
            <w:pPr>
              <w:jc w:val="center"/>
            </w:pPr>
            <w:r>
              <w:rPr>
                <w:b/>
                <w:bCs/>
                <w:szCs w:val="24"/>
                <w:lang w:eastAsia="en-GB"/>
              </w:rPr>
              <w:t>Max</w:t>
            </w:r>
          </w:p>
        </w:tc>
      </w:tr>
      <w:tr w:rsidR="007478E5" w14:paraId="7236DFD3" w14:textId="77777777" w:rsidTr="00DB4E71">
        <w:tc>
          <w:tcPr>
            <w:tcW w:w="1701" w:type="dxa"/>
            <w:tcBorders>
              <w:top w:val="single" w:sz="4" w:space="0" w:color="000000"/>
              <w:left w:val="single" w:sz="4" w:space="0" w:color="000000"/>
              <w:bottom w:val="single" w:sz="4" w:space="0" w:color="000000"/>
            </w:tcBorders>
            <w:shd w:val="clear" w:color="auto" w:fill="auto"/>
            <w:vAlign w:val="center"/>
          </w:tcPr>
          <w:p w14:paraId="542AE2CC" w14:textId="77777777" w:rsidR="007478E5" w:rsidRPr="00D65116" w:rsidRDefault="007478E5" w:rsidP="00DB4E71">
            <w:pPr>
              <w:jc w:val="center"/>
              <w:rPr>
                <w:lang w:val="pl-PL"/>
              </w:rPr>
            </w:pPr>
            <w:r w:rsidRPr="00566CC3">
              <w:rPr>
                <w:lang w:val="pl-PL"/>
              </w:rPr>
              <w:t>Ethyl butylacetylaminopropionate</w:t>
            </w:r>
            <w:r>
              <w:rPr>
                <w:lang w:val="pl-PL"/>
              </w:rPr>
              <w:t xml:space="preserve"> IR3535</w:t>
            </w:r>
          </w:p>
        </w:tc>
        <w:tc>
          <w:tcPr>
            <w:tcW w:w="1908" w:type="dxa"/>
            <w:tcBorders>
              <w:top w:val="single" w:sz="4" w:space="0" w:color="000000"/>
              <w:left w:val="single" w:sz="4" w:space="0" w:color="000000"/>
              <w:bottom w:val="single" w:sz="4" w:space="0" w:color="000000"/>
            </w:tcBorders>
            <w:shd w:val="clear" w:color="auto" w:fill="auto"/>
            <w:vAlign w:val="center"/>
          </w:tcPr>
          <w:p w14:paraId="0C4B9516" w14:textId="77777777" w:rsidR="007478E5" w:rsidRPr="00D65116" w:rsidRDefault="007478E5" w:rsidP="00DB4E71">
            <w:pPr>
              <w:jc w:val="center"/>
            </w:pPr>
            <w:r w:rsidRPr="00566CC3">
              <w:t>Ethyl 3-[acetyl(butyl)amino]propanoate</w:t>
            </w:r>
          </w:p>
        </w:tc>
        <w:tc>
          <w:tcPr>
            <w:tcW w:w="1353" w:type="dxa"/>
            <w:tcBorders>
              <w:top w:val="single" w:sz="4" w:space="0" w:color="000000"/>
              <w:left w:val="single" w:sz="4" w:space="0" w:color="000000"/>
              <w:bottom w:val="single" w:sz="4" w:space="0" w:color="000000"/>
            </w:tcBorders>
            <w:shd w:val="clear" w:color="auto" w:fill="auto"/>
            <w:vAlign w:val="center"/>
          </w:tcPr>
          <w:p w14:paraId="4AA332D3" w14:textId="77777777" w:rsidR="007478E5" w:rsidRPr="00D65116" w:rsidRDefault="007478E5" w:rsidP="00DB4E71">
            <w:pPr>
              <w:jc w:val="center"/>
            </w:pPr>
            <w:r w:rsidRPr="00D65116">
              <w:t>Active substance</w:t>
            </w:r>
          </w:p>
        </w:tc>
        <w:tc>
          <w:tcPr>
            <w:tcW w:w="1353" w:type="dxa"/>
            <w:tcBorders>
              <w:top w:val="single" w:sz="4" w:space="0" w:color="000000"/>
              <w:left w:val="single" w:sz="4" w:space="0" w:color="000000"/>
              <w:bottom w:val="single" w:sz="4" w:space="0" w:color="000000"/>
            </w:tcBorders>
            <w:shd w:val="clear" w:color="auto" w:fill="auto"/>
            <w:vAlign w:val="center"/>
          </w:tcPr>
          <w:p w14:paraId="71E1AD94" w14:textId="77777777" w:rsidR="007478E5" w:rsidRPr="00D65116" w:rsidRDefault="007478E5" w:rsidP="00DB4E71">
            <w:pPr>
              <w:jc w:val="center"/>
            </w:pPr>
            <w:r w:rsidRPr="00566CC3">
              <w:t>52304-36-6</w:t>
            </w:r>
          </w:p>
        </w:tc>
        <w:tc>
          <w:tcPr>
            <w:tcW w:w="1353" w:type="dxa"/>
            <w:tcBorders>
              <w:top w:val="single" w:sz="4" w:space="0" w:color="000000"/>
              <w:left w:val="single" w:sz="4" w:space="0" w:color="000000"/>
              <w:bottom w:val="single" w:sz="4" w:space="0" w:color="000000"/>
            </w:tcBorders>
            <w:shd w:val="clear" w:color="auto" w:fill="auto"/>
            <w:vAlign w:val="center"/>
          </w:tcPr>
          <w:p w14:paraId="79CCFA4D" w14:textId="77777777" w:rsidR="007478E5" w:rsidRPr="00D65116" w:rsidRDefault="007478E5" w:rsidP="00DB4E71">
            <w:pPr>
              <w:jc w:val="center"/>
            </w:pPr>
            <w:r>
              <w:t>257-835-0</w:t>
            </w:r>
          </w:p>
        </w:tc>
        <w:tc>
          <w:tcPr>
            <w:tcW w:w="625" w:type="dxa"/>
            <w:tcBorders>
              <w:top w:val="single" w:sz="4" w:space="0" w:color="000000"/>
              <w:left w:val="single" w:sz="4" w:space="0" w:color="000000"/>
              <w:bottom w:val="single" w:sz="4" w:space="0" w:color="000000"/>
            </w:tcBorders>
            <w:shd w:val="clear" w:color="auto" w:fill="auto"/>
            <w:vAlign w:val="center"/>
          </w:tcPr>
          <w:p w14:paraId="47AB5FC5" w14:textId="77777777" w:rsidR="007478E5" w:rsidRPr="00D65116" w:rsidRDefault="007478E5" w:rsidP="00DB4E71">
            <w:pPr>
              <w:jc w:val="center"/>
            </w:pPr>
            <w:r>
              <w:t>20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5F5E4" w14:textId="77777777" w:rsidR="007478E5" w:rsidRPr="00D65116" w:rsidRDefault="007478E5" w:rsidP="00DB4E71">
            <w:pPr>
              <w:jc w:val="center"/>
            </w:pPr>
            <w:r>
              <w:t>35</w:t>
            </w:r>
          </w:p>
        </w:tc>
      </w:tr>
    </w:tbl>
    <w:p w14:paraId="3E35A41A" w14:textId="77777777" w:rsidR="009D0C0B" w:rsidRDefault="009D0C0B" w:rsidP="00910A53">
      <w:pPr>
        <w:pStyle w:val="Titre4"/>
        <w:numPr>
          <w:ilvl w:val="0"/>
          <w:numId w:val="0"/>
        </w:numPr>
        <w:spacing w:before="0"/>
      </w:pPr>
      <w:bookmarkStart w:id="34" w:name="d0e437"/>
      <w:bookmarkEnd w:id="34"/>
    </w:p>
    <w:p w14:paraId="2AE55C6D" w14:textId="77777777" w:rsidR="009D0C0B" w:rsidRDefault="00FA480B">
      <w:pPr>
        <w:pStyle w:val="Titre4"/>
        <w:rPr>
          <w:rFonts w:ascii="Times New Roman" w:hAnsi="Times New Roman" w:cs="Times New Roman"/>
          <w:i/>
          <w:lang w:eastAsia="fr-FR"/>
        </w:rPr>
      </w:pPr>
      <w:bookmarkStart w:id="35" w:name="_Toc486521727"/>
      <w:bookmarkStart w:id="36" w:name="_Toc30683241"/>
      <w:r>
        <w:t>Information on technical equivalence</w:t>
      </w:r>
      <w:bookmarkEnd w:id="35"/>
      <w:bookmarkEnd w:id="36"/>
    </w:p>
    <w:p w14:paraId="3C17996A" w14:textId="77777777" w:rsidR="00910A53" w:rsidRPr="00910A53" w:rsidRDefault="00910A53" w:rsidP="00910A53">
      <w:pPr>
        <w:spacing w:line="260" w:lineRule="atLeast"/>
        <w:jc w:val="both"/>
        <w:rPr>
          <w:rFonts w:eastAsia="Calibri" w:cs="Times New Roman"/>
          <w:i/>
          <w:lang w:eastAsia="fr-FR"/>
        </w:rPr>
      </w:pPr>
      <w:r w:rsidRPr="00910A53">
        <w:rPr>
          <w:rFonts w:eastAsia="Calibri" w:cs="Times New Roman"/>
          <w:i/>
          <w:lang w:eastAsia="fr-FR"/>
        </w:rPr>
        <w:t>Not relevant</w:t>
      </w:r>
    </w:p>
    <w:p w14:paraId="70654CD9" w14:textId="77777777" w:rsidR="009D0C0B" w:rsidRDefault="009D0C0B">
      <w:pPr>
        <w:spacing w:line="260" w:lineRule="atLeast"/>
        <w:rPr>
          <w:rFonts w:ascii="Times New Roman" w:eastAsia="Calibri" w:hAnsi="Times New Roman" w:cs="Times New Roman"/>
          <w:i/>
          <w:szCs w:val="24"/>
          <w:lang w:eastAsia="en-US"/>
        </w:rPr>
      </w:pPr>
    </w:p>
    <w:p w14:paraId="79421CC3" w14:textId="77777777" w:rsidR="009D0C0B" w:rsidRDefault="00FA480B">
      <w:pPr>
        <w:pStyle w:val="Titre4"/>
        <w:rPr>
          <w:rFonts w:cs="Times"/>
          <w:bCs/>
          <w:szCs w:val="29"/>
        </w:rPr>
      </w:pPr>
      <w:bookmarkStart w:id="37" w:name="_Toc486521728"/>
      <w:bookmarkStart w:id="38" w:name="_Toc30683242"/>
      <w:r>
        <w:lastRenderedPageBreak/>
        <w:t>Information on the substance(s) of concern</w:t>
      </w:r>
      <w:bookmarkEnd w:id="37"/>
      <w:bookmarkEnd w:id="38"/>
    </w:p>
    <w:p w14:paraId="3C9DEA4F" w14:textId="77777777" w:rsidR="002476E1" w:rsidRPr="002476E1" w:rsidRDefault="002476E1" w:rsidP="00E73FEC">
      <w:pPr>
        <w:pStyle w:val="Titre4"/>
        <w:numPr>
          <w:ilvl w:val="0"/>
          <w:numId w:val="0"/>
        </w:numPr>
        <w:rPr>
          <w:rFonts w:cs="Times"/>
          <w:bCs/>
          <w:szCs w:val="29"/>
        </w:rPr>
      </w:pPr>
      <w:bookmarkStart w:id="39" w:name="_Toc30683243"/>
      <w:r w:rsidRPr="002476E1">
        <w:rPr>
          <w:rFonts w:cs="Times"/>
          <w:bCs/>
          <w:szCs w:val="29"/>
        </w:rPr>
        <w:t>Please see the confidential annex for further details.</w:t>
      </w:r>
      <w:bookmarkEnd w:id="39"/>
    </w:p>
    <w:p w14:paraId="1A9B1B1F" w14:textId="77777777" w:rsidR="002476E1" w:rsidRDefault="002476E1" w:rsidP="00E73FEC">
      <w:pPr>
        <w:pStyle w:val="Titre4"/>
        <w:numPr>
          <w:ilvl w:val="0"/>
          <w:numId w:val="0"/>
        </w:numPr>
        <w:ind w:left="864"/>
        <w:rPr>
          <w:rFonts w:cs="Times"/>
          <w:bCs/>
          <w:szCs w:val="29"/>
        </w:rPr>
      </w:pPr>
    </w:p>
    <w:p w14:paraId="3D0EA4A8" w14:textId="72F90242" w:rsidR="002476E1" w:rsidRDefault="002476E1" w:rsidP="00E73FEC">
      <w:pPr>
        <w:pStyle w:val="Titre4"/>
      </w:pPr>
      <w:bookmarkStart w:id="40" w:name="_Toc30683244"/>
      <w:r w:rsidRPr="002476E1">
        <w:t>Assessment of endocrine disruption (ED) proper</w:t>
      </w:r>
      <w:r>
        <w:t xml:space="preserve">ties of the  biocidal products of </w:t>
      </w:r>
      <w:r w:rsidRPr="002476E1">
        <w:t>BPF</w:t>
      </w:r>
      <w:bookmarkEnd w:id="40"/>
      <w:r w:rsidRPr="002476E1" w:rsidDel="002476E1">
        <w:t xml:space="preserve"> </w:t>
      </w:r>
    </w:p>
    <w:p w14:paraId="533AF00E" w14:textId="77777777" w:rsidR="002476E1" w:rsidRDefault="002476E1">
      <w:pPr>
        <w:spacing w:line="260" w:lineRule="atLeast"/>
        <w:jc w:val="both"/>
        <w:rPr>
          <w:rFonts w:eastAsia="Calibri"/>
          <w:sz w:val="22"/>
          <w:szCs w:val="24"/>
          <w:lang w:val="de-DE"/>
        </w:rPr>
      </w:pPr>
    </w:p>
    <w:p w14:paraId="3C985B17" w14:textId="0093586A" w:rsidR="002476E1" w:rsidRDefault="002476E1" w:rsidP="00E73FEC">
      <w:pPr>
        <w:jc w:val="both"/>
      </w:pPr>
      <w:r>
        <w:t xml:space="preserve">According to our assessment, none of the co-formulants contained in the products of the </w:t>
      </w:r>
      <w:r w:rsidR="00E73FEC">
        <w:t xml:space="preserve">CINQ SUR CINQ FAMILY  </w:t>
      </w:r>
      <w:r>
        <w:t>are regulatory identified as endocrine disruptors.</w:t>
      </w:r>
    </w:p>
    <w:p w14:paraId="686CF826" w14:textId="77777777" w:rsidR="002476E1" w:rsidRDefault="002476E1" w:rsidP="00E73FEC">
      <w:pPr>
        <w:jc w:val="both"/>
      </w:pPr>
    </w:p>
    <w:p w14:paraId="3BEB508E" w14:textId="1C42456F" w:rsidR="002476E1" w:rsidRDefault="002476E1" w:rsidP="00E73FEC">
      <w:pPr>
        <w:jc w:val="both"/>
      </w:pPr>
      <w:r>
        <w:t xml:space="preserve">However, some co-formulants are currently being evaluated in the frame of REACH for its potential ED properties. </w:t>
      </w:r>
    </w:p>
    <w:p w14:paraId="356E8107" w14:textId="77777777" w:rsidR="002476E1" w:rsidRDefault="002476E1" w:rsidP="00E73FEC">
      <w:pPr>
        <w:jc w:val="both"/>
      </w:pPr>
    </w:p>
    <w:p w14:paraId="4D7E3133" w14:textId="77777777" w:rsidR="002476E1" w:rsidRDefault="002476E1" w:rsidP="00E73FEC">
      <w:pPr>
        <w:jc w:val="both"/>
      </w:pPr>
      <w:r>
        <w:t>In addition, based on screening several co-formulants show indications of endocrine activity and this should be further assessed in the frame of REACH Regulation.</w:t>
      </w:r>
    </w:p>
    <w:p w14:paraId="7D3254A7" w14:textId="77777777" w:rsidR="002476E1" w:rsidRDefault="002476E1" w:rsidP="00E73FEC">
      <w:pPr>
        <w:jc w:val="both"/>
      </w:pPr>
      <w:r>
        <w:t xml:space="preserve">Hence, it is not possible to conclude whether these co-formulants should be considered to have ED properties or not before the end of the assessment. In case any co-formulants are finally identified as ED, the biocidal product will be considered as ED and authorisation will have to be revised accordingly. </w:t>
      </w:r>
    </w:p>
    <w:p w14:paraId="4699227E" w14:textId="77777777" w:rsidR="002476E1" w:rsidRDefault="002476E1" w:rsidP="002476E1"/>
    <w:p w14:paraId="0EE696CA" w14:textId="632F401A" w:rsidR="002476E1" w:rsidRDefault="002476E1" w:rsidP="002476E1">
      <w:r>
        <w:t>Please refer to Confidential Annex.</w:t>
      </w:r>
    </w:p>
    <w:p w14:paraId="26BB214E" w14:textId="77777777" w:rsidR="00E73FEC" w:rsidRDefault="00E73FEC" w:rsidP="002476E1"/>
    <w:p w14:paraId="3D1579DA" w14:textId="07A8D946" w:rsidR="00E73FEC" w:rsidRPr="00311F89" w:rsidRDefault="00FA480B" w:rsidP="00245D5A">
      <w:pPr>
        <w:pStyle w:val="Titre4"/>
      </w:pPr>
      <w:bookmarkStart w:id="41" w:name="_Toc486521729"/>
      <w:bookmarkStart w:id="42" w:name="_Toc30683245"/>
      <w:r>
        <w:t>Type of formulation</w:t>
      </w:r>
      <w:bookmarkEnd w:id="41"/>
      <w:bookmarkEnd w:id="42"/>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4D04A980"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34DDC2E" w14:textId="1D30D1D1" w:rsidR="009D0C0B" w:rsidRDefault="00E12EAB" w:rsidP="00E73FEC">
            <w:pPr>
              <w:tabs>
                <w:tab w:val="left" w:pos="2742"/>
              </w:tabs>
              <w:snapToGrid w:val="0"/>
            </w:pPr>
            <w:r>
              <w:t>AL any other liquids</w:t>
            </w:r>
            <w:r w:rsidR="00E73FEC">
              <w:t xml:space="preserve">, </w:t>
            </w:r>
            <w:r w:rsidR="00E73FEC" w:rsidRPr="00311F89">
              <w:rPr>
                <w:bCs/>
                <w:szCs w:val="24"/>
                <w:lang w:eastAsia="en-GB"/>
              </w:rPr>
              <w:t>ready to use</w:t>
            </w:r>
          </w:p>
        </w:tc>
      </w:tr>
    </w:tbl>
    <w:p w14:paraId="46E776B4" w14:textId="77777777" w:rsidR="009D0C0B" w:rsidRDefault="009D0C0B">
      <w:bookmarkStart w:id="43" w:name="d0e452"/>
    </w:p>
    <w:p w14:paraId="38C1C41D" w14:textId="77777777" w:rsidR="00E12EAB" w:rsidRDefault="00E12EAB" w:rsidP="00E12EAB">
      <w:pPr>
        <w:suppressAutoHyphens w:val="0"/>
        <w:autoSpaceDE w:val="0"/>
        <w:autoSpaceDN w:val="0"/>
        <w:adjustRightInd w:val="0"/>
        <w:rPr>
          <w:b/>
          <w:bCs/>
          <w:color w:val="000000"/>
          <w:sz w:val="28"/>
          <w:szCs w:val="28"/>
          <w:lang w:val="en-US" w:eastAsia="fr-FR"/>
        </w:rPr>
      </w:pPr>
    </w:p>
    <w:p w14:paraId="7C8D5583" w14:textId="77777777" w:rsidR="00E12EAB" w:rsidRPr="00BE53CA" w:rsidRDefault="00E12EAB" w:rsidP="00E12EAB">
      <w:pPr>
        <w:pStyle w:val="Titre1"/>
        <w:numPr>
          <w:ilvl w:val="0"/>
          <w:numId w:val="0"/>
        </w:numPr>
        <w:spacing w:after="120"/>
        <w:ind w:left="432" w:hanging="432"/>
        <w:rPr>
          <w:lang w:val="en-GB"/>
        </w:rPr>
      </w:pPr>
      <w:bookmarkStart w:id="44" w:name="_Toc450741097"/>
      <w:bookmarkStart w:id="45" w:name="_Toc454870196"/>
      <w:bookmarkStart w:id="46" w:name="_Toc484786151"/>
      <w:bookmarkStart w:id="47" w:name="_Toc486521730"/>
      <w:bookmarkStart w:id="48" w:name="_Toc30683246"/>
      <w:r w:rsidRPr="00527F97">
        <w:rPr>
          <w:lang w:val="en-GB"/>
        </w:rPr>
        <w:t>Part II.- Second information level - meta SPC 1</w:t>
      </w:r>
      <w:bookmarkEnd w:id="44"/>
      <w:bookmarkEnd w:id="45"/>
      <w:bookmarkEnd w:id="46"/>
      <w:bookmarkEnd w:id="47"/>
      <w:bookmarkEnd w:id="48"/>
    </w:p>
    <w:p w14:paraId="55167FA5" w14:textId="77777777" w:rsidR="00E12EAB" w:rsidRPr="00BE53CA" w:rsidRDefault="00E12EAB" w:rsidP="00E12EAB">
      <w:pPr>
        <w:pStyle w:val="Titre2"/>
        <w:numPr>
          <w:ilvl w:val="0"/>
          <w:numId w:val="0"/>
        </w:numPr>
        <w:spacing w:before="0"/>
        <w:ind w:left="576" w:hanging="576"/>
        <w:rPr>
          <w:iCs/>
          <w:kern w:val="32"/>
          <w:szCs w:val="32"/>
        </w:rPr>
      </w:pPr>
      <w:bookmarkStart w:id="49" w:name="_Toc450741098"/>
      <w:bookmarkStart w:id="50" w:name="_Toc454870197"/>
      <w:bookmarkStart w:id="51" w:name="_Toc484786152"/>
      <w:bookmarkStart w:id="52" w:name="_Toc486521731"/>
      <w:bookmarkStart w:id="53" w:name="_Toc30683247"/>
      <w:r w:rsidRPr="00BE53CA">
        <w:rPr>
          <w:iCs/>
          <w:kern w:val="32"/>
          <w:szCs w:val="32"/>
        </w:rPr>
        <w:t>1. Meta SPC 1 administrative information</w:t>
      </w:r>
      <w:bookmarkEnd w:id="49"/>
      <w:bookmarkEnd w:id="50"/>
      <w:bookmarkEnd w:id="51"/>
      <w:bookmarkEnd w:id="52"/>
      <w:bookmarkEnd w:id="53"/>
    </w:p>
    <w:p w14:paraId="5B2BBCEC" w14:textId="77777777" w:rsidR="00E12EAB" w:rsidRPr="00BE53CA" w:rsidRDefault="00E12EAB" w:rsidP="00E12EAB">
      <w:pPr>
        <w:pStyle w:val="Titre2"/>
        <w:numPr>
          <w:ilvl w:val="0"/>
          <w:numId w:val="0"/>
        </w:numPr>
        <w:spacing w:before="0"/>
        <w:ind w:left="576" w:hanging="576"/>
        <w:rPr>
          <w:sz w:val="20"/>
        </w:rPr>
      </w:pPr>
      <w:bookmarkStart w:id="54" w:name="_Toc450741099"/>
      <w:bookmarkStart w:id="55" w:name="_Toc454870198"/>
      <w:bookmarkStart w:id="56" w:name="_Toc484786153"/>
      <w:bookmarkStart w:id="57" w:name="_Toc486521732"/>
      <w:bookmarkStart w:id="58" w:name="_Toc30683248"/>
      <w:r w:rsidRPr="00BE53CA">
        <w:rPr>
          <w:sz w:val="20"/>
        </w:rPr>
        <w:t>1.1. Meta SPC identifier</w:t>
      </w:r>
      <w:bookmarkEnd w:id="54"/>
      <w:bookmarkEnd w:id="55"/>
      <w:bookmarkEnd w:id="56"/>
      <w:bookmarkEnd w:id="57"/>
      <w:bookmarkEnd w:id="58"/>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E12EAB" w:rsidRPr="00E12EAB" w14:paraId="5A1DBE22" w14:textId="77777777" w:rsidTr="00E12EAB">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7FB9DB9" w14:textId="77777777" w:rsidR="00E12EAB" w:rsidRPr="00BE53CA" w:rsidRDefault="00E12EAB" w:rsidP="00E12EAB">
            <w:r>
              <w:rPr>
                <w:b/>
                <w:bCs/>
                <w:color w:val="000000"/>
                <w:szCs w:val="24"/>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ADEA2F0" w14:textId="77777777" w:rsidR="00E12EAB" w:rsidRPr="00E12EAB" w:rsidRDefault="00E12EAB" w:rsidP="00E12EAB">
            <w:pPr>
              <w:rPr>
                <w:lang w:val="fr-FR"/>
              </w:rPr>
            </w:pPr>
            <w:r w:rsidRPr="00E12EAB">
              <w:rPr>
                <w:lang w:val="fr-FR"/>
              </w:rPr>
              <w:t>CINQ SUR CINQ FAMILLE</w:t>
            </w:r>
          </w:p>
        </w:tc>
      </w:tr>
    </w:tbl>
    <w:p w14:paraId="4213FC3D" w14:textId="77777777" w:rsidR="00E12EAB" w:rsidRPr="00E12EAB" w:rsidRDefault="00E12EAB" w:rsidP="00E001D8">
      <w:pPr>
        <w:rPr>
          <w:lang w:val="fr-FR"/>
        </w:rPr>
      </w:pPr>
      <w:bookmarkStart w:id="59" w:name="_Toc450741100"/>
      <w:bookmarkStart w:id="60" w:name="_Toc454870199"/>
    </w:p>
    <w:p w14:paraId="13C07A7E" w14:textId="77777777" w:rsidR="00E12EAB" w:rsidRPr="00BE53CA" w:rsidRDefault="00E12EAB" w:rsidP="00E12EAB">
      <w:pPr>
        <w:pStyle w:val="Titre2"/>
        <w:numPr>
          <w:ilvl w:val="0"/>
          <w:numId w:val="0"/>
        </w:numPr>
        <w:spacing w:before="0"/>
        <w:ind w:left="576" w:hanging="576"/>
        <w:rPr>
          <w:sz w:val="20"/>
        </w:rPr>
      </w:pPr>
      <w:bookmarkStart w:id="61" w:name="_Toc484786154"/>
      <w:bookmarkStart w:id="62" w:name="_Toc486521733"/>
      <w:bookmarkStart w:id="63" w:name="_Toc30683249"/>
      <w:r w:rsidRPr="00BE53CA">
        <w:rPr>
          <w:sz w:val="20"/>
        </w:rPr>
        <w:t>1.2. Suffix to the authorisation number</w:t>
      </w:r>
      <w:bookmarkEnd w:id="59"/>
      <w:bookmarkEnd w:id="60"/>
      <w:bookmarkEnd w:id="61"/>
      <w:bookmarkEnd w:id="62"/>
      <w:bookmarkEnd w:id="63"/>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E12EAB" w:rsidRPr="00BE53CA" w14:paraId="380B13A1" w14:textId="77777777" w:rsidTr="00E12EAB">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5A27EE71" w14:textId="77777777" w:rsidR="00E12EAB" w:rsidRPr="00BE53CA" w:rsidRDefault="00E12EAB" w:rsidP="00E12EAB">
            <w:pPr>
              <w:rPr>
                <w:b/>
              </w:rPr>
            </w:pPr>
            <w:r w:rsidRPr="00BE53CA">
              <w:rPr>
                <w:b/>
                <w:bCs/>
                <w:szCs w:val="24"/>
                <w:lang w:eastAsia="en-GB"/>
              </w:rPr>
              <w:t>Number 1</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48F34782" w14:textId="77777777" w:rsidR="00E12EAB" w:rsidRPr="00BE53CA" w:rsidRDefault="00E12EAB" w:rsidP="00E12EAB">
            <w:pPr>
              <w:pStyle w:val="Special"/>
              <w:rPr>
                <w:sz w:val="20"/>
                <w:szCs w:val="20"/>
              </w:rPr>
            </w:pPr>
          </w:p>
        </w:tc>
      </w:tr>
    </w:tbl>
    <w:p w14:paraId="1BFCD351" w14:textId="77777777" w:rsidR="00E12EAB" w:rsidRPr="00BE53CA" w:rsidRDefault="00E12EAB" w:rsidP="00E001D8"/>
    <w:p w14:paraId="4D439D5F" w14:textId="77777777" w:rsidR="00E12EAB" w:rsidRPr="00BE53CA" w:rsidRDefault="00E12EAB" w:rsidP="00E12EAB">
      <w:pPr>
        <w:pStyle w:val="Titre2"/>
        <w:numPr>
          <w:ilvl w:val="0"/>
          <w:numId w:val="0"/>
        </w:numPr>
        <w:spacing w:before="0"/>
        <w:ind w:left="576" w:hanging="576"/>
        <w:rPr>
          <w:sz w:val="20"/>
        </w:rPr>
      </w:pPr>
      <w:bookmarkStart w:id="64" w:name="_Toc450741101"/>
      <w:bookmarkStart w:id="65" w:name="_Toc454870200"/>
      <w:bookmarkStart w:id="66" w:name="_Toc484786155"/>
      <w:bookmarkStart w:id="67" w:name="_Toc486521734"/>
      <w:bookmarkStart w:id="68" w:name="_Toc30683250"/>
      <w:r w:rsidRPr="00BE53CA">
        <w:rPr>
          <w:sz w:val="20"/>
        </w:rPr>
        <w:t>1.3. Product type(s)</w:t>
      </w:r>
      <w:bookmarkEnd w:id="64"/>
      <w:bookmarkEnd w:id="65"/>
      <w:bookmarkEnd w:id="66"/>
      <w:bookmarkEnd w:id="67"/>
      <w:bookmarkEnd w:id="68"/>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E12EAB" w:rsidRPr="00BE53CA" w14:paraId="1573BE47" w14:textId="77777777" w:rsidTr="00E12EAB">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5F92246" w14:textId="77777777" w:rsidR="00E12EAB" w:rsidRPr="00BE53CA" w:rsidRDefault="00E12EAB" w:rsidP="00E12EAB">
            <w:r w:rsidRPr="00BE53CA">
              <w:rPr>
                <w:b/>
                <w:bCs/>
                <w:szCs w:val="24"/>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1A4AC53" w14:textId="77777777" w:rsidR="00E12EAB" w:rsidRPr="00BE53CA" w:rsidRDefault="00E12EAB" w:rsidP="00E12EAB">
            <w:r>
              <w:t>PT19</w:t>
            </w:r>
          </w:p>
        </w:tc>
      </w:tr>
    </w:tbl>
    <w:p w14:paraId="14576045" w14:textId="77777777" w:rsidR="00E12EAB" w:rsidRPr="00BE53CA" w:rsidRDefault="00E12EAB" w:rsidP="00E001D8"/>
    <w:p w14:paraId="7714EC90" w14:textId="77777777" w:rsidR="00E12EAB" w:rsidRPr="00BE53CA" w:rsidRDefault="00E12EAB" w:rsidP="00E12EAB">
      <w:pPr>
        <w:pStyle w:val="Titre2"/>
        <w:numPr>
          <w:ilvl w:val="0"/>
          <w:numId w:val="0"/>
        </w:numPr>
        <w:spacing w:before="0"/>
        <w:ind w:left="576" w:hanging="576"/>
        <w:rPr>
          <w:iCs/>
          <w:kern w:val="32"/>
          <w:szCs w:val="32"/>
        </w:rPr>
      </w:pPr>
      <w:bookmarkStart w:id="69" w:name="_Toc450741102"/>
      <w:bookmarkStart w:id="70" w:name="_Toc454870201"/>
      <w:bookmarkStart w:id="71" w:name="_Toc484786156"/>
      <w:bookmarkStart w:id="72" w:name="_Toc486521735"/>
      <w:bookmarkStart w:id="73" w:name="_Toc30683251"/>
      <w:r w:rsidRPr="00BE53CA">
        <w:rPr>
          <w:iCs/>
          <w:kern w:val="32"/>
          <w:szCs w:val="32"/>
        </w:rPr>
        <w:lastRenderedPageBreak/>
        <w:t>2. Meta SPC 1 composition</w:t>
      </w:r>
      <w:bookmarkEnd w:id="69"/>
      <w:bookmarkEnd w:id="70"/>
      <w:bookmarkEnd w:id="71"/>
      <w:bookmarkEnd w:id="72"/>
      <w:bookmarkEnd w:id="73"/>
    </w:p>
    <w:p w14:paraId="78C444AC" w14:textId="77777777" w:rsidR="00E12EAB" w:rsidRPr="00BE53CA" w:rsidRDefault="00E12EAB" w:rsidP="00E12EAB">
      <w:pPr>
        <w:pStyle w:val="Titre2"/>
        <w:numPr>
          <w:ilvl w:val="0"/>
          <w:numId w:val="0"/>
        </w:numPr>
        <w:spacing w:before="0"/>
        <w:ind w:left="576" w:hanging="576"/>
        <w:rPr>
          <w:sz w:val="20"/>
        </w:rPr>
      </w:pPr>
      <w:bookmarkStart w:id="74" w:name="_Toc450741103"/>
      <w:bookmarkStart w:id="75" w:name="_Toc454870202"/>
      <w:bookmarkStart w:id="76" w:name="_Toc484786157"/>
      <w:bookmarkStart w:id="77" w:name="_Toc486521736"/>
      <w:bookmarkStart w:id="78" w:name="_Toc30683252"/>
      <w:r w:rsidRPr="00BE53CA">
        <w:rPr>
          <w:sz w:val="20"/>
        </w:rPr>
        <w:t>2.1. Qualitative and quantitative information on the composition of the meta SPC 1</w:t>
      </w:r>
      <w:bookmarkEnd w:id="74"/>
      <w:bookmarkEnd w:id="75"/>
      <w:bookmarkEnd w:id="76"/>
      <w:bookmarkEnd w:id="77"/>
      <w:bookmarkEnd w:id="78"/>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56"/>
        <w:gridCol w:w="1353"/>
        <w:gridCol w:w="1353"/>
        <w:gridCol w:w="1353"/>
        <w:gridCol w:w="1353"/>
        <w:gridCol w:w="625"/>
        <w:gridCol w:w="728"/>
      </w:tblGrid>
      <w:tr w:rsidR="00E12EAB" w:rsidRPr="00BE53CA" w14:paraId="302445BE" w14:textId="77777777" w:rsidTr="00DB4E71">
        <w:trPr>
          <w:trHeight w:val="692"/>
          <w:tblHeader/>
        </w:trPr>
        <w:tc>
          <w:tcPr>
            <w:tcW w:w="2256" w:type="dxa"/>
            <w:vMerge w:val="restart"/>
            <w:tcMar>
              <w:top w:w="40" w:type="dxa"/>
              <w:left w:w="40" w:type="dxa"/>
              <w:bottom w:w="40" w:type="dxa"/>
              <w:right w:w="40" w:type="dxa"/>
            </w:tcMar>
            <w:vAlign w:val="center"/>
          </w:tcPr>
          <w:p w14:paraId="1C8B7E23" w14:textId="77777777" w:rsidR="00E12EAB" w:rsidRPr="00BE53CA" w:rsidRDefault="00E12EAB" w:rsidP="00DB4E71">
            <w:pPr>
              <w:jc w:val="center"/>
            </w:pPr>
            <w:r w:rsidRPr="00BE53CA">
              <w:rPr>
                <w:b/>
                <w:bCs/>
                <w:szCs w:val="24"/>
                <w:lang w:eastAsia="en-GB"/>
              </w:rPr>
              <w:t>Common name</w:t>
            </w:r>
          </w:p>
        </w:tc>
        <w:tc>
          <w:tcPr>
            <w:tcW w:w="1353" w:type="dxa"/>
            <w:vMerge w:val="restart"/>
            <w:tcMar>
              <w:top w:w="40" w:type="dxa"/>
              <w:left w:w="40" w:type="dxa"/>
              <w:bottom w:w="40" w:type="dxa"/>
              <w:right w:w="40" w:type="dxa"/>
            </w:tcMar>
            <w:vAlign w:val="center"/>
          </w:tcPr>
          <w:p w14:paraId="2E72BDBD" w14:textId="77777777" w:rsidR="00E12EAB" w:rsidRPr="00BE53CA" w:rsidRDefault="00E12EAB" w:rsidP="00DB4E71">
            <w:pPr>
              <w:jc w:val="center"/>
            </w:pPr>
            <w:r w:rsidRPr="00BE53CA">
              <w:rPr>
                <w:b/>
                <w:bCs/>
                <w:szCs w:val="24"/>
                <w:lang w:eastAsia="en-GB"/>
              </w:rPr>
              <w:t>IUPAC name</w:t>
            </w:r>
          </w:p>
        </w:tc>
        <w:tc>
          <w:tcPr>
            <w:tcW w:w="1353" w:type="dxa"/>
            <w:vMerge w:val="restart"/>
            <w:tcMar>
              <w:top w:w="40" w:type="dxa"/>
              <w:left w:w="40" w:type="dxa"/>
              <w:bottom w:w="40" w:type="dxa"/>
              <w:right w:w="40" w:type="dxa"/>
            </w:tcMar>
            <w:vAlign w:val="center"/>
          </w:tcPr>
          <w:p w14:paraId="02E5B7E8" w14:textId="77777777" w:rsidR="00E12EAB" w:rsidRPr="00BE53CA" w:rsidRDefault="00E12EAB" w:rsidP="00DB4E71">
            <w:pPr>
              <w:jc w:val="center"/>
            </w:pPr>
            <w:r w:rsidRPr="00BE53CA">
              <w:rPr>
                <w:b/>
                <w:bCs/>
                <w:szCs w:val="24"/>
                <w:lang w:eastAsia="en-GB"/>
              </w:rPr>
              <w:t>Function</w:t>
            </w:r>
          </w:p>
        </w:tc>
        <w:tc>
          <w:tcPr>
            <w:tcW w:w="1353" w:type="dxa"/>
            <w:vMerge w:val="restart"/>
            <w:tcMar>
              <w:top w:w="40" w:type="dxa"/>
              <w:left w:w="40" w:type="dxa"/>
              <w:bottom w:w="40" w:type="dxa"/>
              <w:right w:w="40" w:type="dxa"/>
            </w:tcMar>
            <w:vAlign w:val="center"/>
          </w:tcPr>
          <w:p w14:paraId="41CCF441" w14:textId="77777777" w:rsidR="00E12EAB" w:rsidRPr="00BE53CA" w:rsidRDefault="00E12EAB" w:rsidP="00DB4E71">
            <w:pPr>
              <w:jc w:val="center"/>
            </w:pPr>
            <w:r w:rsidRPr="00BE53CA">
              <w:rPr>
                <w:b/>
                <w:bCs/>
                <w:szCs w:val="24"/>
                <w:lang w:eastAsia="en-GB"/>
              </w:rPr>
              <w:t>CAS number</w:t>
            </w:r>
          </w:p>
        </w:tc>
        <w:tc>
          <w:tcPr>
            <w:tcW w:w="1353" w:type="dxa"/>
            <w:vMerge w:val="restart"/>
            <w:tcMar>
              <w:top w:w="40" w:type="dxa"/>
              <w:left w:w="40" w:type="dxa"/>
              <w:bottom w:w="40" w:type="dxa"/>
              <w:right w:w="40" w:type="dxa"/>
            </w:tcMar>
            <w:vAlign w:val="center"/>
          </w:tcPr>
          <w:p w14:paraId="6EC34B90" w14:textId="77777777" w:rsidR="00E12EAB" w:rsidRPr="00BE53CA" w:rsidRDefault="00E12EAB" w:rsidP="00DB4E71">
            <w:pPr>
              <w:jc w:val="center"/>
            </w:pPr>
            <w:r w:rsidRPr="00BE53CA">
              <w:rPr>
                <w:b/>
                <w:bCs/>
                <w:szCs w:val="24"/>
                <w:lang w:eastAsia="en-GB"/>
              </w:rPr>
              <w:t>EC number</w:t>
            </w:r>
          </w:p>
        </w:tc>
        <w:tc>
          <w:tcPr>
            <w:tcW w:w="1353" w:type="dxa"/>
            <w:gridSpan w:val="2"/>
            <w:tcMar>
              <w:top w:w="40" w:type="dxa"/>
              <w:left w:w="40" w:type="dxa"/>
              <w:bottom w:w="40" w:type="dxa"/>
              <w:right w:w="40" w:type="dxa"/>
            </w:tcMar>
            <w:vAlign w:val="center"/>
          </w:tcPr>
          <w:p w14:paraId="5536BE02" w14:textId="73474514" w:rsidR="00E12EAB" w:rsidRPr="00BE53CA" w:rsidRDefault="00E12EAB" w:rsidP="00DB4E71">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E12EAB" w:rsidRPr="00BE53CA" w14:paraId="0A220299" w14:textId="77777777" w:rsidTr="00DB4E71">
        <w:tblPrEx>
          <w:tblCellMar>
            <w:left w:w="108" w:type="dxa"/>
            <w:right w:w="108" w:type="dxa"/>
          </w:tblCellMar>
        </w:tblPrEx>
        <w:trPr>
          <w:trHeight w:val="272"/>
        </w:trPr>
        <w:tc>
          <w:tcPr>
            <w:tcW w:w="2256" w:type="dxa"/>
            <w:vMerge/>
            <w:vAlign w:val="center"/>
          </w:tcPr>
          <w:p w14:paraId="7A945CE4" w14:textId="77777777" w:rsidR="00E12EAB" w:rsidRPr="00BE53CA" w:rsidRDefault="00E12EAB" w:rsidP="00DB4E71">
            <w:pPr>
              <w:jc w:val="center"/>
              <w:rPr>
                <w:b/>
                <w:bCs/>
                <w:szCs w:val="24"/>
                <w:lang w:eastAsia="en-GB"/>
              </w:rPr>
            </w:pPr>
          </w:p>
        </w:tc>
        <w:tc>
          <w:tcPr>
            <w:tcW w:w="1353" w:type="dxa"/>
            <w:vMerge/>
            <w:vAlign w:val="center"/>
          </w:tcPr>
          <w:p w14:paraId="28BC92FC" w14:textId="77777777" w:rsidR="00E12EAB" w:rsidRPr="00BE53CA" w:rsidRDefault="00E12EAB" w:rsidP="00DB4E71">
            <w:pPr>
              <w:jc w:val="center"/>
              <w:rPr>
                <w:b/>
                <w:bCs/>
                <w:szCs w:val="24"/>
                <w:lang w:eastAsia="en-GB"/>
              </w:rPr>
            </w:pPr>
          </w:p>
        </w:tc>
        <w:tc>
          <w:tcPr>
            <w:tcW w:w="1353" w:type="dxa"/>
            <w:vMerge/>
            <w:vAlign w:val="center"/>
          </w:tcPr>
          <w:p w14:paraId="655FA6A2" w14:textId="77777777" w:rsidR="00E12EAB" w:rsidRPr="00BE53CA" w:rsidRDefault="00E12EAB" w:rsidP="00DB4E71">
            <w:pPr>
              <w:jc w:val="center"/>
              <w:rPr>
                <w:b/>
                <w:bCs/>
                <w:szCs w:val="24"/>
                <w:lang w:eastAsia="en-GB"/>
              </w:rPr>
            </w:pPr>
          </w:p>
        </w:tc>
        <w:tc>
          <w:tcPr>
            <w:tcW w:w="1353" w:type="dxa"/>
            <w:vMerge/>
            <w:vAlign w:val="center"/>
          </w:tcPr>
          <w:p w14:paraId="218893EF" w14:textId="77777777" w:rsidR="00E12EAB" w:rsidRPr="00BE53CA" w:rsidRDefault="00E12EAB" w:rsidP="00DB4E71">
            <w:pPr>
              <w:jc w:val="center"/>
              <w:rPr>
                <w:b/>
                <w:bCs/>
                <w:szCs w:val="24"/>
                <w:lang w:eastAsia="en-GB"/>
              </w:rPr>
            </w:pPr>
          </w:p>
        </w:tc>
        <w:tc>
          <w:tcPr>
            <w:tcW w:w="1353" w:type="dxa"/>
            <w:vMerge/>
            <w:vAlign w:val="center"/>
          </w:tcPr>
          <w:p w14:paraId="0F9FEDB3" w14:textId="77777777" w:rsidR="00E12EAB" w:rsidRPr="00BE53CA" w:rsidRDefault="00E12EAB" w:rsidP="00DB4E71">
            <w:pPr>
              <w:jc w:val="center"/>
              <w:rPr>
                <w:b/>
                <w:bCs/>
                <w:szCs w:val="24"/>
                <w:lang w:eastAsia="en-GB"/>
              </w:rPr>
            </w:pPr>
          </w:p>
        </w:tc>
        <w:tc>
          <w:tcPr>
            <w:tcW w:w="625" w:type="dxa"/>
            <w:vAlign w:val="center"/>
          </w:tcPr>
          <w:p w14:paraId="056EB683" w14:textId="77777777" w:rsidR="00E12EAB" w:rsidRPr="00BE53CA" w:rsidRDefault="00E12EAB" w:rsidP="00DB4E71">
            <w:pPr>
              <w:jc w:val="center"/>
              <w:rPr>
                <w:b/>
                <w:bCs/>
                <w:szCs w:val="24"/>
                <w:lang w:eastAsia="en-GB"/>
              </w:rPr>
            </w:pPr>
            <w:r w:rsidRPr="00BE53CA">
              <w:rPr>
                <w:b/>
                <w:bCs/>
                <w:szCs w:val="24"/>
                <w:lang w:eastAsia="en-GB"/>
              </w:rPr>
              <w:t>Min</w:t>
            </w:r>
          </w:p>
        </w:tc>
        <w:tc>
          <w:tcPr>
            <w:tcW w:w="728" w:type="dxa"/>
            <w:vAlign w:val="center"/>
          </w:tcPr>
          <w:p w14:paraId="035C61D6" w14:textId="77777777" w:rsidR="00E12EAB" w:rsidRPr="00BE53CA" w:rsidRDefault="00E12EAB" w:rsidP="00DB4E71">
            <w:pPr>
              <w:jc w:val="center"/>
              <w:rPr>
                <w:b/>
                <w:bCs/>
                <w:szCs w:val="24"/>
                <w:lang w:eastAsia="en-GB"/>
              </w:rPr>
            </w:pPr>
            <w:r w:rsidRPr="00BE53CA">
              <w:rPr>
                <w:b/>
                <w:bCs/>
                <w:szCs w:val="24"/>
                <w:lang w:eastAsia="en-GB"/>
              </w:rPr>
              <w:t>Max</w:t>
            </w:r>
          </w:p>
        </w:tc>
      </w:tr>
      <w:tr w:rsidR="00E12EAB" w:rsidRPr="00BE53CA" w14:paraId="0695E6B6" w14:textId="77777777" w:rsidTr="00DB4E71">
        <w:tc>
          <w:tcPr>
            <w:tcW w:w="2256" w:type="dxa"/>
            <w:tcMar>
              <w:top w:w="40" w:type="dxa"/>
              <w:left w:w="40" w:type="dxa"/>
              <w:bottom w:w="40" w:type="dxa"/>
              <w:right w:w="40" w:type="dxa"/>
            </w:tcMar>
            <w:vAlign w:val="center"/>
          </w:tcPr>
          <w:p w14:paraId="55CA4F5E" w14:textId="77777777" w:rsidR="00E12EAB" w:rsidRPr="00D65116" w:rsidRDefault="00E12EAB" w:rsidP="00DB4E71">
            <w:pPr>
              <w:jc w:val="center"/>
              <w:rPr>
                <w:lang w:val="pl-PL"/>
              </w:rPr>
            </w:pPr>
            <w:r w:rsidRPr="00566CC3">
              <w:rPr>
                <w:lang w:val="pl-PL"/>
              </w:rPr>
              <w:t>Ethyl butylacetylaminopropionate</w:t>
            </w:r>
            <w:r>
              <w:rPr>
                <w:lang w:val="pl-PL"/>
              </w:rPr>
              <w:t xml:space="preserve"> IR3535</w:t>
            </w:r>
          </w:p>
        </w:tc>
        <w:tc>
          <w:tcPr>
            <w:tcW w:w="1353" w:type="dxa"/>
            <w:tcMar>
              <w:top w:w="40" w:type="dxa"/>
              <w:left w:w="40" w:type="dxa"/>
              <w:bottom w:w="40" w:type="dxa"/>
              <w:right w:w="40" w:type="dxa"/>
            </w:tcMar>
            <w:vAlign w:val="center"/>
          </w:tcPr>
          <w:p w14:paraId="4D53B44C" w14:textId="77777777" w:rsidR="00E12EAB" w:rsidRPr="00D65116" w:rsidRDefault="00E12EAB" w:rsidP="00DB4E71">
            <w:pPr>
              <w:jc w:val="center"/>
            </w:pPr>
            <w:r w:rsidRPr="00566CC3">
              <w:t>Ethyl 3-[acetyl(butyl)amino]propanoate</w:t>
            </w:r>
          </w:p>
        </w:tc>
        <w:tc>
          <w:tcPr>
            <w:tcW w:w="1353" w:type="dxa"/>
            <w:tcMar>
              <w:top w:w="40" w:type="dxa"/>
              <w:left w:w="40" w:type="dxa"/>
              <w:bottom w:w="40" w:type="dxa"/>
              <w:right w:w="40" w:type="dxa"/>
            </w:tcMar>
            <w:vAlign w:val="center"/>
          </w:tcPr>
          <w:p w14:paraId="1F3897B6" w14:textId="77777777" w:rsidR="00E12EAB" w:rsidRPr="00D65116" w:rsidRDefault="00E12EAB" w:rsidP="00DB4E71">
            <w:pPr>
              <w:jc w:val="center"/>
            </w:pPr>
            <w:r w:rsidRPr="00D65116">
              <w:t>Active substance</w:t>
            </w:r>
          </w:p>
        </w:tc>
        <w:tc>
          <w:tcPr>
            <w:tcW w:w="1353" w:type="dxa"/>
            <w:tcMar>
              <w:top w:w="40" w:type="dxa"/>
              <w:left w:w="40" w:type="dxa"/>
              <w:bottom w:w="40" w:type="dxa"/>
              <w:right w:w="40" w:type="dxa"/>
            </w:tcMar>
            <w:vAlign w:val="center"/>
          </w:tcPr>
          <w:p w14:paraId="5920DB43" w14:textId="77777777" w:rsidR="00E12EAB" w:rsidRPr="00D65116" w:rsidRDefault="00E12EAB" w:rsidP="00DB4E71">
            <w:pPr>
              <w:jc w:val="center"/>
            </w:pPr>
            <w:r w:rsidRPr="00566CC3">
              <w:t>52304-36-6</w:t>
            </w:r>
          </w:p>
        </w:tc>
        <w:tc>
          <w:tcPr>
            <w:tcW w:w="1353" w:type="dxa"/>
            <w:tcMar>
              <w:top w:w="40" w:type="dxa"/>
              <w:left w:w="40" w:type="dxa"/>
              <w:bottom w:w="40" w:type="dxa"/>
              <w:right w:w="40" w:type="dxa"/>
            </w:tcMar>
            <w:vAlign w:val="center"/>
          </w:tcPr>
          <w:p w14:paraId="5C887161" w14:textId="77777777" w:rsidR="00E12EAB" w:rsidRPr="00D65116" w:rsidRDefault="00E12EAB" w:rsidP="00DB4E71">
            <w:pPr>
              <w:jc w:val="center"/>
            </w:pPr>
            <w:r>
              <w:t>257-835-0</w:t>
            </w:r>
          </w:p>
        </w:tc>
        <w:tc>
          <w:tcPr>
            <w:tcW w:w="625" w:type="dxa"/>
            <w:tcMar>
              <w:top w:w="40" w:type="dxa"/>
              <w:left w:w="40" w:type="dxa"/>
              <w:bottom w:w="40" w:type="dxa"/>
              <w:right w:w="40" w:type="dxa"/>
            </w:tcMar>
            <w:vAlign w:val="center"/>
          </w:tcPr>
          <w:p w14:paraId="7972807C" w14:textId="77777777" w:rsidR="00E12EAB" w:rsidRPr="00D65116" w:rsidRDefault="00E12EAB" w:rsidP="00DB4E71">
            <w:pPr>
              <w:jc w:val="center"/>
            </w:pPr>
            <w:r>
              <w:t>20</w:t>
            </w:r>
          </w:p>
        </w:tc>
        <w:tc>
          <w:tcPr>
            <w:tcW w:w="728" w:type="dxa"/>
            <w:vAlign w:val="center"/>
          </w:tcPr>
          <w:p w14:paraId="38B8049E" w14:textId="77777777" w:rsidR="00E12EAB" w:rsidRPr="00D65116" w:rsidRDefault="00E12EAB" w:rsidP="00DB4E71">
            <w:pPr>
              <w:jc w:val="center"/>
            </w:pPr>
            <w:r>
              <w:t>20</w:t>
            </w:r>
          </w:p>
        </w:tc>
      </w:tr>
    </w:tbl>
    <w:p w14:paraId="3FC08845" w14:textId="77777777" w:rsidR="00E12EAB" w:rsidRPr="00BE53CA" w:rsidRDefault="00E12EAB" w:rsidP="00E001D8"/>
    <w:p w14:paraId="583882BA" w14:textId="77777777" w:rsidR="00E12EAB" w:rsidRPr="00BE53CA" w:rsidRDefault="00E12EAB" w:rsidP="00E12EAB">
      <w:pPr>
        <w:pStyle w:val="Titre2"/>
        <w:numPr>
          <w:ilvl w:val="0"/>
          <w:numId w:val="0"/>
        </w:numPr>
        <w:spacing w:before="0"/>
        <w:ind w:left="576" w:hanging="576"/>
        <w:rPr>
          <w:sz w:val="20"/>
        </w:rPr>
      </w:pPr>
      <w:bookmarkStart w:id="79" w:name="_Toc450741104"/>
      <w:bookmarkStart w:id="80" w:name="_Toc454870203"/>
      <w:bookmarkStart w:id="81" w:name="_Toc484786158"/>
      <w:bookmarkStart w:id="82" w:name="_Toc486521737"/>
      <w:bookmarkStart w:id="83" w:name="_Toc30683253"/>
      <w:r w:rsidRPr="00BE53CA">
        <w:rPr>
          <w:sz w:val="20"/>
        </w:rPr>
        <w:t>2.2. Type(s) of formulation of the meta SPC 1</w:t>
      </w:r>
      <w:bookmarkEnd w:id="79"/>
      <w:bookmarkEnd w:id="80"/>
      <w:bookmarkEnd w:id="81"/>
      <w:bookmarkEnd w:id="82"/>
      <w:bookmarkEnd w:id="83"/>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E12EAB" w:rsidRPr="00BE53CA" w14:paraId="5DB8BC1C" w14:textId="77777777" w:rsidTr="00E12EAB">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AFBF43D" w14:textId="77777777" w:rsidR="00E12EAB" w:rsidRPr="00BE53CA" w:rsidRDefault="00E12EAB" w:rsidP="00E12EAB">
            <w:r w:rsidRPr="00BE53CA">
              <w:rPr>
                <w:b/>
                <w:bCs/>
                <w:szCs w:val="24"/>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ED57364" w14:textId="3C11CE04" w:rsidR="00E12EAB" w:rsidRPr="00BE53CA" w:rsidRDefault="00DB4E71" w:rsidP="00E12EAB">
            <w:r>
              <w:t>AL any other liquids</w:t>
            </w:r>
            <w:r w:rsidR="00E73FEC">
              <w:t>, ready to use</w:t>
            </w:r>
          </w:p>
        </w:tc>
      </w:tr>
      <w:tr w:rsidR="00E12EAB" w:rsidRPr="00BE53CA" w14:paraId="4620492F" w14:textId="77777777" w:rsidTr="00E12EAB">
        <w:tc>
          <w:tcPr>
            <w:tcW w:w="4673"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131576E2" w14:textId="77777777" w:rsidR="00E12EAB" w:rsidRPr="00BE53CA" w:rsidRDefault="00E12EAB" w:rsidP="00E12EAB"/>
        </w:tc>
        <w:tc>
          <w:tcPr>
            <w:tcW w:w="4353"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397E877B" w14:textId="77777777" w:rsidR="00E12EAB" w:rsidRPr="00BE53CA" w:rsidRDefault="00E12EAB" w:rsidP="00E12EAB"/>
        </w:tc>
      </w:tr>
    </w:tbl>
    <w:p w14:paraId="5FA45F32" w14:textId="77777777" w:rsidR="007F474A" w:rsidRDefault="007F474A" w:rsidP="00E001D8">
      <w:bookmarkStart w:id="84" w:name="_Toc450741105"/>
      <w:bookmarkStart w:id="85" w:name="_Toc454870204"/>
      <w:bookmarkStart w:id="86" w:name="_Toc484786159"/>
    </w:p>
    <w:p w14:paraId="3FE4FA2C" w14:textId="77777777" w:rsidR="00E12EAB" w:rsidRPr="00BE53CA" w:rsidRDefault="00E12EAB" w:rsidP="007F474A">
      <w:pPr>
        <w:pStyle w:val="Titre2"/>
        <w:numPr>
          <w:ilvl w:val="0"/>
          <w:numId w:val="0"/>
        </w:numPr>
        <w:spacing w:before="0"/>
        <w:ind w:left="576" w:hanging="576"/>
      </w:pPr>
      <w:bookmarkStart w:id="87" w:name="_Toc486521738"/>
      <w:bookmarkStart w:id="88" w:name="_Toc30683254"/>
      <w:r w:rsidRPr="00BE53CA">
        <w:rPr>
          <w:iCs/>
          <w:kern w:val="32"/>
          <w:szCs w:val="32"/>
        </w:rPr>
        <w:t>3. Hazard and precautionary statements according to Regulation (EC) 1272/2008 of the meta SPC 1</w:t>
      </w:r>
      <w:bookmarkEnd w:id="84"/>
      <w:bookmarkEnd w:id="85"/>
      <w:bookmarkEnd w:id="86"/>
      <w:bookmarkEnd w:id="87"/>
      <w:bookmarkEnd w:id="88"/>
    </w:p>
    <w:tbl>
      <w:tblPr>
        <w:tblW w:w="9015" w:type="dxa"/>
        <w:tblInd w:w="108" w:type="dxa"/>
        <w:tblLayout w:type="fixed"/>
        <w:tblLook w:val="04A0" w:firstRow="1" w:lastRow="0" w:firstColumn="1" w:lastColumn="0" w:noHBand="0" w:noVBand="1"/>
      </w:tblPr>
      <w:tblGrid>
        <w:gridCol w:w="2606"/>
        <w:gridCol w:w="6409"/>
      </w:tblGrid>
      <w:tr w:rsidR="00E12EAB" w:rsidRPr="00BE53CA" w14:paraId="135F502E"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4E5E513C" w14:textId="77777777" w:rsidR="00E12EAB" w:rsidRPr="00BE53CA" w:rsidRDefault="00E12EAB" w:rsidP="00373303">
            <w:pPr>
              <w:rPr>
                <w:b/>
                <w:lang w:eastAsia="fi-FI"/>
              </w:rPr>
            </w:pPr>
            <w:r w:rsidRPr="00BE53CA">
              <w:rPr>
                <w:b/>
                <w:lang w:eastAsia="en-US"/>
              </w:rPr>
              <w:t>Classification</w:t>
            </w:r>
          </w:p>
        </w:tc>
      </w:tr>
      <w:tr w:rsidR="00E12EAB" w:rsidRPr="00BE53CA" w14:paraId="705A7B98"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4A939EF8" w14:textId="77777777" w:rsidR="00E12EAB" w:rsidRPr="00BE53CA" w:rsidRDefault="00E12EAB" w:rsidP="00E12EAB">
            <w:pPr>
              <w:rPr>
                <w:lang w:eastAsia="fi-FI"/>
              </w:rPr>
            </w:pPr>
            <w:r w:rsidRPr="00BE53CA">
              <w:rPr>
                <w:lang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1C467B05" w14:textId="77777777" w:rsidR="00E12EAB" w:rsidRPr="00DB4E71" w:rsidRDefault="00E12EAB" w:rsidP="00E12EAB">
            <w:r w:rsidRPr="00DB4E71">
              <w:t xml:space="preserve">Flammable liquid </w:t>
            </w:r>
            <w:r w:rsidR="001759B3">
              <w:t>cat 3</w:t>
            </w:r>
          </w:p>
          <w:p w14:paraId="56EA2A02" w14:textId="77777777" w:rsidR="00DB4E71" w:rsidRPr="00DB4E71" w:rsidRDefault="005F5EB2" w:rsidP="005F5EB2">
            <w:pPr>
              <w:rPr>
                <w:lang w:eastAsia="fi-FI"/>
              </w:rPr>
            </w:pPr>
            <w:r w:rsidRPr="009765C4">
              <w:rPr>
                <w:lang w:eastAsia="en-US"/>
              </w:rPr>
              <w:t>Eye Irrit</w:t>
            </w:r>
            <w:r>
              <w:rPr>
                <w:lang w:eastAsia="en-US"/>
              </w:rPr>
              <w:t>ant category</w:t>
            </w:r>
            <w:r w:rsidRPr="009765C4">
              <w:rPr>
                <w:lang w:eastAsia="en-US"/>
              </w:rPr>
              <w:t xml:space="preserve"> 2</w:t>
            </w:r>
          </w:p>
        </w:tc>
      </w:tr>
      <w:tr w:rsidR="00E12EAB" w:rsidRPr="001D6F3F" w14:paraId="406BB3CD"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5A44737F" w14:textId="77777777" w:rsidR="00E12EAB" w:rsidRPr="00BE53CA" w:rsidRDefault="00E12EAB" w:rsidP="00E12EAB">
            <w:pPr>
              <w:rPr>
                <w:lang w:eastAsia="fi-FI"/>
              </w:rPr>
            </w:pPr>
            <w:r w:rsidRPr="00BE53CA">
              <w:rPr>
                <w:lang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0F0FC3F4" w14:textId="77777777" w:rsidR="001759B3" w:rsidRPr="00DB4E71" w:rsidRDefault="001759B3" w:rsidP="001759B3">
            <w:r w:rsidRPr="00DB4E71">
              <w:rPr>
                <w:lang w:eastAsia="fi-FI"/>
              </w:rPr>
              <w:t xml:space="preserve">H226: </w:t>
            </w:r>
            <w:r w:rsidRPr="00DB4E71">
              <w:t>Flammable liquid and vapor</w:t>
            </w:r>
          </w:p>
          <w:p w14:paraId="6ADD21EF" w14:textId="77777777" w:rsidR="00E12EAB" w:rsidRPr="001D6F3F" w:rsidRDefault="00DB4E71" w:rsidP="001D6F3F">
            <w:pPr>
              <w:rPr>
                <w:lang w:val="en-US" w:eastAsia="fi-FI"/>
              </w:rPr>
            </w:pPr>
            <w:r w:rsidRPr="001D6F3F">
              <w:rPr>
                <w:rFonts w:cs="Arial"/>
                <w:bCs/>
                <w:szCs w:val="29"/>
                <w:lang w:val="en-US" w:eastAsia="fi-FI"/>
              </w:rPr>
              <w:t xml:space="preserve">H319: </w:t>
            </w:r>
            <w:r w:rsidR="001D6F3F" w:rsidRPr="001D6F3F">
              <w:rPr>
                <w:rFonts w:cs="Arial"/>
                <w:bCs/>
                <w:szCs w:val="29"/>
                <w:lang w:val="en-US" w:eastAsia="fi-FI"/>
              </w:rPr>
              <w:t>Causes serious eye irritation.</w:t>
            </w:r>
          </w:p>
        </w:tc>
      </w:tr>
      <w:tr w:rsidR="00E12EAB" w:rsidRPr="001D6F3F" w14:paraId="178B9583"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7EDDA18D" w14:textId="77777777" w:rsidR="00E12EAB" w:rsidRPr="001D6F3F" w:rsidRDefault="00E12EAB" w:rsidP="00E12EAB">
            <w:pPr>
              <w:rPr>
                <w:lang w:val="en-US" w:eastAsia="fi-FI"/>
              </w:rPr>
            </w:pPr>
          </w:p>
        </w:tc>
      </w:tr>
      <w:tr w:rsidR="00E12EAB" w:rsidRPr="00BE53CA" w14:paraId="78023077"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60F37CA8" w14:textId="77777777" w:rsidR="00E12EAB" w:rsidRPr="00DB4E71" w:rsidRDefault="00E12EAB" w:rsidP="00E12EAB">
            <w:pPr>
              <w:rPr>
                <w:b/>
                <w:lang w:eastAsia="fi-FI"/>
              </w:rPr>
            </w:pPr>
            <w:r w:rsidRPr="00DB4E71">
              <w:rPr>
                <w:b/>
                <w:lang w:eastAsia="en-US"/>
              </w:rPr>
              <w:t>Labelling</w:t>
            </w:r>
          </w:p>
        </w:tc>
      </w:tr>
      <w:tr w:rsidR="00E12EAB" w:rsidRPr="00BE53CA" w14:paraId="658571EB"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070A339B" w14:textId="77777777" w:rsidR="00E12EAB" w:rsidRPr="00BE53CA" w:rsidRDefault="00E12EAB" w:rsidP="00E12EAB">
            <w:pPr>
              <w:rPr>
                <w:lang w:eastAsia="en-US"/>
              </w:rPr>
            </w:pPr>
            <w:r w:rsidRPr="00BE53CA">
              <w:rPr>
                <w:lang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2D6A63DA" w14:textId="77777777" w:rsidR="00E12EAB" w:rsidRPr="00DB4E71" w:rsidRDefault="001759B3" w:rsidP="00E12EAB">
            <w:pPr>
              <w:rPr>
                <w:lang w:eastAsia="fi-FI"/>
              </w:rPr>
            </w:pPr>
            <w:r>
              <w:rPr>
                <w:lang w:eastAsia="fi-FI"/>
              </w:rPr>
              <w:t>Warning</w:t>
            </w:r>
          </w:p>
        </w:tc>
      </w:tr>
      <w:tr w:rsidR="00E12EAB" w:rsidRPr="001D6F3F" w14:paraId="16049E3C"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4B702866" w14:textId="77777777" w:rsidR="00E12EAB" w:rsidRPr="00BE53CA" w:rsidRDefault="00E12EAB" w:rsidP="00E12EAB">
            <w:pPr>
              <w:rPr>
                <w:lang w:eastAsia="en-US"/>
              </w:rPr>
            </w:pPr>
            <w:r w:rsidRPr="00BE53CA">
              <w:rPr>
                <w:lang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28CABDB4" w14:textId="77777777" w:rsidR="001759B3" w:rsidRPr="00DB4E71" w:rsidRDefault="00A4059B" w:rsidP="001759B3">
            <w:r>
              <w:rPr>
                <w:lang w:eastAsia="fi-FI"/>
              </w:rPr>
              <w:t>H226</w:t>
            </w:r>
            <w:r w:rsidR="001759B3" w:rsidRPr="00DB4E71">
              <w:rPr>
                <w:lang w:eastAsia="fi-FI"/>
              </w:rPr>
              <w:t xml:space="preserve">: </w:t>
            </w:r>
            <w:r w:rsidR="001759B3" w:rsidRPr="00DB4E71">
              <w:t>Flammable liquid and vapor</w:t>
            </w:r>
          </w:p>
          <w:p w14:paraId="04DC6468" w14:textId="77777777" w:rsidR="00E12EAB" w:rsidRPr="001D6F3F" w:rsidRDefault="00DB4E71" w:rsidP="001D6F3F">
            <w:pPr>
              <w:rPr>
                <w:lang w:val="en-US" w:eastAsia="fi-FI"/>
              </w:rPr>
            </w:pPr>
            <w:r w:rsidRPr="001D6F3F">
              <w:rPr>
                <w:rFonts w:cs="Arial"/>
                <w:bCs/>
                <w:szCs w:val="29"/>
                <w:lang w:val="en-US" w:eastAsia="fi-FI"/>
              </w:rPr>
              <w:t xml:space="preserve">H319: </w:t>
            </w:r>
            <w:r w:rsidR="001D6F3F" w:rsidRPr="001D6F3F">
              <w:rPr>
                <w:rFonts w:cs="Arial"/>
                <w:bCs/>
                <w:szCs w:val="29"/>
                <w:lang w:val="en-US" w:eastAsia="fi-FI"/>
              </w:rPr>
              <w:t>Causes serious eye irritation.</w:t>
            </w:r>
          </w:p>
        </w:tc>
      </w:tr>
      <w:tr w:rsidR="00E12EAB" w:rsidRPr="00397257" w14:paraId="1D63C5B4"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4A371CF8" w14:textId="77777777" w:rsidR="00E12EAB" w:rsidRPr="00BE53CA" w:rsidRDefault="00E12EAB" w:rsidP="00E12EAB">
            <w:pPr>
              <w:rPr>
                <w:lang w:eastAsia="en-US"/>
              </w:rPr>
            </w:pPr>
            <w:r w:rsidRPr="00BE53CA">
              <w:rPr>
                <w:lang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3F5F2046" w14:textId="77777777" w:rsidR="00E12EAB" w:rsidRPr="00DB4E71" w:rsidRDefault="00E12EAB" w:rsidP="00DB4E71">
            <w:pPr>
              <w:rPr>
                <w:lang w:eastAsia="fi-FI"/>
              </w:rPr>
            </w:pPr>
            <w:r>
              <w:rPr>
                <w:lang w:eastAsia="fi-FI"/>
              </w:rPr>
              <w:t xml:space="preserve">P210: Keep away from heat, hot surfaces, sparks, open flames and other </w:t>
            </w:r>
            <w:r w:rsidRPr="00DB4E71">
              <w:rPr>
                <w:lang w:eastAsia="fi-FI"/>
              </w:rPr>
              <w:t>ignition sources. – No smoking</w:t>
            </w:r>
          </w:p>
          <w:p w14:paraId="3F65F087" w14:textId="77777777" w:rsidR="00DB4E71" w:rsidRPr="001D6F3F" w:rsidRDefault="00DB4E71" w:rsidP="00DB4E71">
            <w:pPr>
              <w:widowControl w:val="0"/>
              <w:autoSpaceDE w:val="0"/>
              <w:autoSpaceDN w:val="0"/>
              <w:adjustRightInd w:val="0"/>
              <w:rPr>
                <w:rFonts w:cs="Arial"/>
                <w:bCs/>
                <w:szCs w:val="29"/>
                <w:lang w:val="en-US" w:eastAsia="fi-FI"/>
              </w:rPr>
            </w:pPr>
            <w:r w:rsidRPr="001D6F3F">
              <w:rPr>
                <w:rFonts w:cs="Arial"/>
                <w:bCs/>
                <w:szCs w:val="29"/>
                <w:lang w:val="en-US" w:eastAsia="fi-FI"/>
              </w:rPr>
              <w:t xml:space="preserve">P264: </w:t>
            </w:r>
            <w:r w:rsidR="001D6F3F" w:rsidRPr="001D6F3F">
              <w:rPr>
                <w:rFonts w:cs="Arial"/>
                <w:bCs/>
                <w:szCs w:val="29"/>
                <w:lang w:val="en-US" w:eastAsia="fi-FI"/>
              </w:rPr>
              <w:t>Wash … thoroughly after handling.</w:t>
            </w:r>
          </w:p>
          <w:p w14:paraId="44C92F61" w14:textId="77777777" w:rsidR="00DB4E71" w:rsidRPr="00397257" w:rsidRDefault="00A4059B" w:rsidP="00DB4E71">
            <w:pPr>
              <w:widowControl w:val="0"/>
              <w:autoSpaceDE w:val="0"/>
              <w:autoSpaceDN w:val="0"/>
              <w:adjustRightInd w:val="0"/>
              <w:rPr>
                <w:rFonts w:cs="Arial"/>
                <w:bCs/>
                <w:szCs w:val="29"/>
                <w:lang w:val="en-US" w:eastAsia="fi-FI"/>
              </w:rPr>
            </w:pPr>
            <w:r>
              <w:rPr>
                <w:rFonts w:cs="Arial"/>
                <w:bCs/>
                <w:szCs w:val="29"/>
                <w:lang w:val="en-US" w:eastAsia="fi-FI"/>
              </w:rPr>
              <w:t>P305 + P351 + P338</w:t>
            </w:r>
            <w:r w:rsidR="00DB4E71" w:rsidRPr="00397257">
              <w:rPr>
                <w:rFonts w:cs="Arial"/>
                <w:bCs/>
                <w:szCs w:val="29"/>
                <w:lang w:val="en-US" w:eastAsia="fi-FI"/>
              </w:rPr>
              <w:t xml:space="preserve">: </w:t>
            </w:r>
            <w:r w:rsidR="00397257" w:rsidRPr="00397257">
              <w:rPr>
                <w:rFonts w:cs="Arial"/>
                <w:bCs/>
                <w:szCs w:val="29"/>
                <w:lang w:val="en-US" w:eastAsia="fi-FI"/>
              </w:rPr>
              <w:t>IF IN EYES: Rinse cautiously with water for several minutes. Remove contact lenses, if present and easy to do. Continue rinsing.</w:t>
            </w:r>
          </w:p>
          <w:p w14:paraId="752B68E3" w14:textId="77777777" w:rsidR="00DB4E71" w:rsidRPr="00397257" w:rsidRDefault="00DB4E71" w:rsidP="00A4059B">
            <w:pPr>
              <w:rPr>
                <w:lang w:val="en-US" w:eastAsia="fi-FI"/>
              </w:rPr>
            </w:pPr>
            <w:r w:rsidRPr="00397257">
              <w:rPr>
                <w:rFonts w:cs="Arial"/>
                <w:bCs/>
                <w:szCs w:val="29"/>
                <w:lang w:val="en-US" w:eastAsia="fi-FI"/>
              </w:rPr>
              <w:t xml:space="preserve">P337 + P313: </w:t>
            </w:r>
            <w:r w:rsidR="00397257" w:rsidRPr="00397257">
              <w:rPr>
                <w:rFonts w:cs="Arial"/>
                <w:bCs/>
                <w:szCs w:val="29"/>
                <w:lang w:val="en-US" w:eastAsia="fi-FI"/>
              </w:rPr>
              <w:t>If eye irritation persists: Get medical advice/attention.</w:t>
            </w:r>
          </w:p>
        </w:tc>
      </w:tr>
      <w:tr w:rsidR="00E12EAB" w:rsidRPr="00397257" w14:paraId="1250C60C"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17A439F9" w14:textId="77777777" w:rsidR="00E12EAB" w:rsidRPr="00397257" w:rsidRDefault="00E12EAB" w:rsidP="00E12EAB">
            <w:pPr>
              <w:rPr>
                <w:lang w:val="en-US" w:eastAsia="fi-FI"/>
              </w:rPr>
            </w:pPr>
          </w:p>
        </w:tc>
      </w:tr>
      <w:tr w:rsidR="00E12EAB" w:rsidRPr="00BE53CA" w14:paraId="246363C1"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3FCA83DD" w14:textId="77777777" w:rsidR="00E12EAB" w:rsidRPr="00BE53CA" w:rsidRDefault="00E12EAB" w:rsidP="00E12EAB">
            <w:pPr>
              <w:rPr>
                <w:lang w:eastAsia="fi-FI"/>
              </w:rPr>
            </w:pPr>
            <w:r w:rsidRPr="00BE53CA">
              <w:rPr>
                <w:lang w:eastAsia="en-US"/>
              </w:rPr>
              <w:t>Note</w:t>
            </w:r>
          </w:p>
        </w:tc>
        <w:tc>
          <w:tcPr>
            <w:tcW w:w="6409" w:type="dxa"/>
            <w:tcBorders>
              <w:top w:val="single" w:sz="2" w:space="0" w:color="auto"/>
              <w:left w:val="single" w:sz="2" w:space="0" w:color="auto"/>
              <w:bottom w:val="single" w:sz="2" w:space="0" w:color="auto"/>
              <w:right w:val="single" w:sz="2" w:space="0" w:color="auto"/>
            </w:tcBorders>
          </w:tcPr>
          <w:p w14:paraId="57319664" w14:textId="3D5812E0" w:rsidR="00E12EAB" w:rsidRPr="00DB4E71" w:rsidRDefault="003226F9" w:rsidP="00ED6FE8">
            <w:pPr>
              <w:rPr>
                <w:lang w:eastAsia="fi-FI"/>
              </w:rPr>
            </w:pPr>
            <w:r>
              <w:rPr>
                <w:szCs w:val="22"/>
                <w:lang w:eastAsia="en-US"/>
              </w:rPr>
              <w:t>EUH 208 “</w:t>
            </w:r>
            <w:r w:rsidR="00135DFB" w:rsidRPr="00135DFB">
              <w:rPr>
                <w:szCs w:val="22"/>
                <w:lang w:eastAsia="en-US"/>
              </w:rPr>
              <w:t>Contains 2-hexyl-3-phenyl-2- propenal (trans &amp; cis), benzyl 2-hydroxybenzoate” May produce an allergic reaction”</w:t>
            </w:r>
            <w:r w:rsidR="00135DFB">
              <w:rPr>
                <w:szCs w:val="22"/>
                <w:lang w:eastAsia="en-US"/>
              </w:rPr>
              <w:t>.</w:t>
            </w:r>
          </w:p>
        </w:tc>
      </w:tr>
    </w:tbl>
    <w:p w14:paraId="13F6AC65" w14:textId="77777777" w:rsidR="00E12EAB" w:rsidRPr="00BE53CA" w:rsidRDefault="00135DFB" w:rsidP="008369C7">
      <w:pPr>
        <w:tabs>
          <w:tab w:val="left" w:pos="8055"/>
        </w:tabs>
        <w:spacing w:after="240"/>
      </w:pPr>
      <w:r>
        <w:tab/>
      </w:r>
    </w:p>
    <w:p w14:paraId="79406AE4" w14:textId="77777777" w:rsidR="00E12EAB" w:rsidRPr="00BE53CA" w:rsidRDefault="00E12EAB" w:rsidP="00E12EAB">
      <w:pPr>
        <w:pStyle w:val="Titre2"/>
        <w:numPr>
          <w:ilvl w:val="0"/>
          <w:numId w:val="0"/>
        </w:numPr>
        <w:spacing w:before="0"/>
        <w:ind w:left="576" w:hanging="576"/>
        <w:rPr>
          <w:iCs/>
          <w:kern w:val="32"/>
          <w:szCs w:val="32"/>
        </w:rPr>
      </w:pPr>
      <w:bookmarkStart w:id="89" w:name="_Toc450741106"/>
      <w:bookmarkStart w:id="90" w:name="_Toc454870205"/>
      <w:bookmarkStart w:id="91" w:name="_Toc484786160"/>
      <w:bookmarkStart w:id="92" w:name="_Toc486521739"/>
      <w:bookmarkStart w:id="93" w:name="_Toc30683255"/>
      <w:r w:rsidRPr="00BE53CA">
        <w:rPr>
          <w:iCs/>
          <w:kern w:val="32"/>
          <w:szCs w:val="32"/>
        </w:rPr>
        <w:t>4. Authorised use(s) of the meta SPC 1</w:t>
      </w:r>
      <w:bookmarkEnd w:id="89"/>
      <w:bookmarkEnd w:id="90"/>
      <w:bookmarkEnd w:id="91"/>
      <w:bookmarkEnd w:id="92"/>
      <w:bookmarkEnd w:id="93"/>
    </w:p>
    <w:p w14:paraId="3751A29E" w14:textId="77777777" w:rsidR="00E12EAB" w:rsidRPr="00BE53CA" w:rsidRDefault="00E12EAB" w:rsidP="00E12EAB">
      <w:pPr>
        <w:spacing w:after="120"/>
        <w:rPr>
          <w:b/>
          <w:sz w:val="22"/>
        </w:rPr>
      </w:pPr>
      <w:r w:rsidRPr="00BE53CA">
        <w:rPr>
          <w:b/>
          <w:sz w:val="22"/>
        </w:rPr>
        <w:t>4.1. Use description</w:t>
      </w:r>
    </w:p>
    <w:p w14:paraId="51D84F8E" w14:textId="694D2FD8" w:rsidR="00E12EAB" w:rsidRPr="00BE53CA" w:rsidRDefault="00E12EAB" w:rsidP="00E12EAB">
      <w:pPr>
        <w:pStyle w:val="Lgende"/>
        <w:spacing w:after="120"/>
        <w:rPr>
          <w:rFonts w:ascii="Verdana" w:hAnsi="Verdana"/>
        </w:rPr>
      </w:pPr>
      <w:bookmarkStart w:id="94" w:name="d0e455"/>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000464BB">
        <w:rPr>
          <w:rFonts w:ascii="Verdana" w:hAnsi="Verdana"/>
          <w:noProof/>
        </w:rPr>
        <w:t>1</w:t>
      </w:r>
      <w:r w:rsidRPr="00BE53CA">
        <w:rPr>
          <w:rFonts w:ascii="Verdana" w:hAnsi="Verdana"/>
        </w:rPr>
        <w:fldChar w:fldCharType="end"/>
      </w:r>
      <w:r w:rsidRPr="00BE53CA">
        <w:rPr>
          <w:rFonts w:ascii="Verdana" w:hAnsi="Verdana"/>
        </w:rPr>
        <w:t xml:space="preserve">. 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E12EAB" w:rsidRPr="00BE53CA" w14:paraId="724BDA03" w14:textId="77777777" w:rsidTr="00E12EAB">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bookmarkEnd w:id="94"/>
          <w:p w14:paraId="7270D15A" w14:textId="77777777" w:rsidR="00E12EAB" w:rsidRPr="00BE53CA" w:rsidRDefault="00E12EAB" w:rsidP="00E12EAB">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6D1C5092" w14:textId="77777777" w:rsidR="00E12EAB" w:rsidRPr="00C51397" w:rsidRDefault="00E12EAB" w:rsidP="00C51397">
            <w:pPr>
              <w:ind w:left="123"/>
            </w:pPr>
            <w:r w:rsidRPr="00C51397">
              <w:rPr>
                <w:rFonts w:cs="Arial"/>
                <w:lang w:val="fr-FR" w:eastAsia="fr-FR"/>
              </w:rPr>
              <w:t>PT 19</w:t>
            </w:r>
          </w:p>
        </w:tc>
      </w:tr>
      <w:tr w:rsidR="00E12EAB" w:rsidRPr="00BE53CA" w14:paraId="141B8CB8" w14:textId="77777777" w:rsidTr="003D3EA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2F7915C" w14:textId="77777777" w:rsidR="00E12EAB" w:rsidRPr="00BE53CA" w:rsidRDefault="00E12EAB" w:rsidP="00E12EAB">
            <w:pPr>
              <w:rPr>
                <w:b/>
              </w:rPr>
            </w:pPr>
            <w:r w:rsidRPr="00BE53CA">
              <w:rPr>
                <w:b/>
                <w:bCs/>
                <w:szCs w:val="24"/>
                <w:lang w:eastAsia="en-GB"/>
              </w:rPr>
              <w:lastRenderedPageBreak/>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4E906265" w14:textId="77777777" w:rsidR="00E12EAB" w:rsidRPr="00C51397" w:rsidRDefault="00E12EAB" w:rsidP="003D3EA8">
            <w:pPr>
              <w:ind w:left="123"/>
            </w:pPr>
            <w:r w:rsidRPr="00C51397">
              <w:rPr>
                <w:rFonts w:cs="Arial"/>
                <w:lang w:val="fr-FR" w:eastAsia="fr-FR"/>
              </w:rPr>
              <w:t xml:space="preserve">Insect repellents </w:t>
            </w:r>
          </w:p>
        </w:tc>
      </w:tr>
      <w:tr w:rsidR="00E12EAB" w:rsidRPr="00BE53CA" w14:paraId="661AC7F2"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FF22204" w14:textId="77777777" w:rsidR="00E12EAB" w:rsidRPr="00BE53CA" w:rsidRDefault="00E12EAB" w:rsidP="00E12EAB">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070FF5FB" w14:textId="77777777" w:rsidR="00E12EAB" w:rsidRPr="00C51397" w:rsidRDefault="00E12EAB" w:rsidP="00C51397">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0A5C61D9" w14:textId="77777777" w:rsidR="00E12EAB" w:rsidRPr="00C51397" w:rsidRDefault="00E12EAB" w:rsidP="00C51397">
            <w:pPr>
              <w:ind w:left="123"/>
              <w:jc w:val="both"/>
              <w:rPr>
                <w:rFonts w:cs="Arial"/>
                <w:lang w:val="en-US"/>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15227623" w14:textId="77777777" w:rsidR="00E12EAB" w:rsidRPr="00C51397" w:rsidRDefault="00E12EAB" w:rsidP="00C51397">
            <w:pPr>
              <w:spacing w:before="200"/>
              <w:ind w:left="123"/>
            </w:pPr>
            <w:r w:rsidRPr="00C51397">
              <w:rPr>
                <w:rFonts w:cs="Arial"/>
                <w:lang w:val="en-US" w:eastAsia="fr-FR"/>
              </w:rPr>
              <w:t>Development stage: adults</w:t>
            </w:r>
          </w:p>
        </w:tc>
      </w:tr>
      <w:tr w:rsidR="00E12EAB" w:rsidRPr="00BE53CA" w14:paraId="40F21E41"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7587B3" w14:textId="77777777" w:rsidR="00E12EAB" w:rsidRPr="00BE53CA" w:rsidRDefault="00E12EAB" w:rsidP="00E12EAB">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33E3B060" w14:textId="77777777" w:rsidR="00E12EAB" w:rsidRPr="00C51397" w:rsidRDefault="00E12EAB" w:rsidP="00C51397">
            <w:pPr>
              <w:ind w:left="123"/>
            </w:pPr>
            <w:r w:rsidRPr="00C51397">
              <w:rPr>
                <w:rFonts w:cs="Arial"/>
                <w:lang w:val="fr-FR" w:eastAsia="fr-FR"/>
              </w:rPr>
              <w:t>Skin application</w:t>
            </w:r>
          </w:p>
        </w:tc>
      </w:tr>
      <w:tr w:rsidR="00E12EAB" w:rsidRPr="00BE53CA" w14:paraId="312612F6"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37F731D" w14:textId="77777777" w:rsidR="00E12EAB" w:rsidRPr="00BE53CA" w:rsidRDefault="00E12EAB" w:rsidP="00E12EAB">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6B6FEEA8" w14:textId="77777777" w:rsidR="00E12EAB" w:rsidRPr="00C51397" w:rsidRDefault="00E12EAB" w:rsidP="00C51397">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40239C0A" w14:textId="77777777" w:rsidR="00E12EAB" w:rsidRPr="00D05058" w:rsidRDefault="00E12EAB" w:rsidP="00D05058">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on </w:t>
            </w:r>
            <w:r w:rsidR="001759B3" w:rsidRPr="00747F9F">
              <w:rPr>
                <w:rFonts w:eastAsia="Calibri"/>
                <w:lang w:val="en-US" w:eastAsia="en-US"/>
              </w:rPr>
              <w:t>head, hands</w:t>
            </w:r>
            <w:r w:rsidR="001759B3">
              <w:rPr>
                <w:rFonts w:eastAsia="Calibri"/>
                <w:lang w:val="en-US" w:eastAsia="en-US"/>
              </w:rPr>
              <w:t xml:space="preserve"> (adults only)</w:t>
            </w:r>
            <w:r w:rsidR="001759B3" w:rsidRPr="00747F9F">
              <w:rPr>
                <w:rFonts w:eastAsia="Calibri"/>
                <w:lang w:val="en-US" w:eastAsia="en-US"/>
              </w:rPr>
              <w:t>, ¾ arms and 1/2 legs</w:t>
            </w:r>
            <w:r w:rsidR="001759B3">
              <w:rPr>
                <w:rFonts w:eastAsia="Calibri"/>
                <w:lang w:val="en-US" w:eastAsia="en-US"/>
              </w:rPr>
              <w:t xml:space="preserve"> </w:t>
            </w:r>
          </w:p>
        </w:tc>
      </w:tr>
      <w:tr w:rsidR="00E12EAB" w:rsidRPr="00BE53CA" w14:paraId="3B55DD8F"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CB22D5A" w14:textId="77777777" w:rsidR="00E12EAB" w:rsidRPr="00BE53CA" w:rsidRDefault="00E12EAB" w:rsidP="00E12EAB">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7A82A232" w14:textId="77777777" w:rsidR="00E12EAB" w:rsidRPr="00C51397" w:rsidRDefault="00E12EAB" w:rsidP="00C51397">
            <w:pPr>
              <w:ind w:left="123"/>
              <w:jc w:val="both"/>
              <w:rPr>
                <w:rFonts w:cs="Arial"/>
                <w:b/>
                <w:lang w:val="en-US" w:eastAsia="fr-FR"/>
              </w:rPr>
            </w:pPr>
            <w:r w:rsidRPr="00C51397">
              <w:rPr>
                <w:rFonts w:cs="Arial"/>
                <w:b/>
                <w:lang w:val="en-US" w:eastAsia="fr-FR"/>
              </w:rPr>
              <w:t xml:space="preserve">The application rate is </w:t>
            </w:r>
            <w:r w:rsidRPr="00C51397">
              <w:rPr>
                <w:rFonts w:cs="Arial"/>
                <w:lang w:val="en-US" w:eastAsia="fr-FR"/>
              </w:rPr>
              <w:t>0.7 mg / cm²</w:t>
            </w:r>
            <w:r w:rsidRPr="00C51397">
              <w:rPr>
                <w:rFonts w:cs="Arial"/>
                <w:b/>
                <w:lang w:val="en-US" w:eastAsia="fr-FR"/>
              </w:rPr>
              <w:t xml:space="preserve"> </w:t>
            </w:r>
            <w:r w:rsidR="00DB4E71" w:rsidRPr="00DB4E71">
              <w:rPr>
                <w:rFonts w:cs="Arial"/>
                <w:lang w:val="en-US" w:eastAsia="fr-FR"/>
              </w:rPr>
              <w:t>of skin</w:t>
            </w:r>
          </w:p>
          <w:p w14:paraId="00954377" w14:textId="77777777" w:rsidR="00E12EAB" w:rsidRPr="00C51397" w:rsidRDefault="00E12EAB" w:rsidP="00C51397">
            <w:pPr>
              <w:ind w:left="123"/>
              <w:jc w:val="both"/>
              <w:rPr>
                <w:rFonts w:cs="Arial"/>
                <w:bCs/>
                <w:lang w:val="en-US"/>
              </w:rPr>
            </w:pPr>
          </w:p>
          <w:p w14:paraId="7949E3E6" w14:textId="76C903C2" w:rsidR="00E12EAB" w:rsidRDefault="00E12EAB" w:rsidP="00C51397">
            <w:pPr>
              <w:ind w:left="123"/>
              <w:jc w:val="both"/>
              <w:rPr>
                <w:rFonts w:cs="Arial"/>
                <w:lang w:val="en-US"/>
              </w:rPr>
            </w:pPr>
            <w:r w:rsidRPr="00C51397">
              <w:rPr>
                <w:rFonts w:cs="Arial"/>
                <w:b/>
                <w:lang w:val="en-US"/>
              </w:rPr>
              <w:t>Protection time:</w:t>
            </w:r>
            <w:r w:rsidRPr="00C51397">
              <w:rPr>
                <w:rFonts w:cs="Arial"/>
                <w:lang w:val="en-US"/>
              </w:rPr>
              <w:t xml:space="preserve"> 5</w:t>
            </w:r>
            <w:r w:rsidR="00A42E5E">
              <w:rPr>
                <w:rFonts w:cs="Arial"/>
                <w:lang w:val="en-US"/>
              </w:rPr>
              <w:t xml:space="preserve"> hours</w:t>
            </w:r>
            <w:r w:rsidR="00F0526D">
              <w:rPr>
                <w:rFonts w:cs="Arial"/>
                <w:lang w:val="en-US"/>
              </w:rPr>
              <w:t xml:space="preserve"> in temperate condition</w:t>
            </w:r>
          </w:p>
          <w:p w14:paraId="18A23179" w14:textId="77777777" w:rsidR="003226F9" w:rsidRPr="00C51397" w:rsidRDefault="003226F9" w:rsidP="00C51397">
            <w:pPr>
              <w:ind w:left="123"/>
              <w:jc w:val="both"/>
              <w:rPr>
                <w:rFonts w:cs="Arial"/>
                <w:bCs/>
                <w:lang w:val="en-US"/>
              </w:rPr>
            </w:pPr>
          </w:p>
          <w:p w14:paraId="22B8ED30" w14:textId="563E53B5" w:rsidR="00E12EAB" w:rsidRPr="003226F9" w:rsidRDefault="00E34384" w:rsidP="00C51397">
            <w:pPr>
              <w:ind w:left="123"/>
              <w:jc w:val="both"/>
              <w:rPr>
                <w:rFonts w:cs="Arial"/>
                <w:bCs/>
                <w:u w:val="single"/>
                <w:lang w:val="en-US"/>
              </w:rPr>
            </w:pPr>
            <w:r w:rsidRPr="003226F9">
              <w:rPr>
                <w:rFonts w:cs="Arial"/>
                <w:bCs/>
                <w:u w:val="single"/>
                <w:lang w:val="en-US"/>
              </w:rPr>
              <w:t>For European conclusion:</w:t>
            </w:r>
          </w:p>
          <w:p w14:paraId="2B700868" w14:textId="77777777" w:rsidR="00E12EAB" w:rsidRPr="00C51397" w:rsidRDefault="00E12EAB" w:rsidP="00C51397">
            <w:pPr>
              <w:ind w:left="123"/>
              <w:jc w:val="both"/>
              <w:rPr>
                <w:rFonts w:cs="Arial"/>
                <w:b/>
                <w:lang w:val="en-US" w:eastAsia="fr-FR"/>
              </w:rPr>
            </w:pPr>
            <w:r w:rsidRPr="00C51397">
              <w:rPr>
                <w:rFonts w:cs="Arial"/>
                <w:b/>
                <w:lang w:val="en-US" w:eastAsia="fr-FR"/>
              </w:rPr>
              <w:t xml:space="preserve">Number and timing of application: </w:t>
            </w:r>
          </w:p>
          <w:p w14:paraId="4D569A8A" w14:textId="05D3ADCF" w:rsidR="00E12EAB" w:rsidRPr="00D80597" w:rsidRDefault="00E12EAB" w:rsidP="008369C7">
            <w:pPr>
              <w:pStyle w:val="Paragraphedeliste"/>
              <w:numPr>
                <w:ilvl w:val="0"/>
                <w:numId w:val="4"/>
              </w:numPr>
              <w:ind w:left="407" w:hanging="284"/>
            </w:pPr>
            <w:r w:rsidRPr="00C51397">
              <w:rPr>
                <w:rFonts w:cs="Arial"/>
                <w:lang w:val="en-US" w:eastAsia="fr-FR"/>
              </w:rPr>
              <w:t xml:space="preserve">Child to Adult (&gt; </w:t>
            </w:r>
            <w:r w:rsidR="004E7297">
              <w:rPr>
                <w:rFonts w:cs="Arial"/>
                <w:lang w:val="en-US" w:eastAsia="fr-FR"/>
              </w:rPr>
              <w:t>2</w:t>
            </w:r>
            <w:r w:rsidR="004E7297" w:rsidRPr="00C51397">
              <w:rPr>
                <w:rFonts w:cs="Arial"/>
                <w:lang w:val="en-US" w:eastAsia="fr-FR"/>
              </w:rPr>
              <w:t xml:space="preserve"> </w:t>
            </w:r>
            <w:r w:rsidRPr="00C51397">
              <w:rPr>
                <w:rFonts w:cs="Arial"/>
                <w:lang w:val="en-US" w:eastAsia="fr-FR"/>
              </w:rPr>
              <w:t xml:space="preserve">years): </w:t>
            </w:r>
            <w:r w:rsidR="00E34384">
              <w:rPr>
                <w:rFonts w:cs="Arial"/>
                <w:lang w:val="en-US" w:eastAsia="fr-FR"/>
              </w:rPr>
              <w:t>1</w:t>
            </w:r>
            <w:r w:rsidR="00E34384" w:rsidRPr="00C51397">
              <w:rPr>
                <w:rFonts w:cs="Arial"/>
                <w:lang w:val="en-US" w:eastAsia="fr-FR"/>
              </w:rPr>
              <w:t xml:space="preserve"> </w:t>
            </w:r>
            <w:r w:rsidR="004A3422">
              <w:rPr>
                <w:rFonts w:cs="Arial"/>
                <w:lang w:val="en-US" w:eastAsia="fr-FR"/>
              </w:rPr>
              <w:t>application</w:t>
            </w:r>
            <w:r w:rsidRPr="00C51397">
              <w:rPr>
                <w:rFonts w:cs="Arial"/>
                <w:lang w:val="en-US" w:eastAsia="fr-FR"/>
              </w:rPr>
              <w:t xml:space="preserve"> per day</w:t>
            </w:r>
          </w:p>
          <w:p w14:paraId="4F10159F" w14:textId="77777777" w:rsidR="003226F9" w:rsidRDefault="003226F9" w:rsidP="003226F9">
            <w:pPr>
              <w:ind w:left="123"/>
              <w:rPr>
                <w:rFonts w:cs="Arial"/>
                <w:lang w:val="en-US" w:eastAsia="fr-FR"/>
              </w:rPr>
            </w:pPr>
          </w:p>
          <w:p w14:paraId="674AECDD" w14:textId="3F0F7534" w:rsidR="00E34384" w:rsidRPr="003226F9" w:rsidRDefault="00E34384" w:rsidP="003226F9">
            <w:pPr>
              <w:ind w:left="123"/>
              <w:rPr>
                <w:u w:val="single"/>
              </w:rPr>
            </w:pPr>
            <w:r w:rsidRPr="003226F9">
              <w:rPr>
                <w:rFonts w:cs="Arial"/>
                <w:u w:val="single"/>
                <w:lang w:val="en-US" w:eastAsia="fr-FR"/>
              </w:rPr>
              <w:t>For French conclusion:</w:t>
            </w:r>
          </w:p>
          <w:p w14:paraId="5E775B4E" w14:textId="77777777" w:rsidR="00E34384" w:rsidRPr="00C51397" w:rsidRDefault="00E34384" w:rsidP="00E34384">
            <w:pPr>
              <w:ind w:left="123"/>
              <w:jc w:val="both"/>
              <w:rPr>
                <w:rFonts w:cs="Arial"/>
                <w:b/>
                <w:lang w:val="en-US" w:eastAsia="fr-FR"/>
              </w:rPr>
            </w:pPr>
            <w:r w:rsidRPr="00C51397">
              <w:rPr>
                <w:rFonts w:cs="Arial"/>
                <w:b/>
                <w:lang w:val="en-US" w:eastAsia="fr-FR"/>
              </w:rPr>
              <w:t xml:space="preserve">Number and timing of application: </w:t>
            </w:r>
          </w:p>
          <w:p w14:paraId="23F6A517" w14:textId="77777777" w:rsidR="00E34384" w:rsidRPr="00C51397" w:rsidRDefault="00E34384" w:rsidP="00E34384">
            <w:pPr>
              <w:pStyle w:val="Paragraphedeliste"/>
              <w:numPr>
                <w:ilvl w:val="0"/>
                <w:numId w:val="4"/>
              </w:numPr>
              <w:ind w:left="407" w:hanging="284"/>
              <w:rPr>
                <w:rFonts w:cs="Arial"/>
                <w:bCs/>
                <w:lang w:val="en-US"/>
              </w:rPr>
            </w:pPr>
            <w:r w:rsidRPr="00C51397">
              <w:rPr>
                <w:rFonts w:cs="Arial"/>
                <w:lang w:val="en-US" w:eastAsia="fr-FR"/>
              </w:rPr>
              <w:t>Child from 6 months up to 6 years: 1 application per day</w:t>
            </w:r>
          </w:p>
          <w:p w14:paraId="48283075" w14:textId="4F430FB3" w:rsidR="00E34384" w:rsidRPr="001977D5" w:rsidRDefault="00E34384" w:rsidP="00E34384">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6</w:t>
            </w:r>
            <w:r w:rsidRPr="00C51397">
              <w:rPr>
                <w:rFonts w:cs="Arial"/>
                <w:lang w:val="en-US" w:eastAsia="fr-FR"/>
              </w:rPr>
              <w:t xml:space="preserve"> years): </w:t>
            </w:r>
            <w:r w:rsidR="00215C13">
              <w:rPr>
                <w:rFonts w:cs="Arial"/>
                <w:lang w:val="en-US" w:eastAsia="fr-FR"/>
              </w:rPr>
              <w:t>2</w:t>
            </w:r>
            <w:r w:rsidRPr="00C51397">
              <w:rPr>
                <w:rFonts w:cs="Arial"/>
                <w:lang w:val="en-US" w:eastAsia="fr-FR"/>
              </w:rPr>
              <w:t xml:space="preserve"> applications per day</w:t>
            </w:r>
          </w:p>
          <w:p w14:paraId="7FBE3AC9" w14:textId="77777777" w:rsidR="00D92CBF" w:rsidRDefault="00D92CBF" w:rsidP="00D80597">
            <w:pPr>
              <w:ind w:left="123"/>
            </w:pPr>
          </w:p>
          <w:p w14:paraId="32070F84" w14:textId="77777777" w:rsidR="00D92CBF" w:rsidRDefault="00D92CBF" w:rsidP="00D80597">
            <w:pPr>
              <w:ind w:left="123"/>
            </w:pPr>
            <w:r>
              <w:t>European conclusion:</w:t>
            </w:r>
          </w:p>
          <w:tbl>
            <w:tblPr>
              <w:tblStyle w:val="Grilledutableau"/>
              <w:tblW w:w="6095" w:type="dxa"/>
              <w:tblInd w:w="123" w:type="dxa"/>
              <w:tblLayout w:type="fixed"/>
              <w:tblLook w:val="04A0" w:firstRow="1" w:lastRow="0" w:firstColumn="1" w:lastColumn="0" w:noHBand="0" w:noVBand="1"/>
            </w:tblPr>
            <w:tblGrid>
              <w:gridCol w:w="870"/>
              <w:gridCol w:w="870"/>
              <w:gridCol w:w="871"/>
              <w:gridCol w:w="871"/>
              <w:gridCol w:w="871"/>
              <w:gridCol w:w="871"/>
              <w:gridCol w:w="871"/>
            </w:tblGrid>
            <w:tr w:rsidR="00D92CBF" w:rsidRPr="003226F9" w14:paraId="3AB271F5" w14:textId="77777777" w:rsidTr="003226F9">
              <w:trPr>
                <w:trHeight w:val="711"/>
              </w:trPr>
              <w:tc>
                <w:tcPr>
                  <w:tcW w:w="870" w:type="dxa"/>
                  <w:vAlign w:val="center"/>
                </w:tcPr>
                <w:p w14:paraId="69536ED9" w14:textId="13AF759A" w:rsidR="00D92CBF" w:rsidRPr="003226F9" w:rsidRDefault="00D92CBF" w:rsidP="003226F9">
                  <w:pPr>
                    <w:jc w:val="center"/>
                    <w:rPr>
                      <w:sz w:val="16"/>
                      <w:szCs w:val="16"/>
                    </w:rPr>
                  </w:pPr>
                  <w:r w:rsidRPr="003226F9">
                    <w:rPr>
                      <w:sz w:val="16"/>
                      <w:szCs w:val="16"/>
                    </w:rPr>
                    <w:t>Number of spray</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0D06694" w14:textId="4D73E9F2" w:rsidR="00D92CBF" w:rsidRPr="003226F9" w:rsidRDefault="00D92CBF" w:rsidP="003226F9">
                  <w:pPr>
                    <w:jc w:val="center"/>
                    <w:rPr>
                      <w:sz w:val="16"/>
                      <w:szCs w:val="16"/>
                    </w:rPr>
                  </w:pPr>
                  <w:r w:rsidRPr="003226F9">
                    <w:rPr>
                      <w:rFonts w:cs="Calibri"/>
                      <w:color w:val="000000"/>
                      <w:sz w:val="16"/>
                      <w:szCs w:val="16"/>
                    </w:rPr>
                    <w:t>head</w:t>
                  </w:r>
                </w:p>
              </w:tc>
              <w:tc>
                <w:tcPr>
                  <w:tcW w:w="871" w:type="dxa"/>
                  <w:tcBorders>
                    <w:top w:val="single" w:sz="4" w:space="0" w:color="auto"/>
                    <w:left w:val="nil"/>
                    <w:bottom w:val="single" w:sz="4" w:space="0" w:color="auto"/>
                    <w:right w:val="single" w:sz="4" w:space="0" w:color="auto"/>
                  </w:tcBorders>
                  <w:shd w:val="clear" w:color="auto" w:fill="auto"/>
                  <w:vAlign w:val="center"/>
                </w:tcPr>
                <w:p w14:paraId="15FC1D40" w14:textId="72E2C4C6" w:rsidR="00D92CBF" w:rsidRPr="003226F9" w:rsidRDefault="00D92CBF" w:rsidP="003226F9">
                  <w:pPr>
                    <w:jc w:val="center"/>
                    <w:rPr>
                      <w:sz w:val="16"/>
                      <w:szCs w:val="16"/>
                    </w:rPr>
                  </w:pPr>
                  <w:r w:rsidRPr="003226F9">
                    <w:rPr>
                      <w:rFonts w:cs="Calibri"/>
                      <w:color w:val="000000"/>
                      <w:sz w:val="16"/>
                      <w:szCs w:val="16"/>
                    </w:rPr>
                    <w:t>neck</w:t>
                  </w:r>
                </w:p>
              </w:tc>
              <w:tc>
                <w:tcPr>
                  <w:tcW w:w="871" w:type="dxa"/>
                  <w:tcBorders>
                    <w:top w:val="single" w:sz="4" w:space="0" w:color="auto"/>
                    <w:left w:val="nil"/>
                    <w:bottom w:val="single" w:sz="4" w:space="0" w:color="auto"/>
                    <w:right w:val="single" w:sz="4" w:space="0" w:color="auto"/>
                  </w:tcBorders>
                  <w:shd w:val="clear" w:color="auto" w:fill="auto"/>
                  <w:vAlign w:val="center"/>
                </w:tcPr>
                <w:p w14:paraId="03FADFCB" w14:textId="00A3D44C" w:rsidR="00D92CBF" w:rsidRPr="003226F9" w:rsidRDefault="00D92CBF" w:rsidP="003226F9">
                  <w:pPr>
                    <w:jc w:val="center"/>
                    <w:rPr>
                      <w:sz w:val="16"/>
                      <w:szCs w:val="16"/>
                    </w:rPr>
                  </w:pPr>
                  <w:r w:rsidRPr="003226F9">
                    <w:rPr>
                      <w:rFonts w:cs="Calibri"/>
                      <w:color w:val="000000"/>
                      <w:sz w:val="16"/>
                      <w:szCs w:val="16"/>
                    </w:rPr>
                    <w:t>per arm</w:t>
                  </w:r>
                </w:p>
              </w:tc>
              <w:tc>
                <w:tcPr>
                  <w:tcW w:w="871" w:type="dxa"/>
                  <w:tcBorders>
                    <w:top w:val="single" w:sz="4" w:space="0" w:color="auto"/>
                    <w:left w:val="nil"/>
                    <w:bottom w:val="single" w:sz="4" w:space="0" w:color="auto"/>
                    <w:right w:val="single" w:sz="4" w:space="0" w:color="auto"/>
                  </w:tcBorders>
                  <w:shd w:val="clear" w:color="auto" w:fill="auto"/>
                  <w:vAlign w:val="center"/>
                </w:tcPr>
                <w:p w14:paraId="4A68236C" w14:textId="5F50C709" w:rsidR="00D92CBF" w:rsidRPr="003226F9" w:rsidRDefault="00D92CBF" w:rsidP="003226F9">
                  <w:pPr>
                    <w:jc w:val="center"/>
                    <w:rPr>
                      <w:sz w:val="16"/>
                      <w:szCs w:val="16"/>
                    </w:rPr>
                  </w:pPr>
                  <w:r w:rsidRPr="003226F9">
                    <w:rPr>
                      <w:rFonts w:cs="Calibri"/>
                      <w:color w:val="000000"/>
                      <w:sz w:val="16"/>
                      <w:szCs w:val="16"/>
                    </w:rPr>
                    <w:t>per hand</w:t>
                  </w:r>
                </w:p>
              </w:tc>
              <w:tc>
                <w:tcPr>
                  <w:tcW w:w="871" w:type="dxa"/>
                  <w:tcBorders>
                    <w:top w:val="single" w:sz="4" w:space="0" w:color="auto"/>
                    <w:left w:val="nil"/>
                    <w:bottom w:val="single" w:sz="4" w:space="0" w:color="auto"/>
                    <w:right w:val="single" w:sz="4" w:space="0" w:color="auto"/>
                  </w:tcBorders>
                  <w:shd w:val="clear" w:color="auto" w:fill="auto"/>
                  <w:vAlign w:val="center"/>
                </w:tcPr>
                <w:p w14:paraId="1823B450" w14:textId="38F07A96" w:rsidR="00D92CBF" w:rsidRPr="003226F9" w:rsidRDefault="00D92CBF" w:rsidP="003226F9">
                  <w:pPr>
                    <w:jc w:val="center"/>
                    <w:rPr>
                      <w:sz w:val="16"/>
                      <w:szCs w:val="16"/>
                    </w:rPr>
                  </w:pPr>
                  <w:r w:rsidRPr="003226F9">
                    <w:rPr>
                      <w:rFonts w:cs="Calibri"/>
                      <w:color w:val="000000"/>
                      <w:sz w:val="16"/>
                      <w:szCs w:val="16"/>
                    </w:rPr>
                    <w:t>per  leg</w:t>
                  </w:r>
                </w:p>
              </w:tc>
              <w:tc>
                <w:tcPr>
                  <w:tcW w:w="871" w:type="dxa"/>
                  <w:tcBorders>
                    <w:top w:val="single" w:sz="4" w:space="0" w:color="auto"/>
                    <w:left w:val="nil"/>
                    <w:bottom w:val="single" w:sz="4" w:space="0" w:color="auto"/>
                    <w:right w:val="single" w:sz="4" w:space="0" w:color="auto"/>
                  </w:tcBorders>
                  <w:shd w:val="clear" w:color="auto" w:fill="auto"/>
                  <w:vAlign w:val="center"/>
                </w:tcPr>
                <w:p w14:paraId="2CC91EE1" w14:textId="19AE219F" w:rsidR="00D92CBF" w:rsidRPr="003226F9" w:rsidRDefault="00D92CBF" w:rsidP="003226F9">
                  <w:pPr>
                    <w:jc w:val="center"/>
                    <w:rPr>
                      <w:sz w:val="16"/>
                      <w:szCs w:val="16"/>
                    </w:rPr>
                  </w:pPr>
                  <w:r w:rsidRPr="003226F9">
                    <w:rPr>
                      <w:rFonts w:cs="Calibri"/>
                      <w:color w:val="000000"/>
                      <w:sz w:val="16"/>
                      <w:szCs w:val="16"/>
                    </w:rPr>
                    <w:t>per feet</w:t>
                  </w:r>
                </w:p>
              </w:tc>
            </w:tr>
            <w:tr w:rsidR="00D92CBF" w:rsidRPr="003226F9" w14:paraId="6323330C" w14:textId="77777777" w:rsidTr="003226F9">
              <w:trPr>
                <w:trHeight w:val="789"/>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CAA422" w14:textId="7226765D" w:rsidR="00D92CBF" w:rsidRPr="003226F9" w:rsidRDefault="00D92CBF" w:rsidP="003226F9">
                  <w:pPr>
                    <w:jc w:val="center"/>
                    <w:rPr>
                      <w:sz w:val="16"/>
                      <w:szCs w:val="16"/>
                    </w:rPr>
                  </w:pPr>
                  <w:r w:rsidRPr="003226F9">
                    <w:rPr>
                      <w:rFonts w:cs="Calibri"/>
                      <w:color w:val="000000"/>
                      <w:sz w:val="16"/>
                      <w:szCs w:val="16"/>
                    </w:rPr>
                    <w:t>&lt; 1 year old</w:t>
                  </w:r>
                </w:p>
              </w:tc>
              <w:tc>
                <w:tcPr>
                  <w:tcW w:w="870" w:type="dxa"/>
                  <w:tcBorders>
                    <w:top w:val="single" w:sz="4" w:space="0" w:color="auto"/>
                    <w:left w:val="single" w:sz="4" w:space="0" w:color="auto"/>
                    <w:bottom w:val="single" w:sz="4" w:space="0" w:color="auto"/>
                    <w:right w:val="single" w:sz="4" w:space="0" w:color="auto"/>
                  </w:tcBorders>
                  <w:shd w:val="clear" w:color="000000" w:fill="B1A0C7"/>
                  <w:vAlign w:val="center"/>
                </w:tcPr>
                <w:p w14:paraId="7B07AE46" w14:textId="6EDA2F54" w:rsidR="00D92CBF" w:rsidRPr="003226F9" w:rsidRDefault="00D92CBF" w:rsidP="003226F9">
                  <w:pPr>
                    <w:jc w:val="center"/>
                    <w:rPr>
                      <w:sz w:val="16"/>
                      <w:szCs w:val="16"/>
                    </w:rPr>
                  </w:pPr>
                  <w:r w:rsidRPr="003226F9">
                    <w:rPr>
                      <w:rFonts w:cs="Calibri"/>
                      <w:color w:val="000000"/>
                      <w:sz w:val="16"/>
                      <w:szCs w:val="16"/>
                    </w:rPr>
                    <w:t>1,7</w:t>
                  </w:r>
                </w:p>
              </w:tc>
              <w:tc>
                <w:tcPr>
                  <w:tcW w:w="871" w:type="dxa"/>
                  <w:tcBorders>
                    <w:top w:val="single" w:sz="4" w:space="0" w:color="auto"/>
                    <w:left w:val="single" w:sz="4" w:space="0" w:color="auto"/>
                    <w:bottom w:val="single" w:sz="4" w:space="0" w:color="auto"/>
                    <w:right w:val="single" w:sz="4" w:space="0" w:color="auto"/>
                  </w:tcBorders>
                  <w:shd w:val="clear" w:color="000000" w:fill="B1A0C7"/>
                  <w:vAlign w:val="center"/>
                </w:tcPr>
                <w:p w14:paraId="70B5B26E" w14:textId="50B75D9B" w:rsidR="00D92CBF" w:rsidRPr="003226F9" w:rsidRDefault="00D92CBF" w:rsidP="003226F9">
                  <w:pPr>
                    <w:jc w:val="center"/>
                    <w:rPr>
                      <w:sz w:val="16"/>
                      <w:szCs w:val="16"/>
                    </w:rPr>
                  </w:pPr>
                  <w:r w:rsidRPr="003226F9">
                    <w:rPr>
                      <w:rFonts w:cs="Calibri"/>
                      <w:sz w:val="16"/>
                      <w:szCs w:val="16"/>
                    </w:rPr>
                    <w:t>0,8</w:t>
                  </w:r>
                </w:p>
              </w:tc>
              <w:tc>
                <w:tcPr>
                  <w:tcW w:w="871" w:type="dxa"/>
                  <w:tcBorders>
                    <w:top w:val="single" w:sz="4" w:space="0" w:color="auto"/>
                    <w:left w:val="single" w:sz="4" w:space="0" w:color="auto"/>
                    <w:bottom w:val="single" w:sz="4" w:space="0" w:color="auto"/>
                    <w:right w:val="single" w:sz="4" w:space="0" w:color="auto"/>
                  </w:tcBorders>
                  <w:shd w:val="clear" w:color="000000" w:fill="B1A0C7"/>
                  <w:vAlign w:val="center"/>
                </w:tcPr>
                <w:p w14:paraId="058B21AC" w14:textId="1D782BB8" w:rsidR="00D92CBF" w:rsidRPr="003226F9" w:rsidRDefault="00D92CBF" w:rsidP="003226F9">
                  <w:pPr>
                    <w:jc w:val="center"/>
                    <w:rPr>
                      <w:sz w:val="16"/>
                      <w:szCs w:val="16"/>
                    </w:rPr>
                  </w:pPr>
                  <w:r w:rsidRPr="003226F9">
                    <w:rPr>
                      <w:rFonts w:cs="Calibri"/>
                      <w:color w:val="000000"/>
                      <w:sz w:val="16"/>
                      <w:szCs w:val="16"/>
                    </w:rPr>
                    <w:t>1,2</w:t>
                  </w:r>
                </w:p>
              </w:tc>
              <w:tc>
                <w:tcPr>
                  <w:tcW w:w="871" w:type="dxa"/>
                  <w:vAlign w:val="center"/>
                </w:tcPr>
                <w:p w14:paraId="459772C4" w14:textId="77777777" w:rsidR="00D92CBF" w:rsidRPr="003226F9" w:rsidRDefault="00D92CBF" w:rsidP="003226F9">
                  <w:pPr>
                    <w:jc w:val="center"/>
                    <w:rPr>
                      <w:sz w:val="16"/>
                      <w:szCs w:val="16"/>
                    </w:rPr>
                  </w:pPr>
                </w:p>
              </w:tc>
              <w:tc>
                <w:tcPr>
                  <w:tcW w:w="871" w:type="dxa"/>
                  <w:tcBorders>
                    <w:top w:val="single" w:sz="4" w:space="0" w:color="auto"/>
                    <w:left w:val="single" w:sz="4" w:space="0" w:color="auto"/>
                    <w:bottom w:val="single" w:sz="4" w:space="0" w:color="auto"/>
                    <w:right w:val="single" w:sz="4" w:space="0" w:color="auto"/>
                  </w:tcBorders>
                  <w:shd w:val="clear" w:color="000000" w:fill="B1A0C7"/>
                  <w:vAlign w:val="center"/>
                </w:tcPr>
                <w:p w14:paraId="5E1A9448" w14:textId="12D0A885" w:rsidR="00D92CBF" w:rsidRPr="003226F9" w:rsidRDefault="00D92CBF" w:rsidP="003226F9">
                  <w:pPr>
                    <w:jc w:val="center"/>
                    <w:rPr>
                      <w:sz w:val="16"/>
                      <w:szCs w:val="16"/>
                    </w:rPr>
                  </w:pPr>
                  <w:r w:rsidRPr="003226F9">
                    <w:rPr>
                      <w:rFonts w:cs="Calibri"/>
                      <w:color w:val="000000"/>
                      <w:sz w:val="16"/>
                      <w:szCs w:val="16"/>
                    </w:rPr>
                    <w:t>2,1</w:t>
                  </w:r>
                </w:p>
              </w:tc>
              <w:tc>
                <w:tcPr>
                  <w:tcW w:w="871" w:type="dxa"/>
                  <w:tcBorders>
                    <w:top w:val="single" w:sz="4" w:space="0" w:color="auto"/>
                    <w:left w:val="single" w:sz="4" w:space="0" w:color="auto"/>
                    <w:bottom w:val="single" w:sz="4" w:space="0" w:color="auto"/>
                    <w:right w:val="single" w:sz="4" w:space="0" w:color="auto"/>
                  </w:tcBorders>
                  <w:shd w:val="clear" w:color="000000" w:fill="B1A0C7"/>
                  <w:vAlign w:val="center"/>
                </w:tcPr>
                <w:p w14:paraId="3CB76825" w14:textId="74C19A70" w:rsidR="00D92CBF" w:rsidRPr="003226F9" w:rsidRDefault="00D92CBF" w:rsidP="003226F9">
                  <w:pPr>
                    <w:jc w:val="center"/>
                    <w:rPr>
                      <w:sz w:val="16"/>
                      <w:szCs w:val="16"/>
                    </w:rPr>
                  </w:pPr>
                  <w:r w:rsidRPr="003226F9">
                    <w:rPr>
                      <w:rFonts w:cs="Calibri"/>
                      <w:sz w:val="16"/>
                      <w:szCs w:val="16"/>
                    </w:rPr>
                    <w:t>0,3</w:t>
                  </w:r>
                </w:p>
              </w:tc>
            </w:tr>
            <w:tr w:rsidR="00D92CBF" w:rsidRPr="003226F9" w14:paraId="3B405C5D" w14:textId="77777777" w:rsidTr="003226F9">
              <w:trPr>
                <w:trHeight w:val="789"/>
              </w:trPr>
              <w:tc>
                <w:tcPr>
                  <w:tcW w:w="870" w:type="dxa"/>
                  <w:tcBorders>
                    <w:top w:val="nil"/>
                    <w:left w:val="single" w:sz="4" w:space="0" w:color="auto"/>
                    <w:bottom w:val="single" w:sz="4" w:space="0" w:color="auto"/>
                    <w:right w:val="single" w:sz="4" w:space="0" w:color="auto"/>
                  </w:tcBorders>
                  <w:shd w:val="clear" w:color="auto" w:fill="auto"/>
                  <w:vAlign w:val="center"/>
                </w:tcPr>
                <w:p w14:paraId="586A4ADE" w14:textId="4897C90B" w:rsidR="00D92CBF" w:rsidRPr="003226F9" w:rsidRDefault="00D92CBF" w:rsidP="003226F9">
                  <w:pPr>
                    <w:jc w:val="center"/>
                    <w:rPr>
                      <w:sz w:val="16"/>
                      <w:szCs w:val="16"/>
                    </w:rPr>
                  </w:pPr>
                  <w:r w:rsidRPr="003226F9">
                    <w:rPr>
                      <w:rFonts w:cs="Calibri"/>
                      <w:color w:val="000000"/>
                      <w:sz w:val="16"/>
                      <w:szCs w:val="16"/>
                    </w:rPr>
                    <w:t>1 to &lt; 2 years old</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00C71BFE" w14:textId="4356AA05" w:rsidR="00D92CBF" w:rsidRPr="003226F9" w:rsidRDefault="00D92CBF" w:rsidP="003226F9">
                  <w:pPr>
                    <w:jc w:val="center"/>
                    <w:rPr>
                      <w:sz w:val="16"/>
                      <w:szCs w:val="16"/>
                    </w:rPr>
                  </w:pPr>
                  <w:r w:rsidRPr="003226F9">
                    <w:rPr>
                      <w:rFonts w:cs="Calibri"/>
                      <w:color w:val="000000"/>
                      <w:sz w:val="16"/>
                      <w:szCs w:val="16"/>
                    </w:rPr>
                    <w:t>2,0</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71897D9E" w14:textId="258EDF66" w:rsidR="00D92CBF" w:rsidRPr="003226F9" w:rsidRDefault="00D92CBF" w:rsidP="003226F9">
                  <w:pPr>
                    <w:jc w:val="center"/>
                    <w:rPr>
                      <w:sz w:val="16"/>
                      <w:szCs w:val="16"/>
                    </w:rPr>
                  </w:pPr>
                  <w:r w:rsidRPr="003226F9">
                    <w:rPr>
                      <w:rFonts w:cs="Calibri"/>
                      <w:sz w:val="16"/>
                      <w:szCs w:val="16"/>
                    </w:rPr>
                    <w:t>0,9</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42A505E5" w14:textId="2631F86E" w:rsidR="00D92CBF" w:rsidRPr="003226F9" w:rsidRDefault="00D92CBF" w:rsidP="003226F9">
                  <w:pPr>
                    <w:jc w:val="center"/>
                    <w:rPr>
                      <w:sz w:val="16"/>
                      <w:szCs w:val="16"/>
                    </w:rPr>
                  </w:pPr>
                  <w:r w:rsidRPr="003226F9">
                    <w:rPr>
                      <w:rFonts w:cs="Calibri"/>
                      <w:color w:val="000000"/>
                      <w:sz w:val="16"/>
                      <w:szCs w:val="16"/>
                    </w:rPr>
                    <w:t>1,4</w:t>
                  </w:r>
                </w:p>
              </w:tc>
              <w:tc>
                <w:tcPr>
                  <w:tcW w:w="871" w:type="dxa"/>
                  <w:vAlign w:val="center"/>
                </w:tcPr>
                <w:p w14:paraId="4FDFEBFF" w14:textId="77777777" w:rsidR="00D92CBF" w:rsidRPr="003226F9" w:rsidRDefault="00D92CBF" w:rsidP="003226F9">
                  <w:pPr>
                    <w:jc w:val="center"/>
                    <w:rPr>
                      <w:sz w:val="16"/>
                      <w:szCs w:val="16"/>
                    </w:rPr>
                  </w:pPr>
                </w:p>
              </w:tc>
              <w:tc>
                <w:tcPr>
                  <w:tcW w:w="871" w:type="dxa"/>
                  <w:tcBorders>
                    <w:top w:val="nil"/>
                    <w:left w:val="single" w:sz="4" w:space="0" w:color="auto"/>
                    <w:bottom w:val="single" w:sz="4" w:space="0" w:color="auto"/>
                    <w:right w:val="single" w:sz="4" w:space="0" w:color="auto"/>
                  </w:tcBorders>
                  <w:shd w:val="clear" w:color="000000" w:fill="B1A0C7"/>
                  <w:vAlign w:val="center"/>
                </w:tcPr>
                <w:p w14:paraId="5C6D6C41" w14:textId="69DDA8AA" w:rsidR="00D92CBF" w:rsidRPr="003226F9" w:rsidRDefault="00D92CBF" w:rsidP="003226F9">
                  <w:pPr>
                    <w:jc w:val="center"/>
                    <w:rPr>
                      <w:sz w:val="16"/>
                      <w:szCs w:val="16"/>
                    </w:rPr>
                  </w:pPr>
                  <w:r w:rsidRPr="003226F9">
                    <w:rPr>
                      <w:rFonts w:cs="Calibri"/>
                      <w:color w:val="000000"/>
                      <w:sz w:val="16"/>
                      <w:szCs w:val="16"/>
                    </w:rPr>
                    <w:t>2,5</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6CDED28D" w14:textId="424EA2FD" w:rsidR="00D92CBF" w:rsidRPr="003226F9" w:rsidRDefault="00D92CBF" w:rsidP="003226F9">
                  <w:pPr>
                    <w:jc w:val="center"/>
                    <w:rPr>
                      <w:sz w:val="16"/>
                      <w:szCs w:val="16"/>
                    </w:rPr>
                  </w:pPr>
                  <w:r w:rsidRPr="003226F9">
                    <w:rPr>
                      <w:rFonts w:cs="Calibri"/>
                      <w:sz w:val="16"/>
                      <w:szCs w:val="16"/>
                    </w:rPr>
                    <w:t>0,4</w:t>
                  </w:r>
                </w:p>
              </w:tc>
            </w:tr>
            <w:tr w:rsidR="00D92CBF" w:rsidRPr="003226F9" w14:paraId="0D4BF834" w14:textId="77777777" w:rsidTr="003226F9">
              <w:trPr>
                <w:trHeight w:val="789"/>
              </w:trPr>
              <w:tc>
                <w:tcPr>
                  <w:tcW w:w="870" w:type="dxa"/>
                  <w:tcBorders>
                    <w:top w:val="nil"/>
                    <w:left w:val="single" w:sz="4" w:space="0" w:color="auto"/>
                    <w:bottom w:val="single" w:sz="4" w:space="0" w:color="auto"/>
                    <w:right w:val="single" w:sz="4" w:space="0" w:color="auto"/>
                  </w:tcBorders>
                  <w:shd w:val="clear" w:color="auto" w:fill="auto"/>
                  <w:vAlign w:val="center"/>
                </w:tcPr>
                <w:p w14:paraId="2F24406A" w14:textId="02087D32" w:rsidR="00D92CBF" w:rsidRPr="003226F9" w:rsidRDefault="00D92CBF" w:rsidP="003226F9">
                  <w:pPr>
                    <w:jc w:val="center"/>
                    <w:rPr>
                      <w:sz w:val="16"/>
                      <w:szCs w:val="16"/>
                    </w:rPr>
                  </w:pPr>
                  <w:r w:rsidRPr="003226F9">
                    <w:rPr>
                      <w:rFonts w:cs="Calibri"/>
                      <w:color w:val="000000"/>
                      <w:sz w:val="16"/>
                      <w:szCs w:val="16"/>
                    </w:rPr>
                    <w:t>2 to &lt; 6 years old</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1CC7FA2D" w14:textId="6EC54912" w:rsidR="00D92CBF" w:rsidRPr="003226F9" w:rsidRDefault="00D92CBF" w:rsidP="003226F9">
                  <w:pPr>
                    <w:jc w:val="center"/>
                    <w:rPr>
                      <w:sz w:val="16"/>
                      <w:szCs w:val="16"/>
                    </w:rPr>
                  </w:pPr>
                  <w:r w:rsidRPr="003226F9">
                    <w:rPr>
                      <w:rFonts w:cs="Calibri"/>
                      <w:color w:val="000000"/>
                      <w:sz w:val="16"/>
                      <w:szCs w:val="16"/>
                    </w:rPr>
                    <w:t>2,6</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3ED557C1" w14:textId="751D1F99" w:rsidR="00D92CBF" w:rsidRPr="003226F9" w:rsidRDefault="00D92CBF" w:rsidP="003226F9">
                  <w:pPr>
                    <w:jc w:val="center"/>
                    <w:rPr>
                      <w:sz w:val="16"/>
                      <w:szCs w:val="16"/>
                    </w:rPr>
                  </w:pPr>
                  <w:r w:rsidRPr="003226F9">
                    <w:rPr>
                      <w:rFonts w:cs="Calibri"/>
                      <w:sz w:val="16"/>
                      <w:szCs w:val="16"/>
                    </w:rPr>
                    <w:t>1,2</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199464ED" w14:textId="66144B7B" w:rsidR="00D92CBF" w:rsidRPr="003226F9" w:rsidRDefault="00D92CBF" w:rsidP="003226F9">
                  <w:pPr>
                    <w:jc w:val="center"/>
                    <w:rPr>
                      <w:sz w:val="16"/>
                      <w:szCs w:val="16"/>
                    </w:rPr>
                  </w:pPr>
                  <w:r w:rsidRPr="003226F9">
                    <w:rPr>
                      <w:rFonts w:cs="Calibri"/>
                      <w:color w:val="000000"/>
                      <w:sz w:val="16"/>
                      <w:szCs w:val="16"/>
                    </w:rPr>
                    <w:t>1,9</w:t>
                  </w:r>
                </w:p>
              </w:tc>
              <w:tc>
                <w:tcPr>
                  <w:tcW w:w="871" w:type="dxa"/>
                  <w:vAlign w:val="center"/>
                </w:tcPr>
                <w:p w14:paraId="6CF09B75" w14:textId="77777777" w:rsidR="00D92CBF" w:rsidRPr="003226F9" w:rsidRDefault="00D92CBF" w:rsidP="003226F9">
                  <w:pPr>
                    <w:jc w:val="center"/>
                    <w:rPr>
                      <w:sz w:val="16"/>
                      <w:szCs w:val="16"/>
                    </w:rPr>
                  </w:pPr>
                </w:p>
              </w:tc>
              <w:tc>
                <w:tcPr>
                  <w:tcW w:w="871" w:type="dxa"/>
                  <w:tcBorders>
                    <w:top w:val="nil"/>
                    <w:left w:val="single" w:sz="4" w:space="0" w:color="auto"/>
                    <w:bottom w:val="single" w:sz="4" w:space="0" w:color="auto"/>
                    <w:right w:val="single" w:sz="4" w:space="0" w:color="auto"/>
                  </w:tcBorders>
                  <w:shd w:val="clear" w:color="000000" w:fill="B1A0C7"/>
                  <w:vAlign w:val="center"/>
                </w:tcPr>
                <w:p w14:paraId="6588BCA8" w14:textId="779C845B" w:rsidR="00D92CBF" w:rsidRPr="003226F9" w:rsidRDefault="00D92CBF" w:rsidP="003226F9">
                  <w:pPr>
                    <w:jc w:val="center"/>
                    <w:rPr>
                      <w:sz w:val="16"/>
                      <w:szCs w:val="16"/>
                    </w:rPr>
                  </w:pPr>
                  <w:r w:rsidRPr="003226F9">
                    <w:rPr>
                      <w:rFonts w:cs="Calibri"/>
                      <w:color w:val="000000"/>
                      <w:sz w:val="16"/>
                      <w:szCs w:val="16"/>
                    </w:rPr>
                    <w:t>3,6</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49BA5B43" w14:textId="5DCF97C1" w:rsidR="00D92CBF" w:rsidRPr="003226F9" w:rsidRDefault="00D92CBF" w:rsidP="003226F9">
                  <w:pPr>
                    <w:jc w:val="center"/>
                    <w:rPr>
                      <w:sz w:val="16"/>
                      <w:szCs w:val="16"/>
                    </w:rPr>
                  </w:pPr>
                  <w:r w:rsidRPr="003226F9">
                    <w:rPr>
                      <w:rFonts w:cs="Calibri"/>
                      <w:sz w:val="16"/>
                      <w:szCs w:val="16"/>
                    </w:rPr>
                    <w:t>0,5</w:t>
                  </w:r>
                </w:p>
              </w:tc>
            </w:tr>
            <w:tr w:rsidR="00D92CBF" w:rsidRPr="003226F9" w14:paraId="5D4BA8CF" w14:textId="77777777" w:rsidTr="003226F9">
              <w:trPr>
                <w:trHeight w:val="1049"/>
              </w:trPr>
              <w:tc>
                <w:tcPr>
                  <w:tcW w:w="870" w:type="dxa"/>
                  <w:tcBorders>
                    <w:top w:val="nil"/>
                    <w:left w:val="single" w:sz="4" w:space="0" w:color="auto"/>
                    <w:bottom w:val="single" w:sz="4" w:space="0" w:color="auto"/>
                    <w:right w:val="single" w:sz="4" w:space="0" w:color="auto"/>
                  </w:tcBorders>
                  <w:shd w:val="clear" w:color="auto" w:fill="auto"/>
                  <w:vAlign w:val="center"/>
                </w:tcPr>
                <w:p w14:paraId="367D94B8" w14:textId="1AB7A49C" w:rsidR="00D92CBF" w:rsidRPr="003226F9" w:rsidRDefault="00D92CBF" w:rsidP="003226F9">
                  <w:pPr>
                    <w:jc w:val="center"/>
                    <w:rPr>
                      <w:sz w:val="16"/>
                      <w:szCs w:val="16"/>
                    </w:rPr>
                  </w:pPr>
                  <w:r w:rsidRPr="003226F9">
                    <w:rPr>
                      <w:rFonts w:cs="Calibri"/>
                      <w:color w:val="000000"/>
                      <w:sz w:val="16"/>
                      <w:szCs w:val="16"/>
                    </w:rPr>
                    <w:t>6 to &lt; 12 years old</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0ABF28AB" w14:textId="21912DC7" w:rsidR="00D92CBF" w:rsidRPr="003226F9" w:rsidRDefault="00D92CBF" w:rsidP="003226F9">
                  <w:pPr>
                    <w:jc w:val="center"/>
                    <w:rPr>
                      <w:sz w:val="16"/>
                      <w:szCs w:val="16"/>
                    </w:rPr>
                  </w:pPr>
                  <w:r w:rsidRPr="003226F9">
                    <w:rPr>
                      <w:rFonts w:cs="Calibri"/>
                      <w:color w:val="000000"/>
                      <w:sz w:val="16"/>
                      <w:szCs w:val="16"/>
                    </w:rPr>
                    <w:t>2,6</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6287E915" w14:textId="79521EB9" w:rsidR="00D92CBF" w:rsidRPr="003226F9" w:rsidRDefault="00D92CBF" w:rsidP="003226F9">
                  <w:pPr>
                    <w:jc w:val="center"/>
                    <w:rPr>
                      <w:sz w:val="16"/>
                      <w:szCs w:val="16"/>
                    </w:rPr>
                  </w:pPr>
                  <w:r w:rsidRPr="003226F9">
                    <w:rPr>
                      <w:rFonts w:cs="Calibri"/>
                      <w:sz w:val="16"/>
                      <w:szCs w:val="16"/>
                    </w:rPr>
                    <w:t>1,2</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1305B6FA" w14:textId="33A09E60" w:rsidR="00D92CBF" w:rsidRPr="003226F9" w:rsidRDefault="00D92CBF" w:rsidP="003226F9">
                  <w:pPr>
                    <w:jc w:val="center"/>
                    <w:rPr>
                      <w:sz w:val="16"/>
                      <w:szCs w:val="16"/>
                    </w:rPr>
                  </w:pPr>
                  <w:r w:rsidRPr="003226F9">
                    <w:rPr>
                      <w:rFonts w:cs="Calibri"/>
                      <w:color w:val="000000"/>
                      <w:sz w:val="16"/>
                      <w:szCs w:val="16"/>
                    </w:rPr>
                    <w:t>2,5</w:t>
                  </w:r>
                </w:p>
              </w:tc>
              <w:tc>
                <w:tcPr>
                  <w:tcW w:w="871" w:type="dxa"/>
                  <w:vAlign w:val="center"/>
                </w:tcPr>
                <w:p w14:paraId="5D496152" w14:textId="77777777" w:rsidR="00D92CBF" w:rsidRPr="003226F9" w:rsidRDefault="00D92CBF" w:rsidP="003226F9">
                  <w:pPr>
                    <w:jc w:val="center"/>
                    <w:rPr>
                      <w:sz w:val="16"/>
                      <w:szCs w:val="16"/>
                    </w:rPr>
                  </w:pPr>
                </w:p>
              </w:tc>
              <w:tc>
                <w:tcPr>
                  <w:tcW w:w="871" w:type="dxa"/>
                  <w:tcBorders>
                    <w:top w:val="nil"/>
                    <w:left w:val="single" w:sz="4" w:space="0" w:color="auto"/>
                    <w:bottom w:val="single" w:sz="4" w:space="0" w:color="auto"/>
                    <w:right w:val="single" w:sz="4" w:space="0" w:color="auto"/>
                  </w:tcBorders>
                  <w:shd w:val="clear" w:color="000000" w:fill="B1A0C7"/>
                  <w:vAlign w:val="center"/>
                </w:tcPr>
                <w:p w14:paraId="63277216" w14:textId="4A8E87E6" w:rsidR="00D92CBF" w:rsidRPr="003226F9" w:rsidRDefault="00D92CBF" w:rsidP="003226F9">
                  <w:pPr>
                    <w:jc w:val="center"/>
                    <w:rPr>
                      <w:sz w:val="16"/>
                      <w:szCs w:val="16"/>
                    </w:rPr>
                  </w:pPr>
                  <w:r w:rsidRPr="003226F9">
                    <w:rPr>
                      <w:rFonts w:cs="Calibri"/>
                      <w:color w:val="000000"/>
                      <w:sz w:val="16"/>
                      <w:szCs w:val="16"/>
                    </w:rPr>
                    <w:t>5,5</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7B509406" w14:textId="7FFDAAC4" w:rsidR="00D92CBF" w:rsidRPr="003226F9" w:rsidRDefault="00D92CBF" w:rsidP="003226F9">
                  <w:pPr>
                    <w:jc w:val="center"/>
                    <w:rPr>
                      <w:sz w:val="16"/>
                      <w:szCs w:val="16"/>
                    </w:rPr>
                  </w:pPr>
                  <w:r w:rsidRPr="003226F9">
                    <w:rPr>
                      <w:rFonts w:cs="Calibri"/>
                      <w:sz w:val="16"/>
                      <w:szCs w:val="16"/>
                    </w:rPr>
                    <w:t>0,7</w:t>
                  </w:r>
                </w:p>
              </w:tc>
            </w:tr>
            <w:tr w:rsidR="00D92CBF" w:rsidRPr="003226F9" w14:paraId="2996F385" w14:textId="77777777" w:rsidTr="003226F9">
              <w:trPr>
                <w:trHeight w:val="259"/>
              </w:trPr>
              <w:tc>
                <w:tcPr>
                  <w:tcW w:w="870" w:type="dxa"/>
                  <w:tcBorders>
                    <w:top w:val="nil"/>
                    <w:left w:val="single" w:sz="4" w:space="0" w:color="auto"/>
                    <w:bottom w:val="single" w:sz="4" w:space="0" w:color="auto"/>
                    <w:right w:val="single" w:sz="4" w:space="0" w:color="auto"/>
                  </w:tcBorders>
                  <w:shd w:val="clear" w:color="auto" w:fill="auto"/>
                  <w:vAlign w:val="center"/>
                </w:tcPr>
                <w:p w14:paraId="3A97E624" w14:textId="1232A60E" w:rsidR="00D92CBF" w:rsidRPr="003226F9" w:rsidRDefault="00D92CBF" w:rsidP="003226F9">
                  <w:pPr>
                    <w:jc w:val="center"/>
                    <w:rPr>
                      <w:sz w:val="16"/>
                      <w:szCs w:val="16"/>
                    </w:rPr>
                  </w:pPr>
                  <w:r w:rsidRPr="003226F9">
                    <w:rPr>
                      <w:rFonts w:cs="Calibri"/>
                      <w:color w:val="000000"/>
                      <w:sz w:val="16"/>
                      <w:szCs w:val="16"/>
                    </w:rPr>
                    <w:t>adult</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7064BDDB" w14:textId="5995F70B" w:rsidR="00D92CBF" w:rsidRPr="003226F9" w:rsidRDefault="00D92CBF" w:rsidP="003226F9">
                  <w:pPr>
                    <w:jc w:val="center"/>
                    <w:rPr>
                      <w:sz w:val="16"/>
                      <w:szCs w:val="16"/>
                    </w:rPr>
                  </w:pPr>
                  <w:r w:rsidRPr="003226F9">
                    <w:rPr>
                      <w:rFonts w:cs="Calibri"/>
                      <w:color w:val="000000"/>
                      <w:sz w:val="16"/>
                      <w:szCs w:val="16"/>
                    </w:rPr>
                    <w:t>5,4</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63D45F09" w14:textId="5E71A002" w:rsidR="00D92CBF" w:rsidRPr="003226F9" w:rsidRDefault="00D92CBF" w:rsidP="003226F9">
                  <w:pPr>
                    <w:jc w:val="center"/>
                    <w:rPr>
                      <w:sz w:val="16"/>
                      <w:szCs w:val="16"/>
                    </w:rPr>
                  </w:pPr>
                  <w:r w:rsidRPr="003226F9">
                    <w:rPr>
                      <w:rFonts w:cs="Calibri"/>
                      <w:sz w:val="16"/>
                      <w:szCs w:val="16"/>
                    </w:rPr>
                    <w:t>1,1</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654ECC6F" w14:textId="33E8A9E8" w:rsidR="00D92CBF" w:rsidRPr="003226F9" w:rsidRDefault="00D92CBF" w:rsidP="003226F9">
                  <w:pPr>
                    <w:jc w:val="center"/>
                    <w:rPr>
                      <w:sz w:val="16"/>
                      <w:szCs w:val="16"/>
                    </w:rPr>
                  </w:pPr>
                  <w:r w:rsidRPr="003226F9">
                    <w:rPr>
                      <w:rFonts w:cs="Calibri"/>
                      <w:color w:val="000000"/>
                      <w:sz w:val="16"/>
                      <w:szCs w:val="16"/>
                    </w:rPr>
                    <w:t>4,7</w:t>
                  </w:r>
                </w:p>
              </w:tc>
              <w:tc>
                <w:tcPr>
                  <w:tcW w:w="871" w:type="dxa"/>
                  <w:vAlign w:val="center"/>
                </w:tcPr>
                <w:p w14:paraId="1B05BB4F" w14:textId="06E962EF" w:rsidR="00D92CBF" w:rsidRPr="003226F9" w:rsidRDefault="00D92CBF" w:rsidP="003226F9">
                  <w:pPr>
                    <w:jc w:val="center"/>
                    <w:rPr>
                      <w:sz w:val="16"/>
                      <w:szCs w:val="16"/>
                    </w:rPr>
                  </w:pPr>
                  <w:r w:rsidRPr="003226F9">
                    <w:rPr>
                      <w:sz w:val="16"/>
                      <w:szCs w:val="16"/>
                    </w:rPr>
                    <w:t>2.0</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45EF7847" w14:textId="590071AC" w:rsidR="00D92CBF" w:rsidRPr="003226F9" w:rsidRDefault="00D92CBF" w:rsidP="003226F9">
                  <w:pPr>
                    <w:jc w:val="center"/>
                    <w:rPr>
                      <w:sz w:val="16"/>
                      <w:szCs w:val="16"/>
                    </w:rPr>
                  </w:pPr>
                  <w:r w:rsidRPr="003226F9">
                    <w:rPr>
                      <w:rFonts w:cs="Calibri"/>
                      <w:color w:val="000000"/>
                      <w:sz w:val="16"/>
                      <w:szCs w:val="16"/>
                    </w:rPr>
                    <w:t>10,7</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0EE60693" w14:textId="418D115F" w:rsidR="00D92CBF" w:rsidRPr="003226F9" w:rsidRDefault="00D92CBF" w:rsidP="003226F9">
                  <w:pPr>
                    <w:jc w:val="center"/>
                    <w:rPr>
                      <w:sz w:val="16"/>
                      <w:szCs w:val="16"/>
                    </w:rPr>
                  </w:pPr>
                  <w:r w:rsidRPr="003226F9">
                    <w:rPr>
                      <w:rFonts w:cs="Calibri"/>
                      <w:sz w:val="16"/>
                      <w:szCs w:val="16"/>
                    </w:rPr>
                    <w:t>1,4</w:t>
                  </w:r>
                </w:p>
              </w:tc>
            </w:tr>
          </w:tbl>
          <w:p w14:paraId="7150944A" w14:textId="7618D743" w:rsidR="00D92CBF" w:rsidRPr="00C51397" w:rsidRDefault="00D92CBF" w:rsidP="00D80597">
            <w:pPr>
              <w:ind w:left="123"/>
            </w:pPr>
          </w:p>
        </w:tc>
      </w:tr>
      <w:tr w:rsidR="00E12EAB" w:rsidRPr="00BE53CA" w14:paraId="19FC09B9"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8218865" w14:textId="77777777" w:rsidR="00E12EAB" w:rsidRPr="00BE53CA" w:rsidRDefault="00E12EAB" w:rsidP="00E12EAB">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697A7589" w14:textId="77777777" w:rsidR="00E12EAB" w:rsidRPr="00C51397" w:rsidRDefault="00E12EAB" w:rsidP="00C51397">
            <w:pPr>
              <w:ind w:left="123"/>
            </w:pPr>
            <w:r w:rsidRPr="00C51397">
              <w:rPr>
                <w:rFonts w:cs="Arial"/>
                <w:lang w:val="fr-FR" w:eastAsia="fr-FR"/>
              </w:rPr>
              <w:t>General public (non-professional)</w:t>
            </w:r>
          </w:p>
        </w:tc>
      </w:tr>
      <w:tr w:rsidR="00E12EAB" w:rsidRPr="00BE53CA" w14:paraId="749F1A8A"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50DC8D5" w14:textId="77777777" w:rsidR="00E12EAB" w:rsidRPr="00BE53CA" w:rsidRDefault="00E12EAB" w:rsidP="00E12EAB">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2CDE9049" w14:textId="77777777" w:rsidR="00C51397" w:rsidRPr="00C51397" w:rsidRDefault="00E12EAB" w:rsidP="008369C7">
            <w:pPr>
              <w:pStyle w:val="Paragraphedeliste"/>
              <w:numPr>
                <w:ilvl w:val="0"/>
                <w:numId w:val="4"/>
              </w:numPr>
              <w:ind w:left="407" w:hanging="284"/>
            </w:pPr>
            <w:r w:rsidRPr="00C51397">
              <w:rPr>
                <w:iCs/>
                <w:lang w:eastAsia="en-US"/>
              </w:rPr>
              <w:t>Bottle spray: 100 mL</w:t>
            </w:r>
          </w:p>
          <w:p w14:paraId="71521290" w14:textId="77777777" w:rsidR="00E12EAB" w:rsidRPr="00C51397" w:rsidRDefault="00E12EAB" w:rsidP="00A42E5E">
            <w:pPr>
              <w:pStyle w:val="Paragraphedeliste"/>
              <w:ind w:left="407"/>
            </w:pPr>
            <w:r w:rsidRPr="00C51397">
              <w:rPr>
                <w:iCs/>
                <w:lang w:eastAsia="en-US"/>
              </w:rPr>
              <w:t>HDPE for the bottle and PE-LD/PP for the dip tibe inside the bottle and PE-LD for the regulator on the spray and a Copolymer Polypropylene cap.</w:t>
            </w:r>
          </w:p>
        </w:tc>
      </w:tr>
    </w:tbl>
    <w:p w14:paraId="16CA26A2" w14:textId="77777777" w:rsidR="00AE47D2" w:rsidRDefault="00AE47D2" w:rsidP="00E001D8">
      <w:bookmarkStart w:id="95" w:name="_Toc450741107"/>
      <w:bookmarkStart w:id="96" w:name="_Toc454870206"/>
      <w:bookmarkStart w:id="97" w:name="_Toc484786161"/>
    </w:p>
    <w:p w14:paraId="6438CA20" w14:textId="77777777" w:rsidR="00E12EAB" w:rsidRPr="00BE53CA" w:rsidRDefault="00E12EAB" w:rsidP="00E12EAB">
      <w:pPr>
        <w:pStyle w:val="Titre2"/>
        <w:numPr>
          <w:ilvl w:val="0"/>
          <w:numId w:val="0"/>
        </w:numPr>
        <w:spacing w:before="0"/>
        <w:ind w:left="576" w:hanging="576"/>
        <w:rPr>
          <w:sz w:val="20"/>
        </w:rPr>
      </w:pPr>
      <w:bookmarkStart w:id="98" w:name="_Toc486521740"/>
      <w:bookmarkStart w:id="99" w:name="_Toc30683256"/>
      <w:r w:rsidRPr="00BE53CA">
        <w:rPr>
          <w:sz w:val="20"/>
        </w:rPr>
        <w:lastRenderedPageBreak/>
        <w:t>4.1.1. Use-specific instructions for use</w:t>
      </w:r>
      <w:bookmarkEnd w:id="95"/>
      <w:bookmarkEnd w:id="96"/>
      <w:bookmarkEnd w:id="97"/>
      <w:bookmarkEnd w:id="98"/>
      <w:bookmarkEnd w:id="9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6395C833"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1AF0D15" w14:textId="77777777" w:rsidR="00E12EAB" w:rsidRPr="00BE53CA" w:rsidRDefault="000C57A3" w:rsidP="00DB4E71">
            <w:pPr>
              <w:pStyle w:val="Titre2"/>
              <w:numPr>
                <w:ilvl w:val="0"/>
                <w:numId w:val="0"/>
              </w:numPr>
              <w:tabs>
                <w:tab w:val="clear" w:pos="567"/>
                <w:tab w:val="left" w:pos="381"/>
              </w:tabs>
              <w:spacing w:before="0" w:after="0"/>
              <w:rPr>
                <w:sz w:val="20"/>
              </w:rPr>
            </w:pPr>
            <w:bookmarkStart w:id="100" w:name="_Toc486521741"/>
            <w:bookmarkStart w:id="101" w:name="_Toc30683257"/>
            <w:r>
              <w:rPr>
                <w:rFonts w:eastAsia="Times New Roman" w:cs="Arial"/>
                <w:b w:val="0"/>
                <w:sz w:val="20"/>
                <w:lang w:val="en-US" w:eastAsia="fr-FR"/>
              </w:rPr>
              <w:t>The product must n</w:t>
            </w:r>
            <w:r w:rsidR="00C51397" w:rsidRPr="00C51397">
              <w:rPr>
                <w:rFonts w:eastAsia="Times New Roman" w:cs="Arial"/>
                <w:b w:val="0"/>
                <w:sz w:val="20"/>
                <w:lang w:val="en-US" w:eastAsia="fr-FR"/>
              </w:rPr>
              <w:t xml:space="preserve">ot </w:t>
            </w:r>
            <w:r>
              <w:rPr>
                <w:rFonts w:eastAsia="Times New Roman" w:cs="Arial"/>
                <w:b w:val="0"/>
                <w:sz w:val="20"/>
                <w:lang w:val="en-US" w:eastAsia="fr-FR"/>
              </w:rPr>
              <w:t xml:space="preserve">be </w:t>
            </w:r>
            <w:r w:rsidR="00C51397" w:rsidRPr="00C51397">
              <w:rPr>
                <w:rFonts w:eastAsia="Times New Roman" w:cs="Arial"/>
                <w:b w:val="0"/>
                <w:sz w:val="20"/>
                <w:lang w:val="en-US" w:eastAsia="fr-FR"/>
              </w:rPr>
              <w:t>use</w:t>
            </w:r>
            <w:r>
              <w:rPr>
                <w:rFonts w:eastAsia="Times New Roman" w:cs="Arial"/>
                <w:b w:val="0"/>
                <w:sz w:val="20"/>
                <w:lang w:val="en-US" w:eastAsia="fr-FR"/>
              </w:rPr>
              <w:t>d</w:t>
            </w:r>
            <w:r w:rsidR="00C51397" w:rsidRPr="00C51397">
              <w:rPr>
                <w:rFonts w:eastAsia="Times New Roman" w:cs="Arial"/>
                <w:b w:val="0"/>
                <w:sz w:val="20"/>
                <w:lang w:val="en-US" w:eastAsia="fr-FR"/>
              </w:rPr>
              <w:t xml:space="preserve"> for tropical species</w:t>
            </w:r>
            <w:r>
              <w:rPr>
                <w:rFonts w:eastAsia="Times New Roman" w:cs="Arial"/>
                <w:b w:val="0"/>
                <w:sz w:val="20"/>
                <w:lang w:val="en-US" w:eastAsia="fr-FR"/>
              </w:rPr>
              <w:t>.</w:t>
            </w:r>
            <w:bookmarkEnd w:id="100"/>
            <w:bookmarkEnd w:id="101"/>
          </w:p>
        </w:tc>
      </w:tr>
    </w:tbl>
    <w:p w14:paraId="042E4A30" w14:textId="77777777" w:rsidR="00E12EAB" w:rsidRPr="00BE53CA" w:rsidRDefault="00E12EAB" w:rsidP="00E001D8">
      <w:bookmarkStart w:id="102" w:name="_Toc450741108"/>
      <w:bookmarkStart w:id="103" w:name="_Toc454870207"/>
    </w:p>
    <w:p w14:paraId="7EE0B800" w14:textId="77777777" w:rsidR="00E12EAB" w:rsidRPr="00BE53CA" w:rsidRDefault="00E12EAB" w:rsidP="00E12EAB">
      <w:pPr>
        <w:pStyle w:val="Titre2"/>
        <w:numPr>
          <w:ilvl w:val="0"/>
          <w:numId w:val="0"/>
        </w:numPr>
        <w:spacing w:before="0"/>
        <w:ind w:left="576" w:hanging="576"/>
        <w:rPr>
          <w:sz w:val="20"/>
        </w:rPr>
      </w:pPr>
      <w:bookmarkStart w:id="104" w:name="_Toc484786162"/>
      <w:bookmarkStart w:id="105" w:name="_Toc486521742"/>
      <w:bookmarkStart w:id="106" w:name="_Toc30683258"/>
      <w:r w:rsidRPr="00BE53CA">
        <w:rPr>
          <w:sz w:val="20"/>
        </w:rPr>
        <w:t>4.1.2 Use-specific risk mitigation measures</w:t>
      </w:r>
      <w:bookmarkEnd w:id="102"/>
      <w:bookmarkEnd w:id="103"/>
      <w:bookmarkEnd w:id="104"/>
      <w:bookmarkEnd w:id="105"/>
      <w:bookmarkEnd w:id="106"/>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094C9B" w14:paraId="29052C6F"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DFFCA6B" w14:textId="4C19AAA7" w:rsidR="00E12EAB" w:rsidRPr="00094C9B" w:rsidRDefault="00215C13" w:rsidP="003226F9">
            <w:pPr>
              <w:jc w:val="both"/>
              <w:rPr>
                <w:b/>
                <w:lang w:val="en-US"/>
              </w:rPr>
            </w:pPr>
            <w:r>
              <w:rPr>
                <w:rFonts w:cs="Arial"/>
                <w:bCs/>
                <w:lang w:val="en-US"/>
              </w:rPr>
              <w:t>For European conclusion:</w:t>
            </w:r>
            <w:r w:rsidR="003226F9">
              <w:rPr>
                <w:rFonts w:cs="Arial"/>
                <w:bCs/>
                <w:lang w:val="en-US"/>
              </w:rPr>
              <w:t xml:space="preserve"> </w:t>
            </w:r>
            <w:r w:rsidRPr="00D80597">
              <w:rPr>
                <w:rFonts w:cs="Arial"/>
                <w:bCs/>
                <w:lang w:val="en-US"/>
              </w:rPr>
              <w:t>Do not apply the product more than one time per day</w:t>
            </w:r>
            <w:r w:rsidR="003226F9">
              <w:rPr>
                <w:rFonts w:cs="Arial"/>
                <w:b/>
                <w:bCs/>
                <w:lang w:val="en-US"/>
              </w:rPr>
              <w:t>.</w:t>
            </w:r>
          </w:p>
        </w:tc>
      </w:tr>
    </w:tbl>
    <w:p w14:paraId="468675B1" w14:textId="77777777" w:rsidR="00E12EAB" w:rsidRPr="00094C9B" w:rsidRDefault="00E12EAB" w:rsidP="00E001D8">
      <w:pPr>
        <w:rPr>
          <w:lang w:val="en-US"/>
        </w:rPr>
      </w:pPr>
      <w:bookmarkStart w:id="107" w:name="_Toc450741109"/>
      <w:bookmarkStart w:id="108" w:name="_Toc454870208"/>
    </w:p>
    <w:p w14:paraId="2F5DD933" w14:textId="77777777" w:rsidR="00E12EAB" w:rsidRPr="00BE53CA" w:rsidRDefault="00E12EAB" w:rsidP="00E12EAB">
      <w:pPr>
        <w:pStyle w:val="Titre2"/>
        <w:numPr>
          <w:ilvl w:val="0"/>
          <w:numId w:val="0"/>
        </w:numPr>
        <w:spacing w:before="0"/>
        <w:ind w:left="576" w:hanging="576"/>
        <w:rPr>
          <w:sz w:val="20"/>
        </w:rPr>
      </w:pPr>
      <w:bookmarkStart w:id="109" w:name="_Toc484786163"/>
      <w:bookmarkStart w:id="110" w:name="_Toc486521744"/>
      <w:bookmarkStart w:id="111" w:name="_Toc30683259"/>
      <w:r w:rsidRPr="00BE53CA">
        <w:rPr>
          <w:sz w:val="20"/>
        </w:rPr>
        <w:t>4.1.3 Where specific to the use, the particulars of likely direct or indirect effects, first aid instructions and emergency measures to protect the environment</w:t>
      </w:r>
      <w:bookmarkEnd w:id="107"/>
      <w:bookmarkEnd w:id="108"/>
      <w:bookmarkEnd w:id="109"/>
      <w:bookmarkEnd w:id="110"/>
      <w:bookmarkEnd w:id="111"/>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5A760DBA"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E624175" w14:textId="77777777" w:rsidR="00E12EAB" w:rsidRPr="00C51397" w:rsidRDefault="00C51397" w:rsidP="00E827AB">
            <w:pPr>
              <w:rPr>
                <w:b/>
              </w:rPr>
            </w:pPr>
            <w:bookmarkStart w:id="112" w:name="_Toc486521745"/>
            <w:r w:rsidRPr="00C51397">
              <w:t>-</w:t>
            </w:r>
            <w:bookmarkEnd w:id="112"/>
          </w:p>
        </w:tc>
      </w:tr>
    </w:tbl>
    <w:p w14:paraId="7DF98BCE" w14:textId="77777777" w:rsidR="00E12EAB" w:rsidRPr="00BE53CA" w:rsidRDefault="00E12EAB" w:rsidP="00E001D8">
      <w:bookmarkStart w:id="113" w:name="_Toc450741110"/>
      <w:bookmarkStart w:id="114" w:name="_Toc454870209"/>
    </w:p>
    <w:p w14:paraId="69756BF9" w14:textId="77777777" w:rsidR="00E12EAB" w:rsidRPr="00BE53CA" w:rsidRDefault="00E12EAB" w:rsidP="00E12EAB">
      <w:pPr>
        <w:pStyle w:val="Titre2"/>
        <w:numPr>
          <w:ilvl w:val="0"/>
          <w:numId w:val="0"/>
        </w:numPr>
        <w:spacing w:before="0"/>
        <w:ind w:left="576" w:hanging="576"/>
        <w:rPr>
          <w:sz w:val="20"/>
        </w:rPr>
      </w:pPr>
      <w:bookmarkStart w:id="115" w:name="_Toc484786164"/>
      <w:bookmarkStart w:id="116" w:name="_Toc486521746"/>
      <w:bookmarkStart w:id="117" w:name="_Toc30683260"/>
      <w:r w:rsidRPr="00BE53CA">
        <w:rPr>
          <w:sz w:val="20"/>
        </w:rPr>
        <w:t>4.1.4 Where specific to the use, the instructions for safe disposal of the product and its packaging</w:t>
      </w:r>
      <w:bookmarkEnd w:id="113"/>
      <w:bookmarkEnd w:id="114"/>
      <w:bookmarkEnd w:id="115"/>
      <w:bookmarkEnd w:id="116"/>
      <w:bookmarkEnd w:id="117"/>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440A9442"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8BC1F53" w14:textId="77777777" w:rsidR="00E12EAB" w:rsidRPr="00C51397" w:rsidRDefault="00C51397" w:rsidP="00E827AB">
            <w:pPr>
              <w:rPr>
                <w:b/>
              </w:rPr>
            </w:pPr>
            <w:bookmarkStart w:id="118" w:name="_Toc486521747"/>
            <w:r w:rsidRPr="00C51397">
              <w:t>-</w:t>
            </w:r>
            <w:bookmarkEnd w:id="118"/>
          </w:p>
        </w:tc>
      </w:tr>
    </w:tbl>
    <w:p w14:paraId="64E69166" w14:textId="77777777" w:rsidR="00E12EAB" w:rsidRPr="00BE53CA" w:rsidRDefault="00E12EAB" w:rsidP="00E001D8"/>
    <w:p w14:paraId="7C64E5B2" w14:textId="77777777" w:rsidR="00E12EAB" w:rsidRPr="00BE53CA" w:rsidRDefault="00E12EAB" w:rsidP="00E12EAB">
      <w:pPr>
        <w:pStyle w:val="Titre2"/>
        <w:numPr>
          <w:ilvl w:val="0"/>
          <w:numId w:val="0"/>
        </w:numPr>
        <w:spacing w:before="0"/>
        <w:ind w:left="576" w:hanging="576"/>
        <w:rPr>
          <w:sz w:val="20"/>
        </w:rPr>
      </w:pPr>
      <w:bookmarkStart w:id="119" w:name="_Toc450741111"/>
      <w:bookmarkStart w:id="120" w:name="_Toc454870210"/>
      <w:bookmarkStart w:id="121" w:name="_Toc484786165"/>
      <w:bookmarkStart w:id="122" w:name="_Toc486521748"/>
      <w:bookmarkStart w:id="123" w:name="_Toc30683261"/>
      <w:r w:rsidRPr="00BE53CA">
        <w:rPr>
          <w:sz w:val="20"/>
        </w:rPr>
        <w:t>4.1.5. Where specific to the use, the conditions of storage and shelf-life of the product under normal conditions of storage</w:t>
      </w:r>
      <w:bookmarkEnd w:id="119"/>
      <w:bookmarkEnd w:id="120"/>
      <w:bookmarkEnd w:id="121"/>
      <w:bookmarkEnd w:id="122"/>
      <w:bookmarkEnd w:id="12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5D5D36EE"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5CCD03B" w14:textId="77777777" w:rsidR="00E12EAB" w:rsidRPr="00BE53CA" w:rsidRDefault="00C51397" w:rsidP="00DB4E71">
            <w:r>
              <w:t>-</w:t>
            </w:r>
          </w:p>
        </w:tc>
      </w:tr>
    </w:tbl>
    <w:p w14:paraId="5C113DF2" w14:textId="1E20C95B" w:rsidR="00E12EAB" w:rsidRDefault="00E12EAB" w:rsidP="00E12EAB">
      <w:pPr>
        <w:rPr>
          <w:sz w:val="22"/>
        </w:rPr>
      </w:pPr>
    </w:p>
    <w:p w14:paraId="4292D8E5" w14:textId="33058F87" w:rsidR="00F0526D" w:rsidRPr="00BE53CA" w:rsidRDefault="00F0526D" w:rsidP="00F0526D">
      <w:pPr>
        <w:pStyle w:val="Lgende"/>
        <w:spacing w:after="120"/>
        <w:rPr>
          <w:rFonts w:ascii="Verdana" w:hAnsi="Verdana"/>
        </w:rPr>
      </w:pPr>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000464BB">
        <w:rPr>
          <w:rFonts w:ascii="Verdana" w:hAnsi="Verdana"/>
          <w:noProof/>
        </w:rPr>
        <w:t>2</w:t>
      </w:r>
      <w:r w:rsidRPr="00BE53CA">
        <w:rPr>
          <w:rFonts w:ascii="Verdana" w:hAnsi="Verdana"/>
        </w:rPr>
        <w:fldChar w:fldCharType="end"/>
      </w:r>
      <w:r>
        <w:rPr>
          <w:rFonts w:ascii="Verdana" w:hAnsi="Verdana"/>
        </w:rPr>
        <w:t>. Use #</w:t>
      </w:r>
      <w:r w:rsidRPr="00BE53CA">
        <w:rPr>
          <w:rFonts w:ascii="Verdana" w:hAnsi="Verdana"/>
        </w:rPr>
        <w:t xml:space="preserve"> </w:t>
      </w:r>
      <w:r w:rsidR="00D80597">
        <w:rPr>
          <w:rFonts w:ascii="Verdana" w:hAnsi="Verdana"/>
        </w:rPr>
        <w:t xml:space="preserve">2 </w:t>
      </w:r>
      <w:r w:rsidRPr="00BE53CA">
        <w:rPr>
          <w:rFonts w:ascii="Verdana" w:hAnsi="Verdana"/>
        </w:rPr>
        <w:t xml:space="preserve">– </w:t>
      </w:r>
      <w:r>
        <w:rPr>
          <w:rFonts w:ascii="Verdana" w:hAnsi="Verdana"/>
        </w:rPr>
        <w:t>S</w:t>
      </w:r>
      <w:r w:rsidRPr="00E12EAB">
        <w:rPr>
          <w:rFonts w:ascii="Verdana" w:hAnsi="Verdana"/>
        </w:rPr>
        <w:t xml:space="preserve">kin repellent against </w:t>
      </w:r>
      <w:r>
        <w:rPr>
          <w:rFonts w:ascii="Verdana" w:hAnsi="Verdana"/>
        </w:rPr>
        <w:t>ticks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F0526D" w:rsidRPr="00BE53CA" w14:paraId="4552A958" w14:textId="77777777" w:rsidTr="00F0526D">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697A655" w14:textId="77777777" w:rsidR="00F0526D" w:rsidRPr="00BE53CA" w:rsidRDefault="00F0526D" w:rsidP="00F0526D">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52D4B5E3" w14:textId="77777777" w:rsidR="00F0526D" w:rsidRPr="00C51397" w:rsidRDefault="00F0526D" w:rsidP="00F0526D">
            <w:pPr>
              <w:ind w:left="123"/>
            </w:pPr>
            <w:r w:rsidRPr="00C51397">
              <w:rPr>
                <w:rFonts w:cs="Arial"/>
                <w:lang w:val="fr-FR" w:eastAsia="fr-FR"/>
              </w:rPr>
              <w:t>PT 19</w:t>
            </w:r>
          </w:p>
        </w:tc>
      </w:tr>
      <w:tr w:rsidR="00F0526D" w:rsidRPr="00BE53CA" w14:paraId="6C7B434B"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F3773AE" w14:textId="77777777" w:rsidR="00F0526D" w:rsidRPr="00BE53CA" w:rsidRDefault="00F0526D" w:rsidP="00F0526D">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5D5DA477" w14:textId="77777777" w:rsidR="00F0526D" w:rsidRPr="00C51397" w:rsidRDefault="00F0526D" w:rsidP="00F0526D">
            <w:pPr>
              <w:ind w:left="123"/>
            </w:pPr>
            <w:r w:rsidRPr="00C51397">
              <w:rPr>
                <w:rFonts w:cs="Arial"/>
                <w:lang w:val="fr-FR" w:eastAsia="fr-FR"/>
              </w:rPr>
              <w:t xml:space="preserve">Insect repellents </w:t>
            </w:r>
          </w:p>
        </w:tc>
      </w:tr>
      <w:tr w:rsidR="00F0526D" w:rsidRPr="00BE53CA" w14:paraId="665B3E64"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FD17AD3" w14:textId="77777777" w:rsidR="00F0526D" w:rsidRPr="00BE53CA" w:rsidRDefault="00F0526D" w:rsidP="00F0526D">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3261BDC1" w14:textId="77777777" w:rsidR="00F0526D" w:rsidRPr="00C51397" w:rsidRDefault="00F0526D" w:rsidP="00F0526D">
            <w:pPr>
              <w:ind w:left="123"/>
              <w:jc w:val="both"/>
              <w:rPr>
                <w:rFonts w:cs="Arial"/>
                <w:lang w:val="en-US"/>
              </w:rPr>
            </w:pPr>
            <w:r>
              <w:rPr>
                <w:rFonts w:cs="Arial"/>
                <w:bCs/>
                <w:i/>
                <w:lang w:val="en-US" w:eastAsia="fr-FR"/>
              </w:rPr>
              <w:t>Ixodes ricinus</w:t>
            </w:r>
          </w:p>
          <w:p w14:paraId="6AB96B6E" w14:textId="77777777" w:rsidR="00F0526D" w:rsidRPr="00C51397" w:rsidRDefault="00F0526D" w:rsidP="00F0526D">
            <w:pPr>
              <w:spacing w:before="200"/>
              <w:ind w:left="123"/>
            </w:pPr>
            <w:r w:rsidRPr="00C51397">
              <w:rPr>
                <w:rFonts w:cs="Arial"/>
                <w:lang w:val="en-US" w:eastAsia="fr-FR"/>
              </w:rPr>
              <w:t>Development stage: adults</w:t>
            </w:r>
            <w:r>
              <w:rPr>
                <w:rFonts w:cs="Arial"/>
                <w:lang w:val="en-US" w:eastAsia="fr-FR"/>
              </w:rPr>
              <w:t xml:space="preserve"> and nymphs</w:t>
            </w:r>
          </w:p>
        </w:tc>
      </w:tr>
      <w:tr w:rsidR="00F0526D" w:rsidRPr="00BE53CA" w14:paraId="5E54858E"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5755D97" w14:textId="77777777" w:rsidR="00F0526D" w:rsidRPr="00BE53CA" w:rsidRDefault="00F0526D" w:rsidP="00F0526D">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12944CD7" w14:textId="77777777" w:rsidR="00F0526D" w:rsidRPr="00C51397" w:rsidRDefault="00F0526D" w:rsidP="00F0526D">
            <w:pPr>
              <w:ind w:left="123"/>
            </w:pPr>
            <w:r w:rsidRPr="00C51397">
              <w:rPr>
                <w:rFonts w:cs="Arial"/>
                <w:lang w:val="fr-FR" w:eastAsia="fr-FR"/>
              </w:rPr>
              <w:t>Skin application</w:t>
            </w:r>
          </w:p>
        </w:tc>
      </w:tr>
      <w:tr w:rsidR="00F0526D" w:rsidRPr="00BE53CA" w14:paraId="2812FB1F"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B94944A" w14:textId="77777777" w:rsidR="00F0526D" w:rsidRPr="00BE53CA" w:rsidRDefault="00F0526D" w:rsidP="00F0526D">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3E09D6D1" w14:textId="77777777" w:rsidR="00F0526D" w:rsidRPr="00C51397" w:rsidRDefault="00F0526D" w:rsidP="00F0526D">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1A82D430" w14:textId="77777777" w:rsidR="00F0526D" w:rsidRPr="00D05058" w:rsidRDefault="00F0526D" w:rsidP="00F0526D">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on </w:t>
            </w:r>
            <w:r w:rsidRPr="00747F9F">
              <w:rPr>
                <w:rFonts w:eastAsia="Calibri"/>
                <w:lang w:val="en-US" w:eastAsia="en-US"/>
              </w:rPr>
              <w:t>head, hands</w:t>
            </w:r>
            <w:r>
              <w:rPr>
                <w:rFonts w:eastAsia="Calibri"/>
                <w:lang w:val="en-US" w:eastAsia="en-US"/>
              </w:rPr>
              <w:t xml:space="preserve"> (adults only)</w:t>
            </w:r>
            <w:r w:rsidRPr="00747F9F">
              <w:rPr>
                <w:rFonts w:eastAsia="Calibri"/>
                <w:lang w:val="en-US" w:eastAsia="en-US"/>
              </w:rPr>
              <w:t>, ¾ arms and 1/2 legs</w:t>
            </w:r>
            <w:r>
              <w:rPr>
                <w:rFonts w:eastAsia="Calibri"/>
                <w:lang w:val="en-US" w:eastAsia="en-US"/>
              </w:rPr>
              <w:t xml:space="preserve"> </w:t>
            </w:r>
          </w:p>
        </w:tc>
      </w:tr>
      <w:tr w:rsidR="00F0526D" w:rsidRPr="00BE53CA" w14:paraId="04CB76B3"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B38AB40" w14:textId="77777777" w:rsidR="00F0526D" w:rsidRPr="00BE53CA" w:rsidRDefault="00F0526D" w:rsidP="00F0526D">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480EB208" w14:textId="176B2D1B" w:rsidR="00F0526D" w:rsidRDefault="00F0526D" w:rsidP="00F0526D">
            <w:pPr>
              <w:ind w:left="123"/>
              <w:jc w:val="both"/>
              <w:rPr>
                <w:rFonts w:cs="Arial"/>
                <w:lang w:val="en-US" w:eastAsia="fr-FR"/>
              </w:rPr>
            </w:pPr>
            <w:r w:rsidRPr="00C51397">
              <w:rPr>
                <w:rFonts w:cs="Arial"/>
                <w:b/>
                <w:lang w:val="en-US" w:eastAsia="fr-FR"/>
              </w:rPr>
              <w:t xml:space="preserve">The application rate is </w:t>
            </w:r>
            <w:r>
              <w:rPr>
                <w:rFonts w:cs="Arial"/>
                <w:lang w:val="en-US" w:eastAsia="fr-FR"/>
              </w:rPr>
              <w:t>0.95</w:t>
            </w:r>
            <w:r w:rsidRPr="00C51397">
              <w:rPr>
                <w:rFonts w:cs="Arial"/>
                <w:lang w:val="en-US" w:eastAsia="fr-FR"/>
              </w:rPr>
              <w:t xml:space="preserve"> mg / cm²</w:t>
            </w:r>
            <w:r w:rsidRPr="00C51397">
              <w:rPr>
                <w:rFonts w:cs="Arial"/>
                <w:b/>
                <w:lang w:val="en-US" w:eastAsia="fr-FR"/>
              </w:rPr>
              <w:t xml:space="preserve"> </w:t>
            </w:r>
            <w:r w:rsidRPr="00DB4E71">
              <w:rPr>
                <w:rFonts w:cs="Arial"/>
                <w:lang w:val="en-US" w:eastAsia="fr-FR"/>
              </w:rPr>
              <w:t>of skin</w:t>
            </w:r>
          </w:p>
          <w:p w14:paraId="05AE2E2B" w14:textId="067A2DF1" w:rsidR="00215C13" w:rsidRDefault="00215C13" w:rsidP="00F0526D">
            <w:pPr>
              <w:ind w:left="123"/>
              <w:jc w:val="both"/>
              <w:rPr>
                <w:rFonts w:cs="Arial"/>
                <w:b/>
                <w:lang w:val="en-US" w:eastAsia="fr-FR"/>
              </w:rPr>
            </w:pPr>
          </w:p>
          <w:p w14:paraId="53B195EC" w14:textId="77777777" w:rsidR="00215C13" w:rsidRPr="005D15DF" w:rsidRDefault="00215C13" w:rsidP="00215C13">
            <w:pPr>
              <w:ind w:left="123"/>
              <w:jc w:val="both"/>
              <w:rPr>
                <w:rFonts w:cs="Arial"/>
                <w:bCs/>
                <w:u w:val="single"/>
                <w:lang w:val="en-US"/>
              </w:rPr>
            </w:pPr>
            <w:r w:rsidRPr="005D15DF">
              <w:rPr>
                <w:rFonts w:cs="Arial"/>
                <w:bCs/>
                <w:u w:val="single"/>
                <w:lang w:val="en-US"/>
              </w:rPr>
              <w:t>For European conclusion:</w:t>
            </w:r>
          </w:p>
          <w:p w14:paraId="5ED170C6" w14:textId="77777777" w:rsidR="00215C13" w:rsidRPr="00C51397" w:rsidRDefault="00215C13" w:rsidP="00215C13">
            <w:pPr>
              <w:ind w:left="123"/>
              <w:jc w:val="both"/>
              <w:rPr>
                <w:rFonts w:cs="Arial"/>
                <w:b/>
                <w:lang w:val="en-US" w:eastAsia="fr-FR"/>
              </w:rPr>
            </w:pPr>
            <w:r w:rsidRPr="00C51397">
              <w:rPr>
                <w:rFonts w:cs="Arial"/>
                <w:b/>
                <w:lang w:val="en-US" w:eastAsia="fr-FR"/>
              </w:rPr>
              <w:t xml:space="preserve">Number and timing of application: </w:t>
            </w:r>
          </w:p>
          <w:p w14:paraId="6E1C39F9" w14:textId="526D5A56" w:rsidR="00215C13" w:rsidRPr="00D80597" w:rsidRDefault="00215C13" w:rsidP="00215C13">
            <w:pPr>
              <w:pStyle w:val="Paragraphedeliste"/>
              <w:numPr>
                <w:ilvl w:val="0"/>
                <w:numId w:val="4"/>
              </w:numPr>
              <w:ind w:left="407" w:hanging="284"/>
            </w:pPr>
            <w:r w:rsidRPr="00C51397">
              <w:rPr>
                <w:rFonts w:cs="Arial"/>
                <w:lang w:val="en-US" w:eastAsia="fr-FR"/>
              </w:rPr>
              <w:t xml:space="preserve">Child to Adult (&gt; </w:t>
            </w:r>
            <w:r w:rsidR="004E7297">
              <w:rPr>
                <w:rFonts w:cs="Arial"/>
                <w:lang w:val="en-US" w:eastAsia="fr-FR"/>
              </w:rPr>
              <w:t>11</w:t>
            </w:r>
            <w:r w:rsidR="004E7297" w:rsidRPr="00C51397">
              <w:rPr>
                <w:rFonts w:cs="Arial"/>
                <w:lang w:val="en-US" w:eastAsia="fr-FR"/>
              </w:rPr>
              <w:t xml:space="preserve"> </w:t>
            </w:r>
            <w:r w:rsidRPr="00C51397">
              <w:rPr>
                <w:rFonts w:cs="Arial"/>
                <w:lang w:val="en-US" w:eastAsia="fr-FR"/>
              </w:rPr>
              <w:t xml:space="preserve">years): </w:t>
            </w:r>
            <w:r>
              <w:rPr>
                <w:rFonts w:cs="Arial"/>
                <w:lang w:val="en-US" w:eastAsia="fr-FR"/>
              </w:rPr>
              <w:t>1</w:t>
            </w:r>
            <w:r w:rsidR="004A3422">
              <w:rPr>
                <w:rFonts w:cs="Arial"/>
                <w:lang w:val="en-US" w:eastAsia="fr-FR"/>
              </w:rPr>
              <w:t xml:space="preserve"> application</w:t>
            </w:r>
            <w:r w:rsidRPr="00C51397">
              <w:rPr>
                <w:rFonts w:cs="Arial"/>
                <w:lang w:val="en-US" w:eastAsia="fr-FR"/>
              </w:rPr>
              <w:t xml:space="preserve"> per day</w:t>
            </w:r>
          </w:p>
          <w:p w14:paraId="405558B8" w14:textId="77777777" w:rsidR="00215C13" w:rsidRPr="00EB2C44" w:rsidRDefault="00215C13" w:rsidP="00D80597">
            <w:pPr>
              <w:pStyle w:val="Paragraphedeliste"/>
              <w:ind w:left="407"/>
            </w:pPr>
          </w:p>
          <w:p w14:paraId="4BE8FFF7" w14:textId="76EAA43C" w:rsidR="00215C13" w:rsidRPr="005D15DF" w:rsidRDefault="005D15DF" w:rsidP="005D15DF">
            <w:pPr>
              <w:ind w:left="81"/>
              <w:rPr>
                <w:u w:val="single"/>
              </w:rPr>
            </w:pPr>
            <w:r w:rsidRPr="005D15DF">
              <w:rPr>
                <w:rFonts w:cs="Arial"/>
                <w:lang w:val="en-US" w:eastAsia="fr-FR"/>
              </w:rPr>
              <w:t xml:space="preserve"> </w:t>
            </w:r>
            <w:r w:rsidR="00215C13" w:rsidRPr="005D15DF">
              <w:rPr>
                <w:rFonts w:cs="Arial"/>
                <w:u w:val="single"/>
                <w:lang w:val="en-US" w:eastAsia="fr-FR"/>
              </w:rPr>
              <w:t>For French conclusion:</w:t>
            </w:r>
          </w:p>
          <w:p w14:paraId="44B07FF8" w14:textId="77777777" w:rsidR="00215C13" w:rsidRPr="00C51397" w:rsidRDefault="00215C13" w:rsidP="00215C13">
            <w:pPr>
              <w:ind w:left="123"/>
              <w:jc w:val="both"/>
              <w:rPr>
                <w:rFonts w:cs="Arial"/>
                <w:b/>
                <w:lang w:val="en-US" w:eastAsia="fr-FR"/>
              </w:rPr>
            </w:pPr>
            <w:r w:rsidRPr="00C51397">
              <w:rPr>
                <w:rFonts w:cs="Arial"/>
                <w:b/>
                <w:lang w:val="en-US" w:eastAsia="fr-FR"/>
              </w:rPr>
              <w:t xml:space="preserve">Number and timing of application: </w:t>
            </w:r>
          </w:p>
          <w:p w14:paraId="680FFA61" w14:textId="06939F7F" w:rsidR="00215C13" w:rsidRPr="001977D5" w:rsidRDefault="00215C13" w:rsidP="00215C13">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6 months</w:t>
            </w:r>
            <w:r w:rsidRPr="00C51397">
              <w:rPr>
                <w:rFonts w:cs="Arial"/>
                <w:lang w:val="en-US" w:eastAsia="fr-FR"/>
              </w:rPr>
              <w:t xml:space="preserve">): </w:t>
            </w:r>
            <w:r>
              <w:rPr>
                <w:rFonts w:cs="Arial"/>
                <w:lang w:val="en-US" w:eastAsia="fr-FR"/>
              </w:rPr>
              <w:t>1 application</w:t>
            </w:r>
            <w:r w:rsidRPr="00C51397">
              <w:rPr>
                <w:rFonts w:cs="Arial"/>
                <w:lang w:val="en-US" w:eastAsia="fr-FR"/>
              </w:rPr>
              <w:t xml:space="preserve"> per day</w:t>
            </w:r>
          </w:p>
          <w:p w14:paraId="184117D2" w14:textId="77777777" w:rsidR="00215C13" w:rsidRPr="00C51397" w:rsidRDefault="00215C13" w:rsidP="00F0526D">
            <w:pPr>
              <w:ind w:left="123"/>
              <w:jc w:val="both"/>
              <w:rPr>
                <w:rFonts w:cs="Arial"/>
                <w:b/>
                <w:lang w:val="en-US" w:eastAsia="fr-FR"/>
              </w:rPr>
            </w:pPr>
          </w:p>
          <w:p w14:paraId="40670A67" w14:textId="77777777" w:rsidR="00F0526D" w:rsidRPr="00C51397" w:rsidRDefault="00F0526D" w:rsidP="00F0526D">
            <w:pPr>
              <w:ind w:left="123"/>
              <w:jc w:val="both"/>
              <w:rPr>
                <w:rFonts w:cs="Arial"/>
                <w:bCs/>
                <w:lang w:val="en-US"/>
              </w:rPr>
            </w:pPr>
            <w:r w:rsidRPr="00C51397">
              <w:rPr>
                <w:rFonts w:cs="Arial"/>
                <w:b/>
                <w:lang w:val="en-US"/>
              </w:rPr>
              <w:t>Protection time:</w:t>
            </w:r>
            <w:r>
              <w:rPr>
                <w:rFonts w:cs="Arial"/>
                <w:lang w:val="en-US"/>
              </w:rPr>
              <w:t xml:space="preserve"> 3 hours in temperate condition</w:t>
            </w:r>
          </w:p>
          <w:p w14:paraId="4C06F00D" w14:textId="60967481" w:rsidR="00F0526D" w:rsidRDefault="00F0526D" w:rsidP="00F0526D">
            <w:pPr>
              <w:ind w:left="123"/>
              <w:jc w:val="both"/>
              <w:rPr>
                <w:rFonts w:cs="Arial"/>
                <w:bCs/>
                <w:lang w:val="en-US"/>
              </w:rPr>
            </w:pPr>
          </w:p>
          <w:p w14:paraId="3174B52F" w14:textId="77777777" w:rsidR="00D92CBF" w:rsidRDefault="00D92CBF" w:rsidP="00D92CBF">
            <w:pPr>
              <w:ind w:left="123"/>
            </w:pPr>
            <w:r>
              <w:t>European conclusion:</w:t>
            </w:r>
          </w:p>
          <w:tbl>
            <w:tblPr>
              <w:tblStyle w:val="Grilledutableau"/>
              <w:tblW w:w="6081" w:type="dxa"/>
              <w:tblInd w:w="123" w:type="dxa"/>
              <w:tblLayout w:type="fixed"/>
              <w:tblLook w:val="04A0" w:firstRow="1" w:lastRow="0" w:firstColumn="1" w:lastColumn="0" w:noHBand="0" w:noVBand="1"/>
            </w:tblPr>
            <w:tblGrid>
              <w:gridCol w:w="868"/>
              <w:gridCol w:w="868"/>
              <w:gridCol w:w="869"/>
              <w:gridCol w:w="869"/>
              <w:gridCol w:w="869"/>
              <w:gridCol w:w="869"/>
              <w:gridCol w:w="869"/>
            </w:tblGrid>
            <w:tr w:rsidR="00D92CBF" w:rsidRPr="005D15DF" w14:paraId="4BD2EE8D" w14:textId="77777777" w:rsidTr="005D15DF">
              <w:trPr>
                <w:trHeight w:val="389"/>
              </w:trPr>
              <w:tc>
                <w:tcPr>
                  <w:tcW w:w="868" w:type="dxa"/>
                  <w:vAlign w:val="center"/>
                </w:tcPr>
                <w:p w14:paraId="65579308" w14:textId="77777777" w:rsidR="00D92CBF" w:rsidRPr="005D15DF" w:rsidRDefault="00D92CBF" w:rsidP="005D15DF">
                  <w:pPr>
                    <w:jc w:val="center"/>
                    <w:rPr>
                      <w:sz w:val="16"/>
                      <w:szCs w:val="16"/>
                    </w:rPr>
                  </w:pPr>
                  <w:r w:rsidRPr="005D15DF">
                    <w:rPr>
                      <w:sz w:val="16"/>
                      <w:szCs w:val="16"/>
                    </w:rPr>
                    <w:t>Number of spray</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BB07444" w14:textId="77777777" w:rsidR="00D92CBF" w:rsidRPr="005D15DF" w:rsidRDefault="00D92CBF" w:rsidP="005D15DF">
                  <w:pPr>
                    <w:jc w:val="center"/>
                    <w:rPr>
                      <w:sz w:val="16"/>
                      <w:szCs w:val="16"/>
                    </w:rPr>
                  </w:pPr>
                  <w:r w:rsidRPr="005D15DF">
                    <w:rPr>
                      <w:rFonts w:cs="Calibri"/>
                      <w:color w:val="000000"/>
                      <w:sz w:val="16"/>
                      <w:szCs w:val="16"/>
                    </w:rPr>
                    <w:t>head</w:t>
                  </w:r>
                </w:p>
              </w:tc>
              <w:tc>
                <w:tcPr>
                  <w:tcW w:w="869" w:type="dxa"/>
                  <w:tcBorders>
                    <w:top w:val="single" w:sz="4" w:space="0" w:color="auto"/>
                    <w:left w:val="nil"/>
                    <w:bottom w:val="single" w:sz="4" w:space="0" w:color="auto"/>
                    <w:right w:val="single" w:sz="4" w:space="0" w:color="auto"/>
                  </w:tcBorders>
                  <w:shd w:val="clear" w:color="auto" w:fill="auto"/>
                  <w:vAlign w:val="center"/>
                </w:tcPr>
                <w:p w14:paraId="6B695727" w14:textId="77777777" w:rsidR="00D92CBF" w:rsidRPr="005D15DF" w:rsidRDefault="00D92CBF" w:rsidP="005D15DF">
                  <w:pPr>
                    <w:jc w:val="center"/>
                    <w:rPr>
                      <w:sz w:val="16"/>
                      <w:szCs w:val="16"/>
                    </w:rPr>
                  </w:pPr>
                  <w:r w:rsidRPr="005D15DF">
                    <w:rPr>
                      <w:rFonts w:cs="Calibri"/>
                      <w:color w:val="000000"/>
                      <w:sz w:val="16"/>
                      <w:szCs w:val="16"/>
                    </w:rPr>
                    <w:t>neck</w:t>
                  </w:r>
                </w:p>
              </w:tc>
              <w:tc>
                <w:tcPr>
                  <w:tcW w:w="869" w:type="dxa"/>
                  <w:tcBorders>
                    <w:top w:val="single" w:sz="4" w:space="0" w:color="auto"/>
                    <w:left w:val="nil"/>
                    <w:bottom w:val="single" w:sz="4" w:space="0" w:color="auto"/>
                    <w:right w:val="single" w:sz="4" w:space="0" w:color="auto"/>
                  </w:tcBorders>
                  <w:shd w:val="clear" w:color="auto" w:fill="auto"/>
                  <w:vAlign w:val="center"/>
                </w:tcPr>
                <w:p w14:paraId="43415626" w14:textId="77777777" w:rsidR="00D92CBF" w:rsidRPr="005D15DF" w:rsidRDefault="00D92CBF" w:rsidP="005D15DF">
                  <w:pPr>
                    <w:jc w:val="center"/>
                    <w:rPr>
                      <w:sz w:val="16"/>
                      <w:szCs w:val="16"/>
                    </w:rPr>
                  </w:pPr>
                  <w:r w:rsidRPr="005D15DF">
                    <w:rPr>
                      <w:rFonts w:cs="Calibri"/>
                      <w:color w:val="000000"/>
                      <w:sz w:val="16"/>
                      <w:szCs w:val="16"/>
                    </w:rPr>
                    <w:t>per arm</w:t>
                  </w:r>
                </w:p>
              </w:tc>
              <w:tc>
                <w:tcPr>
                  <w:tcW w:w="869" w:type="dxa"/>
                  <w:tcBorders>
                    <w:top w:val="single" w:sz="4" w:space="0" w:color="auto"/>
                    <w:left w:val="nil"/>
                    <w:bottom w:val="single" w:sz="4" w:space="0" w:color="auto"/>
                    <w:right w:val="single" w:sz="4" w:space="0" w:color="auto"/>
                  </w:tcBorders>
                  <w:shd w:val="clear" w:color="auto" w:fill="auto"/>
                  <w:vAlign w:val="center"/>
                </w:tcPr>
                <w:p w14:paraId="3C92C7B2" w14:textId="7F0F54C5" w:rsidR="00D92CBF" w:rsidRPr="005D15DF" w:rsidRDefault="00D92CBF" w:rsidP="005D15DF">
                  <w:pPr>
                    <w:jc w:val="center"/>
                    <w:rPr>
                      <w:sz w:val="16"/>
                      <w:szCs w:val="16"/>
                    </w:rPr>
                  </w:pPr>
                  <w:r w:rsidRPr="005D15DF">
                    <w:rPr>
                      <w:rFonts w:cs="Calibri"/>
                      <w:color w:val="000000"/>
                      <w:sz w:val="16"/>
                      <w:szCs w:val="16"/>
                    </w:rPr>
                    <w:t>per hand</w:t>
                  </w:r>
                </w:p>
              </w:tc>
              <w:tc>
                <w:tcPr>
                  <w:tcW w:w="869" w:type="dxa"/>
                  <w:tcBorders>
                    <w:top w:val="single" w:sz="4" w:space="0" w:color="auto"/>
                    <w:left w:val="nil"/>
                    <w:bottom w:val="single" w:sz="4" w:space="0" w:color="auto"/>
                    <w:right w:val="single" w:sz="4" w:space="0" w:color="auto"/>
                  </w:tcBorders>
                  <w:shd w:val="clear" w:color="auto" w:fill="auto"/>
                  <w:vAlign w:val="center"/>
                </w:tcPr>
                <w:p w14:paraId="6603D3F9" w14:textId="0A3402E1" w:rsidR="00D92CBF" w:rsidRPr="005D15DF" w:rsidRDefault="00D92CBF" w:rsidP="005D15DF">
                  <w:pPr>
                    <w:jc w:val="center"/>
                    <w:rPr>
                      <w:sz w:val="16"/>
                      <w:szCs w:val="16"/>
                    </w:rPr>
                  </w:pPr>
                  <w:r w:rsidRPr="005D15DF">
                    <w:rPr>
                      <w:rFonts w:cs="Calibri"/>
                      <w:color w:val="000000"/>
                      <w:sz w:val="16"/>
                      <w:szCs w:val="16"/>
                    </w:rPr>
                    <w:t>per  leg</w:t>
                  </w:r>
                </w:p>
              </w:tc>
              <w:tc>
                <w:tcPr>
                  <w:tcW w:w="869" w:type="dxa"/>
                  <w:tcBorders>
                    <w:top w:val="single" w:sz="4" w:space="0" w:color="auto"/>
                    <w:left w:val="nil"/>
                    <w:bottom w:val="single" w:sz="4" w:space="0" w:color="auto"/>
                    <w:right w:val="single" w:sz="4" w:space="0" w:color="auto"/>
                  </w:tcBorders>
                  <w:shd w:val="clear" w:color="auto" w:fill="auto"/>
                  <w:vAlign w:val="center"/>
                </w:tcPr>
                <w:p w14:paraId="3BE7EF45" w14:textId="77777777" w:rsidR="00D92CBF" w:rsidRPr="005D15DF" w:rsidRDefault="00D92CBF" w:rsidP="005D15DF">
                  <w:pPr>
                    <w:jc w:val="center"/>
                    <w:rPr>
                      <w:sz w:val="16"/>
                      <w:szCs w:val="16"/>
                    </w:rPr>
                  </w:pPr>
                  <w:r w:rsidRPr="005D15DF">
                    <w:rPr>
                      <w:rFonts w:cs="Calibri"/>
                      <w:color w:val="000000"/>
                      <w:sz w:val="16"/>
                      <w:szCs w:val="16"/>
                    </w:rPr>
                    <w:t>per feet</w:t>
                  </w:r>
                </w:p>
              </w:tc>
            </w:tr>
            <w:tr w:rsidR="00D92CBF" w:rsidRPr="005D15DF" w14:paraId="7D4824F2" w14:textId="77777777" w:rsidTr="005D15DF">
              <w:trPr>
                <w:trHeight w:val="377"/>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61671CF" w14:textId="77777777" w:rsidR="00D92CBF" w:rsidRPr="005D15DF" w:rsidRDefault="00D92CBF" w:rsidP="005D15DF">
                  <w:pPr>
                    <w:jc w:val="center"/>
                    <w:rPr>
                      <w:sz w:val="16"/>
                      <w:szCs w:val="16"/>
                    </w:rPr>
                  </w:pPr>
                  <w:r w:rsidRPr="005D15DF">
                    <w:rPr>
                      <w:rFonts w:cs="Calibri"/>
                      <w:color w:val="000000"/>
                      <w:sz w:val="16"/>
                      <w:szCs w:val="16"/>
                    </w:rPr>
                    <w:t>&lt; 1 year old</w:t>
                  </w:r>
                </w:p>
              </w:tc>
              <w:tc>
                <w:tcPr>
                  <w:tcW w:w="868" w:type="dxa"/>
                  <w:tcBorders>
                    <w:top w:val="single" w:sz="4" w:space="0" w:color="auto"/>
                    <w:left w:val="single" w:sz="4" w:space="0" w:color="auto"/>
                    <w:bottom w:val="single" w:sz="4" w:space="0" w:color="auto"/>
                    <w:right w:val="single" w:sz="4" w:space="0" w:color="auto"/>
                  </w:tcBorders>
                  <w:shd w:val="clear" w:color="000000" w:fill="B1A0C7"/>
                  <w:vAlign w:val="center"/>
                </w:tcPr>
                <w:p w14:paraId="56190331" w14:textId="251A0B14" w:rsidR="00D92CBF" w:rsidRPr="005D15DF" w:rsidRDefault="00D92CBF" w:rsidP="005D15DF">
                  <w:pPr>
                    <w:jc w:val="center"/>
                    <w:rPr>
                      <w:sz w:val="16"/>
                      <w:szCs w:val="16"/>
                    </w:rPr>
                  </w:pPr>
                  <w:r w:rsidRPr="005D15DF">
                    <w:rPr>
                      <w:rFonts w:cs="Calibri"/>
                      <w:color w:val="000000"/>
                      <w:sz w:val="16"/>
                      <w:szCs w:val="16"/>
                    </w:rPr>
                    <w:t>2,3</w:t>
                  </w: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189C4558" w14:textId="6D7246D9" w:rsidR="00D92CBF" w:rsidRPr="005D15DF" w:rsidRDefault="00D92CBF" w:rsidP="005D15DF">
                  <w:pPr>
                    <w:jc w:val="center"/>
                    <w:rPr>
                      <w:sz w:val="16"/>
                      <w:szCs w:val="16"/>
                    </w:rPr>
                  </w:pPr>
                  <w:r w:rsidRPr="005D15DF">
                    <w:rPr>
                      <w:sz w:val="16"/>
                      <w:szCs w:val="16"/>
                    </w:rPr>
                    <w:t>1,0</w:t>
                  </w: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3E1D12F1" w14:textId="53B117D2" w:rsidR="00D92CBF" w:rsidRPr="005D15DF" w:rsidRDefault="00D92CBF" w:rsidP="005D15DF">
                  <w:pPr>
                    <w:jc w:val="center"/>
                    <w:rPr>
                      <w:sz w:val="16"/>
                      <w:szCs w:val="16"/>
                    </w:rPr>
                  </w:pPr>
                  <w:r w:rsidRPr="005D15DF">
                    <w:rPr>
                      <w:rFonts w:cs="Calibri"/>
                      <w:color w:val="000000"/>
                      <w:sz w:val="16"/>
                      <w:szCs w:val="16"/>
                    </w:rPr>
                    <w:t>1,6</w:t>
                  </w: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7C6C7672" w14:textId="5592D0EC" w:rsidR="00D92CBF" w:rsidRPr="005D15DF" w:rsidRDefault="00D92CBF" w:rsidP="005D15DF">
                  <w:pPr>
                    <w:jc w:val="center"/>
                    <w:rPr>
                      <w:sz w:val="16"/>
                      <w:szCs w:val="16"/>
                    </w:rPr>
                  </w:pP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6808FDE1" w14:textId="2B1E21BE" w:rsidR="00D92CBF" w:rsidRPr="005D15DF" w:rsidRDefault="00D92CBF" w:rsidP="005D15DF">
                  <w:pPr>
                    <w:jc w:val="center"/>
                    <w:rPr>
                      <w:sz w:val="16"/>
                      <w:szCs w:val="16"/>
                    </w:rPr>
                  </w:pPr>
                  <w:r w:rsidRPr="005D15DF">
                    <w:rPr>
                      <w:rFonts w:cs="Calibri"/>
                      <w:color w:val="000000"/>
                      <w:sz w:val="16"/>
                      <w:szCs w:val="16"/>
                    </w:rPr>
                    <w:t>2,9</w:t>
                  </w: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3C00945A" w14:textId="5E0EADC7" w:rsidR="00D92CBF" w:rsidRPr="005D15DF" w:rsidRDefault="00D92CBF" w:rsidP="005D15DF">
                  <w:pPr>
                    <w:jc w:val="center"/>
                    <w:rPr>
                      <w:sz w:val="16"/>
                      <w:szCs w:val="16"/>
                    </w:rPr>
                  </w:pPr>
                  <w:r w:rsidRPr="005D15DF">
                    <w:rPr>
                      <w:rFonts w:cs="Calibri"/>
                      <w:sz w:val="16"/>
                      <w:szCs w:val="16"/>
                    </w:rPr>
                    <w:t>0,4</w:t>
                  </w:r>
                </w:p>
              </w:tc>
            </w:tr>
            <w:tr w:rsidR="00D92CBF" w:rsidRPr="005D15DF" w14:paraId="14F07283" w14:textId="77777777" w:rsidTr="005D15DF">
              <w:trPr>
                <w:trHeight w:val="584"/>
              </w:trPr>
              <w:tc>
                <w:tcPr>
                  <w:tcW w:w="868" w:type="dxa"/>
                  <w:tcBorders>
                    <w:top w:val="nil"/>
                    <w:left w:val="single" w:sz="4" w:space="0" w:color="auto"/>
                    <w:bottom w:val="single" w:sz="4" w:space="0" w:color="auto"/>
                    <w:right w:val="single" w:sz="4" w:space="0" w:color="auto"/>
                  </w:tcBorders>
                  <w:shd w:val="clear" w:color="auto" w:fill="auto"/>
                  <w:vAlign w:val="center"/>
                </w:tcPr>
                <w:p w14:paraId="53BE5977" w14:textId="77777777" w:rsidR="00D92CBF" w:rsidRPr="005D15DF" w:rsidRDefault="00D92CBF" w:rsidP="005D15DF">
                  <w:pPr>
                    <w:jc w:val="center"/>
                    <w:rPr>
                      <w:sz w:val="16"/>
                      <w:szCs w:val="16"/>
                    </w:rPr>
                  </w:pPr>
                  <w:r w:rsidRPr="005D15DF">
                    <w:rPr>
                      <w:rFonts w:cs="Calibri"/>
                      <w:color w:val="000000"/>
                      <w:sz w:val="16"/>
                      <w:szCs w:val="16"/>
                    </w:rPr>
                    <w:lastRenderedPageBreak/>
                    <w:t>1 to &lt; 2 years old</w:t>
                  </w:r>
                </w:p>
              </w:tc>
              <w:tc>
                <w:tcPr>
                  <w:tcW w:w="868" w:type="dxa"/>
                  <w:tcBorders>
                    <w:top w:val="nil"/>
                    <w:left w:val="single" w:sz="4" w:space="0" w:color="auto"/>
                    <w:bottom w:val="single" w:sz="4" w:space="0" w:color="auto"/>
                    <w:right w:val="single" w:sz="4" w:space="0" w:color="auto"/>
                  </w:tcBorders>
                  <w:shd w:val="clear" w:color="000000" w:fill="B1A0C7"/>
                  <w:vAlign w:val="center"/>
                </w:tcPr>
                <w:p w14:paraId="487B0651" w14:textId="7327D302" w:rsidR="00D92CBF" w:rsidRPr="005D15DF" w:rsidRDefault="00D92CBF" w:rsidP="005D15DF">
                  <w:pPr>
                    <w:jc w:val="center"/>
                    <w:rPr>
                      <w:sz w:val="16"/>
                      <w:szCs w:val="16"/>
                    </w:rPr>
                  </w:pPr>
                  <w:r w:rsidRPr="005D15DF">
                    <w:rPr>
                      <w:rFonts w:cs="Calibri"/>
                      <w:color w:val="000000"/>
                      <w:sz w:val="16"/>
                      <w:szCs w:val="16"/>
                    </w:rPr>
                    <w:t>2,7</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32AE3455" w14:textId="5414DCC8" w:rsidR="00D92CBF" w:rsidRPr="005D15DF" w:rsidRDefault="00D92CBF" w:rsidP="005D15DF">
                  <w:pPr>
                    <w:jc w:val="center"/>
                    <w:rPr>
                      <w:sz w:val="16"/>
                      <w:szCs w:val="16"/>
                    </w:rPr>
                  </w:pPr>
                  <w:r w:rsidRPr="005D15DF">
                    <w:rPr>
                      <w:sz w:val="16"/>
                      <w:szCs w:val="16"/>
                    </w:rPr>
                    <w:t>1,2</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601A71BA" w14:textId="4BEBBAB1" w:rsidR="00D92CBF" w:rsidRPr="005D15DF" w:rsidRDefault="00D92CBF" w:rsidP="005D15DF">
                  <w:pPr>
                    <w:jc w:val="center"/>
                    <w:rPr>
                      <w:sz w:val="16"/>
                      <w:szCs w:val="16"/>
                    </w:rPr>
                  </w:pPr>
                  <w:r w:rsidRPr="005D15DF">
                    <w:rPr>
                      <w:rFonts w:cs="Calibri"/>
                      <w:color w:val="000000"/>
                      <w:sz w:val="16"/>
                      <w:szCs w:val="16"/>
                    </w:rPr>
                    <w:t>1,9</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7189C608" w14:textId="7C65C7CC" w:rsidR="00D92CBF" w:rsidRPr="005D15DF" w:rsidRDefault="00D92CBF" w:rsidP="005D15DF">
                  <w:pPr>
                    <w:jc w:val="center"/>
                    <w:rPr>
                      <w:sz w:val="16"/>
                      <w:szCs w:val="16"/>
                    </w:rPr>
                  </w:pPr>
                </w:p>
              </w:tc>
              <w:tc>
                <w:tcPr>
                  <w:tcW w:w="869" w:type="dxa"/>
                  <w:tcBorders>
                    <w:top w:val="nil"/>
                    <w:left w:val="single" w:sz="4" w:space="0" w:color="auto"/>
                    <w:bottom w:val="single" w:sz="4" w:space="0" w:color="auto"/>
                    <w:right w:val="single" w:sz="4" w:space="0" w:color="auto"/>
                  </w:tcBorders>
                  <w:shd w:val="clear" w:color="000000" w:fill="B1A0C7"/>
                  <w:vAlign w:val="center"/>
                </w:tcPr>
                <w:p w14:paraId="4D7F1C76" w14:textId="3E013F27" w:rsidR="00D92CBF" w:rsidRPr="005D15DF" w:rsidRDefault="00D92CBF" w:rsidP="005D15DF">
                  <w:pPr>
                    <w:jc w:val="center"/>
                    <w:rPr>
                      <w:sz w:val="16"/>
                      <w:szCs w:val="16"/>
                    </w:rPr>
                  </w:pPr>
                  <w:r w:rsidRPr="005D15DF">
                    <w:rPr>
                      <w:rFonts w:cs="Calibri"/>
                      <w:color w:val="000000"/>
                      <w:sz w:val="16"/>
                      <w:szCs w:val="16"/>
                    </w:rPr>
                    <w:t>3,4</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2073C8F0" w14:textId="742D9504" w:rsidR="00D92CBF" w:rsidRPr="005D15DF" w:rsidRDefault="00D92CBF" w:rsidP="005D15DF">
                  <w:pPr>
                    <w:jc w:val="center"/>
                    <w:rPr>
                      <w:sz w:val="16"/>
                      <w:szCs w:val="16"/>
                    </w:rPr>
                  </w:pPr>
                  <w:r w:rsidRPr="005D15DF">
                    <w:rPr>
                      <w:rFonts w:cs="Calibri"/>
                      <w:sz w:val="16"/>
                      <w:szCs w:val="16"/>
                    </w:rPr>
                    <w:t>0,5</w:t>
                  </w:r>
                </w:p>
              </w:tc>
            </w:tr>
            <w:tr w:rsidR="00D92CBF" w:rsidRPr="005D15DF" w14:paraId="2441B16B" w14:textId="77777777" w:rsidTr="005D15DF">
              <w:trPr>
                <w:trHeight w:val="572"/>
              </w:trPr>
              <w:tc>
                <w:tcPr>
                  <w:tcW w:w="868" w:type="dxa"/>
                  <w:tcBorders>
                    <w:top w:val="nil"/>
                    <w:left w:val="single" w:sz="4" w:space="0" w:color="auto"/>
                    <w:bottom w:val="single" w:sz="4" w:space="0" w:color="auto"/>
                    <w:right w:val="single" w:sz="4" w:space="0" w:color="auto"/>
                  </w:tcBorders>
                  <w:shd w:val="clear" w:color="auto" w:fill="auto"/>
                  <w:vAlign w:val="center"/>
                </w:tcPr>
                <w:p w14:paraId="6765BE77" w14:textId="77777777" w:rsidR="00D92CBF" w:rsidRPr="005D15DF" w:rsidRDefault="00D92CBF" w:rsidP="005D15DF">
                  <w:pPr>
                    <w:jc w:val="center"/>
                    <w:rPr>
                      <w:sz w:val="16"/>
                      <w:szCs w:val="16"/>
                    </w:rPr>
                  </w:pPr>
                  <w:r w:rsidRPr="005D15DF">
                    <w:rPr>
                      <w:rFonts w:cs="Calibri"/>
                      <w:color w:val="000000"/>
                      <w:sz w:val="16"/>
                      <w:szCs w:val="16"/>
                    </w:rPr>
                    <w:t>2 to &lt; 6 years old</w:t>
                  </w:r>
                </w:p>
              </w:tc>
              <w:tc>
                <w:tcPr>
                  <w:tcW w:w="868" w:type="dxa"/>
                  <w:tcBorders>
                    <w:top w:val="nil"/>
                    <w:left w:val="single" w:sz="4" w:space="0" w:color="auto"/>
                    <w:bottom w:val="single" w:sz="4" w:space="0" w:color="auto"/>
                    <w:right w:val="single" w:sz="4" w:space="0" w:color="auto"/>
                  </w:tcBorders>
                  <w:shd w:val="clear" w:color="000000" w:fill="B1A0C7"/>
                  <w:vAlign w:val="center"/>
                </w:tcPr>
                <w:p w14:paraId="4548C1E2" w14:textId="59D6DE46" w:rsidR="00D92CBF" w:rsidRPr="005D15DF" w:rsidRDefault="00D92CBF" w:rsidP="005D15DF">
                  <w:pPr>
                    <w:jc w:val="center"/>
                    <w:rPr>
                      <w:sz w:val="16"/>
                      <w:szCs w:val="16"/>
                    </w:rPr>
                  </w:pPr>
                  <w:r w:rsidRPr="005D15DF">
                    <w:rPr>
                      <w:rFonts w:cs="Calibri"/>
                      <w:color w:val="000000"/>
                      <w:sz w:val="16"/>
                      <w:szCs w:val="16"/>
                    </w:rPr>
                    <w:t>3,5</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1342CF19" w14:textId="3F66B880" w:rsidR="00D92CBF" w:rsidRPr="005D15DF" w:rsidRDefault="00D92CBF" w:rsidP="005D15DF">
                  <w:pPr>
                    <w:jc w:val="center"/>
                    <w:rPr>
                      <w:sz w:val="16"/>
                      <w:szCs w:val="16"/>
                    </w:rPr>
                  </w:pPr>
                  <w:r w:rsidRPr="005D15DF">
                    <w:rPr>
                      <w:sz w:val="16"/>
                      <w:szCs w:val="16"/>
                    </w:rPr>
                    <w:t>1,6</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050FBD50" w14:textId="2D65E541" w:rsidR="00D92CBF" w:rsidRPr="005D15DF" w:rsidRDefault="00D92CBF" w:rsidP="005D15DF">
                  <w:pPr>
                    <w:jc w:val="center"/>
                    <w:rPr>
                      <w:sz w:val="16"/>
                      <w:szCs w:val="16"/>
                    </w:rPr>
                  </w:pPr>
                  <w:r w:rsidRPr="005D15DF">
                    <w:rPr>
                      <w:rFonts w:cs="Calibri"/>
                      <w:color w:val="000000"/>
                      <w:sz w:val="16"/>
                      <w:szCs w:val="16"/>
                    </w:rPr>
                    <w:t>2,6</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47DE67A0" w14:textId="67AEDAB0" w:rsidR="00D92CBF" w:rsidRPr="005D15DF" w:rsidRDefault="00D92CBF" w:rsidP="005D15DF">
                  <w:pPr>
                    <w:jc w:val="center"/>
                    <w:rPr>
                      <w:sz w:val="16"/>
                      <w:szCs w:val="16"/>
                    </w:rPr>
                  </w:pPr>
                </w:p>
              </w:tc>
              <w:tc>
                <w:tcPr>
                  <w:tcW w:w="869" w:type="dxa"/>
                  <w:tcBorders>
                    <w:top w:val="nil"/>
                    <w:left w:val="single" w:sz="4" w:space="0" w:color="auto"/>
                    <w:bottom w:val="single" w:sz="4" w:space="0" w:color="auto"/>
                    <w:right w:val="single" w:sz="4" w:space="0" w:color="auto"/>
                  </w:tcBorders>
                  <w:shd w:val="clear" w:color="000000" w:fill="B1A0C7"/>
                  <w:vAlign w:val="center"/>
                </w:tcPr>
                <w:p w14:paraId="3A3A3C7E" w14:textId="50E09FCC" w:rsidR="00D92CBF" w:rsidRPr="005D15DF" w:rsidRDefault="00D92CBF" w:rsidP="005D15DF">
                  <w:pPr>
                    <w:jc w:val="center"/>
                    <w:rPr>
                      <w:sz w:val="16"/>
                      <w:szCs w:val="16"/>
                    </w:rPr>
                  </w:pPr>
                  <w:r w:rsidRPr="005D15DF">
                    <w:rPr>
                      <w:rFonts w:cs="Calibri"/>
                      <w:color w:val="000000"/>
                      <w:sz w:val="16"/>
                      <w:szCs w:val="16"/>
                    </w:rPr>
                    <w:t>4,9</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672F7FAB" w14:textId="13BA9F9C" w:rsidR="00D92CBF" w:rsidRPr="005D15DF" w:rsidRDefault="00D92CBF" w:rsidP="005D15DF">
                  <w:pPr>
                    <w:jc w:val="center"/>
                    <w:rPr>
                      <w:sz w:val="16"/>
                      <w:szCs w:val="16"/>
                    </w:rPr>
                  </w:pPr>
                  <w:r w:rsidRPr="005D15DF">
                    <w:rPr>
                      <w:rFonts w:cs="Calibri"/>
                      <w:sz w:val="16"/>
                      <w:szCs w:val="16"/>
                    </w:rPr>
                    <w:t>0,7</w:t>
                  </w:r>
                </w:p>
              </w:tc>
            </w:tr>
            <w:tr w:rsidR="00D92CBF" w:rsidRPr="005D15DF" w14:paraId="6E5AD9AE" w14:textId="77777777" w:rsidTr="005D15DF">
              <w:trPr>
                <w:trHeight w:val="778"/>
              </w:trPr>
              <w:tc>
                <w:tcPr>
                  <w:tcW w:w="868" w:type="dxa"/>
                  <w:tcBorders>
                    <w:top w:val="nil"/>
                    <w:left w:val="single" w:sz="4" w:space="0" w:color="auto"/>
                    <w:bottom w:val="single" w:sz="4" w:space="0" w:color="auto"/>
                    <w:right w:val="single" w:sz="4" w:space="0" w:color="auto"/>
                  </w:tcBorders>
                  <w:shd w:val="clear" w:color="auto" w:fill="auto"/>
                  <w:vAlign w:val="center"/>
                </w:tcPr>
                <w:p w14:paraId="074017BD" w14:textId="77777777" w:rsidR="00D92CBF" w:rsidRPr="005D15DF" w:rsidRDefault="00D92CBF" w:rsidP="005D15DF">
                  <w:pPr>
                    <w:jc w:val="center"/>
                    <w:rPr>
                      <w:sz w:val="16"/>
                      <w:szCs w:val="16"/>
                    </w:rPr>
                  </w:pPr>
                  <w:r w:rsidRPr="005D15DF">
                    <w:rPr>
                      <w:rFonts w:cs="Calibri"/>
                      <w:color w:val="000000"/>
                      <w:sz w:val="16"/>
                      <w:szCs w:val="16"/>
                    </w:rPr>
                    <w:t>6 to &lt; 12 years old</w:t>
                  </w:r>
                </w:p>
              </w:tc>
              <w:tc>
                <w:tcPr>
                  <w:tcW w:w="868" w:type="dxa"/>
                  <w:tcBorders>
                    <w:top w:val="nil"/>
                    <w:left w:val="single" w:sz="4" w:space="0" w:color="auto"/>
                    <w:bottom w:val="single" w:sz="4" w:space="0" w:color="auto"/>
                    <w:right w:val="single" w:sz="4" w:space="0" w:color="auto"/>
                  </w:tcBorders>
                  <w:shd w:val="clear" w:color="000000" w:fill="B1A0C7"/>
                  <w:vAlign w:val="center"/>
                </w:tcPr>
                <w:p w14:paraId="40DB542C" w14:textId="231A08A9" w:rsidR="00D92CBF" w:rsidRPr="005D15DF" w:rsidRDefault="00D92CBF" w:rsidP="005D15DF">
                  <w:pPr>
                    <w:jc w:val="center"/>
                    <w:rPr>
                      <w:sz w:val="16"/>
                      <w:szCs w:val="16"/>
                    </w:rPr>
                  </w:pPr>
                  <w:r w:rsidRPr="005D15DF">
                    <w:rPr>
                      <w:rFonts w:cs="Calibri"/>
                      <w:color w:val="000000"/>
                      <w:sz w:val="16"/>
                      <w:szCs w:val="16"/>
                    </w:rPr>
                    <w:t>3,5</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393903C3" w14:textId="62C0EA27" w:rsidR="00D92CBF" w:rsidRPr="005D15DF" w:rsidRDefault="00D92CBF" w:rsidP="005D15DF">
                  <w:pPr>
                    <w:jc w:val="center"/>
                    <w:rPr>
                      <w:sz w:val="16"/>
                      <w:szCs w:val="16"/>
                    </w:rPr>
                  </w:pPr>
                  <w:r w:rsidRPr="005D15DF">
                    <w:rPr>
                      <w:sz w:val="16"/>
                      <w:szCs w:val="16"/>
                    </w:rPr>
                    <w:t>1,7</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5B521945" w14:textId="3918B6FF" w:rsidR="00D92CBF" w:rsidRPr="005D15DF" w:rsidRDefault="00D92CBF" w:rsidP="005D15DF">
                  <w:pPr>
                    <w:jc w:val="center"/>
                    <w:rPr>
                      <w:sz w:val="16"/>
                      <w:szCs w:val="16"/>
                    </w:rPr>
                  </w:pPr>
                  <w:r w:rsidRPr="005D15DF">
                    <w:rPr>
                      <w:rFonts w:cs="Calibri"/>
                      <w:color w:val="000000"/>
                      <w:sz w:val="16"/>
                      <w:szCs w:val="16"/>
                    </w:rPr>
                    <w:t>3,5</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77A04634" w14:textId="3A087C43" w:rsidR="00D92CBF" w:rsidRPr="005D15DF" w:rsidRDefault="00D92CBF" w:rsidP="005D15DF">
                  <w:pPr>
                    <w:jc w:val="center"/>
                    <w:rPr>
                      <w:sz w:val="16"/>
                      <w:szCs w:val="16"/>
                    </w:rPr>
                  </w:pPr>
                </w:p>
              </w:tc>
              <w:tc>
                <w:tcPr>
                  <w:tcW w:w="869" w:type="dxa"/>
                  <w:tcBorders>
                    <w:top w:val="nil"/>
                    <w:left w:val="single" w:sz="4" w:space="0" w:color="auto"/>
                    <w:bottom w:val="single" w:sz="4" w:space="0" w:color="auto"/>
                    <w:right w:val="single" w:sz="4" w:space="0" w:color="auto"/>
                  </w:tcBorders>
                  <w:shd w:val="clear" w:color="000000" w:fill="B1A0C7"/>
                  <w:vAlign w:val="center"/>
                </w:tcPr>
                <w:p w14:paraId="5AB2266F" w14:textId="545F2CC6" w:rsidR="00D92CBF" w:rsidRPr="005D15DF" w:rsidRDefault="00D92CBF" w:rsidP="005D15DF">
                  <w:pPr>
                    <w:jc w:val="center"/>
                    <w:rPr>
                      <w:sz w:val="16"/>
                      <w:szCs w:val="16"/>
                    </w:rPr>
                  </w:pPr>
                  <w:r w:rsidRPr="005D15DF">
                    <w:rPr>
                      <w:rFonts w:cs="Calibri"/>
                      <w:color w:val="000000"/>
                      <w:sz w:val="16"/>
                      <w:szCs w:val="16"/>
                    </w:rPr>
                    <w:t>7,5</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7F795FBD" w14:textId="7989DF89" w:rsidR="00D92CBF" w:rsidRPr="005D15DF" w:rsidRDefault="00D92CBF" w:rsidP="005D15DF">
                  <w:pPr>
                    <w:jc w:val="center"/>
                    <w:rPr>
                      <w:sz w:val="16"/>
                      <w:szCs w:val="16"/>
                    </w:rPr>
                  </w:pPr>
                  <w:r w:rsidRPr="005D15DF">
                    <w:rPr>
                      <w:rFonts w:cs="Calibri"/>
                      <w:sz w:val="16"/>
                      <w:szCs w:val="16"/>
                    </w:rPr>
                    <w:t>1,0</w:t>
                  </w:r>
                </w:p>
              </w:tc>
            </w:tr>
            <w:tr w:rsidR="00D92CBF" w:rsidRPr="005D15DF" w14:paraId="02289E1B" w14:textId="77777777" w:rsidTr="005D15DF">
              <w:trPr>
                <w:trHeight w:val="182"/>
              </w:trPr>
              <w:tc>
                <w:tcPr>
                  <w:tcW w:w="868" w:type="dxa"/>
                  <w:tcBorders>
                    <w:top w:val="nil"/>
                    <w:left w:val="single" w:sz="4" w:space="0" w:color="auto"/>
                    <w:bottom w:val="single" w:sz="4" w:space="0" w:color="auto"/>
                    <w:right w:val="single" w:sz="4" w:space="0" w:color="auto"/>
                  </w:tcBorders>
                  <w:shd w:val="clear" w:color="auto" w:fill="auto"/>
                  <w:vAlign w:val="center"/>
                </w:tcPr>
                <w:p w14:paraId="2E5DEA83" w14:textId="77777777" w:rsidR="00D92CBF" w:rsidRPr="005D15DF" w:rsidRDefault="00D92CBF" w:rsidP="005D15DF">
                  <w:pPr>
                    <w:jc w:val="center"/>
                    <w:rPr>
                      <w:sz w:val="16"/>
                      <w:szCs w:val="16"/>
                    </w:rPr>
                  </w:pPr>
                  <w:r w:rsidRPr="005D15DF">
                    <w:rPr>
                      <w:rFonts w:cs="Calibri"/>
                      <w:color w:val="000000"/>
                      <w:sz w:val="16"/>
                      <w:szCs w:val="16"/>
                    </w:rPr>
                    <w:t>adult</w:t>
                  </w:r>
                </w:p>
              </w:tc>
              <w:tc>
                <w:tcPr>
                  <w:tcW w:w="868" w:type="dxa"/>
                  <w:tcBorders>
                    <w:top w:val="nil"/>
                    <w:left w:val="single" w:sz="4" w:space="0" w:color="auto"/>
                    <w:bottom w:val="single" w:sz="4" w:space="0" w:color="auto"/>
                    <w:right w:val="single" w:sz="4" w:space="0" w:color="auto"/>
                  </w:tcBorders>
                  <w:shd w:val="clear" w:color="000000" w:fill="B1A0C7"/>
                  <w:vAlign w:val="center"/>
                </w:tcPr>
                <w:p w14:paraId="63FA78A2" w14:textId="38CAFE15" w:rsidR="00D92CBF" w:rsidRPr="005D15DF" w:rsidRDefault="00D92CBF" w:rsidP="005D15DF">
                  <w:pPr>
                    <w:jc w:val="center"/>
                    <w:rPr>
                      <w:sz w:val="16"/>
                      <w:szCs w:val="16"/>
                    </w:rPr>
                  </w:pPr>
                  <w:r w:rsidRPr="005D15DF">
                    <w:rPr>
                      <w:rFonts w:cs="Calibri"/>
                      <w:color w:val="000000"/>
                      <w:sz w:val="16"/>
                      <w:szCs w:val="16"/>
                    </w:rPr>
                    <w:t>7,4</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1AF2BEEA" w14:textId="1DE3CA57" w:rsidR="00D92CBF" w:rsidRPr="005D15DF" w:rsidRDefault="00D92CBF" w:rsidP="005D15DF">
                  <w:pPr>
                    <w:jc w:val="center"/>
                    <w:rPr>
                      <w:sz w:val="16"/>
                      <w:szCs w:val="16"/>
                    </w:rPr>
                  </w:pPr>
                  <w:r w:rsidRPr="005D15DF">
                    <w:rPr>
                      <w:sz w:val="16"/>
                      <w:szCs w:val="16"/>
                    </w:rPr>
                    <w:t>1,5</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6D92C53C" w14:textId="043119F3" w:rsidR="00D92CBF" w:rsidRPr="005D15DF" w:rsidRDefault="00D92CBF" w:rsidP="005D15DF">
                  <w:pPr>
                    <w:jc w:val="center"/>
                    <w:rPr>
                      <w:sz w:val="16"/>
                      <w:szCs w:val="16"/>
                    </w:rPr>
                  </w:pPr>
                  <w:r w:rsidRPr="005D15DF">
                    <w:rPr>
                      <w:rFonts w:cs="Calibri"/>
                      <w:color w:val="000000"/>
                      <w:sz w:val="16"/>
                      <w:szCs w:val="16"/>
                    </w:rPr>
                    <w:t>6,4</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32A591C6" w14:textId="14337D14" w:rsidR="00D92CBF" w:rsidRPr="005D15DF" w:rsidRDefault="00D92CBF" w:rsidP="005D15DF">
                  <w:pPr>
                    <w:jc w:val="center"/>
                    <w:rPr>
                      <w:sz w:val="16"/>
                      <w:szCs w:val="16"/>
                    </w:rPr>
                  </w:pPr>
                  <w:r w:rsidRPr="005D15DF">
                    <w:rPr>
                      <w:rFonts w:cs="Calibri"/>
                      <w:color w:val="000000"/>
                      <w:sz w:val="16"/>
                      <w:szCs w:val="16"/>
                    </w:rPr>
                    <w:t>2,7</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14D61FE4" w14:textId="624595B3" w:rsidR="00D92CBF" w:rsidRPr="005D15DF" w:rsidRDefault="00D92CBF" w:rsidP="005D15DF">
                  <w:pPr>
                    <w:jc w:val="center"/>
                    <w:rPr>
                      <w:sz w:val="16"/>
                      <w:szCs w:val="16"/>
                    </w:rPr>
                  </w:pPr>
                  <w:r w:rsidRPr="005D15DF">
                    <w:rPr>
                      <w:rFonts w:cs="Calibri"/>
                      <w:color w:val="000000"/>
                      <w:sz w:val="16"/>
                      <w:szCs w:val="16"/>
                    </w:rPr>
                    <w:t>14,6</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759221D3" w14:textId="39518FFE" w:rsidR="00D92CBF" w:rsidRPr="005D15DF" w:rsidRDefault="00D92CBF" w:rsidP="005D15DF">
                  <w:pPr>
                    <w:jc w:val="center"/>
                    <w:rPr>
                      <w:sz w:val="16"/>
                      <w:szCs w:val="16"/>
                    </w:rPr>
                  </w:pPr>
                  <w:r w:rsidRPr="005D15DF">
                    <w:rPr>
                      <w:rFonts w:cs="Calibri"/>
                      <w:sz w:val="16"/>
                      <w:szCs w:val="16"/>
                    </w:rPr>
                    <w:t>1,9</w:t>
                  </w:r>
                </w:p>
              </w:tc>
            </w:tr>
          </w:tbl>
          <w:p w14:paraId="41340C5F" w14:textId="6C38479E" w:rsidR="00F0526D" w:rsidRPr="00C51397" w:rsidRDefault="00F0526D" w:rsidP="005D15DF"/>
        </w:tc>
      </w:tr>
      <w:tr w:rsidR="00F0526D" w:rsidRPr="00BE53CA" w14:paraId="16F4F31F"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C9570DF" w14:textId="77777777" w:rsidR="00F0526D" w:rsidRPr="00BE53CA" w:rsidRDefault="00F0526D" w:rsidP="00F0526D">
            <w:pPr>
              <w:rPr>
                <w:b/>
              </w:rPr>
            </w:pPr>
            <w:r w:rsidRPr="00BE53CA">
              <w:rPr>
                <w:b/>
                <w:bCs/>
                <w:szCs w:val="24"/>
                <w:lang w:eastAsia="en-GB"/>
              </w:rPr>
              <w:lastRenderedPageBreak/>
              <w:t>Category(ies) of users</w:t>
            </w:r>
          </w:p>
        </w:tc>
        <w:tc>
          <w:tcPr>
            <w:tcW w:w="6318" w:type="dxa"/>
            <w:tcBorders>
              <w:top w:val="single" w:sz="4" w:space="0" w:color="000000"/>
              <w:left w:val="nil"/>
              <w:bottom w:val="single" w:sz="4" w:space="0" w:color="000000"/>
              <w:right w:val="single" w:sz="4" w:space="0" w:color="auto"/>
            </w:tcBorders>
          </w:tcPr>
          <w:p w14:paraId="5C17C532" w14:textId="77777777" w:rsidR="00F0526D" w:rsidRPr="00C51397" w:rsidRDefault="00F0526D" w:rsidP="00F0526D">
            <w:pPr>
              <w:ind w:left="123"/>
            </w:pPr>
            <w:r w:rsidRPr="009C3BF5">
              <w:rPr>
                <w:rFonts w:cs="Arial"/>
                <w:lang w:val="en-US" w:eastAsia="fr-FR"/>
              </w:rPr>
              <w:t>General public (non-professional)</w:t>
            </w:r>
          </w:p>
        </w:tc>
      </w:tr>
      <w:tr w:rsidR="00F0526D" w:rsidRPr="00BE53CA" w14:paraId="740FDBFE" w14:textId="77777777" w:rsidTr="00EE13C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E1FAB93" w14:textId="77777777" w:rsidR="00F0526D" w:rsidRPr="00BE53CA" w:rsidRDefault="00F0526D" w:rsidP="00F0526D">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shd w:val="clear" w:color="auto" w:fill="auto"/>
          </w:tcPr>
          <w:p w14:paraId="1F4FC7C7" w14:textId="77777777" w:rsidR="00644287" w:rsidRPr="00C51397" w:rsidRDefault="00644287" w:rsidP="00644287">
            <w:pPr>
              <w:pStyle w:val="Paragraphedeliste"/>
              <w:numPr>
                <w:ilvl w:val="0"/>
                <w:numId w:val="4"/>
              </w:numPr>
              <w:ind w:left="407" w:hanging="284"/>
            </w:pPr>
            <w:r w:rsidRPr="00C51397">
              <w:rPr>
                <w:iCs/>
                <w:lang w:eastAsia="en-US"/>
              </w:rPr>
              <w:t>Bottle spray: 100 mL</w:t>
            </w:r>
          </w:p>
          <w:p w14:paraId="300612E6" w14:textId="52AFE61F" w:rsidR="00F0526D" w:rsidRPr="00C51397" w:rsidRDefault="00644287" w:rsidP="00644287">
            <w:pPr>
              <w:pStyle w:val="Paragraphedeliste"/>
              <w:ind w:left="407"/>
            </w:pPr>
            <w:r w:rsidRPr="00C51397">
              <w:rPr>
                <w:iCs/>
                <w:lang w:eastAsia="en-US"/>
              </w:rPr>
              <w:t>HDPE for the bottle and PE-LD/PP for the dip tibe inside the bottle and PE-LD for the regulator on the spray and a Copolymer Polypropylene cap.</w:t>
            </w:r>
          </w:p>
        </w:tc>
      </w:tr>
    </w:tbl>
    <w:p w14:paraId="1F778255" w14:textId="77777777" w:rsidR="00F0526D" w:rsidRDefault="00F0526D" w:rsidP="00E001D8"/>
    <w:p w14:paraId="46CFAF73" w14:textId="56428B0F" w:rsidR="00F0526D" w:rsidRPr="00BE53CA" w:rsidRDefault="0073127E" w:rsidP="00F0526D">
      <w:pPr>
        <w:pStyle w:val="Titre2"/>
        <w:numPr>
          <w:ilvl w:val="0"/>
          <w:numId w:val="0"/>
        </w:numPr>
        <w:spacing w:before="0"/>
        <w:ind w:left="576" w:hanging="576"/>
        <w:rPr>
          <w:sz w:val="20"/>
        </w:rPr>
      </w:pPr>
      <w:bookmarkStart w:id="124" w:name="_Toc30683262"/>
      <w:r>
        <w:rPr>
          <w:sz w:val="20"/>
        </w:rPr>
        <w:t>4.2</w:t>
      </w:r>
      <w:r w:rsidR="00F0526D" w:rsidRPr="00BE53CA">
        <w:rPr>
          <w:sz w:val="20"/>
        </w:rPr>
        <w:t>.1. Use-specific instructions for use</w:t>
      </w:r>
      <w:bookmarkEnd w:id="12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6B3F9DE3"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88AADF0" w14:textId="77777777" w:rsidR="00F0526D" w:rsidRPr="00BE53CA" w:rsidRDefault="00F0526D" w:rsidP="00F0526D">
            <w:pPr>
              <w:pStyle w:val="Titre2"/>
              <w:numPr>
                <w:ilvl w:val="0"/>
                <w:numId w:val="0"/>
              </w:numPr>
              <w:tabs>
                <w:tab w:val="clear" w:pos="567"/>
                <w:tab w:val="left" w:pos="381"/>
              </w:tabs>
              <w:spacing w:before="0" w:after="0"/>
              <w:rPr>
                <w:sz w:val="20"/>
              </w:rPr>
            </w:pPr>
            <w:bookmarkStart w:id="125" w:name="_Toc30683263"/>
            <w:r>
              <w:rPr>
                <w:rFonts w:eastAsia="Times New Roman" w:cs="Arial"/>
                <w:b w:val="0"/>
                <w:sz w:val="20"/>
                <w:lang w:val="en-US" w:eastAsia="fr-FR"/>
              </w:rPr>
              <w:t>The product must n</w:t>
            </w:r>
            <w:r w:rsidRPr="00C51397">
              <w:rPr>
                <w:rFonts w:eastAsia="Times New Roman" w:cs="Arial"/>
                <w:b w:val="0"/>
                <w:sz w:val="20"/>
                <w:lang w:val="en-US" w:eastAsia="fr-FR"/>
              </w:rPr>
              <w:t xml:space="preserve">ot </w:t>
            </w:r>
            <w:r>
              <w:rPr>
                <w:rFonts w:eastAsia="Times New Roman" w:cs="Arial"/>
                <w:b w:val="0"/>
                <w:sz w:val="20"/>
                <w:lang w:val="en-US" w:eastAsia="fr-FR"/>
              </w:rPr>
              <w:t xml:space="preserve">be </w:t>
            </w:r>
            <w:r w:rsidRPr="00C51397">
              <w:rPr>
                <w:rFonts w:eastAsia="Times New Roman" w:cs="Arial"/>
                <w:b w:val="0"/>
                <w:sz w:val="20"/>
                <w:lang w:val="en-US" w:eastAsia="fr-FR"/>
              </w:rPr>
              <w:t>use</w:t>
            </w:r>
            <w:r>
              <w:rPr>
                <w:rFonts w:eastAsia="Times New Roman" w:cs="Arial"/>
                <w:b w:val="0"/>
                <w:sz w:val="20"/>
                <w:lang w:val="en-US" w:eastAsia="fr-FR"/>
              </w:rPr>
              <w:t>d</w:t>
            </w:r>
            <w:r w:rsidRPr="00C51397">
              <w:rPr>
                <w:rFonts w:eastAsia="Times New Roman" w:cs="Arial"/>
                <w:b w:val="0"/>
                <w:sz w:val="20"/>
                <w:lang w:val="en-US" w:eastAsia="fr-FR"/>
              </w:rPr>
              <w:t xml:space="preserve"> for tropical species</w:t>
            </w:r>
            <w:r>
              <w:rPr>
                <w:rFonts w:eastAsia="Times New Roman" w:cs="Arial"/>
                <w:b w:val="0"/>
                <w:sz w:val="20"/>
                <w:lang w:val="en-US" w:eastAsia="fr-FR"/>
              </w:rPr>
              <w:t>.</w:t>
            </w:r>
            <w:bookmarkEnd w:id="125"/>
          </w:p>
        </w:tc>
      </w:tr>
    </w:tbl>
    <w:p w14:paraId="0298F52B" w14:textId="77777777" w:rsidR="00F0526D" w:rsidRPr="00BE53CA" w:rsidRDefault="00F0526D" w:rsidP="00E001D8"/>
    <w:p w14:paraId="41023515" w14:textId="66AB5820" w:rsidR="00F0526D" w:rsidRPr="00BE53CA" w:rsidRDefault="0073127E" w:rsidP="00F0526D">
      <w:pPr>
        <w:pStyle w:val="Titre2"/>
        <w:numPr>
          <w:ilvl w:val="0"/>
          <w:numId w:val="0"/>
        </w:numPr>
        <w:spacing w:before="0"/>
        <w:ind w:left="576" w:hanging="576"/>
        <w:rPr>
          <w:sz w:val="20"/>
        </w:rPr>
      </w:pPr>
      <w:bookmarkStart w:id="126" w:name="_Toc30683264"/>
      <w:r>
        <w:rPr>
          <w:sz w:val="20"/>
        </w:rPr>
        <w:t>4.2</w:t>
      </w:r>
      <w:r w:rsidR="00F0526D" w:rsidRPr="00BE53CA">
        <w:rPr>
          <w:sz w:val="20"/>
        </w:rPr>
        <w:t>.2 Use-specific risk mitigation measures</w:t>
      </w:r>
      <w:bookmarkEnd w:id="126"/>
      <w:r w:rsidR="00F0526D"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094C9B" w14:paraId="074EBCA4"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CBB44E5" w14:textId="052A07D1" w:rsidR="00F0526D" w:rsidRPr="00094C9B" w:rsidRDefault="00215C13" w:rsidP="005D15DF">
            <w:pPr>
              <w:jc w:val="both"/>
              <w:rPr>
                <w:b/>
                <w:lang w:val="en-US"/>
              </w:rPr>
            </w:pPr>
            <w:r>
              <w:rPr>
                <w:rFonts w:cs="Arial"/>
                <w:bCs/>
                <w:lang w:val="en-US"/>
              </w:rPr>
              <w:t>For European conclusion:</w:t>
            </w:r>
            <w:r w:rsidR="005D15DF">
              <w:rPr>
                <w:rFonts w:cs="Arial"/>
                <w:bCs/>
                <w:lang w:val="en-US"/>
              </w:rPr>
              <w:t xml:space="preserve"> </w:t>
            </w:r>
            <w:r w:rsidRPr="00EB2C44">
              <w:rPr>
                <w:rFonts w:cs="Arial"/>
                <w:bCs/>
                <w:lang w:val="en-US"/>
              </w:rPr>
              <w:t xml:space="preserve">Do not apply the product </w:t>
            </w:r>
            <w:r>
              <w:rPr>
                <w:rFonts w:cs="Arial"/>
                <w:bCs/>
                <w:lang w:val="en-US"/>
              </w:rPr>
              <w:t>on children under 6 years</w:t>
            </w:r>
            <w:r w:rsidR="005D15DF">
              <w:rPr>
                <w:rFonts w:cs="Arial"/>
                <w:bCs/>
                <w:lang w:val="en-US"/>
              </w:rPr>
              <w:t>.</w:t>
            </w:r>
          </w:p>
        </w:tc>
      </w:tr>
    </w:tbl>
    <w:p w14:paraId="72A7A2F0" w14:textId="77777777" w:rsidR="00F0526D" w:rsidRPr="00094C9B" w:rsidRDefault="00F0526D" w:rsidP="00E001D8">
      <w:pPr>
        <w:rPr>
          <w:lang w:val="en-US"/>
        </w:rPr>
      </w:pPr>
    </w:p>
    <w:p w14:paraId="2422B658" w14:textId="74CA76A9" w:rsidR="00F0526D" w:rsidRPr="00BE53CA" w:rsidRDefault="0073127E" w:rsidP="00F0526D">
      <w:pPr>
        <w:pStyle w:val="Titre2"/>
        <w:numPr>
          <w:ilvl w:val="0"/>
          <w:numId w:val="0"/>
        </w:numPr>
        <w:spacing w:before="0"/>
        <w:ind w:left="576" w:hanging="576"/>
        <w:rPr>
          <w:sz w:val="20"/>
        </w:rPr>
      </w:pPr>
      <w:bookmarkStart w:id="127" w:name="_Toc30683265"/>
      <w:r>
        <w:rPr>
          <w:sz w:val="20"/>
        </w:rPr>
        <w:t>4.2</w:t>
      </w:r>
      <w:r w:rsidR="00F0526D" w:rsidRPr="00BE53CA">
        <w:rPr>
          <w:sz w:val="20"/>
        </w:rPr>
        <w:t>.3 Where specific to the use, the particulars of likely direct or indirect effects, first aid instructions and emergency measures to protect the environment</w:t>
      </w:r>
      <w:bookmarkEnd w:id="127"/>
      <w:r w:rsidR="00F0526D"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1618359B"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2BA09D6" w14:textId="77777777" w:rsidR="00F0526D" w:rsidRPr="00C51397" w:rsidRDefault="00F0526D" w:rsidP="00E827AB">
            <w:pPr>
              <w:rPr>
                <w:b/>
              </w:rPr>
            </w:pPr>
            <w:r w:rsidRPr="00C51397">
              <w:t>-</w:t>
            </w:r>
          </w:p>
        </w:tc>
      </w:tr>
    </w:tbl>
    <w:p w14:paraId="39CD2D23" w14:textId="77777777" w:rsidR="00F0526D" w:rsidRPr="00BE53CA" w:rsidRDefault="00F0526D" w:rsidP="00E001D8"/>
    <w:p w14:paraId="0F49698A" w14:textId="3A52A425" w:rsidR="00F0526D" w:rsidRPr="00BE53CA" w:rsidRDefault="0073127E" w:rsidP="00F0526D">
      <w:pPr>
        <w:pStyle w:val="Titre2"/>
        <w:numPr>
          <w:ilvl w:val="0"/>
          <w:numId w:val="0"/>
        </w:numPr>
        <w:spacing w:before="0"/>
        <w:ind w:left="576" w:hanging="576"/>
        <w:rPr>
          <w:sz w:val="20"/>
        </w:rPr>
      </w:pPr>
      <w:bookmarkStart w:id="128" w:name="_Toc30683266"/>
      <w:r>
        <w:rPr>
          <w:sz w:val="20"/>
        </w:rPr>
        <w:t>4.2</w:t>
      </w:r>
      <w:r w:rsidR="00F0526D" w:rsidRPr="00BE53CA">
        <w:rPr>
          <w:sz w:val="20"/>
        </w:rPr>
        <w:t>.4 Where specific to the use, the instructions for safe disposal of the product and its packaging</w:t>
      </w:r>
      <w:bookmarkEnd w:id="128"/>
      <w:r w:rsidR="00F0526D"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76D84910"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E629419" w14:textId="77777777" w:rsidR="00F0526D" w:rsidRPr="00C51397" w:rsidRDefault="00F0526D" w:rsidP="00E827AB">
            <w:pPr>
              <w:rPr>
                <w:b/>
              </w:rPr>
            </w:pPr>
            <w:r w:rsidRPr="00C51397">
              <w:t>-</w:t>
            </w:r>
          </w:p>
        </w:tc>
      </w:tr>
    </w:tbl>
    <w:p w14:paraId="6277DDAD" w14:textId="77777777" w:rsidR="00F0526D" w:rsidRPr="00BE53CA" w:rsidRDefault="00F0526D" w:rsidP="00E001D8"/>
    <w:p w14:paraId="2B802139" w14:textId="5427729A" w:rsidR="00F0526D" w:rsidRPr="00BE53CA" w:rsidRDefault="0073127E" w:rsidP="00F0526D">
      <w:pPr>
        <w:pStyle w:val="Titre2"/>
        <w:numPr>
          <w:ilvl w:val="0"/>
          <w:numId w:val="0"/>
        </w:numPr>
        <w:spacing w:before="0"/>
        <w:ind w:left="576" w:hanging="576"/>
        <w:rPr>
          <w:sz w:val="20"/>
        </w:rPr>
      </w:pPr>
      <w:bookmarkStart w:id="129" w:name="_Toc30683267"/>
      <w:r>
        <w:rPr>
          <w:sz w:val="20"/>
        </w:rPr>
        <w:t>4.2</w:t>
      </w:r>
      <w:r w:rsidR="00F0526D" w:rsidRPr="00BE53CA">
        <w:rPr>
          <w:sz w:val="20"/>
        </w:rPr>
        <w:t>.5. Where specific to the use, the conditions of storage and shelf-life of the product under normal conditions of storage</w:t>
      </w:r>
      <w:bookmarkEnd w:id="12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79A29879"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D874658" w14:textId="77777777" w:rsidR="00F0526D" w:rsidRPr="00BE53CA" w:rsidRDefault="00F0526D" w:rsidP="00F0526D">
            <w:r>
              <w:t>-</w:t>
            </w:r>
          </w:p>
        </w:tc>
      </w:tr>
    </w:tbl>
    <w:p w14:paraId="6AD9590F" w14:textId="77777777" w:rsidR="00F0526D" w:rsidRPr="00BE53CA" w:rsidRDefault="00F0526D" w:rsidP="00E12EAB">
      <w:pPr>
        <w:rPr>
          <w:sz w:val="22"/>
        </w:rPr>
      </w:pPr>
    </w:p>
    <w:p w14:paraId="1C8265ED" w14:textId="77777777" w:rsidR="00E12EAB" w:rsidRPr="00BE53CA" w:rsidRDefault="00E12EAB" w:rsidP="00E12EAB">
      <w:pPr>
        <w:pStyle w:val="Titre2"/>
        <w:numPr>
          <w:ilvl w:val="0"/>
          <w:numId w:val="0"/>
        </w:numPr>
        <w:spacing w:before="0"/>
        <w:ind w:left="576" w:hanging="576"/>
        <w:rPr>
          <w:iCs/>
          <w:kern w:val="32"/>
          <w:szCs w:val="32"/>
        </w:rPr>
      </w:pPr>
      <w:bookmarkStart w:id="130" w:name="_Toc450741117"/>
      <w:bookmarkStart w:id="131" w:name="_Toc454870216"/>
      <w:bookmarkStart w:id="132" w:name="_Toc484786171"/>
      <w:bookmarkStart w:id="133" w:name="_Toc486521749"/>
      <w:bookmarkStart w:id="134" w:name="_Toc30683268"/>
      <w:bookmarkStart w:id="135" w:name="d0e1873"/>
      <w:r w:rsidRPr="00BE53CA">
        <w:rPr>
          <w:iCs/>
          <w:kern w:val="32"/>
          <w:szCs w:val="32"/>
        </w:rPr>
        <w:t>5. General directions for use of the meta SPC 1</w:t>
      </w:r>
      <w:bookmarkEnd w:id="130"/>
      <w:bookmarkEnd w:id="131"/>
      <w:bookmarkEnd w:id="132"/>
      <w:bookmarkEnd w:id="133"/>
      <w:bookmarkEnd w:id="134"/>
    </w:p>
    <w:p w14:paraId="518CF5FC" w14:textId="77777777" w:rsidR="00E12EAB" w:rsidRPr="00BE53CA" w:rsidRDefault="00E12EAB" w:rsidP="00E12EAB">
      <w:pPr>
        <w:pStyle w:val="Titre2"/>
        <w:numPr>
          <w:ilvl w:val="0"/>
          <w:numId w:val="0"/>
        </w:numPr>
        <w:spacing w:before="0"/>
        <w:ind w:left="576" w:hanging="576"/>
        <w:rPr>
          <w:i/>
          <w:sz w:val="20"/>
        </w:rPr>
      </w:pPr>
      <w:bookmarkStart w:id="136" w:name="_Toc450741118"/>
      <w:bookmarkStart w:id="137" w:name="_Toc454870217"/>
      <w:bookmarkStart w:id="138" w:name="_Toc484786172"/>
      <w:bookmarkStart w:id="139" w:name="_Toc486521750"/>
      <w:bookmarkStart w:id="140" w:name="_Toc30683269"/>
      <w:bookmarkStart w:id="141" w:name="d0e2020"/>
      <w:bookmarkEnd w:id="135"/>
      <w:r w:rsidRPr="00BE53CA">
        <w:rPr>
          <w:i/>
          <w:sz w:val="20"/>
        </w:rPr>
        <w:t>5.1. Instructions for use</w:t>
      </w:r>
      <w:bookmarkEnd w:id="136"/>
      <w:bookmarkEnd w:id="137"/>
      <w:bookmarkEnd w:id="138"/>
      <w:bookmarkEnd w:id="139"/>
      <w:bookmarkEnd w:id="14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5C395B" w14:paraId="4CF4BEAF"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7C5A9ED" w14:textId="77777777" w:rsidR="00C51397" w:rsidRPr="00E36CA3" w:rsidRDefault="00C51397" w:rsidP="008369C7">
            <w:pPr>
              <w:numPr>
                <w:ilvl w:val="0"/>
                <w:numId w:val="5"/>
              </w:numPr>
              <w:spacing w:line="260" w:lineRule="atLeast"/>
              <w:ind w:left="426"/>
              <w:jc w:val="both"/>
              <w:rPr>
                <w:rFonts w:eastAsia="Calibri" w:cs="Arial"/>
                <w:bCs/>
                <w:lang w:val="en-US" w:eastAsia="sv-SE"/>
              </w:rPr>
            </w:pPr>
            <w:r w:rsidRPr="00E36CA3">
              <w:rPr>
                <w:rFonts w:eastAsia="Calibri" w:cs="Arial"/>
                <w:bCs/>
                <w:lang w:val="en-US" w:eastAsia="sv-SE"/>
              </w:rPr>
              <w:t>Always read the label or leaflet before use and follow all the instructions provided.</w:t>
            </w:r>
          </w:p>
          <w:p w14:paraId="6514B9B8" w14:textId="77777777" w:rsidR="00C51397" w:rsidRPr="00E36CA3" w:rsidRDefault="00C51397" w:rsidP="008369C7">
            <w:pPr>
              <w:numPr>
                <w:ilvl w:val="0"/>
                <w:numId w:val="5"/>
              </w:numPr>
              <w:spacing w:line="260" w:lineRule="atLeast"/>
              <w:ind w:left="426"/>
              <w:jc w:val="both"/>
              <w:rPr>
                <w:rFonts w:eastAsia="Calibri" w:cs="Arial"/>
                <w:bCs/>
                <w:lang w:val="en-US" w:eastAsia="sv-SE"/>
              </w:rPr>
            </w:pPr>
            <w:r w:rsidRPr="00E36CA3">
              <w:rPr>
                <w:rFonts w:eastAsia="Calibri" w:cs="Arial"/>
                <w:bCs/>
                <w:lang w:val="en-US" w:eastAsia="sv-SE"/>
              </w:rPr>
              <w:t>Respect the recommended application doses.</w:t>
            </w:r>
          </w:p>
          <w:p w14:paraId="6725B2C4" w14:textId="77777777" w:rsidR="00C51397" w:rsidRPr="00E36CA3" w:rsidRDefault="00C51397" w:rsidP="008369C7">
            <w:pPr>
              <w:numPr>
                <w:ilvl w:val="0"/>
                <w:numId w:val="5"/>
              </w:numPr>
              <w:spacing w:line="260" w:lineRule="atLeast"/>
              <w:ind w:left="426"/>
              <w:jc w:val="both"/>
              <w:rPr>
                <w:rFonts w:eastAsia="Calibri" w:cs="Arial"/>
                <w:bCs/>
                <w:lang w:val="en-US" w:eastAsia="sv-SE"/>
              </w:rPr>
            </w:pPr>
            <w:r w:rsidRPr="00E36CA3">
              <w:rPr>
                <w:rFonts w:eastAsia="Calibri" w:cs="Arial"/>
                <w:bCs/>
                <w:lang w:val="en-US" w:eastAsia="sv-SE"/>
              </w:rPr>
              <w:t>Retreat after water exposure without exceeding the maximal recommended application number.</w:t>
            </w:r>
          </w:p>
          <w:p w14:paraId="2C47EAC3" w14:textId="77777777" w:rsidR="00910A62" w:rsidRDefault="00910A62" w:rsidP="008369C7">
            <w:pPr>
              <w:numPr>
                <w:ilvl w:val="0"/>
                <w:numId w:val="5"/>
              </w:numPr>
              <w:spacing w:line="260" w:lineRule="atLeast"/>
              <w:ind w:left="426"/>
              <w:jc w:val="both"/>
              <w:rPr>
                <w:rFonts w:eastAsia="Calibri" w:cs="Arial"/>
                <w:bCs/>
                <w:lang w:val="en-US" w:eastAsia="sv-SE"/>
              </w:rPr>
            </w:pPr>
            <w:r>
              <w:rPr>
                <w:rFonts w:eastAsia="Calibri" w:cs="Arial"/>
                <w:bCs/>
                <w:lang w:val="en-US" w:eastAsia="sv-SE"/>
              </w:rPr>
              <w:t>The user should inform the registration holder if the treatment is ineffective</w:t>
            </w:r>
          </w:p>
          <w:p w14:paraId="5E060159" w14:textId="77777777" w:rsidR="00C51397" w:rsidRPr="00E36CA3" w:rsidRDefault="00C51397" w:rsidP="008369C7">
            <w:pPr>
              <w:numPr>
                <w:ilvl w:val="0"/>
                <w:numId w:val="5"/>
              </w:numPr>
              <w:spacing w:line="260" w:lineRule="atLeast"/>
              <w:ind w:left="426"/>
              <w:jc w:val="both"/>
              <w:rPr>
                <w:rFonts w:eastAsia="Calibri" w:cs="Arial"/>
                <w:bCs/>
                <w:lang w:val="en-US" w:eastAsia="sv-SE"/>
              </w:rPr>
            </w:pPr>
            <w:r w:rsidRPr="00E36CA3">
              <w:rPr>
                <w:rFonts w:eastAsia="Calibri" w:cs="Arial"/>
                <w:bCs/>
                <w:lang w:val="en-US" w:eastAsia="sv-SE"/>
              </w:rPr>
              <w:t>The use of the product with other repellent products is not recommended.</w:t>
            </w:r>
          </w:p>
          <w:p w14:paraId="276E8A40" w14:textId="77777777" w:rsidR="00B34248" w:rsidRPr="005F1A45" w:rsidRDefault="00B34248" w:rsidP="008369C7">
            <w:pPr>
              <w:numPr>
                <w:ilvl w:val="0"/>
                <w:numId w:val="5"/>
              </w:numPr>
              <w:spacing w:line="260" w:lineRule="atLeast"/>
              <w:ind w:left="426"/>
              <w:jc w:val="both"/>
              <w:rPr>
                <w:rFonts w:eastAsia="Calibri" w:cs="Arial"/>
                <w:bCs/>
                <w:lang w:val="en-US" w:eastAsia="sv-SE"/>
              </w:rPr>
            </w:pPr>
            <w:r w:rsidRPr="005F1A45">
              <w:rPr>
                <w:rFonts w:eastAsia="Calibri" w:cs="Arial"/>
                <w:bCs/>
                <w:lang w:val="en-US" w:eastAsia="sv-SE"/>
              </w:rPr>
              <w:t xml:space="preserve">In case of a concomitant use of the product with sunscreen, first apply the sunscreen and wait </w:t>
            </w:r>
            <w:r w:rsidR="001759B3" w:rsidRPr="005F1A45">
              <w:rPr>
                <w:rFonts w:eastAsia="Calibri" w:cs="Arial"/>
                <w:bCs/>
                <w:lang w:val="en-US" w:eastAsia="sv-SE"/>
              </w:rPr>
              <w:t>2</w:t>
            </w:r>
            <w:r w:rsidRPr="005F1A45">
              <w:rPr>
                <w:rFonts w:eastAsia="Calibri" w:cs="Arial"/>
                <w:bCs/>
                <w:lang w:val="en-US" w:eastAsia="sv-SE"/>
              </w:rPr>
              <w:t>0 minutes before the application of the product.</w:t>
            </w:r>
          </w:p>
          <w:p w14:paraId="56BA87B3" w14:textId="77777777" w:rsidR="00E36CA3" w:rsidRPr="005C395B" w:rsidRDefault="00B34248" w:rsidP="008369C7">
            <w:pPr>
              <w:numPr>
                <w:ilvl w:val="0"/>
                <w:numId w:val="5"/>
              </w:numPr>
              <w:spacing w:line="260" w:lineRule="atLeast"/>
              <w:ind w:left="426"/>
              <w:jc w:val="both"/>
              <w:rPr>
                <w:lang w:val="en-US"/>
              </w:rPr>
            </w:pPr>
            <w:r w:rsidRPr="005F1A45">
              <w:rPr>
                <w:rFonts w:eastAsia="Calibri" w:cs="Arial"/>
                <w:bCs/>
                <w:lang w:val="en-US" w:eastAsia="sv-SE"/>
              </w:rPr>
              <w:t>The protection time is only indicative. Environmental factors (e.g. high temperature, wind velocity) can lower it.</w:t>
            </w:r>
          </w:p>
        </w:tc>
      </w:tr>
    </w:tbl>
    <w:p w14:paraId="6444258D" w14:textId="77777777" w:rsidR="00E12EAB" w:rsidRPr="005C395B" w:rsidRDefault="00E12EAB" w:rsidP="00E001D8">
      <w:pPr>
        <w:rPr>
          <w:lang w:val="en-US"/>
        </w:rPr>
      </w:pPr>
    </w:p>
    <w:p w14:paraId="2561743B" w14:textId="77777777" w:rsidR="00E12EAB" w:rsidRPr="00BE53CA" w:rsidRDefault="00E12EAB" w:rsidP="00E12EAB">
      <w:pPr>
        <w:pStyle w:val="Titre2"/>
        <w:numPr>
          <w:ilvl w:val="0"/>
          <w:numId w:val="0"/>
        </w:numPr>
        <w:spacing w:before="0"/>
        <w:ind w:left="576" w:hanging="576"/>
        <w:rPr>
          <w:i/>
          <w:sz w:val="20"/>
        </w:rPr>
      </w:pPr>
      <w:bookmarkStart w:id="142" w:name="_Toc450741119"/>
      <w:bookmarkStart w:id="143" w:name="_Toc454870218"/>
      <w:bookmarkStart w:id="144" w:name="_Toc484786173"/>
      <w:bookmarkStart w:id="145" w:name="_Toc486521751"/>
      <w:bookmarkStart w:id="146" w:name="_Toc30683270"/>
      <w:r w:rsidRPr="00BE53CA">
        <w:rPr>
          <w:i/>
          <w:sz w:val="20"/>
        </w:rPr>
        <w:lastRenderedPageBreak/>
        <w:t>5.2. Risk mitigation measures</w:t>
      </w:r>
      <w:bookmarkEnd w:id="142"/>
      <w:bookmarkEnd w:id="143"/>
      <w:bookmarkEnd w:id="144"/>
      <w:bookmarkEnd w:id="145"/>
      <w:bookmarkEnd w:id="14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4809B3" w14:paraId="165B4B93"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6B4C564" w14:textId="77777777" w:rsidR="00663A4B" w:rsidRDefault="00663A4B" w:rsidP="008369C7">
            <w:pPr>
              <w:numPr>
                <w:ilvl w:val="0"/>
                <w:numId w:val="5"/>
              </w:numPr>
              <w:spacing w:line="260" w:lineRule="atLeast"/>
              <w:ind w:left="426"/>
              <w:jc w:val="both"/>
              <w:rPr>
                <w:rFonts w:eastAsia="Calibri" w:cs="Arial"/>
                <w:bCs/>
                <w:lang w:val="en-US" w:eastAsia="sv-SE"/>
              </w:rPr>
            </w:pPr>
            <w:r w:rsidRPr="00D620ED">
              <w:rPr>
                <w:rFonts w:eastAsia="Calibri" w:cs="Arial"/>
                <w:bCs/>
                <w:lang w:val="en-US" w:eastAsia="sv-SE"/>
              </w:rPr>
              <w:t xml:space="preserve">Do not </w:t>
            </w:r>
            <w:r w:rsidR="00A65D54">
              <w:rPr>
                <w:rFonts w:eastAsia="Calibri" w:cs="Arial"/>
                <w:bCs/>
                <w:lang w:val="en-US" w:eastAsia="sv-SE"/>
              </w:rPr>
              <w:t>spray</w:t>
            </w:r>
            <w:r w:rsidRPr="00D620ED">
              <w:rPr>
                <w:rFonts w:eastAsia="Calibri" w:cs="Arial"/>
                <w:bCs/>
                <w:lang w:val="en-US" w:eastAsia="sv-SE"/>
              </w:rPr>
              <w:t xml:space="preserve"> directly on the face, spray the product in the hand and then spread it onto the face.</w:t>
            </w:r>
          </w:p>
          <w:p w14:paraId="00054B86" w14:textId="77777777" w:rsidR="00766324" w:rsidRPr="00D620ED" w:rsidRDefault="00766324" w:rsidP="008369C7">
            <w:pPr>
              <w:numPr>
                <w:ilvl w:val="0"/>
                <w:numId w:val="5"/>
              </w:numPr>
              <w:spacing w:line="260" w:lineRule="atLeast"/>
              <w:ind w:left="426"/>
              <w:jc w:val="both"/>
              <w:rPr>
                <w:rFonts w:eastAsia="Calibri" w:cs="Arial"/>
                <w:bCs/>
                <w:lang w:val="en-US" w:eastAsia="sv-SE"/>
              </w:rPr>
            </w:pPr>
            <w:r w:rsidRPr="00527F97">
              <w:rPr>
                <w:rFonts w:eastAsia="Calibri" w:cs="Arial"/>
                <w:bCs/>
                <w:lang w:val="en-US" w:eastAsia="sv-SE"/>
              </w:rPr>
              <w:t>For children, the product must be applied by an adult.</w:t>
            </w:r>
          </w:p>
          <w:p w14:paraId="662EFE03" w14:textId="77777777" w:rsidR="00663A4B" w:rsidRPr="005D15DF" w:rsidRDefault="004809B3" w:rsidP="008369C7">
            <w:pPr>
              <w:numPr>
                <w:ilvl w:val="0"/>
                <w:numId w:val="5"/>
              </w:numPr>
              <w:spacing w:line="260" w:lineRule="atLeast"/>
              <w:ind w:left="426"/>
              <w:jc w:val="both"/>
              <w:rPr>
                <w:rFonts w:eastAsia="Calibri" w:cs="Arial"/>
                <w:bCs/>
                <w:lang w:val="en-US" w:eastAsia="sv-SE"/>
              </w:rPr>
            </w:pPr>
            <w:r w:rsidRPr="005D15DF">
              <w:rPr>
                <w:rFonts w:eastAsia="Calibri" w:cs="Arial"/>
                <w:bCs/>
                <w:lang w:val="en-US" w:eastAsia="sv-SE"/>
              </w:rPr>
              <w:t>Do not apply on hands of children.</w:t>
            </w:r>
          </w:p>
          <w:p w14:paraId="5A534A7B" w14:textId="77777777" w:rsidR="00B1103A" w:rsidRPr="005D15DF" w:rsidRDefault="00B1103A" w:rsidP="008369C7">
            <w:pPr>
              <w:numPr>
                <w:ilvl w:val="0"/>
                <w:numId w:val="5"/>
              </w:numPr>
              <w:spacing w:line="260" w:lineRule="atLeast"/>
              <w:ind w:left="426"/>
              <w:jc w:val="both"/>
              <w:rPr>
                <w:rFonts w:eastAsia="Calibri" w:cs="Arial"/>
                <w:bCs/>
                <w:lang w:val="en-US" w:eastAsia="sv-SE"/>
              </w:rPr>
            </w:pPr>
            <w:r w:rsidRPr="005D15DF">
              <w:rPr>
                <w:rFonts w:eastAsia="Calibri" w:cs="Arial"/>
                <w:bCs/>
                <w:lang w:val="en-US" w:eastAsia="sv-SE"/>
              </w:rPr>
              <w:t>Apply the product on skin and spread it uniformly with hands on following areas:</w:t>
            </w:r>
          </w:p>
          <w:p w14:paraId="485D2EB8" w14:textId="1595C458" w:rsidR="00B1103A" w:rsidRPr="005D15DF" w:rsidRDefault="00B1103A" w:rsidP="008369C7">
            <w:pPr>
              <w:numPr>
                <w:ilvl w:val="1"/>
                <w:numId w:val="5"/>
              </w:numPr>
              <w:spacing w:line="260" w:lineRule="atLeast"/>
              <w:ind w:left="948" w:hanging="284"/>
              <w:jc w:val="both"/>
              <w:rPr>
                <w:rFonts w:eastAsia="Calibri" w:cs="Arial"/>
                <w:bCs/>
                <w:lang w:val="en-US" w:eastAsia="sv-SE"/>
              </w:rPr>
            </w:pPr>
            <w:r w:rsidRPr="005D15DF">
              <w:rPr>
                <w:rFonts w:eastAsia="Calibri" w:cs="Arial"/>
                <w:bCs/>
                <w:lang w:val="en-US" w:eastAsia="sv-SE"/>
              </w:rPr>
              <w:t xml:space="preserve">Adults et children (&gt; 11 years old): apply on </w:t>
            </w:r>
            <w:r w:rsidR="00580858" w:rsidRPr="005D15DF">
              <w:t>head, neck, hands (palms and backs), lower arms, lower legs, feet and 70% of upper arms and thighs</w:t>
            </w:r>
          </w:p>
          <w:p w14:paraId="39D6211C" w14:textId="2F28E523" w:rsidR="00355E7C" w:rsidRPr="005D15DF" w:rsidRDefault="00B1103A" w:rsidP="008369C7">
            <w:pPr>
              <w:numPr>
                <w:ilvl w:val="1"/>
                <w:numId w:val="5"/>
              </w:numPr>
              <w:spacing w:line="260" w:lineRule="atLeast"/>
              <w:ind w:left="948" w:hanging="284"/>
              <w:jc w:val="both"/>
              <w:rPr>
                <w:rFonts w:eastAsia="Calibri" w:cs="Arial"/>
                <w:bCs/>
                <w:lang w:val="en-US" w:eastAsia="sv-SE"/>
              </w:rPr>
            </w:pPr>
            <w:r w:rsidRPr="005D15DF">
              <w:rPr>
                <w:rFonts w:eastAsia="Calibri" w:cs="Arial"/>
                <w:bCs/>
                <w:lang w:val="en-US" w:eastAsia="sv-SE"/>
              </w:rPr>
              <w:t xml:space="preserve">Children from 6 months to 11 years old: apply on </w:t>
            </w:r>
            <w:r w:rsidR="00580858" w:rsidRPr="005D15DF">
              <w:rPr>
                <w:rFonts w:eastAsia="Calibri" w:cs="Arial"/>
                <w:bCs/>
                <w:lang w:eastAsia="sv-SE"/>
              </w:rPr>
              <w:t>head, neck, lower arms, lower legs, feet and 70% of upper arms and thighs</w:t>
            </w:r>
            <w:r w:rsidRPr="005D15DF">
              <w:rPr>
                <w:rFonts w:eastAsia="Calibri" w:cs="Arial"/>
                <w:bCs/>
                <w:lang w:val="en-US" w:eastAsia="sv-SE"/>
              </w:rPr>
              <w:t>.</w:t>
            </w:r>
          </w:p>
          <w:p w14:paraId="15E52133" w14:textId="77777777" w:rsidR="00AB0928" w:rsidRDefault="001759B3" w:rsidP="008369C7">
            <w:pPr>
              <w:numPr>
                <w:ilvl w:val="0"/>
                <w:numId w:val="5"/>
              </w:numPr>
              <w:spacing w:line="260" w:lineRule="atLeast"/>
              <w:ind w:left="426"/>
              <w:jc w:val="both"/>
              <w:rPr>
                <w:rFonts w:eastAsia="Calibri" w:cs="Arial"/>
                <w:bCs/>
                <w:lang w:val="en-US" w:eastAsia="sv-SE"/>
              </w:rPr>
            </w:pPr>
            <w:r w:rsidRPr="00B1103A">
              <w:rPr>
                <w:rFonts w:eastAsia="Calibri" w:cs="Arial"/>
                <w:bCs/>
                <w:lang w:val="en-US" w:eastAsia="sv-SE"/>
              </w:rPr>
              <w:t>Wash hands before handling food.</w:t>
            </w:r>
          </w:p>
          <w:p w14:paraId="72C1DF56" w14:textId="77777777" w:rsidR="00690365" w:rsidRDefault="00690365" w:rsidP="008369C7">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Keep out of reach of children. </w:t>
            </w:r>
          </w:p>
          <w:p w14:paraId="6004393F" w14:textId="77777777" w:rsidR="00690365" w:rsidRDefault="00690365" w:rsidP="008369C7">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Avoid breathing vapours/spray. </w:t>
            </w:r>
          </w:p>
          <w:p w14:paraId="66C107F6" w14:textId="38B47454" w:rsidR="00690365" w:rsidRPr="00B1103A" w:rsidRDefault="00690365" w:rsidP="008369C7">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Use only outdoors or in a well-ventilated area.</w:t>
            </w:r>
          </w:p>
        </w:tc>
      </w:tr>
    </w:tbl>
    <w:p w14:paraId="476F0CC3" w14:textId="77777777" w:rsidR="00E12EAB" w:rsidRPr="004809B3" w:rsidRDefault="00E12EAB" w:rsidP="00E001D8">
      <w:pPr>
        <w:rPr>
          <w:lang w:val="en-US"/>
        </w:rPr>
      </w:pPr>
    </w:p>
    <w:p w14:paraId="0A495DD3" w14:textId="77777777" w:rsidR="00E12EAB" w:rsidRPr="00BE53CA" w:rsidRDefault="00E12EAB" w:rsidP="00E12EAB">
      <w:pPr>
        <w:pStyle w:val="Titre2"/>
        <w:numPr>
          <w:ilvl w:val="0"/>
          <w:numId w:val="0"/>
        </w:numPr>
        <w:spacing w:before="0"/>
        <w:ind w:left="576" w:hanging="576"/>
        <w:rPr>
          <w:i/>
          <w:sz w:val="20"/>
        </w:rPr>
      </w:pPr>
      <w:bookmarkStart w:id="147" w:name="_Toc450741120"/>
      <w:bookmarkStart w:id="148" w:name="_Toc454870219"/>
      <w:bookmarkStart w:id="149" w:name="_Toc484786174"/>
      <w:bookmarkStart w:id="150" w:name="_Toc486521752"/>
      <w:bookmarkStart w:id="151" w:name="_Toc30683271"/>
      <w:r w:rsidRPr="00BE53CA">
        <w:rPr>
          <w:i/>
          <w:sz w:val="20"/>
        </w:rPr>
        <w:t>5.3. Particulars of likely direct or indirect effects, first aid instructions and emergency measures to protect the environment</w:t>
      </w:r>
      <w:bookmarkEnd w:id="141"/>
      <w:bookmarkEnd w:id="147"/>
      <w:bookmarkEnd w:id="148"/>
      <w:bookmarkEnd w:id="149"/>
      <w:bookmarkEnd w:id="150"/>
      <w:bookmarkEnd w:id="15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663A4B" w14:paraId="1756F7FC"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BA117FB" w14:textId="77777777" w:rsidR="00663A4B" w:rsidRPr="005F1A45" w:rsidRDefault="00663A4B" w:rsidP="00663A4B">
            <w:pPr>
              <w:suppressAutoHyphens w:val="0"/>
              <w:spacing w:after="200"/>
              <w:jc w:val="both"/>
              <w:rPr>
                <w:rFonts w:eastAsiaTheme="minorHAnsi" w:cs="Arial"/>
                <w:szCs w:val="22"/>
                <w:lang w:val="en-US" w:eastAsia="en-US"/>
              </w:rPr>
            </w:pPr>
            <w:bookmarkStart w:id="152" w:name="d0e2023"/>
            <w:r w:rsidRPr="005F1A45">
              <w:rPr>
                <w:rFonts w:eastAsiaTheme="minorHAnsi" w:cs="Arial"/>
                <w:szCs w:val="22"/>
                <w:lang w:val="en-US" w:eastAsia="en-US"/>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2E21D818"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Skin contact: In case of skin lesions, redness or persistent pain after application, consult a doctor.</w:t>
            </w:r>
          </w:p>
          <w:p w14:paraId="636BD760"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Inhalation of large quantities: keep at rest in a half-sitting position. Seek medical advice immediately if symptoms occur.</w:t>
            </w:r>
          </w:p>
          <w:p w14:paraId="3B3262BB"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 xml:space="preserve">Mouth contact: Wash out mouth with water. Contact poison treatment specialist immediately if symptoms occur and/or in case of mouth contact with large quantities. </w:t>
            </w:r>
          </w:p>
          <w:p w14:paraId="17026625"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Do not give fluids or induce vomiting in case of impaired consciousness; place in recovery position and seek medical advice immediately.</w:t>
            </w:r>
          </w:p>
          <w:p w14:paraId="5215547C" w14:textId="77777777" w:rsidR="00E12EAB" w:rsidRPr="00527F97" w:rsidRDefault="00663A4B" w:rsidP="005A38BC">
            <w:pPr>
              <w:suppressAutoHyphens w:val="0"/>
              <w:jc w:val="both"/>
              <w:rPr>
                <w:lang w:val="en-US"/>
              </w:rPr>
            </w:pPr>
            <w:r w:rsidRPr="005F1A45">
              <w:rPr>
                <w:rFonts w:eastAsiaTheme="minorHAnsi" w:cs="Arial"/>
                <w:szCs w:val="22"/>
                <w:lang w:val="en-US" w:eastAsia="en-US"/>
              </w:rPr>
              <w:t>Keep the container or label available.</w:t>
            </w:r>
          </w:p>
        </w:tc>
      </w:tr>
    </w:tbl>
    <w:p w14:paraId="7E743757" w14:textId="77777777" w:rsidR="00E12EAB" w:rsidRPr="00527F97" w:rsidRDefault="00E12EAB" w:rsidP="00E001D8">
      <w:pPr>
        <w:rPr>
          <w:lang w:val="en-US"/>
        </w:rPr>
      </w:pPr>
      <w:bookmarkStart w:id="153" w:name="d0e2078"/>
      <w:bookmarkEnd w:id="152"/>
    </w:p>
    <w:p w14:paraId="4B7BF8AB" w14:textId="77777777" w:rsidR="00E12EAB" w:rsidRPr="00BE53CA" w:rsidRDefault="00E12EAB" w:rsidP="00E12EAB">
      <w:pPr>
        <w:pStyle w:val="Titre2"/>
        <w:numPr>
          <w:ilvl w:val="0"/>
          <w:numId w:val="0"/>
        </w:numPr>
        <w:spacing w:before="0"/>
        <w:ind w:left="576" w:hanging="576"/>
        <w:rPr>
          <w:i/>
          <w:sz w:val="20"/>
        </w:rPr>
      </w:pPr>
      <w:bookmarkStart w:id="154" w:name="_Toc450741121"/>
      <w:bookmarkStart w:id="155" w:name="_Toc454870220"/>
      <w:bookmarkStart w:id="156" w:name="_Toc484786175"/>
      <w:bookmarkStart w:id="157" w:name="_Toc486521753"/>
      <w:bookmarkStart w:id="158" w:name="_Toc30683272"/>
      <w:r w:rsidRPr="00BE53CA">
        <w:rPr>
          <w:i/>
          <w:sz w:val="20"/>
        </w:rPr>
        <w:t>5.4. Instructions for safe disposal of the product and its packaging</w:t>
      </w:r>
      <w:bookmarkEnd w:id="153"/>
      <w:bookmarkEnd w:id="154"/>
      <w:bookmarkEnd w:id="155"/>
      <w:bookmarkEnd w:id="156"/>
      <w:bookmarkEnd w:id="157"/>
      <w:bookmarkEnd w:id="158"/>
    </w:p>
    <w:tbl>
      <w:tblPr>
        <w:tblW w:w="0" w:type="auto"/>
        <w:tblLayout w:type="fixed"/>
        <w:tblCellMar>
          <w:left w:w="0" w:type="dxa"/>
          <w:right w:w="0" w:type="dxa"/>
        </w:tblCellMar>
        <w:tblLook w:val="0000" w:firstRow="0" w:lastRow="0" w:firstColumn="0" w:lastColumn="0" w:noHBand="0" w:noVBand="0"/>
      </w:tblPr>
      <w:tblGrid>
        <w:gridCol w:w="9026"/>
      </w:tblGrid>
      <w:tr w:rsidR="00E12EAB" w:rsidRPr="00612FD9" w14:paraId="61678B1F" w14:textId="77777777" w:rsidTr="00E36CA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DFF9FE5" w14:textId="77777777" w:rsidR="00DD6631" w:rsidRPr="00DD6631" w:rsidRDefault="00DD6631" w:rsidP="008369C7">
            <w:pPr>
              <w:pStyle w:val="Paragraphedeliste"/>
              <w:widowControl w:val="0"/>
              <w:numPr>
                <w:ilvl w:val="0"/>
                <w:numId w:val="20"/>
              </w:numPr>
              <w:suppressAutoHyphens w:val="0"/>
              <w:autoSpaceDE w:val="0"/>
              <w:autoSpaceDN w:val="0"/>
              <w:adjustRightInd w:val="0"/>
              <w:jc w:val="both"/>
              <w:rPr>
                <w:rFonts w:cs="Arial"/>
                <w:bCs/>
              </w:rPr>
            </w:pPr>
            <w:bookmarkStart w:id="159" w:name="d0e2081"/>
            <w:r w:rsidRPr="00DD6631">
              <w:rPr>
                <w:rFonts w:cs="Arial"/>
                <w:bCs/>
              </w:rPr>
              <w:t>Do not discharge unused product on the ground, into water courses, into pipes (sink, toilets…) nor down the drains</w:t>
            </w:r>
          </w:p>
          <w:p w14:paraId="02A603FD" w14:textId="77777777" w:rsidR="00E12EAB" w:rsidRPr="00612FD9" w:rsidRDefault="00DD6631" w:rsidP="008369C7">
            <w:pPr>
              <w:pStyle w:val="Paragraphedeliste"/>
              <w:widowControl w:val="0"/>
              <w:numPr>
                <w:ilvl w:val="0"/>
                <w:numId w:val="20"/>
              </w:numPr>
              <w:suppressAutoHyphens w:val="0"/>
              <w:autoSpaceDE w:val="0"/>
              <w:autoSpaceDN w:val="0"/>
              <w:adjustRightInd w:val="0"/>
              <w:contextualSpacing/>
              <w:jc w:val="both"/>
              <w:rPr>
                <w:lang w:val="en-US"/>
              </w:rPr>
            </w:pPr>
            <w:r w:rsidRPr="00DD6631">
              <w:rPr>
                <w:rFonts w:cs="Arial"/>
                <w:bCs/>
              </w:rPr>
              <w:t>Dispose of unused</w:t>
            </w:r>
            <w:r w:rsidRPr="00DD6631">
              <w:rPr>
                <w:rFonts w:cs="Arial"/>
                <w:bCs/>
                <w:lang w:val="en-US"/>
              </w:rPr>
              <w:t xml:space="preserve"> product, its packaging and all other waste in accordance with local regulations.</w:t>
            </w:r>
          </w:p>
          <w:p w14:paraId="35F3B4B0" w14:textId="77777777" w:rsidR="00612FD9" w:rsidRPr="00612FD9" w:rsidRDefault="00612FD9" w:rsidP="008369C7">
            <w:pPr>
              <w:pStyle w:val="Paragraphedeliste"/>
              <w:widowControl w:val="0"/>
              <w:numPr>
                <w:ilvl w:val="0"/>
                <w:numId w:val="20"/>
              </w:numPr>
              <w:suppressAutoHyphens w:val="0"/>
              <w:autoSpaceDE w:val="0"/>
              <w:autoSpaceDN w:val="0"/>
              <w:adjustRightInd w:val="0"/>
              <w:contextualSpacing/>
              <w:jc w:val="both"/>
              <w:rPr>
                <w:lang w:val="en-US"/>
              </w:rPr>
            </w:pPr>
            <w:r w:rsidRPr="00612FD9">
              <w:rPr>
                <w:rFonts w:cs="Arial"/>
                <w:bCs/>
                <w:lang w:val="en-US" w:eastAsia="de-DE"/>
              </w:rPr>
              <w:t>The packaging must not be reused.</w:t>
            </w:r>
          </w:p>
        </w:tc>
      </w:tr>
    </w:tbl>
    <w:p w14:paraId="5C51042B" w14:textId="77777777" w:rsidR="00E12EAB" w:rsidRPr="00612FD9" w:rsidRDefault="00E12EAB" w:rsidP="00E001D8">
      <w:pPr>
        <w:rPr>
          <w:lang w:val="en-US"/>
        </w:rPr>
      </w:pPr>
      <w:bookmarkStart w:id="160" w:name="d0e2096"/>
      <w:bookmarkEnd w:id="159"/>
    </w:p>
    <w:p w14:paraId="2B19D2A5" w14:textId="77777777" w:rsidR="00E12EAB" w:rsidRPr="00BE53CA" w:rsidRDefault="00E12EAB" w:rsidP="00E12EAB">
      <w:pPr>
        <w:pStyle w:val="Titre2"/>
        <w:numPr>
          <w:ilvl w:val="0"/>
          <w:numId w:val="0"/>
        </w:numPr>
        <w:spacing w:before="0"/>
        <w:ind w:left="576" w:hanging="576"/>
        <w:rPr>
          <w:bCs/>
          <w:sz w:val="20"/>
          <w:lang w:eastAsia="en-GB"/>
        </w:rPr>
      </w:pPr>
      <w:bookmarkStart w:id="161" w:name="_Toc450741122"/>
      <w:bookmarkStart w:id="162" w:name="_Toc454870221"/>
      <w:bookmarkStart w:id="163" w:name="_Toc484786176"/>
      <w:bookmarkStart w:id="164" w:name="_Toc486521754"/>
      <w:bookmarkStart w:id="165" w:name="_Toc30683273"/>
      <w:r w:rsidRPr="00BE53CA">
        <w:rPr>
          <w:i/>
          <w:sz w:val="20"/>
        </w:rPr>
        <w:t>5.5. Conditions of storage and shelf-life of the product under normal conditions of storage</w:t>
      </w:r>
      <w:bookmarkEnd w:id="160"/>
      <w:bookmarkEnd w:id="161"/>
      <w:bookmarkEnd w:id="162"/>
      <w:bookmarkEnd w:id="163"/>
      <w:bookmarkEnd w:id="164"/>
      <w:bookmarkEnd w:id="16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1CD9E289"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8B2C26F" w14:textId="19494C21" w:rsidR="00E12EAB" w:rsidRPr="00BE53CA" w:rsidRDefault="00E36CA3" w:rsidP="00E36CA3">
            <w:bookmarkStart w:id="166" w:name="d0e2099"/>
            <w:r>
              <w:t xml:space="preserve">Do not store the product more than </w:t>
            </w:r>
            <w:r w:rsidR="00FA58ED">
              <w:t>3</w:t>
            </w:r>
            <w:r>
              <w:t xml:space="preserve"> years.</w:t>
            </w:r>
          </w:p>
        </w:tc>
      </w:tr>
      <w:bookmarkEnd w:id="166"/>
    </w:tbl>
    <w:p w14:paraId="6DD45CD0" w14:textId="77777777" w:rsidR="00E12EAB" w:rsidRPr="00BE53CA" w:rsidRDefault="00E12EAB" w:rsidP="007D7D68"/>
    <w:p w14:paraId="06F97680" w14:textId="77777777" w:rsidR="00E12EAB" w:rsidRPr="007D7D68" w:rsidRDefault="00E12EAB" w:rsidP="007D7D68">
      <w:pPr>
        <w:rPr>
          <w:b/>
          <w:sz w:val="24"/>
        </w:rPr>
      </w:pPr>
      <w:bookmarkStart w:id="167" w:name="_Toc450741123"/>
      <w:bookmarkStart w:id="168" w:name="_Toc454870222"/>
      <w:bookmarkStart w:id="169" w:name="_Toc484786177"/>
      <w:r w:rsidRPr="007D7D68">
        <w:rPr>
          <w:b/>
          <w:sz w:val="24"/>
        </w:rPr>
        <w:t>6. Other information</w:t>
      </w:r>
      <w:bookmarkEnd w:id="167"/>
      <w:bookmarkEnd w:id="168"/>
      <w:bookmarkEnd w:id="16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7CFFDA14"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415A24A" w14:textId="5FA1089D" w:rsidR="00E12EAB" w:rsidRPr="00311F89" w:rsidRDefault="001759B3" w:rsidP="00311F89">
            <w:pPr>
              <w:numPr>
                <w:ilvl w:val="0"/>
                <w:numId w:val="5"/>
              </w:numPr>
              <w:spacing w:line="260" w:lineRule="atLeast"/>
              <w:ind w:left="426"/>
              <w:jc w:val="both"/>
              <w:rPr>
                <w:rFonts w:eastAsia="Calibri" w:cs="Arial"/>
                <w:bCs/>
                <w:lang w:val="en-US" w:eastAsia="sv-SE"/>
              </w:rPr>
            </w:pPr>
            <w:bookmarkStart w:id="170" w:name="d0e2122"/>
            <w:r w:rsidRPr="00196F5B">
              <w:rPr>
                <w:rFonts w:eastAsia="Calibri" w:cs="Arial"/>
                <w:bCs/>
                <w:lang w:val="en-US" w:eastAsia="sv-SE"/>
              </w:rPr>
              <w:t>Number of pump sprays indicated on the label should be in accordance with the application rate</w:t>
            </w:r>
            <w:r w:rsidR="006E396B" w:rsidRPr="00196F5B">
              <w:rPr>
                <w:rFonts w:eastAsia="Calibri" w:cs="Arial"/>
                <w:bCs/>
                <w:lang w:val="en-US" w:eastAsia="sv-SE"/>
              </w:rPr>
              <w:t>.</w:t>
            </w:r>
          </w:p>
        </w:tc>
      </w:tr>
      <w:bookmarkEnd w:id="170"/>
    </w:tbl>
    <w:p w14:paraId="7E5E325D" w14:textId="77777777" w:rsidR="00E12EAB" w:rsidRDefault="00E12EAB" w:rsidP="00E12EAB"/>
    <w:p w14:paraId="7EBF18C9" w14:textId="77777777" w:rsidR="006E396B" w:rsidRPr="00BE53CA" w:rsidRDefault="006E396B" w:rsidP="00E12EAB"/>
    <w:p w14:paraId="0426D2BB" w14:textId="77777777" w:rsidR="00E12EAB" w:rsidRPr="00BE53CA" w:rsidRDefault="00E12EAB" w:rsidP="0046248B">
      <w:pPr>
        <w:pStyle w:val="Titre1"/>
        <w:numPr>
          <w:ilvl w:val="0"/>
          <w:numId w:val="0"/>
        </w:numPr>
        <w:spacing w:after="120"/>
        <w:jc w:val="both"/>
        <w:rPr>
          <w:lang w:val="en-GB"/>
        </w:rPr>
      </w:pPr>
      <w:bookmarkStart w:id="171" w:name="_Toc450741124"/>
      <w:bookmarkStart w:id="172" w:name="_Toc454870223"/>
      <w:bookmarkStart w:id="173" w:name="_Toc484786178"/>
      <w:bookmarkStart w:id="174" w:name="_Toc486521755"/>
      <w:bookmarkStart w:id="175" w:name="_Toc30683274"/>
      <w:r w:rsidRPr="00BE53CA">
        <w:rPr>
          <w:lang w:val="en-GB"/>
        </w:rPr>
        <w:t>Part III - Third information level:  individual products in the meta SPC 1</w:t>
      </w:r>
      <w:bookmarkEnd w:id="171"/>
      <w:bookmarkEnd w:id="172"/>
      <w:bookmarkEnd w:id="173"/>
      <w:bookmarkEnd w:id="174"/>
      <w:bookmarkEnd w:id="175"/>
      <w:r w:rsidRPr="00BE53CA">
        <w:rPr>
          <w:lang w:val="en-GB"/>
        </w:rPr>
        <w:t xml:space="preserve"> </w:t>
      </w:r>
    </w:p>
    <w:p w14:paraId="606EFF36" w14:textId="77777777" w:rsidR="00E12EAB" w:rsidRPr="00BE53CA" w:rsidRDefault="00E12EAB" w:rsidP="00C51397">
      <w:pPr>
        <w:pStyle w:val="Titre2"/>
        <w:numPr>
          <w:ilvl w:val="0"/>
          <w:numId w:val="0"/>
        </w:numPr>
        <w:tabs>
          <w:tab w:val="clear" w:pos="567"/>
          <w:tab w:val="left" w:pos="0"/>
        </w:tabs>
        <w:jc w:val="both"/>
        <w:rPr>
          <w:i/>
          <w:sz w:val="20"/>
        </w:rPr>
      </w:pPr>
      <w:bookmarkStart w:id="176" w:name="_Toc450741125"/>
      <w:bookmarkStart w:id="177" w:name="_Toc454870224"/>
      <w:bookmarkStart w:id="178" w:name="_Toc484786179"/>
      <w:bookmarkStart w:id="179" w:name="_Toc486521756"/>
      <w:bookmarkStart w:id="180" w:name="_Toc30683275"/>
      <w:r w:rsidRPr="00BE53CA">
        <w:rPr>
          <w:sz w:val="20"/>
        </w:rPr>
        <w:t>1. Trade name(s), authorisation number and specific composition of each individual product</w:t>
      </w:r>
      <w:bookmarkEnd w:id="176"/>
      <w:bookmarkEnd w:id="177"/>
      <w:bookmarkEnd w:id="178"/>
      <w:bookmarkEnd w:id="179"/>
      <w:bookmarkEnd w:id="18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08"/>
        <w:gridCol w:w="2063"/>
        <w:gridCol w:w="1125"/>
        <w:gridCol w:w="1123"/>
        <w:gridCol w:w="1261"/>
        <w:gridCol w:w="1023"/>
      </w:tblGrid>
      <w:tr w:rsidR="00E12EAB" w:rsidRPr="00DB4E71" w14:paraId="75DBC94B" w14:textId="77777777" w:rsidTr="006E396B">
        <w:trPr>
          <w:trHeight w:val="370"/>
        </w:trPr>
        <w:tc>
          <w:tcPr>
            <w:tcW w:w="1417" w:type="pct"/>
            <w:tcMar>
              <w:top w:w="40" w:type="dxa"/>
              <w:left w:w="40" w:type="dxa"/>
              <w:bottom w:w="40" w:type="dxa"/>
              <w:right w:w="40" w:type="dxa"/>
            </w:tcMar>
            <w:vAlign w:val="center"/>
          </w:tcPr>
          <w:p w14:paraId="1D41AC10" w14:textId="77777777" w:rsidR="00E12EAB" w:rsidRPr="00BE53CA" w:rsidRDefault="00E12EAB" w:rsidP="006E396B">
            <w:pPr>
              <w:jc w:val="center"/>
            </w:pPr>
            <w:r w:rsidRPr="00BE53CA">
              <w:rPr>
                <w:b/>
                <w:bCs/>
                <w:szCs w:val="24"/>
                <w:lang w:eastAsia="en-GB"/>
              </w:rPr>
              <w:t>Trade name(s)</w:t>
            </w:r>
          </w:p>
        </w:tc>
        <w:tc>
          <w:tcPr>
            <w:tcW w:w="3583" w:type="pct"/>
            <w:gridSpan w:val="5"/>
            <w:tcMar>
              <w:top w:w="40" w:type="dxa"/>
              <w:left w:w="40" w:type="dxa"/>
              <w:bottom w:w="40" w:type="dxa"/>
              <w:right w:w="40" w:type="dxa"/>
            </w:tcMar>
            <w:vAlign w:val="center"/>
          </w:tcPr>
          <w:p w14:paraId="7B72956F" w14:textId="77777777" w:rsidR="0046248B" w:rsidRPr="00AB0928" w:rsidRDefault="0046248B" w:rsidP="00AB0928">
            <w:pPr>
              <w:jc w:val="center"/>
              <w:rPr>
                <w:b/>
                <w:bCs/>
                <w:szCs w:val="24"/>
                <w:lang w:val="fr-FR" w:eastAsia="en-GB"/>
              </w:rPr>
            </w:pPr>
            <w:r w:rsidRPr="00AB0928">
              <w:rPr>
                <w:b/>
                <w:bCs/>
                <w:szCs w:val="24"/>
                <w:lang w:val="fr-FR" w:eastAsia="en-GB"/>
              </w:rPr>
              <w:t>CINQ SUR CINQ FAMILLE</w:t>
            </w:r>
          </w:p>
        </w:tc>
      </w:tr>
      <w:tr w:rsidR="00E12EAB" w:rsidRPr="00BE53CA" w14:paraId="4E7584B8" w14:textId="77777777" w:rsidTr="006E396B">
        <w:trPr>
          <w:trHeight w:val="514"/>
        </w:trPr>
        <w:tc>
          <w:tcPr>
            <w:tcW w:w="1417" w:type="pct"/>
            <w:tcMar>
              <w:top w:w="40" w:type="dxa"/>
              <w:left w:w="40" w:type="dxa"/>
              <w:bottom w:w="40" w:type="dxa"/>
              <w:right w:w="40" w:type="dxa"/>
            </w:tcMar>
            <w:vAlign w:val="center"/>
          </w:tcPr>
          <w:p w14:paraId="0BC639C3" w14:textId="77777777" w:rsidR="00E12EAB" w:rsidRPr="00BE53CA" w:rsidRDefault="00E12EAB" w:rsidP="006E396B">
            <w:pPr>
              <w:jc w:val="center"/>
              <w:rPr>
                <w:b/>
              </w:rPr>
            </w:pPr>
            <w:r w:rsidRPr="00BE53CA">
              <w:rPr>
                <w:b/>
              </w:rPr>
              <w:t>Authorisation number</w:t>
            </w:r>
          </w:p>
        </w:tc>
        <w:tc>
          <w:tcPr>
            <w:tcW w:w="3583" w:type="pct"/>
            <w:gridSpan w:val="5"/>
            <w:tcMar>
              <w:top w:w="40" w:type="dxa"/>
              <w:left w:w="40" w:type="dxa"/>
              <w:bottom w:w="40" w:type="dxa"/>
              <w:right w:w="40" w:type="dxa"/>
            </w:tcMar>
          </w:tcPr>
          <w:p w14:paraId="4EA29686" w14:textId="77777777" w:rsidR="00E12EAB" w:rsidRPr="00BE53CA" w:rsidRDefault="00E12EAB" w:rsidP="00AB0928">
            <w:pPr>
              <w:jc w:val="center"/>
              <w:rPr>
                <w:b/>
                <w:bCs/>
                <w:szCs w:val="24"/>
                <w:lang w:eastAsia="en-GB"/>
              </w:rPr>
            </w:pPr>
          </w:p>
        </w:tc>
      </w:tr>
      <w:tr w:rsidR="003F0E11" w:rsidRPr="00BE53CA" w14:paraId="26E32143" w14:textId="77777777" w:rsidTr="006E396B">
        <w:trPr>
          <w:trHeight w:val="514"/>
        </w:trPr>
        <w:tc>
          <w:tcPr>
            <w:tcW w:w="1417" w:type="pct"/>
            <w:tcMar>
              <w:top w:w="40" w:type="dxa"/>
              <w:left w:w="40" w:type="dxa"/>
              <w:bottom w:w="40" w:type="dxa"/>
              <w:right w:w="40" w:type="dxa"/>
            </w:tcMar>
            <w:vAlign w:val="center"/>
          </w:tcPr>
          <w:p w14:paraId="0D717238" w14:textId="77777777" w:rsidR="00E12EAB" w:rsidRPr="00BE53CA" w:rsidRDefault="00E12EAB" w:rsidP="006E396B">
            <w:pPr>
              <w:jc w:val="center"/>
            </w:pPr>
            <w:r w:rsidRPr="00BE53CA">
              <w:rPr>
                <w:b/>
                <w:bCs/>
                <w:szCs w:val="24"/>
                <w:lang w:eastAsia="en-GB"/>
              </w:rPr>
              <w:t>Common name</w:t>
            </w:r>
          </w:p>
        </w:tc>
        <w:tc>
          <w:tcPr>
            <w:tcW w:w="1121" w:type="pct"/>
            <w:tcMar>
              <w:top w:w="40" w:type="dxa"/>
              <w:left w:w="40" w:type="dxa"/>
              <w:bottom w:w="40" w:type="dxa"/>
              <w:right w:w="40" w:type="dxa"/>
            </w:tcMar>
            <w:vAlign w:val="center"/>
          </w:tcPr>
          <w:p w14:paraId="54378CFC" w14:textId="77777777" w:rsidR="00E12EAB" w:rsidRPr="00BE53CA" w:rsidRDefault="00E12EAB" w:rsidP="00AB0928">
            <w:pPr>
              <w:jc w:val="center"/>
            </w:pPr>
            <w:r w:rsidRPr="00BE53CA">
              <w:rPr>
                <w:b/>
                <w:bCs/>
                <w:szCs w:val="24"/>
                <w:lang w:eastAsia="en-GB"/>
              </w:rPr>
              <w:t>IUPAC name</w:t>
            </w:r>
          </w:p>
        </w:tc>
        <w:tc>
          <w:tcPr>
            <w:tcW w:w="611" w:type="pct"/>
            <w:tcMar>
              <w:top w:w="40" w:type="dxa"/>
              <w:left w:w="40" w:type="dxa"/>
              <w:bottom w:w="40" w:type="dxa"/>
              <w:right w:w="40" w:type="dxa"/>
            </w:tcMar>
            <w:vAlign w:val="center"/>
          </w:tcPr>
          <w:p w14:paraId="722873B0" w14:textId="77777777" w:rsidR="00E12EAB" w:rsidRPr="00BE53CA" w:rsidRDefault="00E12EAB" w:rsidP="00AB0928">
            <w:pPr>
              <w:jc w:val="center"/>
            </w:pPr>
            <w:r w:rsidRPr="00BE53CA">
              <w:rPr>
                <w:b/>
                <w:bCs/>
                <w:szCs w:val="24"/>
                <w:lang w:eastAsia="en-GB"/>
              </w:rPr>
              <w:t>Function</w:t>
            </w:r>
          </w:p>
        </w:tc>
        <w:tc>
          <w:tcPr>
            <w:tcW w:w="610" w:type="pct"/>
            <w:tcMar>
              <w:top w:w="40" w:type="dxa"/>
              <w:left w:w="40" w:type="dxa"/>
              <w:bottom w:w="40" w:type="dxa"/>
              <w:right w:w="40" w:type="dxa"/>
            </w:tcMar>
            <w:vAlign w:val="center"/>
          </w:tcPr>
          <w:p w14:paraId="14EB2678" w14:textId="77777777" w:rsidR="00E12EAB" w:rsidRPr="00BE53CA" w:rsidRDefault="00E12EAB" w:rsidP="00AB0928">
            <w:pPr>
              <w:jc w:val="center"/>
            </w:pPr>
            <w:r w:rsidRPr="00BE53CA">
              <w:rPr>
                <w:b/>
                <w:bCs/>
                <w:szCs w:val="24"/>
                <w:lang w:eastAsia="en-GB"/>
              </w:rPr>
              <w:t>CAS number</w:t>
            </w:r>
          </w:p>
        </w:tc>
        <w:tc>
          <w:tcPr>
            <w:tcW w:w="685" w:type="pct"/>
            <w:tcMar>
              <w:top w:w="40" w:type="dxa"/>
              <w:left w:w="40" w:type="dxa"/>
              <w:bottom w:w="40" w:type="dxa"/>
              <w:right w:w="40" w:type="dxa"/>
            </w:tcMar>
            <w:vAlign w:val="center"/>
          </w:tcPr>
          <w:p w14:paraId="1C2F8311" w14:textId="77777777" w:rsidR="00E12EAB" w:rsidRPr="00BE53CA" w:rsidRDefault="00E12EAB" w:rsidP="00AB0928">
            <w:pPr>
              <w:jc w:val="center"/>
            </w:pPr>
            <w:r w:rsidRPr="00BE53CA">
              <w:rPr>
                <w:b/>
                <w:bCs/>
                <w:szCs w:val="24"/>
                <w:lang w:eastAsia="en-GB"/>
              </w:rPr>
              <w:t>EC number</w:t>
            </w:r>
          </w:p>
        </w:tc>
        <w:tc>
          <w:tcPr>
            <w:tcW w:w="556" w:type="pct"/>
            <w:tcMar>
              <w:top w:w="40" w:type="dxa"/>
              <w:left w:w="40" w:type="dxa"/>
              <w:bottom w:w="40" w:type="dxa"/>
              <w:right w:w="40" w:type="dxa"/>
            </w:tcMar>
            <w:vAlign w:val="center"/>
          </w:tcPr>
          <w:p w14:paraId="65C3E2DD" w14:textId="5681B7E0" w:rsidR="00E12EAB" w:rsidRPr="00BE53CA" w:rsidRDefault="00E12EAB" w:rsidP="00AB0928">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3F0E11" w:rsidRPr="00BE53CA" w14:paraId="0E27D3DF" w14:textId="77777777" w:rsidTr="006E396B">
        <w:tc>
          <w:tcPr>
            <w:tcW w:w="1417" w:type="pct"/>
            <w:tcMar>
              <w:top w:w="40" w:type="dxa"/>
              <w:left w:w="40" w:type="dxa"/>
              <w:bottom w:w="40" w:type="dxa"/>
              <w:right w:w="40" w:type="dxa"/>
            </w:tcMar>
            <w:vAlign w:val="center"/>
          </w:tcPr>
          <w:p w14:paraId="727FCD2C" w14:textId="77777777" w:rsidR="00C51397" w:rsidRPr="00D65116" w:rsidRDefault="00C51397" w:rsidP="006E396B">
            <w:pPr>
              <w:jc w:val="center"/>
              <w:rPr>
                <w:lang w:val="pl-PL"/>
              </w:rPr>
            </w:pPr>
            <w:r w:rsidRPr="00566CC3">
              <w:rPr>
                <w:lang w:val="pl-PL"/>
              </w:rPr>
              <w:t>Ethyl butylacetylaminopropionate</w:t>
            </w:r>
            <w:r>
              <w:rPr>
                <w:lang w:val="pl-PL"/>
              </w:rPr>
              <w:t xml:space="preserve"> IR3535</w:t>
            </w:r>
          </w:p>
        </w:tc>
        <w:tc>
          <w:tcPr>
            <w:tcW w:w="1121" w:type="pct"/>
            <w:tcMar>
              <w:top w:w="40" w:type="dxa"/>
              <w:left w:w="40" w:type="dxa"/>
              <w:bottom w:w="40" w:type="dxa"/>
              <w:right w:w="40" w:type="dxa"/>
            </w:tcMar>
            <w:vAlign w:val="center"/>
          </w:tcPr>
          <w:p w14:paraId="2BEEF5EA" w14:textId="77777777" w:rsidR="00C51397" w:rsidRPr="00D65116" w:rsidRDefault="00C51397" w:rsidP="006E396B">
            <w:pPr>
              <w:jc w:val="center"/>
            </w:pPr>
            <w:r w:rsidRPr="00566CC3">
              <w:t>Ethyl 3-[acetyl(butyl)amino]propanoate</w:t>
            </w:r>
          </w:p>
        </w:tc>
        <w:tc>
          <w:tcPr>
            <w:tcW w:w="611" w:type="pct"/>
            <w:tcMar>
              <w:top w:w="40" w:type="dxa"/>
              <w:left w:w="40" w:type="dxa"/>
              <w:bottom w:w="40" w:type="dxa"/>
              <w:right w:w="40" w:type="dxa"/>
            </w:tcMar>
            <w:vAlign w:val="center"/>
          </w:tcPr>
          <w:p w14:paraId="095CDF43" w14:textId="77777777" w:rsidR="00C51397" w:rsidRPr="00D65116" w:rsidRDefault="00C51397" w:rsidP="006E396B">
            <w:pPr>
              <w:jc w:val="center"/>
            </w:pPr>
            <w:r w:rsidRPr="00D65116">
              <w:t>Active substance</w:t>
            </w:r>
          </w:p>
        </w:tc>
        <w:tc>
          <w:tcPr>
            <w:tcW w:w="610" w:type="pct"/>
            <w:tcMar>
              <w:top w:w="40" w:type="dxa"/>
              <w:left w:w="40" w:type="dxa"/>
              <w:bottom w:w="40" w:type="dxa"/>
              <w:right w:w="40" w:type="dxa"/>
            </w:tcMar>
            <w:vAlign w:val="center"/>
          </w:tcPr>
          <w:p w14:paraId="4AEDCB3B" w14:textId="77777777" w:rsidR="00C51397" w:rsidRPr="00D65116" w:rsidRDefault="00C51397" w:rsidP="006E396B">
            <w:pPr>
              <w:jc w:val="center"/>
            </w:pPr>
            <w:r w:rsidRPr="00566CC3">
              <w:t>52304-36-6</w:t>
            </w:r>
          </w:p>
        </w:tc>
        <w:tc>
          <w:tcPr>
            <w:tcW w:w="685" w:type="pct"/>
            <w:tcMar>
              <w:top w:w="40" w:type="dxa"/>
              <w:left w:w="40" w:type="dxa"/>
              <w:bottom w:w="40" w:type="dxa"/>
              <w:right w:w="40" w:type="dxa"/>
            </w:tcMar>
            <w:vAlign w:val="center"/>
          </w:tcPr>
          <w:p w14:paraId="1F9A71A0" w14:textId="77777777" w:rsidR="00C51397" w:rsidRPr="00D65116" w:rsidRDefault="00C51397" w:rsidP="006E396B">
            <w:pPr>
              <w:jc w:val="center"/>
            </w:pPr>
            <w:r>
              <w:t>257-835-0</w:t>
            </w:r>
          </w:p>
        </w:tc>
        <w:tc>
          <w:tcPr>
            <w:tcW w:w="556" w:type="pct"/>
            <w:tcMar>
              <w:top w:w="40" w:type="dxa"/>
              <w:left w:w="40" w:type="dxa"/>
              <w:bottom w:w="40" w:type="dxa"/>
              <w:right w:w="40" w:type="dxa"/>
            </w:tcMar>
            <w:vAlign w:val="center"/>
          </w:tcPr>
          <w:p w14:paraId="0305BCC7" w14:textId="77777777" w:rsidR="00C51397" w:rsidRPr="00D65116" w:rsidRDefault="00C51397" w:rsidP="006E396B">
            <w:pPr>
              <w:jc w:val="center"/>
            </w:pPr>
            <w:r>
              <w:t>20</w:t>
            </w:r>
          </w:p>
        </w:tc>
      </w:tr>
    </w:tbl>
    <w:p w14:paraId="28F7C09F" w14:textId="77777777" w:rsidR="00E12EAB" w:rsidRDefault="00E12EAB" w:rsidP="00E12EAB">
      <w:pPr>
        <w:pStyle w:val="Absatz"/>
      </w:pPr>
    </w:p>
    <w:p w14:paraId="43A55D7E" w14:textId="77777777" w:rsidR="006E396B" w:rsidRDefault="006E396B" w:rsidP="007D7D68">
      <w:bookmarkStart w:id="181" w:name="_Toc484786180"/>
    </w:p>
    <w:p w14:paraId="3A007A6C" w14:textId="77777777" w:rsidR="00E12EAB" w:rsidRPr="00BE53CA" w:rsidRDefault="00E12EAB" w:rsidP="00E12EAB">
      <w:pPr>
        <w:pStyle w:val="Titre1"/>
        <w:numPr>
          <w:ilvl w:val="0"/>
          <w:numId w:val="0"/>
        </w:numPr>
        <w:spacing w:after="120"/>
        <w:ind w:left="432" w:hanging="432"/>
        <w:rPr>
          <w:lang w:val="en-GB"/>
        </w:rPr>
      </w:pPr>
      <w:bookmarkStart w:id="182" w:name="_Toc486521757"/>
      <w:bookmarkStart w:id="183" w:name="_Toc30683276"/>
      <w:r w:rsidRPr="001759B3">
        <w:rPr>
          <w:lang w:val="en-GB"/>
        </w:rPr>
        <w:t xml:space="preserve">Part II.- </w:t>
      </w:r>
      <w:r w:rsidRPr="00527F97">
        <w:rPr>
          <w:lang w:val="en-GB"/>
        </w:rPr>
        <w:t>Second information level - meta SPC 2</w:t>
      </w:r>
      <w:bookmarkEnd w:id="181"/>
      <w:bookmarkEnd w:id="182"/>
      <w:bookmarkEnd w:id="183"/>
    </w:p>
    <w:p w14:paraId="3F655E4C" w14:textId="77777777" w:rsidR="00A42E5E" w:rsidRPr="00BE53CA" w:rsidRDefault="00A42E5E" w:rsidP="00A42E5E">
      <w:pPr>
        <w:pStyle w:val="Titre2"/>
        <w:numPr>
          <w:ilvl w:val="0"/>
          <w:numId w:val="0"/>
        </w:numPr>
        <w:spacing w:before="0"/>
        <w:ind w:left="576" w:hanging="576"/>
        <w:rPr>
          <w:sz w:val="20"/>
        </w:rPr>
      </w:pPr>
      <w:bookmarkStart w:id="184" w:name="_Toc486521758"/>
      <w:bookmarkStart w:id="185" w:name="_Toc30683277"/>
      <w:r w:rsidRPr="00BE53CA">
        <w:rPr>
          <w:sz w:val="20"/>
        </w:rPr>
        <w:t>1.1. Meta SPC identifier</w:t>
      </w:r>
      <w:bookmarkEnd w:id="184"/>
      <w:bookmarkEnd w:id="185"/>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1603D5" w14:paraId="44C953B1"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EDF5404" w14:textId="77777777" w:rsidR="00A42E5E" w:rsidRPr="00BE53CA" w:rsidRDefault="00A42E5E" w:rsidP="00271856">
            <w:r>
              <w:rPr>
                <w:b/>
                <w:bCs/>
                <w:color w:val="000000"/>
                <w:szCs w:val="24"/>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8A6DF17" w14:textId="77777777" w:rsidR="00A42E5E" w:rsidRPr="00E12EAB" w:rsidRDefault="00A42E5E" w:rsidP="00A42E5E">
            <w:pPr>
              <w:rPr>
                <w:lang w:val="fr-FR"/>
              </w:rPr>
            </w:pPr>
            <w:r w:rsidRPr="00E12EAB">
              <w:rPr>
                <w:lang w:val="fr-FR"/>
              </w:rPr>
              <w:t xml:space="preserve">CINQ SUR CINQ </w:t>
            </w:r>
            <w:r>
              <w:rPr>
                <w:lang w:val="fr-FR"/>
              </w:rPr>
              <w:t>ZONES TEMPEREES</w:t>
            </w:r>
          </w:p>
        </w:tc>
      </w:tr>
    </w:tbl>
    <w:p w14:paraId="7A9C7B13" w14:textId="77777777" w:rsidR="00A42E5E" w:rsidRPr="00E12EAB" w:rsidRDefault="00A42E5E" w:rsidP="00E001D8">
      <w:pPr>
        <w:rPr>
          <w:lang w:val="fr-FR"/>
        </w:rPr>
      </w:pPr>
    </w:p>
    <w:p w14:paraId="602A7692" w14:textId="77777777" w:rsidR="00A42E5E" w:rsidRPr="00BE53CA" w:rsidRDefault="00A42E5E" w:rsidP="00A42E5E">
      <w:pPr>
        <w:pStyle w:val="Titre2"/>
        <w:numPr>
          <w:ilvl w:val="0"/>
          <w:numId w:val="0"/>
        </w:numPr>
        <w:spacing w:before="0"/>
        <w:ind w:left="576" w:hanging="576"/>
        <w:rPr>
          <w:sz w:val="20"/>
        </w:rPr>
      </w:pPr>
      <w:bookmarkStart w:id="186" w:name="_Toc486521759"/>
      <w:bookmarkStart w:id="187" w:name="_Toc30683278"/>
      <w:r w:rsidRPr="00BE53CA">
        <w:rPr>
          <w:sz w:val="20"/>
        </w:rPr>
        <w:t>1.2. Suffix to the authorisation number</w:t>
      </w:r>
      <w:bookmarkEnd w:id="186"/>
      <w:bookmarkEnd w:id="187"/>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A42E5E" w:rsidRPr="00BE53CA" w14:paraId="4E1D1692" w14:textId="77777777" w:rsidTr="00271856">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5813A3D1" w14:textId="77777777" w:rsidR="00A42E5E" w:rsidRPr="00BE53CA" w:rsidRDefault="00A42E5E" w:rsidP="00271856">
            <w:pPr>
              <w:rPr>
                <w:b/>
              </w:rPr>
            </w:pPr>
            <w:r>
              <w:rPr>
                <w:b/>
                <w:bCs/>
                <w:szCs w:val="24"/>
                <w:lang w:eastAsia="en-GB"/>
              </w:rPr>
              <w:t>Number 2</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04806E88" w14:textId="77777777" w:rsidR="00A42E5E" w:rsidRPr="00BE53CA" w:rsidRDefault="00A42E5E" w:rsidP="00271856">
            <w:pPr>
              <w:pStyle w:val="Special"/>
              <w:rPr>
                <w:sz w:val="20"/>
                <w:szCs w:val="20"/>
              </w:rPr>
            </w:pPr>
          </w:p>
        </w:tc>
      </w:tr>
    </w:tbl>
    <w:p w14:paraId="4CF7BD99" w14:textId="77777777" w:rsidR="00A42E5E" w:rsidRPr="00BE53CA" w:rsidRDefault="00A42E5E" w:rsidP="00E001D8"/>
    <w:p w14:paraId="57317943" w14:textId="77777777" w:rsidR="00A42E5E" w:rsidRPr="00BE53CA" w:rsidRDefault="00A42E5E" w:rsidP="00A42E5E">
      <w:pPr>
        <w:pStyle w:val="Titre2"/>
        <w:numPr>
          <w:ilvl w:val="0"/>
          <w:numId w:val="0"/>
        </w:numPr>
        <w:spacing w:before="0"/>
        <w:ind w:left="576" w:hanging="576"/>
        <w:rPr>
          <w:sz w:val="20"/>
        </w:rPr>
      </w:pPr>
      <w:bookmarkStart w:id="188" w:name="_Toc486521760"/>
      <w:bookmarkStart w:id="189" w:name="_Toc30683279"/>
      <w:r w:rsidRPr="00BE53CA">
        <w:rPr>
          <w:sz w:val="20"/>
        </w:rPr>
        <w:t>1.3. Product type(s)</w:t>
      </w:r>
      <w:bookmarkEnd w:id="188"/>
      <w:bookmarkEnd w:id="189"/>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BE53CA" w14:paraId="6829C5A2"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005E1A6" w14:textId="77777777" w:rsidR="00A42E5E" w:rsidRPr="00BE53CA" w:rsidRDefault="00A42E5E" w:rsidP="00271856">
            <w:r w:rsidRPr="00BE53CA">
              <w:rPr>
                <w:b/>
                <w:bCs/>
                <w:szCs w:val="24"/>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CAE5CC5" w14:textId="77777777" w:rsidR="00A42E5E" w:rsidRPr="00BE53CA" w:rsidRDefault="00A42E5E" w:rsidP="00271856">
            <w:r>
              <w:t>PT19</w:t>
            </w:r>
          </w:p>
        </w:tc>
      </w:tr>
    </w:tbl>
    <w:p w14:paraId="258FD06A" w14:textId="77777777" w:rsidR="00A42E5E" w:rsidRPr="00BE53CA" w:rsidRDefault="00A42E5E" w:rsidP="00E001D8"/>
    <w:p w14:paraId="193B2FF4" w14:textId="77777777" w:rsidR="00A42E5E" w:rsidRPr="00BE53CA" w:rsidRDefault="00A42E5E" w:rsidP="00A42E5E">
      <w:pPr>
        <w:pStyle w:val="Titre2"/>
        <w:numPr>
          <w:ilvl w:val="0"/>
          <w:numId w:val="0"/>
        </w:numPr>
        <w:spacing w:before="0"/>
        <w:ind w:left="576" w:hanging="576"/>
        <w:rPr>
          <w:iCs/>
          <w:kern w:val="32"/>
          <w:szCs w:val="32"/>
        </w:rPr>
      </w:pPr>
      <w:bookmarkStart w:id="190" w:name="_Toc486521761"/>
      <w:bookmarkStart w:id="191" w:name="_Toc30683280"/>
      <w:r w:rsidRPr="00BE53CA">
        <w:rPr>
          <w:iCs/>
          <w:kern w:val="32"/>
          <w:szCs w:val="32"/>
        </w:rPr>
        <w:t xml:space="preserve">2. Meta SPC </w:t>
      </w:r>
      <w:r>
        <w:rPr>
          <w:iCs/>
          <w:kern w:val="32"/>
          <w:szCs w:val="32"/>
        </w:rPr>
        <w:t>2</w:t>
      </w:r>
      <w:r w:rsidRPr="00BE53CA">
        <w:rPr>
          <w:iCs/>
          <w:kern w:val="32"/>
          <w:szCs w:val="32"/>
        </w:rPr>
        <w:t xml:space="preserve"> composition</w:t>
      </w:r>
      <w:bookmarkEnd w:id="190"/>
      <w:bookmarkEnd w:id="191"/>
    </w:p>
    <w:p w14:paraId="0EAB5506" w14:textId="77777777" w:rsidR="00A42E5E" w:rsidRPr="00BE53CA" w:rsidRDefault="00A42E5E" w:rsidP="00A42E5E">
      <w:pPr>
        <w:pStyle w:val="Titre2"/>
        <w:numPr>
          <w:ilvl w:val="0"/>
          <w:numId w:val="0"/>
        </w:numPr>
        <w:spacing w:before="0"/>
        <w:ind w:left="576" w:hanging="576"/>
        <w:rPr>
          <w:sz w:val="20"/>
        </w:rPr>
      </w:pPr>
      <w:bookmarkStart w:id="192" w:name="_Toc486521762"/>
      <w:bookmarkStart w:id="193" w:name="_Toc30683281"/>
      <w:r w:rsidRPr="00BE53CA">
        <w:rPr>
          <w:sz w:val="20"/>
        </w:rPr>
        <w:t>2.1. Qualitative and quantitative information on t</w:t>
      </w:r>
      <w:r>
        <w:rPr>
          <w:sz w:val="20"/>
        </w:rPr>
        <w:t>he composition of the meta SPC 2</w:t>
      </w:r>
      <w:bookmarkEnd w:id="192"/>
      <w:bookmarkEnd w:id="193"/>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56"/>
        <w:gridCol w:w="1353"/>
        <w:gridCol w:w="1353"/>
        <w:gridCol w:w="1353"/>
        <w:gridCol w:w="1353"/>
        <w:gridCol w:w="625"/>
        <w:gridCol w:w="728"/>
      </w:tblGrid>
      <w:tr w:rsidR="00A42E5E" w:rsidRPr="00BE53CA" w14:paraId="1529AB06" w14:textId="77777777" w:rsidTr="006E396B">
        <w:trPr>
          <w:trHeight w:val="692"/>
          <w:tblHeader/>
        </w:trPr>
        <w:tc>
          <w:tcPr>
            <w:tcW w:w="2256" w:type="dxa"/>
            <w:vMerge w:val="restart"/>
            <w:tcMar>
              <w:top w:w="40" w:type="dxa"/>
              <w:left w:w="40" w:type="dxa"/>
              <w:bottom w:w="40" w:type="dxa"/>
              <w:right w:w="40" w:type="dxa"/>
            </w:tcMar>
            <w:vAlign w:val="center"/>
          </w:tcPr>
          <w:p w14:paraId="5DE96F31" w14:textId="77777777" w:rsidR="00A42E5E" w:rsidRPr="00BE53CA" w:rsidRDefault="00A42E5E" w:rsidP="006E396B">
            <w:pPr>
              <w:jc w:val="center"/>
            </w:pPr>
            <w:r w:rsidRPr="00BE53CA">
              <w:rPr>
                <w:b/>
                <w:bCs/>
                <w:szCs w:val="24"/>
                <w:lang w:eastAsia="en-GB"/>
              </w:rPr>
              <w:t>Common name</w:t>
            </w:r>
          </w:p>
        </w:tc>
        <w:tc>
          <w:tcPr>
            <w:tcW w:w="1353" w:type="dxa"/>
            <w:vMerge w:val="restart"/>
            <w:tcMar>
              <w:top w:w="40" w:type="dxa"/>
              <w:left w:w="40" w:type="dxa"/>
              <w:bottom w:w="40" w:type="dxa"/>
              <w:right w:w="40" w:type="dxa"/>
            </w:tcMar>
            <w:vAlign w:val="center"/>
          </w:tcPr>
          <w:p w14:paraId="5F5B847D" w14:textId="77777777" w:rsidR="00A42E5E" w:rsidRPr="00BE53CA" w:rsidRDefault="00A42E5E" w:rsidP="006E396B">
            <w:pPr>
              <w:jc w:val="center"/>
            </w:pPr>
            <w:r w:rsidRPr="00BE53CA">
              <w:rPr>
                <w:b/>
                <w:bCs/>
                <w:szCs w:val="24"/>
                <w:lang w:eastAsia="en-GB"/>
              </w:rPr>
              <w:t>IUPAC name</w:t>
            </w:r>
          </w:p>
        </w:tc>
        <w:tc>
          <w:tcPr>
            <w:tcW w:w="1353" w:type="dxa"/>
            <w:vMerge w:val="restart"/>
            <w:tcMar>
              <w:top w:w="40" w:type="dxa"/>
              <w:left w:w="40" w:type="dxa"/>
              <w:bottom w:w="40" w:type="dxa"/>
              <w:right w:w="40" w:type="dxa"/>
            </w:tcMar>
            <w:vAlign w:val="center"/>
          </w:tcPr>
          <w:p w14:paraId="54F69982" w14:textId="77777777" w:rsidR="00A42E5E" w:rsidRPr="00BE53CA" w:rsidRDefault="00A42E5E" w:rsidP="006E396B">
            <w:pPr>
              <w:jc w:val="center"/>
            </w:pPr>
            <w:r w:rsidRPr="00BE53CA">
              <w:rPr>
                <w:b/>
                <w:bCs/>
                <w:szCs w:val="24"/>
                <w:lang w:eastAsia="en-GB"/>
              </w:rPr>
              <w:t>Function</w:t>
            </w:r>
          </w:p>
        </w:tc>
        <w:tc>
          <w:tcPr>
            <w:tcW w:w="1353" w:type="dxa"/>
            <w:vMerge w:val="restart"/>
            <w:tcMar>
              <w:top w:w="40" w:type="dxa"/>
              <w:left w:w="40" w:type="dxa"/>
              <w:bottom w:w="40" w:type="dxa"/>
              <w:right w:w="40" w:type="dxa"/>
            </w:tcMar>
            <w:vAlign w:val="center"/>
          </w:tcPr>
          <w:p w14:paraId="136BF1DC" w14:textId="77777777" w:rsidR="00A42E5E" w:rsidRPr="00BE53CA" w:rsidRDefault="00A42E5E" w:rsidP="006E396B">
            <w:pPr>
              <w:jc w:val="center"/>
            </w:pPr>
            <w:r w:rsidRPr="00BE53CA">
              <w:rPr>
                <w:b/>
                <w:bCs/>
                <w:szCs w:val="24"/>
                <w:lang w:eastAsia="en-GB"/>
              </w:rPr>
              <w:t>CAS number</w:t>
            </w:r>
          </w:p>
        </w:tc>
        <w:tc>
          <w:tcPr>
            <w:tcW w:w="1353" w:type="dxa"/>
            <w:vMerge w:val="restart"/>
            <w:tcMar>
              <w:top w:w="40" w:type="dxa"/>
              <w:left w:w="40" w:type="dxa"/>
              <w:bottom w:w="40" w:type="dxa"/>
              <w:right w:w="40" w:type="dxa"/>
            </w:tcMar>
            <w:vAlign w:val="center"/>
          </w:tcPr>
          <w:p w14:paraId="2F2A5266" w14:textId="77777777" w:rsidR="00A42E5E" w:rsidRPr="00BE53CA" w:rsidRDefault="00A42E5E" w:rsidP="006E396B">
            <w:pPr>
              <w:jc w:val="center"/>
            </w:pPr>
            <w:r w:rsidRPr="00BE53CA">
              <w:rPr>
                <w:b/>
                <w:bCs/>
                <w:szCs w:val="24"/>
                <w:lang w:eastAsia="en-GB"/>
              </w:rPr>
              <w:t>EC number</w:t>
            </w:r>
          </w:p>
        </w:tc>
        <w:tc>
          <w:tcPr>
            <w:tcW w:w="1353" w:type="dxa"/>
            <w:gridSpan w:val="2"/>
            <w:tcMar>
              <w:top w:w="40" w:type="dxa"/>
              <w:left w:w="40" w:type="dxa"/>
              <w:bottom w:w="40" w:type="dxa"/>
              <w:right w:w="40" w:type="dxa"/>
            </w:tcMar>
            <w:vAlign w:val="center"/>
          </w:tcPr>
          <w:p w14:paraId="05A7E5DB" w14:textId="0565341E" w:rsidR="00A42E5E" w:rsidRPr="00BE53CA" w:rsidRDefault="00A42E5E" w:rsidP="006E396B">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A42E5E" w:rsidRPr="00BE53CA" w14:paraId="50B9D382" w14:textId="77777777" w:rsidTr="006E396B">
        <w:tblPrEx>
          <w:tblCellMar>
            <w:left w:w="108" w:type="dxa"/>
            <w:right w:w="108" w:type="dxa"/>
          </w:tblCellMar>
        </w:tblPrEx>
        <w:trPr>
          <w:trHeight w:val="272"/>
        </w:trPr>
        <w:tc>
          <w:tcPr>
            <w:tcW w:w="2256" w:type="dxa"/>
            <w:vMerge/>
            <w:vAlign w:val="center"/>
          </w:tcPr>
          <w:p w14:paraId="7A92BBF3" w14:textId="77777777" w:rsidR="00A42E5E" w:rsidRPr="00BE53CA" w:rsidRDefault="00A42E5E" w:rsidP="006E396B">
            <w:pPr>
              <w:jc w:val="center"/>
              <w:rPr>
                <w:b/>
                <w:bCs/>
                <w:szCs w:val="24"/>
                <w:lang w:eastAsia="en-GB"/>
              </w:rPr>
            </w:pPr>
          </w:p>
        </w:tc>
        <w:tc>
          <w:tcPr>
            <w:tcW w:w="1353" w:type="dxa"/>
            <w:vMerge/>
            <w:vAlign w:val="center"/>
          </w:tcPr>
          <w:p w14:paraId="6A415103" w14:textId="77777777" w:rsidR="00A42E5E" w:rsidRPr="00BE53CA" w:rsidRDefault="00A42E5E" w:rsidP="006E396B">
            <w:pPr>
              <w:jc w:val="center"/>
              <w:rPr>
                <w:b/>
                <w:bCs/>
                <w:szCs w:val="24"/>
                <w:lang w:eastAsia="en-GB"/>
              </w:rPr>
            </w:pPr>
          </w:p>
        </w:tc>
        <w:tc>
          <w:tcPr>
            <w:tcW w:w="1353" w:type="dxa"/>
            <w:vMerge/>
            <w:vAlign w:val="center"/>
          </w:tcPr>
          <w:p w14:paraId="66CDC41E" w14:textId="77777777" w:rsidR="00A42E5E" w:rsidRPr="00BE53CA" w:rsidRDefault="00A42E5E" w:rsidP="006E396B">
            <w:pPr>
              <w:jc w:val="center"/>
              <w:rPr>
                <w:b/>
                <w:bCs/>
                <w:szCs w:val="24"/>
                <w:lang w:eastAsia="en-GB"/>
              </w:rPr>
            </w:pPr>
          </w:p>
        </w:tc>
        <w:tc>
          <w:tcPr>
            <w:tcW w:w="1353" w:type="dxa"/>
            <w:vMerge/>
            <w:vAlign w:val="center"/>
          </w:tcPr>
          <w:p w14:paraId="7EE99F8A" w14:textId="77777777" w:rsidR="00A42E5E" w:rsidRPr="00BE53CA" w:rsidRDefault="00A42E5E" w:rsidP="006E396B">
            <w:pPr>
              <w:jc w:val="center"/>
              <w:rPr>
                <w:b/>
                <w:bCs/>
                <w:szCs w:val="24"/>
                <w:lang w:eastAsia="en-GB"/>
              </w:rPr>
            </w:pPr>
          </w:p>
        </w:tc>
        <w:tc>
          <w:tcPr>
            <w:tcW w:w="1353" w:type="dxa"/>
            <w:vMerge/>
            <w:vAlign w:val="center"/>
          </w:tcPr>
          <w:p w14:paraId="639A7FDF" w14:textId="77777777" w:rsidR="00A42E5E" w:rsidRPr="00BE53CA" w:rsidRDefault="00A42E5E" w:rsidP="006E396B">
            <w:pPr>
              <w:jc w:val="center"/>
              <w:rPr>
                <w:b/>
                <w:bCs/>
                <w:szCs w:val="24"/>
                <w:lang w:eastAsia="en-GB"/>
              </w:rPr>
            </w:pPr>
          </w:p>
        </w:tc>
        <w:tc>
          <w:tcPr>
            <w:tcW w:w="625" w:type="dxa"/>
            <w:vAlign w:val="center"/>
          </w:tcPr>
          <w:p w14:paraId="392868E7" w14:textId="77777777" w:rsidR="00A42E5E" w:rsidRPr="00BE53CA" w:rsidRDefault="00A42E5E" w:rsidP="006E396B">
            <w:pPr>
              <w:jc w:val="center"/>
              <w:rPr>
                <w:b/>
                <w:bCs/>
                <w:szCs w:val="24"/>
                <w:lang w:eastAsia="en-GB"/>
              </w:rPr>
            </w:pPr>
            <w:r w:rsidRPr="00BE53CA">
              <w:rPr>
                <w:b/>
                <w:bCs/>
                <w:szCs w:val="24"/>
                <w:lang w:eastAsia="en-GB"/>
              </w:rPr>
              <w:t>Min</w:t>
            </w:r>
          </w:p>
        </w:tc>
        <w:tc>
          <w:tcPr>
            <w:tcW w:w="728" w:type="dxa"/>
            <w:vAlign w:val="center"/>
          </w:tcPr>
          <w:p w14:paraId="5E4D260E" w14:textId="77777777" w:rsidR="00A42E5E" w:rsidRPr="00BE53CA" w:rsidRDefault="00A42E5E" w:rsidP="006E396B">
            <w:pPr>
              <w:jc w:val="center"/>
              <w:rPr>
                <w:b/>
                <w:bCs/>
                <w:szCs w:val="24"/>
                <w:lang w:eastAsia="en-GB"/>
              </w:rPr>
            </w:pPr>
            <w:r w:rsidRPr="00BE53CA">
              <w:rPr>
                <w:b/>
                <w:bCs/>
                <w:szCs w:val="24"/>
                <w:lang w:eastAsia="en-GB"/>
              </w:rPr>
              <w:t>Max</w:t>
            </w:r>
          </w:p>
        </w:tc>
      </w:tr>
      <w:tr w:rsidR="00A42E5E" w:rsidRPr="00BE53CA" w14:paraId="299862FE" w14:textId="77777777" w:rsidTr="006E396B">
        <w:tc>
          <w:tcPr>
            <w:tcW w:w="2256" w:type="dxa"/>
            <w:tcMar>
              <w:top w:w="40" w:type="dxa"/>
              <w:left w:w="40" w:type="dxa"/>
              <w:bottom w:w="40" w:type="dxa"/>
              <w:right w:w="40" w:type="dxa"/>
            </w:tcMar>
            <w:vAlign w:val="center"/>
          </w:tcPr>
          <w:p w14:paraId="03F3F5B3" w14:textId="77777777" w:rsidR="00A42E5E" w:rsidRPr="00D65116" w:rsidRDefault="00A42E5E" w:rsidP="006E396B">
            <w:pPr>
              <w:jc w:val="center"/>
              <w:rPr>
                <w:lang w:val="pl-PL"/>
              </w:rPr>
            </w:pPr>
            <w:r w:rsidRPr="00566CC3">
              <w:rPr>
                <w:lang w:val="pl-PL"/>
              </w:rPr>
              <w:t>Ethyl butylacetylaminopropionate</w:t>
            </w:r>
            <w:r>
              <w:rPr>
                <w:lang w:val="pl-PL"/>
              </w:rPr>
              <w:t xml:space="preserve"> IR3535</w:t>
            </w:r>
          </w:p>
        </w:tc>
        <w:tc>
          <w:tcPr>
            <w:tcW w:w="1353" w:type="dxa"/>
            <w:tcMar>
              <w:top w:w="40" w:type="dxa"/>
              <w:left w:w="40" w:type="dxa"/>
              <w:bottom w:w="40" w:type="dxa"/>
              <w:right w:w="40" w:type="dxa"/>
            </w:tcMar>
            <w:vAlign w:val="center"/>
          </w:tcPr>
          <w:p w14:paraId="412594D7" w14:textId="77777777" w:rsidR="00A42E5E" w:rsidRPr="00D65116" w:rsidRDefault="00A42E5E" w:rsidP="006E396B">
            <w:pPr>
              <w:jc w:val="center"/>
            </w:pPr>
            <w:r w:rsidRPr="00566CC3">
              <w:t>Ethyl 3-[acetyl(butyl)amino]propanoate</w:t>
            </w:r>
          </w:p>
        </w:tc>
        <w:tc>
          <w:tcPr>
            <w:tcW w:w="1353" w:type="dxa"/>
            <w:tcMar>
              <w:top w:w="40" w:type="dxa"/>
              <w:left w:w="40" w:type="dxa"/>
              <w:bottom w:w="40" w:type="dxa"/>
              <w:right w:w="40" w:type="dxa"/>
            </w:tcMar>
            <w:vAlign w:val="center"/>
          </w:tcPr>
          <w:p w14:paraId="59CBDA84" w14:textId="77777777" w:rsidR="00A42E5E" w:rsidRPr="00D65116" w:rsidRDefault="00A42E5E" w:rsidP="006E396B">
            <w:pPr>
              <w:jc w:val="center"/>
            </w:pPr>
            <w:r w:rsidRPr="00D65116">
              <w:t>Active substance</w:t>
            </w:r>
          </w:p>
        </w:tc>
        <w:tc>
          <w:tcPr>
            <w:tcW w:w="1353" w:type="dxa"/>
            <w:tcMar>
              <w:top w:w="40" w:type="dxa"/>
              <w:left w:w="40" w:type="dxa"/>
              <w:bottom w:w="40" w:type="dxa"/>
              <w:right w:w="40" w:type="dxa"/>
            </w:tcMar>
            <w:vAlign w:val="center"/>
          </w:tcPr>
          <w:p w14:paraId="7C8ACEB2" w14:textId="77777777" w:rsidR="00A42E5E" w:rsidRPr="00D65116" w:rsidRDefault="00A42E5E" w:rsidP="006E396B">
            <w:pPr>
              <w:jc w:val="center"/>
            </w:pPr>
            <w:r w:rsidRPr="00566CC3">
              <w:t>52304-36-6</w:t>
            </w:r>
          </w:p>
        </w:tc>
        <w:tc>
          <w:tcPr>
            <w:tcW w:w="1353" w:type="dxa"/>
            <w:tcMar>
              <w:top w:w="40" w:type="dxa"/>
              <w:left w:w="40" w:type="dxa"/>
              <w:bottom w:w="40" w:type="dxa"/>
              <w:right w:w="40" w:type="dxa"/>
            </w:tcMar>
            <w:vAlign w:val="center"/>
          </w:tcPr>
          <w:p w14:paraId="74286D36" w14:textId="77777777" w:rsidR="00A42E5E" w:rsidRPr="00D65116" w:rsidRDefault="00A42E5E" w:rsidP="006E396B">
            <w:pPr>
              <w:jc w:val="center"/>
            </w:pPr>
            <w:r>
              <w:t>257-835-0</w:t>
            </w:r>
          </w:p>
        </w:tc>
        <w:tc>
          <w:tcPr>
            <w:tcW w:w="625" w:type="dxa"/>
            <w:tcMar>
              <w:top w:w="40" w:type="dxa"/>
              <w:left w:w="40" w:type="dxa"/>
              <w:bottom w:w="40" w:type="dxa"/>
              <w:right w:w="40" w:type="dxa"/>
            </w:tcMar>
            <w:vAlign w:val="center"/>
          </w:tcPr>
          <w:p w14:paraId="4DF295D8" w14:textId="77777777" w:rsidR="00A42E5E" w:rsidRPr="00D65116" w:rsidRDefault="00A42E5E" w:rsidP="006E396B">
            <w:pPr>
              <w:jc w:val="center"/>
            </w:pPr>
            <w:r>
              <w:t>25</w:t>
            </w:r>
          </w:p>
        </w:tc>
        <w:tc>
          <w:tcPr>
            <w:tcW w:w="728" w:type="dxa"/>
            <w:vAlign w:val="center"/>
          </w:tcPr>
          <w:p w14:paraId="6E6B6897" w14:textId="77777777" w:rsidR="00A42E5E" w:rsidRPr="00D65116" w:rsidRDefault="00A42E5E" w:rsidP="006E396B">
            <w:pPr>
              <w:jc w:val="center"/>
            </w:pPr>
            <w:r>
              <w:t>25</w:t>
            </w:r>
          </w:p>
        </w:tc>
      </w:tr>
    </w:tbl>
    <w:p w14:paraId="561A60BF" w14:textId="77777777" w:rsidR="00A42E5E" w:rsidRPr="00BE53CA" w:rsidRDefault="00A42E5E" w:rsidP="00E001D8"/>
    <w:p w14:paraId="4CFE5B40" w14:textId="77777777" w:rsidR="00A42E5E" w:rsidRPr="00BE53CA" w:rsidRDefault="00A42E5E" w:rsidP="00A42E5E">
      <w:pPr>
        <w:pStyle w:val="Titre2"/>
        <w:numPr>
          <w:ilvl w:val="0"/>
          <w:numId w:val="0"/>
        </w:numPr>
        <w:spacing w:before="0"/>
        <w:ind w:left="576" w:hanging="576"/>
        <w:rPr>
          <w:sz w:val="20"/>
        </w:rPr>
      </w:pPr>
      <w:bookmarkStart w:id="194" w:name="_Toc486521763"/>
      <w:bookmarkStart w:id="195" w:name="_Toc30683282"/>
      <w:r w:rsidRPr="00BE53CA">
        <w:rPr>
          <w:sz w:val="20"/>
        </w:rPr>
        <w:t xml:space="preserve">2.2. Type(s) </w:t>
      </w:r>
      <w:r>
        <w:rPr>
          <w:sz w:val="20"/>
        </w:rPr>
        <w:t>of formulation of the meta SPC 2</w:t>
      </w:r>
      <w:bookmarkEnd w:id="194"/>
      <w:bookmarkEnd w:id="195"/>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BE53CA" w14:paraId="28B4BF36"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4FF7440" w14:textId="77777777" w:rsidR="00A42E5E" w:rsidRPr="00BE53CA" w:rsidRDefault="00A42E5E" w:rsidP="00271856">
            <w:r w:rsidRPr="00BE53CA">
              <w:rPr>
                <w:b/>
                <w:bCs/>
                <w:szCs w:val="24"/>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71B9875" w14:textId="53D2FCCE" w:rsidR="00A42E5E" w:rsidRPr="00BE53CA" w:rsidRDefault="00E73FEC" w:rsidP="00271856">
            <w:r>
              <w:t>AL any other liquids, ready to use</w:t>
            </w:r>
          </w:p>
        </w:tc>
      </w:tr>
      <w:tr w:rsidR="00A42E5E" w:rsidRPr="00BE53CA" w14:paraId="677B2314" w14:textId="77777777" w:rsidTr="00271856">
        <w:tc>
          <w:tcPr>
            <w:tcW w:w="4673"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39183403" w14:textId="45321B9E" w:rsidR="00A42E5E" w:rsidRPr="00BE53CA" w:rsidRDefault="00A42E5E" w:rsidP="00271856"/>
        </w:tc>
        <w:tc>
          <w:tcPr>
            <w:tcW w:w="4353"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7090362C" w14:textId="77777777" w:rsidR="00A42E5E" w:rsidRPr="00BE53CA" w:rsidRDefault="00A42E5E" w:rsidP="00271856"/>
        </w:tc>
      </w:tr>
    </w:tbl>
    <w:p w14:paraId="79FDA216" w14:textId="77777777" w:rsidR="00A42E5E" w:rsidRPr="007D7D68" w:rsidRDefault="00A42E5E" w:rsidP="007D7D68">
      <w:pPr>
        <w:rPr>
          <w:b/>
          <w:sz w:val="24"/>
        </w:rPr>
      </w:pPr>
    </w:p>
    <w:p w14:paraId="12400E72" w14:textId="77777777" w:rsidR="00A42E5E" w:rsidRPr="007D7D68" w:rsidRDefault="00A42E5E" w:rsidP="007D7D68">
      <w:pPr>
        <w:rPr>
          <w:b/>
          <w:iCs/>
          <w:kern w:val="32"/>
          <w:sz w:val="24"/>
          <w:szCs w:val="32"/>
        </w:rPr>
      </w:pPr>
      <w:r w:rsidRPr="007D7D68">
        <w:rPr>
          <w:b/>
          <w:iCs/>
          <w:kern w:val="32"/>
          <w:sz w:val="24"/>
          <w:szCs w:val="32"/>
        </w:rPr>
        <w:t>3. Hazard and precautionary statements according to Regulation (EC) 1272/2008 of the meta SPC 2</w:t>
      </w:r>
    </w:p>
    <w:p w14:paraId="3E76E6FC" w14:textId="77777777" w:rsidR="00A42E5E" w:rsidRPr="00BE53CA" w:rsidRDefault="00A42E5E" w:rsidP="00A42E5E"/>
    <w:tbl>
      <w:tblPr>
        <w:tblW w:w="9015" w:type="dxa"/>
        <w:tblInd w:w="108" w:type="dxa"/>
        <w:tblLayout w:type="fixed"/>
        <w:tblLook w:val="04A0" w:firstRow="1" w:lastRow="0" w:firstColumn="1" w:lastColumn="0" w:noHBand="0" w:noVBand="1"/>
      </w:tblPr>
      <w:tblGrid>
        <w:gridCol w:w="2606"/>
        <w:gridCol w:w="6409"/>
      </w:tblGrid>
      <w:tr w:rsidR="00635F9C" w:rsidRPr="00BE53CA" w14:paraId="69888E14"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72881488" w14:textId="77777777" w:rsidR="00635F9C" w:rsidRPr="00BE53CA" w:rsidRDefault="00635F9C" w:rsidP="00271856">
            <w:pPr>
              <w:rPr>
                <w:b/>
                <w:lang w:eastAsia="fi-FI"/>
              </w:rPr>
            </w:pPr>
            <w:r w:rsidRPr="00BE53CA">
              <w:rPr>
                <w:b/>
                <w:lang w:eastAsia="en-US"/>
              </w:rPr>
              <w:t>Classification</w:t>
            </w:r>
          </w:p>
        </w:tc>
      </w:tr>
      <w:tr w:rsidR="00635F9C" w:rsidRPr="00BE53CA" w14:paraId="47096D78"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36BF8C07" w14:textId="77777777" w:rsidR="00635F9C" w:rsidRPr="00BE53CA" w:rsidRDefault="00635F9C" w:rsidP="00271856">
            <w:pPr>
              <w:rPr>
                <w:lang w:eastAsia="fi-FI"/>
              </w:rPr>
            </w:pPr>
            <w:r w:rsidRPr="00BE53CA">
              <w:rPr>
                <w:lang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6D6BBE8F" w14:textId="77777777" w:rsidR="00635F9C" w:rsidRPr="00DB4E71" w:rsidRDefault="00635F9C" w:rsidP="00527F97">
            <w:r w:rsidRPr="00DB4E71">
              <w:t xml:space="preserve">Flammable liquid </w:t>
            </w:r>
            <w:r>
              <w:t>cat 3</w:t>
            </w:r>
          </w:p>
          <w:p w14:paraId="597A61DE" w14:textId="77777777" w:rsidR="00635F9C" w:rsidRPr="00BE53CA" w:rsidRDefault="00635F9C" w:rsidP="00271856">
            <w:pPr>
              <w:rPr>
                <w:lang w:eastAsia="fi-FI"/>
              </w:rPr>
            </w:pPr>
            <w:r w:rsidRPr="009765C4">
              <w:rPr>
                <w:lang w:eastAsia="en-US"/>
              </w:rPr>
              <w:t>Eye Irrit</w:t>
            </w:r>
            <w:r>
              <w:rPr>
                <w:lang w:eastAsia="en-US"/>
              </w:rPr>
              <w:t>ant category</w:t>
            </w:r>
            <w:r w:rsidRPr="009765C4">
              <w:rPr>
                <w:lang w:eastAsia="en-US"/>
              </w:rPr>
              <w:t xml:space="preserve"> 2</w:t>
            </w:r>
          </w:p>
        </w:tc>
      </w:tr>
      <w:tr w:rsidR="00635F9C" w:rsidRPr="00397257" w14:paraId="7FB1334E"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4FB97D0B" w14:textId="77777777" w:rsidR="00635F9C" w:rsidRPr="00BE53CA" w:rsidRDefault="00635F9C" w:rsidP="00271856">
            <w:pPr>
              <w:rPr>
                <w:lang w:eastAsia="fi-FI"/>
              </w:rPr>
            </w:pPr>
            <w:r w:rsidRPr="00BE53CA">
              <w:rPr>
                <w:lang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19FEF0C8" w14:textId="77777777" w:rsidR="00635F9C" w:rsidRPr="00DB4E71" w:rsidRDefault="00635F9C" w:rsidP="00527F97">
            <w:r w:rsidRPr="00DB4E71">
              <w:rPr>
                <w:lang w:eastAsia="fi-FI"/>
              </w:rPr>
              <w:t xml:space="preserve">H226: </w:t>
            </w:r>
            <w:r w:rsidRPr="00DB4E71">
              <w:t>Flammable liquid and vapor</w:t>
            </w:r>
          </w:p>
          <w:p w14:paraId="6467DDB4" w14:textId="77777777" w:rsidR="00635F9C" w:rsidRPr="00397257" w:rsidRDefault="00635F9C" w:rsidP="00397257">
            <w:pPr>
              <w:rPr>
                <w:lang w:val="en-US" w:eastAsia="fi-FI"/>
              </w:rPr>
            </w:pPr>
            <w:r w:rsidRPr="001D6F3F">
              <w:rPr>
                <w:rFonts w:cs="Arial"/>
                <w:bCs/>
                <w:szCs w:val="29"/>
                <w:lang w:val="en-US" w:eastAsia="fi-FI"/>
              </w:rPr>
              <w:t>H319: Causes serious eye irritation.</w:t>
            </w:r>
          </w:p>
        </w:tc>
      </w:tr>
      <w:tr w:rsidR="00635F9C" w:rsidRPr="00397257" w14:paraId="3D77ACAC"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4C0A2D46" w14:textId="77777777" w:rsidR="00635F9C" w:rsidRPr="00397257" w:rsidRDefault="00635F9C" w:rsidP="00271856">
            <w:pPr>
              <w:rPr>
                <w:lang w:val="en-US" w:eastAsia="fi-FI"/>
              </w:rPr>
            </w:pPr>
          </w:p>
        </w:tc>
      </w:tr>
      <w:tr w:rsidR="00635F9C" w:rsidRPr="00BE53CA" w14:paraId="2538094D"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33281EF2" w14:textId="77777777" w:rsidR="00635F9C" w:rsidRPr="00BE53CA" w:rsidRDefault="00635F9C" w:rsidP="00271856">
            <w:pPr>
              <w:rPr>
                <w:b/>
                <w:lang w:eastAsia="fi-FI"/>
              </w:rPr>
            </w:pPr>
            <w:r w:rsidRPr="00DB4E71">
              <w:rPr>
                <w:b/>
                <w:lang w:eastAsia="en-US"/>
              </w:rPr>
              <w:t>Labelling</w:t>
            </w:r>
          </w:p>
        </w:tc>
      </w:tr>
      <w:tr w:rsidR="00635F9C" w:rsidRPr="00BE53CA" w14:paraId="6B564572"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71C98B36" w14:textId="77777777" w:rsidR="00635F9C" w:rsidRPr="00BE53CA" w:rsidRDefault="00635F9C" w:rsidP="00271856">
            <w:pPr>
              <w:rPr>
                <w:lang w:eastAsia="en-US"/>
              </w:rPr>
            </w:pPr>
            <w:r w:rsidRPr="00BE53CA">
              <w:rPr>
                <w:lang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5BEE9851" w14:textId="77777777" w:rsidR="00635F9C" w:rsidRPr="00BE53CA" w:rsidRDefault="00635F9C" w:rsidP="00271856">
            <w:pPr>
              <w:rPr>
                <w:lang w:eastAsia="fi-FI"/>
              </w:rPr>
            </w:pPr>
            <w:r>
              <w:rPr>
                <w:lang w:eastAsia="fi-FI"/>
              </w:rPr>
              <w:t>Warning</w:t>
            </w:r>
          </w:p>
        </w:tc>
      </w:tr>
      <w:tr w:rsidR="00635F9C" w:rsidRPr="00397257" w14:paraId="0FE6B2B3"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67B32770" w14:textId="77777777" w:rsidR="00635F9C" w:rsidRPr="00BE53CA" w:rsidRDefault="00635F9C" w:rsidP="00271856">
            <w:pPr>
              <w:rPr>
                <w:lang w:eastAsia="en-US"/>
              </w:rPr>
            </w:pPr>
            <w:r w:rsidRPr="00BE53CA">
              <w:rPr>
                <w:lang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5EFCEBCC" w14:textId="77777777" w:rsidR="00635F9C" w:rsidRPr="00DB4E71" w:rsidRDefault="00A4059B" w:rsidP="00527F97">
            <w:r>
              <w:rPr>
                <w:lang w:eastAsia="fi-FI"/>
              </w:rPr>
              <w:t>H226</w:t>
            </w:r>
            <w:r w:rsidR="00635F9C" w:rsidRPr="00DB4E71">
              <w:rPr>
                <w:lang w:eastAsia="fi-FI"/>
              </w:rPr>
              <w:t xml:space="preserve">: </w:t>
            </w:r>
            <w:r w:rsidR="00635F9C" w:rsidRPr="00DB4E71">
              <w:t>Flammable liquid and vapor</w:t>
            </w:r>
          </w:p>
          <w:p w14:paraId="27EED178" w14:textId="77777777" w:rsidR="00635F9C" w:rsidRPr="00397257" w:rsidRDefault="00635F9C" w:rsidP="00397257">
            <w:pPr>
              <w:rPr>
                <w:lang w:val="en-US" w:eastAsia="fi-FI"/>
              </w:rPr>
            </w:pPr>
            <w:r w:rsidRPr="001D6F3F">
              <w:rPr>
                <w:rFonts w:cs="Arial"/>
                <w:bCs/>
                <w:szCs w:val="29"/>
                <w:lang w:val="en-US" w:eastAsia="fi-FI"/>
              </w:rPr>
              <w:t>H319: Causes serious eye irritation.</w:t>
            </w:r>
          </w:p>
        </w:tc>
      </w:tr>
      <w:tr w:rsidR="00A42E5E" w:rsidRPr="00397257" w14:paraId="14886895"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20624928" w14:textId="77777777" w:rsidR="00A42E5E" w:rsidRPr="00BE53CA" w:rsidRDefault="00A42E5E" w:rsidP="00271856">
            <w:pPr>
              <w:rPr>
                <w:lang w:eastAsia="en-US"/>
              </w:rPr>
            </w:pPr>
            <w:r w:rsidRPr="00BE53CA">
              <w:rPr>
                <w:lang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759D4BFC" w14:textId="77777777" w:rsidR="00A42E5E" w:rsidRDefault="00A42E5E" w:rsidP="00271856">
            <w:pPr>
              <w:rPr>
                <w:lang w:eastAsia="fi-FI"/>
              </w:rPr>
            </w:pPr>
            <w:r>
              <w:rPr>
                <w:lang w:eastAsia="fi-FI"/>
              </w:rPr>
              <w:t>P210: Keep away from heat, hot surfaces, sparks, open flames and other ignition sources. – No smoking</w:t>
            </w:r>
          </w:p>
          <w:p w14:paraId="2E78F530" w14:textId="77777777" w:rsidR="00397257" w:rsidRPr="001D6F3F" w:rsidRDefault="00397257" w:rsidP="00397257">
            <w:pPr>
              <w:widowControl w:val="0"/>
              <w:autoSpaceDE w:val="0"/>
              <w:autoSpaceDN w:val="0"/>
              <w:adjustRightInd w:val="0"/>
              <w:rPr>
                <w:rFonts w:cs="Arial"/>
                <w:bCs/>
                <w:szCs w:val="29"/>
                <w:lang w:val="en-US" w:eastAsia="fi-FI"/>
              </w:rPr>
            </w:pPr>
            <w:r w:rsidRPr="001D6F3F">
              <w:rPr>
                <w:rFonts w:cs="Arial"/>
                <w:bCs/>
                <w:szCs w:val="29"/>
                <w:lang w:val="en-US" w:eastAsia="fi-FI"/>
              </w:rPr>
              <w:t>P264: Wash … thoroughly after handling.</w:t>
            </w:r>
          </w:p>
          <w:p w14:paraId="716308FA" w14:textId="7B3253C1" w:rsidR="00397257" w:rsidRPr="00397257" w:rsidRDefault="00397257" w:rsidP="00397257">
            <w:pPr>
              <w:widowControl w:val="0"/>
              <w:autoSpaceDE w:val="0"/>
              <w:autoSpaceDN w:val="0"/>
              <w:adjustRightInd w:val="0"/>
              <w:rPr>
                <w:rFonts w:cs="Arial"/>
                <w:bCs/>
                <w:szCs w:val="29"/>
                <w:lang w:val="en-US" w:eastAsia="fi-FI"/>
              </w:rPr>
            </w:pPr>
            <w:r w:rsidRPr="00397257">
              <w:rPr>
                <w:rFonts w:cs="Arial"/>
                <w:bCs/>
                <w:szCs w:val="29"/>
                <w:lang w:val="en-US" w:eastAsia="fi-FI"/>
              </w:rPr>
              <w:t>P305 + P351 + P338: IF IN EYES: Rinse cautiously with water for several minutes. Remove contact lenses, if present and easy to do. Continue rinsing.</w:t>
            </w:r>
          </w:p>
          <w:p w14:paraId="7F5C5727" w14:textId="77777777" w:rsidR="006E396B" w:rsidRPr="00397257" w:rsidRDefault="00397257" w:rsidP="00A4059B">
            <w:pPr>
              <w:rPr>
                <w:lang w:val="en-US" w:eastAsia="fi-FI"/>
              </w:rPr>
            </w:pPr>
            <w:r w:rsidRPr="00397257">
              <w:rPr>
                <w:rFonts w:cs="Arial"/>
                <w:bCs/>
                <w:szCs w:val="29"/>
                <w:lang w:val="en-US" w:eastAsia="fi-FI"/>
              </w:rPr>
              <w:t>P337 + P313: If eye irritation persists: Get medical advice/attention.</w:t>
            </w:r>
          </w:p>
        </w:tc>
      </w:tr>
      <w:tr w:rsidR="00A42E5E" w:rsidRPr="00397257" w14:paraId="196C9515"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5020E7E1" w14:textId="77777777" w:rsidR="00A42E5E" w:rsidRPr="00397257" w:rsidRDefault="00A42E5E" w:rsidP="00271856">
            <w:pPr>
              <w:rPr>
                <w:lang w:val="en-US" w:eastAsia="fi-FI"/>
              </w:rPr>
            </w:pPr>
          </w:p>
        </w:tc>
      </w:tr>
      <w:tr w:rsidR="00A42E5E" w:rsidRPr="00BE53CA" w14:paraId="6B15BCCB"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75A00125" w14:textId="77777777" w:rsidR="00A42E5E" w:rsidRPr="00BE53CA" w:rsidRDefault="00A42E5E" w:rsidP="00271856">
            <w:pPr>
              <w:rPr>
                <w:lang w:eastAsia="fi-FI"/>
              </w:rPr>
            </w:pPr>
            <w:r w:rsidRPr="00BE53CA">
              <w:rPr>
                <w:lang w:eastAsia="en-US"/>
              </w:rPr>
              <w:t>Note</w:t>
            </w:r>
          </w:p>
        </w:tc>
        <w:tc>
          <w:tcPr>
            <w:tcW w:w="6409" w:type="dxa"/>
            <w:tcBorders>
              <w:top w:val="single" w:sz="2" w:space="0" w:color="auto"/>
              <w:left w:val="single" w:sz="2" w:space="0" w:color="auto"/>
              <w:bottom w:val="single" w:sz="2" w:space="0" w:color="auto"/>
              <w:right w:val="single" w:sz="2" w:space="0" w:color="auto"/>
            </w:tcBorders>
          </w:tcPr>
          <w:p w14:paraId="1658E354" w14:textId="49117543" w:rsidR="00A42E5E" w:rsidRPr="006E396B" w:rsidRDefault="00412A53" w:rsidP="00412A53">
            <w:pPr>
              <w:rPr>
                <w:lang w:eastAsia="fi-FI"/>
              </w:rPr>
            </w:pPr>
            <w:r>
              <w:rPr>
                <w:szCs w:val="22"/>
                <w:lang w:eastAsia="en-US"/>
              </w:rPr>
              <w:t>EUH 208 “</w:t>
            </w:r>
            <w:r w:rsidR="00135DFB" w:rsidRPr="0022699A">
              <w:rPr>
                <w:szCs w:val="22"/>
                <w:lang w:eastAsia="en-US"/>
              </w:rPr>
              <w:t>Contains 2-hexyl-3-phenyl-2- propenal (trans &amp; cis), benzyl 2- hydroxybenzoate, (R)-p-mentha-1,8-diène, 3,7-dimethyl-6-octen-1- ol (citronellol)”. May produce an allergic reaction”.</w:t>
            </w:r>
          </w:p>
        </w:tc>
      </w:tr>
    </w:tbl>
    <w:p w14:paraId="3BF8A930" w14:textId="77777777" w:rsidR="00A42E5E" w:rsidRPr="00BE53CA" w:rsidRDefault="00A42E5E" w:rsidP="00A42E5E"/>
    <w:p w14:paraId="4D7F7093" w14:textId="77777777" w:rsidR="00A42E5E" w:rsidRPr="007D7D68" w:rsidRDefault="00A42E5E" w:rsidP="007D7D68">
      <w:pPr>
        <w:rPr>
          <w:b/>
          <w:sz w:val="24"/>
        </w:rPr>
      </w:pPr>
    </w:p>
    <w:p w14:paraId="2D0EA4F3" w14:textId="77777777" w:rsidR="00A42E5E" w:rsidRPr="007D7D68" w:rsidRDefault="00A42E5E" w:rsidP="007D7D68">
      <w:pPr>
        <w:rPr>
          <w:b/>
          <w:iCs/>
          <w:kern w:val="32"/>
          <w:sz w:val="24"/>
          <w:szCs w:val="32"/>
        </w:rPr>
      </w:pPr>
      <w:r w:rsidRPr="007D7D68">
        <w:rPr>
          <w:b/>
          <w:iCs/>
          <w:kern w:val="32"/>
          <w:sz w:val="24"/>
          <w:szCs w:val="32"/>
        </w:rPr>
        <w:t>4</w:t>
      </w:r>
      <w:r w:rsidRPr="007D7D68">
        <w:rPr>
          <w:b/>
          <w:sz w:val="24"/>
        </w:rPr>
        <w:t>. Authorised use(s) of the meta SPC 2</w:t>
      </w:r>
    </w:p>
    <w:p w14:paraId="25DAC72F" w14:textId="77777777" w:rsidR="00A42E5E" w:rsidRPr="00BE53CA" w:rsidRDefault="00A42E5E" w:rsidP="00A42E5E">
      <w:pPr>
        <w:spacing w:after="120"/>
        <w:rPr>
          <w:b/>
          <w:sz w:val="22"/>
        </w:rPr>
      </w:pPr>
      <w:r w:rsidRPr="00BE53CA">
        <w:rPr>
          <w:b/>
          <w:sz w:val="22"/>
        </w:rPr>
        <w:t>4.1. Use description</w:t>
      </w:r>
    </w:p>
    <w:p w14:paraId="551825CC" w14:textId="3416D59F" w:rsidR="00A42E5E" w:rsidRPr="00BE53CA" w:rsidRDefault="00A42E5E" w:rsidP="00A42E5E">
      <w:pPr>
        <w:pStyle w:val="Lgende"/>
        <w:spacing w:after="120"/>
        <w:rPr>
          <w:rFonts w:ascii="Verdana" w:hAnsi="Verdana"/>
        </w:rPr>
      </w:pPr>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000464BB">
        <w:rPr>
          <w:rFonts w:ascii="Verdana" w:hAnsi="Verdana"/>
          <w:noProof/>
        </w:rPr>
        <w:t>3</w:t>
      </w:r>
      <w:r w:rsidRPr="00BE53CA">
        <w:rPr>
          <w:rFonts w:ascii="Verdana" w:hAnsi="Verdana"/>
        </w:rPr>
        <w:fldChar w:fldCharType="end"/>
      </w:r>
      <w:r w:rsidRPr="00BE53CA">
        <w:rPr>
          <w:rFonts w:ascii="Verdana" w:hAnsi="Verdana"/>
        </w:rPr>
        <w:t xml:space="preserve">. 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A42E5E" w:rsidRPr="00BE53CA" w14:paraId="1DB4AFCD" w14:textId="77777777" w:rsidTr="00271856">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6EE724" w14:textId="77777777" w:rsidR="00A42E5E" w:rsidRPr="00BE53CA" w:rsidRDefault="00A42E5E" w:rsidP="00271856">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2BA6165D" w14:textId="77777777" w:rsidR="00A42E5E" w:rsidRPr="00C51397" w:rsidRDefault="00A42E5E" w:rsidP="00271856">
            <w:pPr>
              <w:ind w:left="123"/>
            </w:pPr>
            <w:r w:rsidRPr="00C51397">
              <w:rPr>
                <w:rFonts w:cs="Arial"/>
                <w:lang w:val="fr-FR" w:eastAsia="fr-FR"/>
              </w:rPr>
              <w:t>PT 19</w:t>
            </w:r>
          </w:p>
        </w:tc>
      </w:tr>
      <w:tr w:rsidR="00A42E5E" w:rsidRPr="00BE53CA" w14:paraId="16BE8140" w14:textId="77777777" w:rsidTr="003D3EA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C8FFEC" w14:textId="77777777" w:rsidR="00A42E5E" w:rsidRPr="00BE53CA" w:rsidRDefault="00A42E5E" w:rsidP="00271856">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350EE045" w14:textId="77777777" w:rsidR="00A42E5E" w:rsidRPr="00C51397" w:rsidRDefault="00A42E5E" w:rsidP="003D3EA8">
            <w:pPr>
              <w:ind w:left="123"/>
            </w:pPr>
            <w:r w:rsidRPr="00C51397">
              <w:rPr>
                <w:rFonts w:cs="Arial"/>
                <w:lang w:val="fr-FR" w:eastAsia="fr-FR"/>
              </w:rPr>
              <w:t xml:space="preserve">Insect repellents </w:t>
            </w:r>
          </w:p>
        </w:tc>
      </w:tr>
      <w:tr w:rsidR="00A42E5E" w:rsidRPr="00BE53CA" w14:paraId="2865E9FA"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57120FC" w14:textId="77777777" w:rsidR="00A42E5E" w:rsidRPr="00BE53CA" w:rsidRDefault="00A42E5E" w:rsidP="00271856">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000B27E3" w14:textId="77777777" w:rsidR="00A42E5E" w:rsidRPr="00C51397" w:rsidRDefault="00A42E5E" w:rsidP="00271856">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4705D5C1" w14:textId="77777777" w:rsidR="00A42E5E" w:rsidRPr="00C51397" w:rsidRDefault="00A42E5E" w:rsidP="00271856">
            <w:pPr>
              <w:ind w:left="123"/>
              <w:jc w:val="both"/>
              <w:rPr>
                <w:rFonts w:cs="Arial"/>
                <w:lang w:val="en-US"/>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45E61FFC" w14:textId="77777777" w:rsidR="00A42E5E" w:rsidRPr="00C51397" w:rsidRDefault="00A42E5E" w:rsidP="00271856">
            <w:pPr>
              <w:spacing w:before="200"/>
              <w:ind w:left="123"/>
            </w:pPr>
            <w:r w:rsidRPr="00C51397">
              <w:rPr>
                <w:rFonts w:cs="Arial"/>
                <w:lang w:val="en-US" w:eastAsia="fr-FR"/>
              </w:rPr>
              <w:t>Development stage: adults</w:t>
            </w:r>
          </w:p>
        </w:tc>
      </w:tr>
      <w:tr w:rsidR="00A42E5E" w:rsidRPr="00BE53CA" w14:paraId="73390F7C"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8CDF715" w14:textId="77777777" w:rsidR="00A42E5E" w:rsidRPr="00BE53CA" w:rsidRDefault="00A42E5E" w:rsidP="00271856">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408CC39C" w14:textId="77777777" w:rsidR="00A42E5E" w:rsidRPr="00C51397" w:rsidRDefault="00A42E5E" w:rsidP="00271856">
            <w:pPr>
              <w:ind w:left="123"/>
            </w:pPr>
            <w:r w:rsidRPr="00C51397">
              <w:rPr>
                <w:rFonts w:cs="Arial"/>
                <w:lang w:val="fr-FR" w:eastAsia="fr-FR"/>
              </w:rPr>
              <w:t>Skin application</w:t>
            </w:r>
          </w:p>
        </w:tc>
      </w:tr>
      <w:tr w:rsidR="00A42E5E" w:rsidRPr="00BE53CA" w14:paraId="1D29E286"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1403C0" w14:textId="77777777" w:rsidR="00A42E5E" w:rsidRPr="00BE53CA" w:rsidRDefault="00A42E5E" w:rsidP="00271856">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6DE0D8C1" w14:textId="77777777" w:rsidR="00A42E5E" w:rsidRPr="00C51397" w:rsidRDefault="00A42E5E" w:rsidP="005F1A45">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65E855A1" w14:textId="77777777" w:rsidR="00A42E5E" w:rsidRPr="00C51397" w:rsidRDefault="00A42E5E" w:rsidP="00B1103A">
            <w:pPr>
              <w:ind w:left="123"/>
              <w:jc w:val="both"/>
            </w:pPr>
            <w:r w:rsidRPr="00C51397">
              <w:rPr>
                <w:rFonts w:cs="Arial"/>
                <w:b/>
                <w:lang w:val="en-US" w:eastAsia="fr-FR"/>
              </w:rPr>
              <w:t xml:space="preserve">Detailed description of the method: </w:t>
            </w:r>
            <w:r w:rsidRPr="00C51397">
              <w:rPr>
                <w:rFonts w:cs="Arial"/>
                <w:lang w:val="en-US" w:eastAsia="fr-FR"/>
              </w:rPr>
              <w:t xml:space="preserve"> </w:t>
            </w:r>
            <w:r w:rsidR="00635F9C" w:rsidRPr="00C51397">
              <w:rPr>
                <w:rFonts w:cs="Arial"/>
                <w:lang w:val="en-US" w:eastAsia="fr-FR"/>
              </w:rPr>
              <w:t xml:space="preserve">Spraying on skin at 10 cm on </w:t>
            </w:r>
            <w:r w:rsidR="00635F9C" w:rsidRPr="00747F9F">
              <w:rPr>
                <w:rFonts w:eastAsia="Calibri"/>
                <w:lang w:val="en-US" w:eastAsia="en-US"/>
              </w:rPr>
              <w:t>head, hands</w:t>
            </w:r>
            <w:r w:rsidR="00635F9C">
              <w:rPr>
                <w:rFonts w:eastAsia="Calibri"/>
                <w:lang w:val="en-US" w:eastAsia="en-US"/>
              </w:rPr>
              <w:t xml:space="preserve"> (adults only)</w:t>
            </w:r>
            <w:r w:rsidR="00635F9C" w:rsidRPr="00747F9F">
              <w:rPr>
                <w:rFonts w:eastAsia="Calibri"/>
                <w:lang w:val="en-US" w:eastAsia="en-US"/>
              </w:rPr>
              <w:t>, ¾ arms and 1/2 legs</w:t>
            </w:r>
            <w:r w:rsidR="00635F9C">
              <w:rPr>
                <w:rFonts w:eastAsia="Calibri"/>
                <w:lang w:val="en-US" w:eastAsia="en-US"/>
              </w:rPr>
              <w:t xml:space="preserve"> </w:t>
            </w:r>
          </w:p>
        </w:tc>
      </w:tr>
      <w:tr w:rsidR="00A42E5E" w:rsidRPr="00BE53CA" w14:paraId="738FC748"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AE3EAC5" w14:textId="77777777" w:rsidR="00A42E5E" w:rsidRPr="00BE53CA" w:rsidRDefault="00A42E5E" w:rsidP="00271856">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44B27B55" w14:textId="59B22206" w:rsidR="00A42E5E" w:rsidRPr="006E396B" w:rsidRDefault="00A42E5E" w:rsidP="00A42E5E">
            <w:pPr>
              <w:ind w:left="123"/>
              <w:jc w:val="both"/>
              <w:rPr>
                <w:rFonts w:cs="Arial"/>
                <w:lang w:val="en-US" w:eastAsia="fr-FR"/>
              </w:rPr>
            </w:pPr>
            <w:r w:rsidRPr="00A42E5E">
              <w:rPr>
                <w:rFonts w:cs="Arial"/>
                <w:b/>
                <w:lang w:val="en-US" w:eastAsia="fr-FR"/>
              </w:rPr>
              <w:t xml:space="preserve">The application rate is </w:t>
            </w:r>
            <w:r w:rsidRPr="00A42E5E">
              <w:rPr>
                <w:rFonts w:cs="Arial"/>
                <w:lang w:val="en-US" w:eastAsia="fr-FR"/>
              </w:rPr>
              <w:t>0.</w:t>
            </w:r>
            <w:r w:rsidR="00F0526D">
              <w:rPr>
                <w:rFonts w:cs="Arial"/>
                <w:lang w:val="en-US" w:eastAsia="fr-FR"/>
              </w:rPr>
              <w:t>68</w:t>
            </w:r>
            <w:r w:rsidR="00F0526D" w:rsidRPr="00A42E5E">
              <w:rPr>
                <w:rFonts w:cs="Arial"/>
                <w:lang w:val="en-US" w:eastAsia="fr-FR"/>
              </w:rPr>
              <w:t xml:space="preserve"> </w:t>
            </w:r>
            <w:r w:rsidRPr="00A42E5E">
              <w:rPr>
                <w:rFonts w:cs="Arial"/>
                <w:lang w:val="en-US" w:eastAsia="fr-FR"/>
              </w:rPr>
              <w:t>mg / cm²</w:t>
            </w:r>
            <w:r w:rsidRPr="00A42E5E">
              <w:rPr>
                <w:rFonts w:cs="Arial"/>
                <w:b/>
                <w:lang w:val="en-US" w:eastAsia="fr-FR"/>
              </w:rPr>
              <w:t xml:space="preserve"> </w:t>
            </w:r>
            <w:r w:rsidR="006E396B" w:rsidRPr="006E396B">
              <w:rPr>
                <w:rFonts w:cs="Arial"/>
                <w:lang w:val="en-US" w:eastAsia="fr-FR"/>
              </w:rPr>
              <w:t>of skin</w:t>
            </w:r>
          </w:p>
          <w:p w14:paraId="0E3237C9" w14:textId="77777777" w:rsidR="00A42E5E" w:rsidRPr="00A42E5E" w:rsidRDefault="00A42E5E" w:rsidP="00A42E5E">
            <w:pPr>
              <w:ind w:left="123"/>
              <w:jc w:val="both"/>
              <w:rPr>
                <w:rFonts w:cs="Arial"/>
                <w:bCs/>
                <w:lang w:val="en-US"/>
              </w:rPr>
            </w:pPr>
          </w:p>
          <w:p w14:paraId="3792CD92" w14:textId="0766075D" w:rsidR="00A42E5E" w:rsidRPr="00A42E5E" w:rsidRDefault="00A42E5E" w:rsidP="00A42E5E">
            <w:pPr>
              <w:ind w:left="123"/>
              <w:jc w:val="both"/>
              <w:rPr>
                <w:rFonts w:cs="Arial"/>
                <w:bCs/>
                <w:lang w:val="en-US"/>
              </w:rPr>
            </w:pPr>
            <w:r w:rsidRPr="00A42E5E">
              <w:rPr>
                <w:rFonts w:cs="Arial"/>
                <w:b/>
                <w:lang w:val="en-US"/>
              </w:rPr>
              <w:t>Protection time:</w:t>
            </w:r>
            <w:r w:rsidRPr="00A42E5E">
              <w:rPr>
                <w:rFonts w:cs="Arial"/>
                <w:lang w:val="en-US"/>
              </w:rPr>
              <w:t xml:space="preserve"> 5</w:t>
            </w:r>
            <w:r>
              <w:rPr>
                <w:rFonts w:cs="Arial"/>
                <w:lang w:val="en-US"/>
              </w:rPr>
              <w:t xml:space="preserve"> hours</w:t>
            </w:r>
            <w:r w:rsidR="00F0526D">
              <w:rPr>
                <w:rFonts w:cs="Arial"/>
                <w:lang w:val="en-US"/>
              </w:rPr>
              <w:t xml:space="preserve"> in temperate condition</w:t>
            </w:r>
          </w:p>
          <w:p w14:paraId="3E6138B1" w14:textId="77777777" w:rsidR="004A3422" w:rsidRDefault="004A3422" w:rsidP="0064566B">
            <w:pPr>
              <w:ind w:left="123"/>
              <w:jc w:val="both"/>
              <w:rPr>
                <w:rFonts w:cs="Arial"/>
                <w:bCs/>
                <w:u w:val="single"/>
                <w:lang w:val="en-US"/>
              </w:rPr>
            </w:pPr>
          </w:p>
          <w:p w14:paraId="116319F2" w14:textId="4A73250D" w:rsidR="0064566B" w:rsidRPr="00412A53" w:rsidRDefault="0064566B" w:rsidP="0064566B">
            <w:pPr>
              <w:ind w:left="123"/>
              <w:jc w:val="both"/>
              <w:rPr>
                <w:rFonts w:cs="Arial"/>
                <w:bCs/>
                <w:u w:val="single"/>
                <w:lang w:val="en-US"/>
              </w:rPr>
            </w:pPr>
            <w:r w:rsidRPr="00412A53">
              <w:rPr>
                <w:rFonts w:cs="Arial"/>
                <w:bCs/>
                <w:u w:val="single"/>
                <w:lang w:val="en-US"/>
              </w:rPr>
              <w:t>For European conclusion:</w:t>
            </w:r>
          </w:p>
          <w:p w14:paraId="21E70845" w14:textId="77777777" w:rsidR="0064566B" w:rsidRPr="00C51397" w:rsidRDefault="0064566B" w:rsidP="0064566B">
            <w:pPr>
              <w:ind w:left="123"/>
              <w:jc w:val="both"/>
              <w:rPr>
                <w:rFonts w:cs="Arial"/>
                <w:b/>
                <w:lang w:val="en-US" w:eastAsia="fr-FR"/>
              </w:rPr>
            </w:pPr>
            <w:r w:rsidRPr="00C51397">
              <w:rPr>
                <w:rFonts w:cs="Arial"/>
                <w:b/>
                <w:lang w:val="en-US" w:eastAsia="fr-FR"/>
              </w:rPr>
              <w:t xml:space="preserve">Number and timing of application: </w:t>
            </w:r>
          </w:p>
          <w:p w14:paraId="09DE5B68" w14:textId="6D6FFC13" w:rsidR="0064566B" w:rsidRPr="00D80597" w:rsidRDefault="0064566B" w:rsidP="0064566B">
            <w:pPr>
              <w:pStyle w:val="Paragraphedeliste"/>
              <w:numPr>
                <w:ilvl w:val="0"/>
                <w:numId w:val="4"/>
              </w:numPr>
              <w:ind w:left="407" w:hanging="284"/>
            </w:pPr>
            <w:r w:rsidRPr="00C51397">
              <w:rPr>
                <w:rFonts w:cs="Arial"/>
                <w:lang w:val="en-US" w:eastAsia="fr-FR"/>
              </w:rPr>
              <w:lastRenderedPageBreak/>
              <w:t xml:space="preserve">Child to Adult (&gt; </w:t>
            </w:r>
            <w:r>
              <w:rPr>
                <w:rFonts w:cs="Arial"/>
                <w:lang w:val="en-US" w:eastAsia="fr-FR"/>
              </w:rPr>
              <w:t>11</w:t>
            </w:r>
            <w:r w:rsidRPr="00C51397">
              <w:rPr>
                <w:rFonts w:cs="Arial"/>
                <w:lang w:val="en-US" w:eastAsia="fr-FR"/>
              </w:rPr>
              <w:t xml:space="preserve"> years): </w:t>
            </w:r>
            <w:r>
              <w:rPr>
                <w:rFonts w:cs="Arial"/>
                <w:lang w:val="en-US" w:eastAsia="fr-FR"/>
              </w:rPr>
              <w:t>1</w:t>
            </w:r>
            <w:r w:rsidR="004A3422">
              <w:rPr>
                <w:rFonts w:cs="Arial"/>
                <w:lang w:val="en-US" w:eastAsia="fr-FR"/>
              </w:rPr>
              <w:t xml:space="preserve"> application</w:t>
            </w:r>
            <w:r w:rsidRPr="00C51397">
              <w:rPr>
                <w:rFonts w:cs="Arial"/>
                <w:lang w:val="en-US" w:eastAsia="fr-FR"/>
              </w:rPr>
              <w:t xml:space="preserve"> per day</w:t>
            </w:r>
          </w:p>
          <w:p w14:paraId="7D266D65" w14:textId="77777777" w:rsidR="0064566B" w:rsidRPr="00412A53" w:rsidRDefault="0064566B" w:rsidP="00D80597">
            <w:pPr>
              <w:pStyle w:val="Paragraphedeliste"/>
              <w:ind w:left="407"/>
              <w:rPr>
                <w:u w:val="single"/>
              </w:rPr>
            </w:pPr>
          </w:p>
          <w:p w14:paraId="32655E67" w14:textId="3B4542B9" w:rsidR="0064566B" w:rsidRPr="00412A53" w:rsidRDefault="00412A53" w:rsidP="00412A53">
            <w:pPr>
              <w:ind w:left="223" w:hanging="142"/>
              <w:rPr>
                <w:u w:val="single"/>
              </w:rPr>
            </w:pPr>
            <w:r w:rsidRPr="00412A53">
              <w:rPr>
                <w:rFonts w:cs="Arial"/>
                <w:lang w:val="en-US" w:eastAsia="fr-FR"/>
              </w:rPr>
              <w:t xml:space="preserve"> </w:t>
            </w:r>
            <w:r w:rsidR="0064566B" w:rsidRPr="00412A53">
              <w:rPr>
                <w:rFonts w:cs="Arial"/>
                <w:u w:val="single"/>
                <w:lang w:val="en-US" w:eastAsia="fr-FR"/>
              </w:rPr>
              <w:t>For French conclusion:</w:t>
            </w:r>
          </w:p>
          <w:p w14:paraId="75E3630A" w14:textId="77777777" w:rsidR="0064566B" w:rsidRPr="00C51397" w:rsidRDefault="0064566B" w:rsidP="0064566B">
            <w:pPr>
              <w:ind w:left="123"/>
              <w:jc w:val="both"/>
              <w:rPr>
                <w:rFonts w:cs="Arial"/>
                <w:b/>
                <w:lang w:val="en-US" w:eastAsia="fr-FR"/>
              </w:rPr>
            </w:pPr>
            <w:r w:rsidRPr="00C51397">
              <w:rPr>
                <w:rFonts w:cs="Arial"/>
                <w:b/>
                <w:lang w:val="en-US" w:eastAsia="fr-FR"/>
              </w:rPr>
              <w:t xml:space="preserve">Number and timing of application: </w:t>
            </w:r>
          </w:p>
          <w:p w14:paraId="2F5B7DBB" w14:textId="63C9F106" w:rsidR="0064566B" w:rsidRPr="00C51397" w:rsidRDefault="0064566B" w:rsidP="0064566B">
            <w:pPr>
              <w:pStyle w:val="Paragraphedeliste"/>
              <w:numPr>
                <w:ilvl w:val="0"/>
                <w:numId w:val="4"/>
              </w:numPr>
              <w:ind w:left="407" w:hanging="284"/>
              <w:rPr>
                <w:rFonts w:cs="Arial"/>
                <w:bCs/>
                <w:lang w:val="en-US"/>
              </w:rPr>
            </w:pPr>
            <w:r w:rsidRPr="00C51397">
              <w:rPr>
                <w:rFonts w:cs="Arial"/>
                <w:lang w:val="en-US" w:eastAsia="fr-FR"/>
              </w:rPr>
              <w:t xml:space="preserve">Child from </w:t>
            </w:r>
            <w:r>
              <w:rPr>
                <w:rFonts w:cs="Arial"/>
                <w:lang w:val="en-US" w:eastAsia="fr-FR"/>
              </w:rPr>
              <w:t>2 years</w:t>
            </w:r>
            <w:r w:rsidRPr="00C51397">
              <w:rPr>
                <w:rFonts w:cs="Arial"/>
                <w:lang w:val="en-US" w:eastAsia="fr-FR"/>
              </w:rPr>
              <w:t xml:space="preserve"> up to </w:t>
            </w:r>
            <w:r>
              <w:rPr>
                <w:rFonts w:cs="Arial"/>
                <w:lang w:val="en-US" w:eastAsia="fr-FR"/>
              </w:rPr>
              <w:t>11</w:t>
            </w:r>
            <w:r w:rsidRPr="00C51397">
              <w:rPr>
                <w:rFonts w:cs="Arial"/>
                <w:lang w:val="en-US" w:eastAsia="fr-FR"/>
              </w:rPr>
              <w:t xml:space="preserve"> years: 1 application per day</w:t>
            </w:r>
          </w:p>
          <w:p w14:paraId="63F33597" w14:textId="431D111B" w:rsidR="0064566B" w:rsidRPr="001977D5" w:rsidRDefault="0064566B" w:rsidP="0064566B">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11</w:t>
            </w:r>
            <w:r w:rsidRPr="00C51397">
              <w:rPr>
                <w:rFonts w:cs="Arial"/>
                <w:lang w:val="en-US" w:eastAsia="fr-FR"/>
              </w:rPr>
              <w:t xml:space="preserve"> years): </w:t>
            </w:r>
            <w:r>
              <w:rPr>
                <w:rFonts w:cs="Arial"/>
                <w:lang w:val="en-US" w:eastAsia="fr-FR"/>
              </w:rPr>
              <w:t>2</w:t>
            </w:r>
            <w:r w:rsidRPr="00C51397">
              <w:rPr>
                <w:rFonts w:cs="Arial"/>
                <w:lang w:val="en-US" w:eastAsia="fr-FR"/>
              </w:rPr>
              <w:t xml:space="preserve"> applications per day</w:t>
            </w:r>
          </w:p>
          <w:p w14:paraId="421690B3" w14:textId="77777777" w:rsidR="0064566B" w:rsidRDefault="0064566B" w:rsidP="005A38BC">
            <w:pPr>
              <w:ind w:left="123"/>
              <w:jc w:val="both"/>
              <w:rPr>
                <w:lang w:val="en-US"/>
              </w:rPr>
            </w:pPr>
          </w:p>
          <w:p w14:paraId="67D81E37" w14:textId="77777777" w:rsidR="00D92CBF" w:rsidRDefault="00D92CBF" w:rsidP="00D92CBF">
            <w:pPr>
              <w:ind w:left="123"/>
            </w:pPr>
            <w:r>
              <w:t>European conclusion:</w:t>
            </w:r>
          </w:p>
          <w:tbl>
            <w:tblPr>
              <w:tblStyle w:val="Grilledutableau"/>
              <w:tblW w:w="6067" w:type="dxa"/>
              <w:tblInd w:w="123" w:type="dxa"/>
              <w:tblLayout w:type="fixed"/>
              <w:tblLook w:val="04A0" w:firstRow="1" w:lastRow="0" w:firstColumn="1" w:lastColumn="0" w:noHBand="0" w:noVBand="1"/>
            </w:tblPr>
            <w:tblGrid>
              <w:gridCol w:w="866"/>
              <w:gridCol w:w="866"/>
              <w:gridCol w:w="867"/>
              <w:gridCol w:w="867"/>
              <w:gridCol w:w="867"/>
              <w:gridCol w:w="867"/>
              <w:gridCol w:w="867"/>
            </w:tblGrid>
            <w:tr w:rsidR="00D92CBF" w:rsidRPr="00412A53" w14:paraId="1364BDA4" w14:textId="77777777" w:rsidTr="00412A53">
              <w:trPr>
                <w:trHeight w:val="426"/>
              </w:trPr>
              <w:tc>
                <w:tcPr>
                  <w:tcW w:w="866" w:type="dxa"/>
                </w:tcPr>
                <w:p w14:paraId="690C0B74" w14:textId="77777777" w:rsidR="00D92CBF" w:rsidRPr="00412A53" w:rsidRDefault="00D92CBF" w:rsidP="00D92CBF">
                  <w:pPr>
                    <w:rPr>
                      <w:sz w:val="16"/>
                      <w:szCs w:val="16"/>
                    </w:rPr>
                  </w:pPr>
                  <w:r w:rsidRPr="00412A53">
                    <w:rPr>
                      <w:sz w:val="16"/>
                      <w:szCs w:val="16"/>
                    </w:rPr>
                    <w:t>Number of spray</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E205B6D" w14:textId="77777777" w:rsidR="00D92CBF" w:rsidRPr="00412A53" w:rsidRDefault="00D92CBF" w:rsidP="00D92CBF">
                  <w:pPr>
                    <w:rPr>
                      <w:sz w:val="16"/>
                      <w:szCs w:val="16"/>
                    </w:rPr>
                  </w:pPr>
                  <w:r w:rsidRPr="00412A53">
                    <w:rPr>
                      <w:rFonts w:cs="Calibri"/>
                      <w:color w:val="000000"/>
                      <w:sz w:val="16"/>
                      <w:szCs w:val="16"/>
                    </w:rPr>
                    <w:t>head</w:t>
                  </w:r>
                </w:p>
              </w:tc>
              <w:tc>
                <w:tcPr>
                  <w:tcW w:w="867" w:type="dxa"/>
                  <w:tcBorders>
                    <w:top w:val="single" w:sz="4" w:space="0" w:color="auto"/>
                    <w:left w:val="nil"/>
                    <w:bottom w:val="single" w:sz="4" w:space="0" w:color="auto"/>
                    <w:right w:val="single" w:sz="4" w:space="0" w:color="auto"/>
                  </w:tcBorders>
                  <w:shd w:val="clear" w:color="auto" w:fill="auto"/>
                  <w:vAlign w:val="center"/>
                </w:tcPr>
                <w:p w14:paraId="0A6028DC" w14:textId="77777777" w:rsidR="00D92CBF" w:rsidRPr="00412A53" w:rsidRDefault="00D92CBF" w:rsidP="00D92CBF">
                  <w:pPr>
                    <w:rPr>
                      <w:sz w:val="16"/>
                      <w:szCs w:val="16"/>
                    </w:rPr>
                  </w:pPr>
                  <w:r w:rsidRPr="00412A53">
                    <w:rPr>
                      <w:rFonts w:cs="Calibri"/>
                      <w:color w:val="000000"/>
                      <w:sz w:val="16"/>
                      <w:szCs w:val="16"/>
                    </w:rPr>
                    <w:t>neck</w:t>
                  </w:r>
                </w:p>
              </w:tc>
              <w:tc>
                <w:tcPr>
                  <w:tcW w:w="867" w:type="dxa"/>
                  <w:tcBorders>
                    <w:top w:val="single" w:sz="4" w:space="0" w:color="auto"/>
                    <w:left w:val="nil"/>
                    <w:bottom w:val="single" w:sz="4" w:space="0" w:color="auto"/>
                    <w:right w:val="single" w:sz="4" w:space="0" w:color="auto"/>
                  </w:tcBorders>
                  <w:shd w:val="clear" w:color="auto" w:fill="auto"/>
                  <w:vAlign w:val="center"/>
                </w:tcPr>
                <w:p w14:paraId="260C459B" w14:textId="77777777" w:rsidR="00D92CBF" w:rsidRPr="00412A53" w:rsidRDefault="00D92CBF" w:rsidP="00D92CBF">
                  <w:pPr>
                    <w:rPr>
                      <w:sz w:val="16"/>
                      <w:szCs w:val="16"/>
                    </w:rPr>
                  </w:pPr>
                  <w:r w:rsidRPr="00412A53">
                    <w:rPr>
                      <w:rFonts w:cs="Calibri"/>
                      <w:color w:val="000000"/>
                      <w:sz w:val="16"/>
                      <w:szCs w:val="16"/>
                    </w:rPr>
                    <w:t>per arm</w:t>
                  </w:r>
                </w:p>
              </w:tc>
              <w:tc>
                <w:tcPr>
                  <w:tcW w:w="867" w:type="dxa"/>
                  <w:tcBorders>
                    <w:top w:val="single" w:sz="4" w:space="0" w:color="auto"/>
                    <w:left w:val="nil"/>
                    <w:bottom w:val="single" w:sz="4" w:space="0" w:color="auto"/>
                    <w:right w:val="single" w:sz="4" w:space="0" w:color="auto"/>
                  </w:tcBorders>
                  <w:shd w:val="clear" w:color="auto" w:fill="auto"/>
                  <w:vAlign w:val="center"/>
                </w:tcPr>
                <w:p w14:paraId="3FD7224D" w14:textId="77777777" w:rsidR="00D92CBF" w:rsidRPr="00412A53" w:rsidRDefault="00D92CBF" w:rsidP="00D92CBF">
                  <w:pPr>
                    <w:rPr>
                      <w:sz w:val="16"/>
                      <w:szCs w:val="16"/>
                    </w:rPr>
                  </w:pPr>
                  <w:r w:rsidRPr="00412A53">
                    <w:rPr>
                      <w:rFonts w:cs="Calibri"/>
                      <w:color w:val="000000"/>
                      <w:sz w:val="16"/>
                      <w:szCs w:val="16"/>
                    </w:rPr>
                    <w:t xml:space="preserve"> per hand</w:t>
                  </w:r>
                </w:p>
              </w:tc>
              <w:tc>
                <w:tcPr>
                  <w:tcW w:w="867" w:type="dxa"/>
                  <w:tcBorders>
                    <w:top w:val="single" w:sz="4" w:space="0" w:color="auto"/>
                    <w:left w:val="nil"/>
                    <w:bottom w:val="single" w:sz="4" w:space="0" w:color="auto"/>
                    <w:right w:val="single" w:sz="4" w:space="0" w:color="auto"/>
                  </w:tcBorders>
                  <w:shd w:val="clear" w:color="auto" w:fill="auto"/>
                  <w:vAlign w:val="center"/>
                </w:tcPr>
                <w:p w14:paraId="3B4BB964" w14:textId="77777777" w:rsidR="00D92CBF" w:rsidRPr="00412A53" w:rsidRDefault="00D92CBF" w:rsidP="00D92CBF">
                  <w:pPr>
                    <w:rPr>
                      <w:sz w:val="16"/>
                      <w:szCs w:val="16"/>
                    </w:rPr>
                  </w:pPr>
                  <w:r w:rsidRPr="00412A53">
                    <w:rPr>
                      <w:rFonts w:cs="Calibri"/>
                      <w:color w:val="000000"/>
                      <w:sz w:val="16"/>
                      <w:szCs w:val="16"/>
                    </w:rPr>
                    <w:t xml:space="preserve"> per  leg</w:t>
                  </w:r>
                </w:p>
              </w:tc>
              <w:tc>
                <w:tcPr>
                  <w:tcW w:w="867" w:type="dxa"/>
                  <w:tcBorders>
                    <w:top w:val="single" w:sz="4" w:space="0" w:color="auto"/>
                    <w:left w:val="nil"/>
                    <w:bottom w:val="single" w:sz="4" w:space="0" w:color="auto"/>
                    <w:right w:val="single" w:sz="4" w:space="0" w:color="auto"/>
                  </w:tcBorders>
                  <w:shd w:val="clear" w:color="auto" w:fill="auto"/>
                  <w:vAlign w:val="center"/>
                </w:tcPr>
                <w:p w14:paraId="63140DDD" w14:textId="77777777" w:rsidR="00D92CBF" w:rsidRPr="00412A53" w:rsidRDefault="00D92CBF" w:rsidP="00D92CBF">
                  <w:pPr>
                    <w:rPr>
                      <w:sz w:val="16"/>
                      <w:szCs w:val="16"/>
                    </w:rPr>
                  </w:pPr>
                  <w:r w:rsidRPr="00412A53">
                    <w:rPr>
                      <w:rFonts w:cs="Calibri"/>
                      <w:color w:val="000000"/>
                      <w:sz w:val="16"/>
                      <w:szCs w:val="16"/>
                    </w:rPr>
                    <w:t>per feet</w:t>
                  </w:r>
                </w:p>
              </w:tc>
            </w:tr>
            <w:tr w:rsidR="00D92CBF" w:rsidRPr="00412A53" w14:paraId="5CD192AE" w14:textId="77777777" w:rsidTr="00E0226C">
              <w:trPr>
                <w:trHeight w:val="413"/>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tcPr>
                <w:p w14:paraId="1ACBF4B4" w14:textId="77777777" w:rsidR="00D92CBF" w:rsidRPr="00412A53" w:rsidRDefault="00D92CBF" w:rsidP="00D92CBF">
                  <w:pPr>
                    <w:rPr>
                      <w:sz w:val="16"/>
                      <w:szCs w:val="16"/>
                    </w:rPr>
                  </w:pPr>
                  <w:r w:rsidRPr="00412A53">
                    <w:rPr>
                      <w:rFonts w:cs="Calibri"/>
                      <w:color w:val="000000"/>
                      <w:sz w:val="16"/>
                      <w:szCs w:val="16"/>
                    </w:rPr>
                    <w:t>&lt; 1 year old</w:t>
                  </w:r>
                </w:p>
              </w:tc>
              <w:tc>
                <w:tcPr>
                  <w:tcW w:w="866" w:type="dxa"/>
                  <w:tcBorders>
                    <w:top w:val="single" w:sz="4" w:space="0" w:color="auto"/>
                    <w:left w:val="single" w:sz="4" w:space="0" w:color="auto"/>
                    <w:bottom w:val="single" w:sz="4" w:space="0" w:color="auto"/>
                    <w:right w:val="single" w:sz="4" w:space="0" w:color="auto"/>
                  </w:tcBorders>
                  <w:shd w:val="clear" w:color="000000" w:fill="B1A0C7"/>
                  <w:vAlign w:val="center"/>
                </w:tcPr>
                <w:p w14:paraId="1D7752BE" w14:textId="0F0564A3" w:rsidR="00D92CBF" w:rsidRPr="00412A53" w:rsidRDefault="00D92CBF" w:rsidP="00D92CBF">
                  <w:pPr>
                    <w:jc w:val="center"/>
                    <w:rPr>
                      <w:sz w:val="16"/>
                      <w:szCs w:val="16"/>
                    </w:rPr>
                  </w:pPr>
                  <w:r w:rsidRPr="00412A53">
                    <w:rPr>
                      <w:rFonts w:cs="Calibri"/>
                      <w:color w:val="000000"/>
                      <w:sz w:val="16"/>
                      <w:szCs w:val="16"/>
                    </w:rPr>
                    <w:t>1,7</w:t>
                  </w:r>
                </w:p>
              </w:tc>
              <w:tc>
                <w:tcPr>
                  <w:tcW w:w="867" w:type="dxa"/>
                  <w:tcBorders>
                    <w:top w:val="single" w:sz="4" w:space="0" w:color="auto"/>
                    <w:left w:val="single" w:sz="4" w:space="0" w:color="auto"/>
                    <w:bottom w:val="single" w:sz="4" w:space="0" w:color="auto"/>
                    <w:right w:val="single" w:sz="4" w:space="0" w:color="auto"/>
                  </w:tcBorders>
                  <w:shd w:val="clear" w:color="000000" w:fill="B1A0C7"/>
                  <w:vAlign w:val="center"/>
                </w:tcPr>
                <w:p w14:paraId="05AE0317" w14:textId="27CEF0E1" w:rsidR="00D92CBF" w:rsidRPr="00412A53" w:rsidRDefault="00D92CBF" w:rsidP="00D92CBF">
                  <w:pPr>
                    <w:jc w:val="center"/>
                    <w:rPr>
                      <w:sz w:val="16"/>
                      <w:szCs w:val="16"/>
                    </w:rPr>
                  </w:pPr>
                  <w:r w:rsidRPr="00412A53">
                    <w:rPr>
                      <w:rFonts w:cs="Calibri"/>
                      <w:sz w:val="16"/>
                      <w:szCs w:val="16"/>
                    </w:rPr>
                    <w:t>0,7</w:t>
                  </w:r>
                </w:p>
              </w:tc>
              <w:tc>
                <w:tcPr>
                  <w:tcW w:w="867" w:type="dxa"/>
                  <w:tcBorders>
                    <w:top w:val="single" w:sz="4" w:space="0" w:color="auto"/>
                    <w:left w:val="single" w:sz="4" w:space="0" w:color="auto"/>
                    <w:bottom w:val="single" w:sz="4" w:space="0" w:color="auto"/>
                    <w:right w:val="single" w:sz="4" w:space="0" w:color="auto"/>
                  </w:tcBorders>
                  <w:shd w:val="clear" w:color="000000" w:fill="B1A0C7"/>
                  <w:vAlign w:val="center"/>
                </w:tcPr>
                <w:p w14:paraId="7FB94871" w14:textId="4CA89DCE" w:rsidR="00D92CBF" w:rsidRPr="00412A53" w:rsidRDefault="00D92CBF" w:rsidP="00D92CBF">
                  <w:pPr>
                    <w:jc w:val="center"/>
                    <w:rPr>
                      <w:sz w:val="16"/>
                      <w:szCs w:val="16"/>
                    </w:rPr>
                  </w:pPr>
                  <w:r w:rsidRPr="00412A53">
                    <w:rPr>
                      <w:rFonts w:cs="Calibri"/>
                      <w:color w:val="000000"/>
                      <w:sz w:val="16"/>
                      <w:szCs w:val="16"/>
                    </w:rPr>
                    <w:t>1,1</w:t>
                  </w:r>
                </w:p>
              </w:tc>
              <w:tc>
                <w:tcPr>
                  <w:tcW w:w="867" w:type="dxa"/>
                  <w:tcBorders>
                    <w:top w:val="single" w:sz="4" w:space="0" w:color="auto"/>
                    <w:left w:val="single" w:sz="4" w:space="0" w:color="auto"/>
                    <w:bottom w:val="single" w:sz="4" w:space="0" w:color="auto"/>
                    <w:right w:val="single" w:sz="4" w:space="0" w:color="auto"/>
                  </w:tcBorders>
                  <w:shd w:val="clear" w:color="000000" w:fill="B1A0C7"/>
                  <w:vAlign w:val="center"/>
                </w:tcPr>
                <w:p w14:paraId="021D1502" w14:textId="77777777" w:rsidR="00D92CBF" w:rsidRPr="00412A53" w:rsidRDefault="00D92CBF" w:rsidP="00D92CBF">
                  <w:pPr>
                    <w:jc w:val="center"/>
                    <w:rPr>
                      <w:sz w:val="16"/>
                      <w:szCs w:val="16"/>
                    </w:rPr>
                  </w:pPr>
                </w:p>
              </w:tc>
              <w:tc>
                <w:tcPr>
                  <w:tcW w:w="867" w:type="dxa"/>
                  <w:tcBorders>
                    <w:top w:val="single" w:sz="4" w:space="0" w:color="auto"/>
                    <w:left w:val="single" w:sz="4" w:space="0" w:color="auto"/>
                    <w:bottom w:val="single" w:sz="4" w:space="0" w:color="auto"/>
                    <w:right w:val="single" w:sz="4" w:space="0" w:color="auto"/>
                  </w:tcBorders>
                  <w:shd w:val="clear" w:color="000000" w:fill="B1A0C7"/>
                  <w:vAlign w:val="center"/>
                </w:tcPr>
                <w:p w14:paraId="30BBAE3E" w14:textId="59219806" w:rsidR="00D92CBF" w:rsidRPr="00412A53" w:rsidRDefault="00D92CBF" w:rsidP="00D92CBF">
                  <w:pPr>
                    <w:jc w:val="center"/>
                    <w:rPr>
                      <w:sz w:val="16"/>
                      <w:szCs w:val="16"/>
                    </w:rPr>
                  </w:pPr>
                  <w:r w:rsidRPr="00412A53">
                    <w:rPr>
                      <w:rFonts w:cs="Calibri"/>
                      <w:color w:val="000000"/>
                      <w:sz w:val="16"/>
                      <w:szCs w:val="16"/>
                    </w:rPr>
                    <w:t>2,1</w:t>
                  </w:r>
                </w:p>
              </w:tc>
              <w:tc>
                <w:tcPr>
                  <w:tcW w:w="867" w:type="dxa"/>
                  <w:tcBorders>
                    <w:top w:val="single" w:sz="4" w:space="0" w:color="auto"/>
                    <w:left w:val="single" w:sz="4" w:space="0" w:color="auto"/>
                    <w:bottom w:val="single" w:sz="4" w:space="0" w:color="auto"/>
                    <w:right w:val="single" w:sz="4" w:space="0" w:color="auto"/>
                  </w:tcBorders>
                  <w:shd w:val="clear" w:color="000000" w:fill="B1A0C7"/>
                  <w:vAlign w:val="center"/>
                </w:tcPr>
                <w:p w14:paraId="2B184310" w14:textId="6C1BA86D" w:rsidR="00D92CBF" w:rsidRPr="00412A53" w:rsidRDefault="00D92CBF" w:rsidP="00E0226C">
                  <w:pPr>
                    <w:jc w:val="center"/>
                    <w:rPr>
                      <w:sz w:val="16"/>
                      <w:szCs w:val="16"/>
                    </w:rPr>
                  </w:pPr>
                  <w:r w:rsidRPr="00412A53">
                    <w:rPr>
                      <w:rFonts w:cs="Calibri"/>
                      <w:sz w:val="16"/>
                      <w:szCs w:val="16"/>
                    </w:rPr>
                    <w:t>0,3</w:t>
                  </w:r>
                </w:p>
              </w:tc>
            </w:tr>
            <w:tr w:rsidR="00D92CBF" w:rsidRPr="00412A53" w14:paraId="32CAD82B" w14:textId="77777777" w:rsidTr="00E0226C">
              <w:trPr>
                <w:trHeight w:val="640"/>
              </w:trPr>
              <w:tc>
                <w:tcPr>
                  <w:tcW w:w="866" w:type="dxa"/>
                  <w:tcBorders>
                    <w:top w:val="nil"/>
                    <w:left w:val="single" w:sz="4" w:space="0" w:color="auto"/>
                    <w:bottom w:val="single" w:sz="4" w:space="0" w:color="auto"/>
                    <w:right w:val="single" w:sz="4" w:space="0" w:color="auto"/>
                  </w:tcBorders>
                  <w:shd w:val="clear" w:color="auto" w:fill="auto"/>
                  <w:vAlign w:val="bottom"/>
                </w:tcPr>
                <w:p w14:paraId="6EF4FD31" w14:textId="77777777" w:rsidR="00D92CBF" w:rsidRPr="00412A53" w:rsidRDefault="00D92CBF" w:rsidP="00D92CBF">
                  <w:pPr>
                    <w:rPr>
                      <w:sz w:val="16"/>
                      <w:szCs w:val="16"/>
                    </w:rPr>
                  </w:pPr>
                  <w:r w:rsidRPr="00412A53">
                    <w:rPr>
                      <w:rFonts w:cs="Calibri"/>
                      <w:color w:val="000000"/>
                      <w:sz w:val="16"/>
                      <w:szCs w:val="16"/>
                    </w:rPr>
                    <w:t>1 to &lt; 2 years old</w:t>
                  </w:r>
                </w:p>
              </w:tc>
              <w:tc>
                <w:tcPr>
                  <w:tcW w:w="866" w:type="dxa"/>
                  <w:tcBorders>
                    <w:top w:val="nil"/>
                    <w:left w:val="single" w:sz="4" w:space="0" w:color="auto"/>
                    <w:bottom w:val="single" w:sz="4" w:space="0" w:color="auto"/>
                    <w:right w:val="single" w:sz="4" w:space="0" w:color="auto"/>
                  </w:tcBorders>
                  <w:shd w:val="clear" w:color="000000" w:fill="B1A0C7"/>
                  <w:vAlign w:val="center"/>
                </w:tcPr>
                <w:p w14:paraId="47A234CA" w14:textId="5BFAC167" w:rsidR="00D92CBF" w:rsidRPr="00412A53" w:rsidRDefault="00D92CBF" w:rsidP="00D92CBF">
                  <w:pPr>
                    <w:jc w:val="center"/>
                    <w:rPr>
                      <w:sz w:val="16"/>
                      <w:szCs w:val="16"/>
                    </w:rPr>
                  </w:pPr>
                  <w:r w:rsidRPr="00412A53">
                    <w:rPr>
                      <w:rFonts w:cs="Calibri"/>
                      <w:color w:val="000000"/>
                      <w:sz w:val="16"/>
                      <w:szCs w:val="16"/>
                    </w:rPr>
                    <w:t>1,9</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34D00A1E" w14:textId="7B3E7374" w:rsidR="00D92CBF" w:rsidRPr="00412A53" w:rsidRDefault="00D92CBF" w:rsidP="00D92CBF">
                  <w:pPr>
                    <w:jc w:val="center"/>
                    <w:rPr>
                      <w:sz w:val="16"/>
                      <w:szCs w:val="16"/>
                    </w:rPr>
                  </w:pPr>
                  <w:r w:rsidRPr="00412A53">
                    <w:rPr>
                      <w:rFonts w:cs="Calibri"/>
                      <w:sz w:val="16"/>
                      <w:szCs w:val="16"/>
                    </w:rPr>
                    <w:t>0,9</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2C20E77C" w14:textId="4700D762" w:rsidR="00D92CBF" w:rsidRPr="00412A53" w:rsidRDefault="00D92CBF" w:rsidP="00D92CBF">
                  <w:pPr>
                    <w:jc w:val="center"/>
                    <w:rPr>
                      <w:sz w:val="16"/>
                      <w:szCs w:val="16"/>
                    </w:rPr>
                  </w:pPr>
                  <w:r w:rsidRPr="00412A53">
                    <w:rPr>
                      <w:rFonts w:cs="Calibri"/>
                      <w:color w:val="000000"/>
                      <w:sz w:val="16"/>
                      <w:szCs w:val="16"/>
                    </w:rPr>
                    <w:t>1,3</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055D3793" w14:textId="77777777" w:rsidR="00D92CBF" w:rsidRPr="00412A53" w:rsidRDefault="00D92CBF" w:rsidP="00D92CBF">
                  <w:pPr>
                    <w:jc w:val="center"/>
                    <w:rPr>
                      <w:sz w:val="16"/>
                      <w:szCs w:val="16"/>
                    </w:rPr>
                  </w:pPr>
                </w:p>
              </w:tc>
              <w:tc>
                <w:tcPr>
                  <w:tcW w:w="867" w:type="dxa"/>
                  <w:tcBorders>
                    <w:top w:val="nil"/>
                    <w:left w:val="single" w:sz="4" w:space="0" w:color="auto"/>
                    <w:bottom w:val="single" w:sz="4" w:space="0" w:color="auto"/>
                    <w:right w:val="single" w:sz="4" w:space="0" w:color="auto"/>
                  </w:tcBorders>
                  <w:shd w:val="clear" w:color="000000" w:fill="B1A0C7"/>
                  <w:vAlign w:val="center"/>
                </w:tcPr>
                <w:p w14:paraId="6429A65E" w14:textId="2C638FA0" w:rsidR="00D92CBF" w:rsidRPr="00412A53" w:rsidRDefault="00D92CBF" w:rsidP="00D92CBF">
                  <w:pPr>
                    <w:jc w:val="center"/>
                    <w:rPr>
                      <w:sz w:val="16"/>
                      <w:szCs w:val="16"/>
                    </w:rPr>
                  </w:pPr>
                  <w:r w:rsidRPr="00412A53">
                    <w:rPr>
                      <w:rFonts w:cs="Calibri"/>
                      <w:color w:val="000000"/>
                      <w:sz w:val="16"/>
                      <w:szCs w:val="16"/>
                    </w:rPr>
                    <w:t>2,4</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2CE0452F" w14:textId="746410E4" w:rsidR="00D92CBF" w:rsidRPr="00412A53" w:rsidRDefault="00D92CBF" w:rsidP="00E0226C">
                  <w:pPr>
                    <w:jc w:val="center"/>
                    <w:rPr>
                      <w:sz w:val="16"/>
                      <w:szCs w:val="16"/>
                    </w:rPr>
                  </w:pPr>
                  <w:r w:rsidRPr="00412A53">
                    <w:rPr>
                      <w:rFonts w:cs="Calibri"/>
                      <w:sz w:val="16"/>
                      <w:szCs w:val="16"/>
                    </w:rPr>
                    <w:t>0,3</w:t>
                  </w:r>
                </w:p>
              </w:tc>
            </w:tr>
            <w:tr w:rsidR="00D92CBF" w:rsidRPr="00412A53" w14:paraId="320F1F42" w14:textId="77777777" w:rsidTr="00E0226C">
              <w:trPr>
                <w:trHeight w:val="627"/>
              </w:trPr>
              <w:tc>
                <w:tcPr>
                  <w:tcW w:w="866" w:type="dxa"/>
                  <w:tcBorders>
                    <w:top w:val="nil"/>
                    <w:left w:val="single" w:sz="4" w:space="0" w:color="auto"/>
                    <w:bottom w:val="single" w:sz="4" w:space="0" w:color="auto"/>
                    <w:right w:val="single" w:sz="4" w:space="0" w:color="auto"/>
                  </w:tcBorders>
                  <w:shd w:val="clear" w:color="auto" w:fill="auto"/>
                  <w:vAlign w:val="bottom"/>
                </w:tcPr>
                <w:p w14:paraId="2AD3B706" w14:textId="77777777" w:rsidR="00D92CBF" w:rsidRPr="00412A53" w:rsidRDefault="00D92CBF" w:rsidP="00D92CBF">
                  <w:pPr>
                    <w:rPr>
                      <w:sz w:val="16"/>
                      <w:szCs w:val="16"/>
                    </w:rPr>
                  </w:pPr>
                  <w:r w:rsidRPr="00412A53">
                    <w:rPr>
                      <w:rFonts w:cs="Calibri"/>
                      <w:color w:val="000000"/>
                      <w:sz w:val="16"/>
                      <w:szCs w:val="16"/>
                    </w:rPr>
                    <w:t>2 to &lt; 6 years old</w:t>
                  </w:r>
                </w:p>
              </w:tc>
              <w:tc>
                <w:tcPr>
                  <w:tcW w:w="866" w:type="dxa"/>
                  <w:tcBorders>
                    <w:top w:val="nil"/>
                    <w:left w:val="single" w:sz="4" w:space="0" w:color="auto"/>
                    <w:bottom w:val="single" w:sz="4" w:space="0" w:color="auto"/>
                    <w:right w:val="single" w:sz="4" w:space="0" w:color="auto"/>
                  </w:tcBorders>
                  <w:shd w:val="clear" w:color="000000" w:fill="B1A0C7"/>
                  <w:vAlign w:val="center"/>
                </w:tcPr>
                <w:p w14:paraId="17212D03" w14:textId="0171A28C" w:rsidR="00D92CBF" w:rsidRPr="00412A53" w:rsidRDefault="00D92CBF" w:rsidP="00D92CBF">
                  <w:pPr>
                    <w:jc w:val="center"/>
                    <w:rPr>
                      <w:sz w:val="16"/>
                      <w:szCs w:val="16"/>
                    </w:rPr>
                  </w:pPr>
                  <w:r w:rsidRPr="00412A53">
                    <w:rPr>
                      <w:rFonts w:cs="Calibri"/>
                      <w:color w:val="000000"/>
                      <w:sz w:val="16"/>
                      <w:szCs w:val="16"/>
                    </w:rPr>
                    <w:t>2,5</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6EC878AB" w14:textId="243FDF7A" w:rsidR="00D92CBF" w:rsidRPr="00412A53" w:rsidRDefault="00D92CBF" w:rsidP="00D92CBF">
                  <w:pPr>
                    <w:jc w:val="center"/>
                    <w:rPr>
                      <w:sz w:val="16"/>
                      <w:szCs w:val="16"/>
                    </w:rPr>
                  </w:pPr>
                  <w:r w:rsidRPr="00412A53">
                    <w:rPr>
                      <w:rFonts w:cs="Calibri"/>
                      <w:sz w:val="16"/>
                      <w:szCs w:val="16"/>
                    </w:rPr>
                    <w:t>1,2</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1BCA3B40" w14:textId="4F48F235" w:rsidR="00D92CBF" w:rsidRPr="00412A53" w:rsidRDefault="00D92CBF" w:rsidP="00D92CBF">
                  <w:pPr>
                    <w:jc w:val="center"/>
                    <w:rPr>
                      <w:sz w:val="16"/>
                      <w:szCs w:val="16"/>
                    </w:rPr>
                  </w:pPr>
                  <w:r w:rsidRPr="00412A53">
                    <w:rPr>
                      <w:rFonts w:cs="Calibri"/>
                      <w:color w:val="000000"/>
                      <w:sz w:val="16"/>
                      <w:szCs w:val="16"/>
                    </w:rPr>
                    <w:t>1,9</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384FB4EE" w14:textId="77777777" w:rsidR="00D92CBF" w:rsidRPr="00412A53" w:rsidRDefault="00D92CBF" w:rsidP="00D92CBF">
                  <w:pPr>
                    <w:jc w:val="center"/>
                    <w:rPr>
                      <w:sz w:val="16"/>
                      <w:szCs w:val="16"/>
                    </w:rPr>
                  </w:pPr>
                </w:p>
              </w:tc>
              <w:tc>
                <w:tcPr>
                  <w:tcW w:w="867" w:type="dxa"/>
                  <w:tcBorders>
                    <w:top w:val="nil"/>
                    <w:left w:val="single" w:sz="4" w:space="0" w:color="auto"/>
                    <w:bottom w:val="single" w:sz="4" w:space="0" w:color="auto"/>
                    <w:right w:val="single" w:sz="4" w:space="0" w:color="auto"/>
                  </w:tcBorders>
                  <w:shd w:val="clear" w:color="000000" w:fill="B1A0C7"/>
                  <w:vAlign w:val="center"/>
                </w:tcPr>
                <w:p w14:paraId="64DCEE84" w14:textId="77CE63FD" w:rsidR="00D92CBF" w:rsidRPr="00412A53" w:rsidRDefault="00D92CBF" w:rsidP="00D92CBF">
                  <w:pPr>
                    <w:jc w:val="center"/>
                    <w:rPr>
                      <w:sz w:val="16"/>
                      <w:szCs w:val="16"/>
                    </w:rPr>
                  </w:pPr>
                  <w:r w:rsidRPr="00412A53">
                    <w:rPr>
                      <w:rFonts w:cs="Calibri"/>
                      <w:color w:val="000000"/>
                      <w:sz w:val="16"/>
                      <w:szCs w:val="16"/>
                    </w:rPr>
                    <w:t>3,6</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0AB738EA" w14:textId="29922618" w:rsidR="00D92CBF" w:rsidRPr="00412A53" w:rsidRDefault="00D92CBF" w:rsidP="00E0226C">
                  <w:pPr>
                    <w:jc w:val="center"/>
                    <w:rPr>
                      <w:sz w:val="16"/>
                      <w:szCs w:val="16"/>
                    </w:rPr>
                  </w:pPr>
                  <w:r w:rsidRPr="00412A53">
                    <w:rPr>
                      <w:rFonts w:cs="Calibri"/>
                      <w:sz w:val="16"/>
                      <w:szCs w:val="16"/>
                    </w:rPr>
                    <w:t>0,5</w:t>
                  </w:r>
                </w:p>
              </w:tc>
            </w:tr>
            <w:tr w:rsidR="00D92CBF" w:rsidRPr="00412A53" w14:paraId="0863EED3" w14:textId="77777777" w:rsidTr="00E0226C">
              <w:trPr>
                <w:trHeight w:val="852"/>
              </w:trPr>
              <w:tc>
                <w:tcPr>
                  <w:tcW w:w="866" w:type="dxa"/>
                  <w:tcBorders>
                    <w:top w:val="nil"/>
                    <w:left w:val="single" w:sz="4" w:space="0" w:color="auto"/>
                    <w:bottom w:val="single" w:sz="4" w:space="0" w:color="auto"/>
                    <w:right w:val="single" w:sz="4" w:space="0" w:color="auto"/>
                  </w:tcBorders>
                  <w:shd w:val="clear" w:color="auto" w:fill="auto"/>
                  <w:vAlign w:val="bottom"/>
                </w:tcPr>
                <w:p w14:paraId="092EEDF0" w14:textId="77777777" w:rsidR="00D92CBF" w:rsidRPr="00412A53" w:rsidRDefault="00D92CBF" w:rsidP="00D92CBF">
                  <w:pPr>
                    <w:rPr>
                      <w:sz w:val="16"/>
                      <w:szCs w:val="16"/>
                    </w:rPr>
                  </w:pPr>
                  <w:r w:rsidRPr="00412A53">
                    <w:rPr>
                      <w:rFonts w:cs="Calibri"/>
                      <w:color w:val="000000"/>
                      <w:sz w:val="16"/>
                      <w:szCs w:val="16"/>
                    </w:rPr>
                    <w:t>6 to &lt; 12 years old</w:t>
                  </w:r>
                </w:p>
              </w:tc>
              <w:tc>
                <w:tcPr>
                  <w:tcW w:w="866" w:type="dxa"/>
                  <w:tcBorders>
                    <w:top w:val="nil"/>
                    <w:left w:val="single" w:sz="4" w:space="0" w:color="auto"/>
                    <w:bottom w:val="single" w:sz="4" w:space="0" w:color="auto"/>
                    <w:right w:val="single" w:sz="4" w:space="0" w:color="auto"/>
                  </w:tcBorders>
                  <w:shd w:val="clear" w:color="000000" w:fill="B1A0C7"/>
                  <w:vAlign w:val="center"/>
                </w:tcPr>
                <w:p w14:paraId="686AC430" w14:textId="580AFECC" w:rsidR="00D92CBF" w:rsidRPr="00412A53" w:rsidRDefault="00D92CBF" w:rsidP="00D92CBF">
                  <w:pPr>
                    <w:jc w:val="center"/>
                    <w:rPr>
                      <w:sz w:val="16"/>
                      <w:szCs w:val="16"/>
                    </w:rPr>
                  </w:pPr>
                  <w:r w:rsidRPr="00412A53">
                    <w:rPr>
                      <w:rFonts w:cs="Calibri"/>
                      <w:color w:val="000000"/>
                      <w:sz w:val="16"/>
                      <w:szCs w:val="16"/>
                    </w:rPr>
                    <w:t>2,5</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62F54186" w14:textId="0E5ABF91" w:rsidR="00D92CBF" w:rsidRPr="00412A53" w:rsidRDefault="00D92CBF" w:rsidP="00D92CBF">
                  <w:pPr>
                    <w:jc w:val="center"/>
                    <w:rPr>
                      <w:sz w:val="16"/>
                      <w:szCs w:val="16"/>
                    </w:rPr>
                  </w:pPr>
                  <w:r w:rsidRPr="00412A53">
                    <w:rPr>
                      <w:rFonts w:cs="Calibri"/>
                      <w:sz w:val="16"/>
                      <w:szCs w:val="16"/>
                    </w:rPr>
                    <w:t>1,2</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75DF9495" w14:textId="33734B94" w:rsidR="00D92CBF" w:rsidRPr="00412A53" w:rsidRDefault="00D92CBF" w:rsidP="00D92CBF">
                  <w:pPr>
                    <w:jc w:val="center"/>
                    <w:rPr>
                      <w:sz w:val="16"/>
                      <w:szCs w:val="16"/>
                    </w:rPr>
                  </w:pPr>
                  <w:r w:rsidRPr="00412A53">
                    <w:rPr>
                      <w:rFonts w:cs="Calibri"/>
                      <w:color w:val="000000"/>
                      <w:sz w:val="16"/>
                      <w:szCs w:val="16"/>
                    </w:rPr>
                    <w:t>2,5</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1D540F58" w14:textId="77777777" w:rsidR="00D92CBF" w:rsidRPr="00412A53" w:rsidRDefault="00D92CBF" w:rsidP="00D92CBF">
                  <w:pPr>
                    <w:jc w:val="center"/>
                    <w:rPr>
                      <w:sz w:val="16"/>
                      <w:szCs w:val="16"/>
                    </w:rPr>
                  </w:pPr>
                </w:p>
              </w:tc>
              <w:tc>
                <w:tcPr>
                  <w:tcW w:w="867" w:type="dxa"/>
                  <w:tcBorders>
                    <w:top w:val="nil"/>
                    <w:left w:val="single" w:sz="4" w:space="0" w:color="auto"/>
                    <w:bottom w:val="single" w:sz="4" w:space="0" w:color="auto"/>
                    <w:right w:val="single" w:sz="4" w:space="0" w:color="auto"/>
                  </w:tcBorders>
                  <w:shd w:val="clear" w:color="000000" w:fill="B1A0C7"/>
                  <w:vAlign w:val="center"/>
                </w:tcPr>
                <w:p w14:paraId="3CDD5625" w14:textId="58C53A54" w:rsidR="00D92CBF" w:rsidRPr="00412A53" w:rsidRDefault="00D92CBF" w:rsidP="00D92CBF">
                  <w:pPr>
                    <w:jc w:val="center"/>
                    <w:rPr>
                      <w:sz w:val="16"/>
                      <w:szCs w:val="16"/>
                    </w:rPr>
                  </w:pPr>
                  <w:r w:rsidRPr="00412A53">
                    <w:rPr>
                      <w:rFonts w:cs="Calibri"/>
                      <w:color w:val="000000"/>
                      <w:sz w:val="16"/>
                      <w:szCs w:val="16"/>
                    </w:rPr>
                    <w:t>5,4</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123EA59B" w14:textId="3F749D92" w:rsidR="00D92CBF" w:rsidRPr="00412A53" w:rsidRDefault="00D92CBF" w:rsidP="00E0226C">
                  <w:pPr>
                    <w:jc w:val="center"/>
                    <w:rPr>
                      <w:sz w:val="16"/>
                      <w:szCs w:val="16"/>
                    </w:rPr>
                  </w:pPr>
                  <w:r w:rsidRPr="00412A53">
                    <w:rPr>
                      <w:rFonts w:cs="Calibri"/>
                      <w:sz w:val="16"/>
                      <w:szCs w:val="16"/>
                    </w:rPr>
                    <w:t>0,7</w:t>
                  </w:r>
                </w:p>
              </w:tc>
            </w:tr>
            <w:tr w:rsidR="00D92CBF" w:rsidRPr="00412A53" w14:paraId="7063ABD8" w14:textId="77777777" w:rsidTr="00412A53">
              <w:trPr>
                <w:trHeight w:val="200"/>
              </w:trPr>
              <w:tc>
                <w:tcPr>
                  <w:tcW w:w="866" w:type="dxa"/>
                  <w:tcBorders>
                    <w:top w:val="nil"/>
                    <w:left w:val="single" w:sz="4" w:space="0" w:color="auto"/>
                    <w:bottom w:val="single" w:sz="4" w:space="0" w:color="auto"/>
                    <w:right w:val="single" w:sz="4" w:space="0" w:color="auto"/>
                  </w:tcBorders>
                  <w:shd w:val="clear" w:color="auto" w:fill="auto"/>
                  <w:vAlign w:val="bottom"/>
                </w:tcPr>
                <w:p w14:paraId="7CCDBB03" w14:textId="77777777" w:rsidR="00D92CBF" w:rsidRPr="00412A53" w:rsidRDefault="00D92CBF" w:rsidP="00D92CBF">
                  <w:pPr>
                    <w:rPr>
                      <w:sz w:val="16"/>
                      <w:szCs w:val="16"/>
                    </w:rPr>
                  </w:pPr>
                  <w:r w:rsidRPr="00412A53">
                    <w:rPr>
                      <w:rFonts w:cs="Calibri"/>
                      <w:color w:val="000000"/>
                      <w:sz w:val="16"/>
                      <w:szCs w:val="16"/>
                    </w:rPr>
                    <w:t>adult</w:t>
                  </w:r>
                </w:p>
              </w:tc>
              <w:tc>
                <w:tcPr>
                  <w:tcW w:w="866" w:type="dxa"/>
                  <w:tcBorders>
                    <w:top w:val="nil"/>
                    <w:left w:val="single" w:sz="4" w:space="0" w:color="auto"/>
                    <w:bottom w:val="single" w:sz="4" w:space="0" w:color="auto"/>
                    <w:right w:val="single" w:sz="4" w:space="0" w:color="auto"/>
                  </w:tcBorders>
                  <w:shd w:val="clear" w:color="000000" w:fill="B1A0C7"/>
                  <w:vAlign w:val="center"/>
                </w:tcPr>
                <w:p w14:paraId="7B8C624A" w14:textId="2E7EAC3E" w:rsidR="00D92CBF" w:rsidRPr="00412A53" w:rsidRDefault="00D92CBF" w:rsidP="00D92CBF">
                  <w:pPr>
                    <w:jc w:val="center"/>
                    <w:rPr>
                      <w:sz w:val="16"/>
                      <w:szCs w:val="16"/>
                    </w:rPr>
                  </w:pPr>
                  <w:r w:rsidRPr="00412A53">
                    <w:rPr>
                      <w:rFonts w:cs="Calibri"/>
                      <w:color w:val="000000"/>
                      <w:sz w:val="16"/>
                      <w:szCs w:val="16"/>
                    </w:rPr>
                    <w:t>5,3</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53A3A8FE" w14:textId="5B0E559A" w:rsidR="00D92CBF" w:rsidRPr="00412A53" w:rsidRDefault="00D92CBF" w:rsidP="00D92CBF">
                  <w:pPr>
                    <w:jc w:val="center"/>
                    <w:rPr>
                      <w:sz w:val="16"/>
                      <w:szCs w:val="16"/>
                    </w:rPr>
                  </w:pPr>
                  <w:r w:rsidRPr="00412A53">
                    <w:rPr>
                      <w:rFonts w:cs="Calibri"/>
                      <w:sz w:val="16"/>
                      <w:szCs w:val="16"/>
                    </w:rPr>
                    <w:t>1,1</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4896F8B5" w14:textId="204896F4" w:rsidR="00D92CBF" w:rsidRPr="00412A53" w:rsidRDefault="00D92CBF" w:rsidP="00D92CBF">
                  <w:pPr>
                    <w:jc w:val="center"/>
                    <w:rPr>
                      <w:sz w:val="16"/>
                      <w:szCs w:val="16"/>
                    </w:rPr>
                  </w:pPr>
                  <w:r w:rsidRPr="00412A53">
                    <w:rPr>
                      <w:rFonts w:cs="Calibri"/>
                      <w:color w:val="000000"/>
                      <w:sz w:val="16"/>
                      <w:szCs w:val="16"/>
                    </w:rPr>
                    <w:t>4,6</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62D008D3" w14:textId="320B027B" w:rsidR="00D92CBF" w:rsidRPr="00412A53" w:rsidRDefault="00D92CBF" w:rsidP="00D92CBF">
                  <w:pPr>
                    <w:jc w:val="center"/>
                    <w:rPr>
                      <w:sz w:val="16"/>
                      <w:szCs w:val="16"/>
                    </w:rPr>
                  </w:pPr>
                  <w:r w:rsidRPr="00412A53">
                    <w:rPr>
                      <w:rFonts w:cs="Calibri"/>
                      <w:color w:val="000000"/>
                      <w:sz w:val="16"/>
                      <w:szCs w:val="16"/>
                    </w:rPr>
                    <w:t>2,0</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61EF7505" w14:textId="51AFABAF" w:rsidR="00D92CBF" w:rsidRPr="00412A53" w:rsidRDefault="00D92CBF" w:rsidP="00D92CBF">
                  <w:pPr>
                    <w:jc w:val="center"/>
                    <w:rPr>
                      <w:sz w:val="16"/>
                      <w:szCs w:val="16"/>
                    </w:rPr>
                  </w:pPr>
                  <w:r w:rsidRPr="00412A53">
                    <w:rPr>
                      <w:rFonts w:cs="Calibri"/>
                      <w:color w:val="000000"/>
                      <w:sz w:val="16"/>
                      <w:szCs w:val="16"/>
                    </w:rPr>
                    <w:t>10,5</w:t>
                  </w:r>
                </w:p>
              </w:tc>
              <w:tc>
                <w:tcPr>
                  <w:tcW w:w="867" w:type="dxa"/>
                  <w:tcBorders>
                    <w:top w:val="nil"/>
                    <w:left w:val="single" w:sz="4" w:space="0" w:color="auto"/>
                    <w:bottom w:val="single" w:sz="4" w:space="0" w:color="auto"/>
                    <w:right w:val="single" w:sz="4" w:space="0" w:color="auto"/>
                  </w:tcBorders>
                  <w:shd w:val="clear" w:color="000000" w:fill="B1A0C7"/>
                  <w:vAlign w:val="bottom"/>
                </w:tcPr>
                <w:p w14:paraId="3A693003" w14:textId="28AD2545" w:rsidR="00D92CBF" w:rsidRPr="00412A53" w:rsidRDefault="00D92CBF" w:rsidP="00D92CBF">
                  <w:pPr>
                    <w:jc w:val="center"/>
                    <w:rPr>
                      <w:sz w:val="16"/>
                      <w:szCs w:val="16"/>
                    </w:rPr>
                  </w:pPr>
                  <w:r w:rsidRPr="00412A53">
                    <w:rPr>
                      <w:rFonts w:cs="Calibri"/>
                      <w:sz w:val="16"/>
                      <w:szCs w:val="16"/>
                    </w:rPr>
                    <w:t>1,4</w:t>
                  </w:r>
                </w:p>
              </w:tc>
            </w:tr>
          </w:tbl>
          <w:p w14:paraId="14D6127B" w14:textId="6AB1CD1C" w:rsidR="00D92CBF" w:rsidRPr="00A42E5E" w:rsidRDefault="00D92CBF" w:rsidP="005A38BC">
            <w:pPr>
              <w:ind w:left="123"/>
              <w:jc w:val="both"/>
              <w:rPr>
                <w:lang w:val="en-US"/>
              </w:rPr>
            </w:pPr>
          </w:p>
        </w:tc>
      </w:tr>
      <w:tr w:rsidR="00A42E5E" w:rsidRPr="00BE53CA" w14:paraId="523009E0"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DDD03BF" w14:textId="77777777" w:rsidR="00A42E5E" w:rsidRPr="00BE53CA" w:rsidRDefault="00A42E5E" w:rsidP="00271856">
            <w:pPr>
              <w:rPr>
                <w:b/>
              </w:rPr>
            </w:pPr>
            <w:r w:rsidRPr="00BE53CA">
              <w:rPr>
                <w:b/>
                <w:bCs/>
                <w:szCs w:val="24"/>
                <w:lang w:eastAsia="en-GB"/>
              </w:rPr>
              <w:lastRenderedPageBreak/>
              <w:t>Category(ies) of users</w:t>
            </w:r>
          </w:p>
        </w:tc>
        <w:tc>
          <w:tcPr>
            <w:tcW w:w="6318" w:type="dxa"/>
            <w:tcBorders>
              <w:top w:val="single" w:sz="4" w:space="0" w:color="000000"/>
              <w:left w:val="nil"/>
              <w:bottom w:val="single" w:sz="4" w:space="0" w:color="000000"/>
              <w:right w:val="single" w:sz="4" w:space="0" w:color="auto"/>
            </w:tcBorders>
          </w:tcPr>
          <w:p w14:paraId="52E5BA7C" w14:textId="77777777" w:rsidR="00A42E5E" w:rsidRPr="00C51397" w:rsidRDefault="00A42E5E" w:rsidP="00271856">
            <w:pPr>
              <w:ind w:left="123"/>
            </w:pPr>
            <w:r w:rsidRPr="00C51397">
              <w:rPr>
                <w:rFonts w:cs="Arial"/>
                <w:lang w:val="fr-FR" w:eastAsia="fr-FR"/>
              </w:rPr>
              <w:t>General public (non-professional)</w:t>
            </w:r>
          </w:p>
        </w:tc>
      </w:tr>
      <w:tr w:rsidR="00A42E5E" w:rsidRPr="00BE53CA" w14:paraId="3EE4A119"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7F7C69F" w14:textId="77777777" w:rsidR="00A42E5E" w:rsidRPr="00BE53CA" w:rsidRDefault="00A42E5E" w:rsidP="00271856">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178B78FD" w14:textId="77777777" w:rsidR="00A42E5E" w:rsidRDefault="00A42E5E" w:rsidP="008369C7">
            <w:pPr>
              <w:pStyle w:val="Paragraphedeliste"/>
              <w:numPr>
                <w:ilvl w:val="0"/>
                <w:numId w:val="4"/>
              </w:numPr>
              <w:ind w:left="407" w:hanging="284"/>
            </w:pPr>
            <w:r w:rsidRPr="00C51397">
              <w:t>Bottle spray: 75 mL</w:t>
            </w:r>
          </w:p>
          <w:p w14:paraId="5CAD305D" w14:textId="77777777" w:rsidR="00A42E5E" w:rsidRPr="00C51397" w:rsidRDefault="00A42E5E" w:rsidP="00A42E5E">
            <w:pPr>
              <w:pStyle w:val="Paragraphedeliste"/>
              <w:ind w:left="407"/>
              <w:rPr>
                <w:iCs/>
                <w:lang w:eastAsia="en-US"/>
              </w:rPr>
            </w:pPr>
            <w:r w:rsidRPr="00C51397">
              <w:t>HDPE for the bottle and PE-LD/PP for the dip tibe inside the bottle and PE-LD for the regulator on the spray and a Copolymer Polypropylene cap.</w:t>
            </w:r>
          </w:p>
          <w:p w14:paraId="7B25514C" w14:textId="77777777" w:rsidR="00A42E5E" w:rsidRPr="00C51397" w:rsidRDefault="00A42E5E" w:rsidP="008369C7">
            <w:pPr>
              <w:pStyle w:val="Paragraphedeliste"/>
              <w:numPr>
                <w:ilvl w:val="0"/>
                <w:numId w:val="4"/>
              </w:numPr>
              <w:ind w:left="407" w:hanging="284"/>
            </w:pPr>
            <w:r w:rsidRPr="00C51397">
              <w:rPr>
                <w:iCs/>
                <w:lang w:eastAsia="en-US"/>
              </w:rPr>
              <w:t>Bottle spray: 100 mL</w:t>
            </w:r>
          </w:p>
          <w:p w14:paraId="61ACD7EE" w14:textId="77777777" w:rsidR="00A42E5E" w:rsidRPr="00C51397" w:rsidRDefault="00A42E5E" w:rsidP="00A42E5E">
            <w:pPr>
              <w:pStyle w:val="Paragraphedeliste"/>
              <w:ind w:left="407"/>
            </w:pPr>
            <w:r w:rsidRPr="00C51397">
              <w:rPr>
                <w:iCs/>
                <w:lang w:eastAsia="en-US"/>
              </w:rPr>
              <w:t>HDPE for the bottle and PE-LD/PP for the dip tibe inside the bottle and PE-LD for the regulator on the spray and a Copolymer Polypropylene cap.</w:t>
            </w:r>
          </w:p>
        </w:tc>
      </w:tr>
    </w:tbl>
    <w:p w14:paraId="64051B8A" w14:textId="77777777" w:rsidR="00A42E5E" w:rsidRPr="00BE53CA" w:rsidRDefault="00A42E5E" w:rsidP="007D7D68"/>
    <w:p w14:paraId="32FE66B5" w14:textId="77777777" w:rsidR="00A42E5E" w:rsidRPr="00BE53CA" w:rsidRDefault="00A42E5E" w:rsidP="00A42E5E">
      <w:pPr>
        <w:pStyle w:val="Titre2"/>
        <w:numPr>
          <w:ilvl w:val="0"/>
          <w:numId w:val="0"/>
        </w:numPr>
        <w:spacing w:before="0"/>
        <w:ind w:left="576" w:hanging="576"/>
        <w:rPr>
          <w:sz w:val="20"/>
        </w:rPr>
      </w:pPr>
      <w:bookmarkStart w:id="196" w:name="_Toc486521764"/>
      <w:bookmarkStart w:id="197" w:name="_Toc30683283"/>
      <w:r w:rsidRPr="00BE53CA">
        <w:rPr>
          <w:sz w:val="20"/>
        </w:rPr>
        <w:t>4.1.1. Use-specific instructions for use</w:t>
      </w:r>
      <w:bookmarkEnd w:id="196"/>
      <w:bookmarkEnd w:id="19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5C46886A"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4B704F8" w14:textId="77777777" w:rsidR="00A42E5E" w:rsidRPr="00BE53CA" w:rsidRDefault="000C57A3" w:rsidP="006E396B">
            <w:pPr>
              <w:pStyle w:val="Titre2"/>
              <w:numPr>
                <w:ilvl w:val="0"/>
                <w:numId w:val="0"/>
              </w:numPr>
              <w:tabs>
                <w:tab w:val="clear" w:pos="567"/>
                <w:tab w:val="left" w:pos="381"/>
              </w:tabs>
              <w:spacing w:before="0" w:after="0"/>
              <w:rPr>
                <w:sz w:val="20"/>
              </w:rPr>
            </w:pPr>
            <w:bookmarkStart w:id="198" w:name="_Toc486521765"/>
            <w:bookmarkStart w:id="199" w:name="_Toc30683284"/>
            <w:r>
              <w:rPr>
                <w:rFonts w:eastAsia="Times New Roman" w:cs="Arial"/>
                <w:b w:val="0"/>
                <w:sz w:val="20"/>
                <w:lang w:val="en-US" w:eastAsia="fr-FR"/>
              </w:rPr>
              <w:t>The product must n</w:t>
            </w:r>
            <w:r w:rsidR="00A42E5E" w:rsidRPr="00C51397">
              <w:rPr>
                <w:rFonts w:eastAsia="Times New Roman" w:cs="Arial"/>
                <w:b w:val="0"/>
                <w:sz w:val="20"/>
                <w:lang w:val="en-US" w:eastAsia="fr-FR"/>
              </w:rPr>
              <w:t xml:space="preserve">ot </w:t>
            </w:r>
            <w:r>
              <w:rPr>
                <w:rFonts w:eastAsia="Times New Roman" w:cs="Arial"/>
                <w:b w:val="0"/>
                <w:sz w:val="20"/>
                <w:lang w:val="en-US" w:eastAsia="fr-FR"/>
              </w:rPr>
              <w:t>be</w:t>
            </w:r>
            <w:r w:rsidR="00A42E5E" w:rsidRPr="00C51397">
              <w:rPr>
                <w:rFonts w:eastAsia="Times New Roman" w:cs="Arial"/>
                <w:b w:val="0"/>
                <w:sz w:val="20"/>
                <w:lang w:val="en-US" w:eastAsia="fr-FR"/>
              </w:rPr>
              <w:t xml:space="preserve"> use</w:t>
            </w:r>
            <w:r>
              <w:rPr>
                <w:rFonts w:eastAsia="Times New Roman" w:cs="Arial"/>
                <w:b w:val="0"/>
                <w:sz w:val="20"/>
                <w:lang w:val="en-US" w:eastAsia="fr-FR"/>
              </w:rPr>
              <w:t>d</w:t>
            </w:r>
            <w:r w:rsidR="00A42E5E" w:rsidRPr="00C51397">
              <w:rPr>
                <w:rFonts w:eastAsia="Times New Roman" w:cs="Arial"/>
                <w:b w:val="0"/>
                <w:sz w:val="20"/>
                <w:lang w:val="en-US" w:eastAsia="fr-FR"/>
              </w:rPr>
              <w:t xml:space="preserve"> for tropical species</w:t>
            </w:r>
            <w:r>
              <w:rPr>
                <w:rFonts w:eastAsia="Times New Roman" w:cs="Arial"/>
                <w:b w:val="0"/>
                <w:sz w:val="20"/>
                <w:lang w:val="en-US" w:eastAsia="fr-FR"/>
              </w:rPr>
              <w:t>.</w:t>
            </w:r>
            <w:bookmarkEnd w:id="198"/>
            <w:bookmarkEnd w:id="199"/>
          </w:p>
        </w:tc>
      </w:tr>
    </w:tbl>
    <w:p w14:paraId="18EC410C" w14:textId="77777777" w:rsidR="00A42E5E" w:rsidRPr="00BE53CA" w:rsidRDefault="00A42E5E" w:rsidP="00E001D8"/>
    <w:p w14:paraId="3A882A79" w14:textId="77777777" w:rsidR="00A42E5E" w:rsidRPr="00BE53CA" w:rsidRDefault="00A42E5E" w:rsidP="00A42E5E">
      <w:pPr>
        <w:pStyle w:val="Titre2"/>
        <w:numPr>
          <w:ilvl w:val="0"/>
          <w:numId w:val="0"/>
        </w:numPr>
        <w:spacing w:before="0"/>
        <w:ind w:left="576" w:hanging="576"/>
        <w:rPr>
          <w:sz w:val="20"/>
        </w:rPr>
      </w:pPr>
      <w:bookmarkStart w:id="200" w:name="_Toc486521766"/>
      <w:bookmarkStart w:id="201" w:name="_Toc30683285"/>
      <w:r w:rsidRPr="00BE53CA">
        <w:rPr>
          <w:sz w:val="20"/>
        </w:rPr>
        <w:t>4.1.2 Use-specific risk mitigation measures</w:t>
      </w:r>
      <w:bookmarkEnd w:id="200"/>
      <w:bookmarkEnd w:id="201"/>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AB0928" w14:paraId="5FB676FF"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4D237E1" w14:textId="79B76E91" w:rsidR="00A42E5E" w:rsidRPr="00D80597" w:rsidRDefault="0064566B" w:rsidP="00412A53">
            <w:pPr>
              <w:jc w:val="both"/>
              <w:rPr>
                <w:b/>
                <w:lang w:val="en-US"/>
              </w:rPr>
            </w:pPr>
            <w:r>
              <w:rPr>
                <w:rFonts w:cs="Arial"/>
                <w:bCs/>
                <w:lang w:val="en-US"/>
              </w:rPr>
              <w:t>For European conclusion:</w:t>
            </w:r>
            <w:r w:rsidR="00412A53">
              <w:rPr>
                <w:rFonts w:cs="Arial"/>
                <w:bCs/>
                <w:lang w:val="en-US"/>
              </w:rPr>
              <w:t xml:space="preserve"> </w:t>
            </w:r>
            <w:r w:rsidRPr="00412A53">
              <w:rPr>
                <w:rFonts w:cs="Arial"/>
                <w:bCs/>
                <w:lang w:val="en-US"/>
              </w:rPr>
              <w:t>Do not apply the product more than one time per day</w:t>
            </w:r>
            <w:r w:rsidR="00412A53">
              <w:rPr>
                <w:rFonts w:cs="Arial"/>
                <w:bCs/>
                <w:lang w:val="en-US"/>
              </w:rPr>
              <w:t>.</w:t>
            </w:r>
          </w:p>
        </w:tc>
      </w:tr>
    </w:tbl>
    <w:p w14:paraId="760000AE" w14:textId="77777777" w:rsidR="00A42E5E" w:rsidRPr="00D80597" w:rsidRDefault="00A42E5E" w:rsidP="00E001D8">
      <w:pPr>
        <w:rPr>
          <w:lang w:val="en-US"/>
        </w:rPr>
      </w:pPr>
    </w:p>
    <w:p w14:paraId="79271090" w14:textId="77777777" w:rsidR="00A42E5E" w:rsidRPr="00BE53CA" w:rsidRDefault="00A42E5E" w:rsidP="00A42E5E">
      <w:pPr>
        <w:pStyle w:val="Titre2"/>
        <w:numPr>
          <w:ilvl w:val="0"/>
          <w:numId w:val="0"/>
        </w:numPr>
        <w:spacing w:before="0"/>
        <w:ind w:left="576" w:hanging="576"/>
        <w:rPr>
          <w:sz w:val="20"/>
        </w:rPr>
      </w:pPr>
      <w:bookmarkStart w:id="202" w:name="_Toc486521768"/>
      <w:bookmarkStart w:id="203" w:name="_Toc30683286"/>
      <w:r w:rsidRPr="00BE53CA">
        <w:rPr>
          <w:sz w:val="20"/>
        </w:rPr>
        <w:t>4.1.3 Where specific to the use, the particulars of likely direct or indirect effects, first aid instructions and emergency measures to protect the environment</w:t>
      </w:r>
      <w:bookmarkEnd w:id="202"/>
      <w:bookmarkEnd w:id="203"/>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7E7D3533"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AB3602B" w14:textId="77777777" w:rsidR="00A42E5E" w:rsidRPr="00C51397" w:rsidRDefault="00A42E5E" w:rsidP="00E827AB">
            <w:pPr>
              <w:rPr>
                <w:b/>
              </w:rPr>
            </w:pPr>
            <w:bookmarkStart w:id="204" w:name="_Toc486521769"/>
            <w:r w:rsidRPr="00C51397">
              <w:t>-</w:t>
            </w:r>
            <w:bookmarkEnd w:id="204"/>
          </w:p>
        </w:tc>
      </w:tr>
    </w:tbl>
    <w:p w14:paraId="246ECEBB" w14:textId="77777777" w:rsidR="00A42E5E" w:rsidRPr="00BE53CA" w:rsidRDefault="00A42E5E" w:rsidP="00E001D8"/>
    <w:p w14:paraId="49FD904F" w14:textId="77777777" w:rsidR="00A42E5E" w:rsidRPr="00BE53CA" w:rsidRDefault="00A42E5E" w:rsidP="00A42E5E">
      <w:pPr>
        <w:pStyle w:val="Titre2"/>
        <w:numPr>
          <w:ilvl w:val="0"/>
          <w:numId w:val="0"/>
        </w:numPr>
        <w:spacing w:before="0"/>
        <w:ind w:left="576" w:hanging="576"/>
        <w:rPr>
          <w:sz w:val="20"/>
        </w:rPr>
      </w:pPr>
      <w:bookmarkStart w:id="205" w:name="_Toc486521770"/>
      <w:bookmarkStart w:id="206" w:name="_Toc30683287"/>
      <w:r w:rsidRPr="00BE53CA">
        <w:rPr>
          <w:sz w:val="20"/>
        </w:rPr>
        <w:t>4.1.4 Where specific to the use, the instructions for safe disposal of the product and its packaging</w:t>
      </w:r>
      <w:bookmarkEnd w:id="205"/>
      <w:bookmarkEnd w:id="206"/>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586EA201"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95FF44" w14:textId="77777777" w:rsidR="00A42E5E" w:rsidRPr="00C51397" w:rsidRDefault="00A42E5E" w:rsidP="00E827AB">
            <w:pPr>
              <w:rPr>
                <w:b/>
              </w:rPr>
            </w:pPr>
            <w:bookmarkStart w:id="207" w:name="_Toc486521771"/>
            <w:r w:rsidRPr="00C51397">
              <w:t>-</w:t>
            </w:r>
            <w:bookmarkEnd w:id="207"/>
          </w:p>
        </w:tc>
      </w:tr>
    </w:tbl>
    <w:p w14:paraId="2749D316" w14:textId="77777777" w:rsidR="00A42E5E" w:rsidRPr="00BE53CA" w:rsidRDefault="00A42E5E" w:rsidP="00E001D8"/>
    <w:p w14:paraId="5633BAD9" w14:textId="77777777" w:rsidR="00A42E5E" w:rsidRPr="00BE53CA" w:rsidRDefault="00A42E5E" w:rsidP="00A42E5E">
      <w:pPr>
        <w:pStyle w:val="Titre2"/>
        <w:numPr>
          <w:ilvl w:val="0"/>
          <w:numId w:val="0"/>
        </w:numPr>
        <w:spacing w:before="0"/>
        <w:ind w:left="576" w:hanging="576"/>
        <w:rPr>
          <w:sz w:val="20"/>
        </w:rPr>
      </w:pPr>
      <w:bookmarkStart w:id="208" w:name="_Toc486521772"/>
      <w:bookmarkStart w:id="209" w:name="_Toc30683288"/>
      <w:r w:rsidRPr="00BE53CA">
        <w:rPr>
          <w:sz w:val="20"/>
        </w:rPr>
        <w:lastRenderedPageBreak/>
        <w:t>4.1.5. Where specific to the use, the conditions of storage and shelf-life of the product under normal conditions of storage</w:t>
      </w:r>
      <w:bookmarkEnd w:id="208"/>
      <w:bookmarkEnd w:id="20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5CA15B5A"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93F817" w14:textId="77777777" w:rsidR="00A42E5E" w:rsidRPr="00BE53CA" w:rsidRDefault="00A42E5E" w:rsidP="006E396B">
            <w:r>
              <w:t>-</w:t>
            </w:r>
          </w:p>
        </w:tc>
      </w:tr>
    </w:tbl>
    <w:p w14:paraId="353A7319" w14:textId="77777777" w:rsidR="00A42E5E" w:rsidRPr="00BE53CA" w:rsidRDefault="00A42E5E" w:rsidP="00A42E5E">
      <w:pPr>
        <w:rPr>
          <w:sz w:val="22"/>
        </w:rPr>
      </w:pPr>
    </w:p>
    <w:p w14:paraId="2B13A791" w14:textId="33A77134" w:rsidR="00F0526D" w:rsidRPr="00BE53CA" w:rsidRDefault="00F0526D" w:rsidP="00F0526D">
      <w:pPr>
        <w:pStyle w:val="Lgende"/>
        <w:spacing w:after="120"/>
        <w:rPr>
          <w:rFonts w:ascii="Verdana" w:hAnsi="Verdana"/>
        </w:rPr>
      </w:pPr>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000464BB">
        <w:rPr>
          <w:rFonts w:ascii="Verdana" w:hAnsi="Verdana"/>
          <w:noProof/>
        </w:rPr>
        <w:t>4</w:t>
      </w:r>
      <w:r w:rsidRPr="00BE53CA">
        <w:rPr>
          <w:rFonts w:ascii="Verdana" w:hAnsi="Verdana"/>
        </w:rPr>
        <w:fldChar w:fldCharType="end"/>
      </w:r>
      <w:r w:rsidRPr="00BE53CA">
        <w:rPr>
          <w:rFonts w:ascii="Verdana" w:hAnsi="Verdana"/>
        </w:rPr>
        <w:t xml:space="preserve">. Use # </w:t>
      </w:r>
      <w:r w:rsidR="00412A53">
        <w:rPr>
          <w:rFonts w:ascii="Verdana" w:hAnsi="Verdana"/>
        </w:rPr>
        <w:t>2</w:t>
      </w:r>
      <w:r w:rsidRPr="00BE53CA">
        <w:rPr>
          <w:rFonts w:ascii="Verdana" w:hAnsi="Verdana"/>
        </w:rPr>
        <w:t xml:space="preserve"> – </w:t>
      </w:r>
      <w:r>
        <w:rPr>
          <w:rFonts w:ascii="Verdana" w:hAnsi="Verdana"/>
        </w:rPr>
        <w:t>S</w:t>
      </w:r>
      <w:r w:rsidRPr="00E12EAB">
        <w:rPr>
          <w:rFonts w:ascii="Verdana" w:hAnsi="Verdana"/>
        </w:rPr>
        <w:t xml:space="preserve">kin repellent against </w:t>
      </w:r>
      <w:r>
        <w:rPr>
          <w:rFonts w:ascii="Verdana" w:hAnsi="Verdana"/>
        </w:rPr>
        <w:t>ticks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F0526D" w:rsidRPr="00BE53CA" w14:paraId="578785F6" w14:textId="77777777" w:rsidTr="00F0526D">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C103181" w14:textId="77777777" w:rsidR="00F0526D" w:rsidRPr="00BE53CA" w:rsidRDefault="00F0526D" w:rsidP="00F0526D">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0447F4D0" w14:textId="77777777" w:rsidR="00F0526D" w:rsidRPr="00C51397" w:rsidRDefault="00F0526D" w:rsidP="00F0526D">
            <w:pPr>
              <w:ind w:left="123"/>
            </w:pPr>
            <w:r w:rsidRPr="00C51397">
              <w:rPr>
                <w:rFonts w:cs="Arial"/>
                <w:lang w:val="fr-FR" w:eastAsia="fr-FR"/>
              </w:rPr>
              <w:t>PT 19</w:t>
            </w:r>
          </w:p>
        </w:tc>
      </w:tr>
      <w:tr w:rsidR="00F0526D" w:rsidRPr="00BE53CA" w14:paraId="6410D2B4"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52B0344" w14:textId="77777777" w:rsidR="00F0526D" w:rsidRPr="00BE53CA" w:rsidRDefault="00F0526D" w:rsidP="00F0526D">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5E28F376" w14:textId="77777777" w:rsidR="00F0526D" w:rsidRPr="00C51397" w:rsidRDefault="00F0526D" w:rsidP="00F0526D">
            <w:pPr>
              <w:ind w:left="123"/>
            </w:pPr>
            <w:r w:rsidRPr="00C51397">
              <w:rPr>
                <w:rFonts w:cs="Arial"/>
                <w:lang w:val="fr-FR" w:eastAsia="fr-FR"/>
              </w:rPr>
              <w:t xml:space="preserve">Insect repellents </w:t>
            </w:r>
          </w:p>
        </w:tc>
      </w:tr>
      <w:tr w:rsidR="00F0526D" w:rsidRPr="00BE53CA" w14:paraId="67E43B19"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4701F40" w14:textId="77777777" w:rsidR="00F0526D" w:rsidRPr="00BE53CA" w:rsidRDefault="00F0526D" w:rsidP="00F0526D">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0C6BCE9E" w14:textId="77777777" w:rsidR="00F0526D" w:rsidRPr="007933BB" w:rsidRDefault="00F0526D" w:rsidP="00E0226C">
            <w:pPr>
              <w:ind w:left="123"/>
              <w:rPr>
                <w:rFonts w:cs="Arial"/>
                <w:i/>
                <w:lang w:val="en-US" w:eastAsia="fr-FR"/>
              </w:rPr>
            </w:pPr>
            <w:r w:rsidRPr="007933BB">
              <w:rPr>
                <w:rFonts w:cs="Arial"/>
                <w:i/>
                <w:lang w:val="en-US" w:eastAsia="fr-FR"/>
              </w:rPr>
              <w:t>Ixodes ricinus</w:t>
            </w:r>
          </w:p>
          <w:p w14:paraId="1EE23A53" w14:textId="77777777" w:rsidR="00F0526D" w:rsidRPr="00C51397" w:rsidRDefault="00F0526D" w:rsidP="00F0526D">
            <w:pPr>
              <w:spacing w:before="200"/>
              <w:ind w:left="123"/>
            </w:pPr>
            <w:r w:rsidRPr="00C51397">
              <w:rPr>
                <w:rFonts w:cs="Arial"/>
                <w:lang w:val="en-US" w:eastAsia="fr-FR"/>
              </w:rPr>
              <w:t>Development stage: adults</w:t>
            </w:r>
            <w:r>
              <w:rPr>
                <w:rFonts w:cs="Arial"/>
                <w:lang w:val="en-US" w:eastAsia="fr-FR"/>
              </w:rPr>
              <w:t xml:space="preserve"> and nymphs</w:t>
            </w:r>
          </w:p>
        </w:tc>
      </w:tr>
      <w:tr w:rsidR="00F0526D" w:rsidRPr="00BE53CA" w14:paraId="57FDEE8C"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BC09B8" w14:textId="77777777" w:rsidR="00F0526D" w:rsidRPr="00BE53CA" w:rsidRDefault="00F0526D" w:rsidP="00F0526D">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7DCDB74D" w14:textId="77777777" w:rsidR="00F0526D" w:rsidRPr="00C51397" w:rsidRDefault="00F0526D" w:rsidP="00F0526D">
            <w:pPr>
              <w:ind w:left="123"/>
            </w:pPr>
            <w:r w:rsidRPr="00C51397">
              <w:rPr>
                <w:rFonts w:cs="Arial"/>
                <w:lang w:val="fr-FR" w:eastAsia="fr-FR"/>
              </w:rPr>
              <w:t>Skin application</w:t>
            </w:r>
          </w:p>
        </w:tc>
      </w:tr>
      <w:tr w:rsidR="00F0526D" w:rsidRPr="00BE53CA" w14:paraId="5079E234"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3B54827" w14:textId="77777777" w:rsidR="00F0526D" w:rsidRPr="00BE53CA" w:rsidRDefault="00F0526D" w:rsidP="00F0526D">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1C9DCB19" w14:textId="77777777" w:rsidR="00F0526D" w:rsidRPr="00C51397" w:rsidRDefault="00F0526D" w:rsidP="00F0526D">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6C854A22" w14:textId="77777777" w:rsidR="00F0526D" w:rsidRPr="00C51397" w:rsidRDefault="00F0526D" w:rsidP="00F0526D">
            <w:pPr>
              <w:ind w:left="123"/>
              <w:jc w:val="both"/>
            </w:pPr>
            <w:r w:rsidRPr="00C51397">
              <w:rPr>
                <w:rFonts w:cs="Arial"/>
                <w:b/>
                <w:lang w:val="en-US" w:eastAsia="fr-FR"/>
              </w:rPr>
              <w:t xml:space="preserve">Detailed description of the method: </w:t>
            </w:r>
            <w:r w:rsidRPr="00C51397">
              <w:rPr>
                <w:rFonts w:cs="Arial"/>
                <w:lang w:val="en-US" w:eastAsia="fr-FR"/>
              </w:rPr>
              <w:t xml:space="preserve"> Spraying on skin at 10 cm on </w:t>
            </w:r>
            <w:r w:rsidRPr="00747F9F">
              <w:rPr>
                <w:rFonts w:eastAsia="Calibri"/>
                <w:lang w:val="en-US" w:eastAsia="en-US"/>
              </w:rPr>
              <w:t>head, hands</w:t>
            </w:r>
            <w:r>
              <w:rPr>
                <w:rFonts w:eastAsia="Calibri"/>
                <w:lang w:val="en-US" w:eastAsia="en-US"/>
              </w:rPr>
              <w:t xml:space="preserve"> (adults only)</w:t>
            </w:r>
            <w:r w:rsidRPr="00747F9F">
              <w:rPr>
                <w:rFonts w:eastAsia="Calibri"/>
                <w:lang w:val="en-US" w:eastAsia="en-US"/>
              </w:rPr>
              <w:t>, ¾ arms and 1/2 legs</w:t>
            </w:r>
            <w:r>
              <w:rPr>
                <w:rFonts w:eastAsia="Calibri"/>
                <w:lang w:val="en-US" w:eastAsia="en-US"/>
              </w:rPr>
              <w:t xml:space="preserve"> </w:t>
            </w:r>
          </w:p>
        </w:tc>
      </w:tr>
      <w:tr w:rsidR="00F0526D" w:rsidRPr="00BE53CA" w14:paraId="55CB13F6"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EE7B570" w14:textId="77777777" w:rsidR="00F0526D" w:rsidRPr="00BE53CA" w:rsidRDefault="00F0526D" w:rsidP="00F0526D">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4A286DA4" w14:textId="77777777" w:rsidR="00F0526D" w:rsidRPr="006E396B" w:rsidRDefault="00F0526D" w:rsidP="00F0526D">
            <w:pPr>
              <w:ind w:left="123"/>
              <w:jc w:val="both"/>
              <w:rPr>
                <w:rFonts w:cs="Arial"/>
                <w:lang w:val="en-US" w:eastAsia="fr-FR"/>
              </w:rPr>
            </w:pPr>
            <w:r w:rsidRPr="00A42E5E">
              <w:rPr>
                <w:rFonts w:cs="Arial"/>
                <w:b/>
                <w:lang w:val="en-US" w:eastAsia="fr-FR"/>
              </w:rPr>
              <w:t xml:space="preserve">The application rate is </w:t>
            </w:r>
            <w:r>
              <w:rPr>
                <w:rFonts w:cs="Arial"/>
                <w:lang w:val="en-US" w:eastAsia="fr-FR"/>
              </w:rPr>
              <w:t>0.9</w:t>
            </w:r>
            <w:r w:rsidRPr="00A42E5E">
              <w:rPr>
                <w:rFonts w:cs="Arial"/>
                <w:lang w:val="en-US" w:eastAsia="fr-FR"/>
              </w:rPr>
              <w:t>3 mg / cm²</w:t>
            </w:r>
            <w:r w:rsidRPr="00A42E5E">
              <w:rPr>
                <w:rFonts w:cs="Arial"/>
                <w:b/>
                <w:lang w:val="en-US" w:eastAsia="fr-FR"/>
              </w:rPr>
              <w:t xml:space="preserve"> </w:t>
            </w:r>
            <w:r w:rsidRPr="006E396B">
              <w:rPr>
                <w:rFonts w:cs="Arial"/>
                <w:lang w:val="en-US" w:eastAsia="fr-FR"/>
              </w:rPr>
              <w:t>of skin</w:t>
            </w:r>
          </w:p>
          <w:p w14:paraId="0C031269" w14:textId="77777777" w:rsidR="00F0526D" w:rsidRPr="00A42E5E" w:rsidRDefault="00F0526D" w:rsidP="00F0526D">
            <w:pPr>
              <w:ind w:left="123"/>
              <w:jc w:val="both"/>
              <w:rPr>
                <w:rFonts w:cs="Arial"/>
                <w:bCs/>
                <w:lang w:val="en-US"/>
              </w:rPr>
            </w:pPr>
          </w:p>
          <w:p w14:paraId="6CE5F3D9" w14:textId="77777777" w:rsidR="00F0526D" w:rsidRPr="00A42E5E" w:rsidRDefault="00F0526D" w:rsidP="00F0526D">
            <w:pPr>
              <w:ind w:left="123"/>
              <w:jc w:val="both"/>
              <w:rPr>
                <w:rFonts w:cs="Arial"/>
                <w:bCs/>
                <w:lang w:val="en-US"/>
              </w:rPr>
            </w:pPr>
            <w:r w:rsidRPr="00A42E5E">
              <w:rPr>
                <w:rFonts w:cs="Arial"/>
                <w:b/>
                <w:lang w:val="en-US"/>
              </w:rPr>
              <w:t>Protection time:</w:t>
            </w:r>
            <w:r>
              <w:rPr>
                <w:rFonts w:cs="Arial"/>
                <w:lang w:val="en-US"/>
              </w:rPr>
              <w:t xml:space="preserve"> 4 hours in temperate condition</w:t>
            </w:r>
          </w:p>
          <w:p w14:paraId="4CC8C464" w14:textId="77777777" w:rsidR="00F0526D" w:rsidRPr="00A42E5E" w:rsidRDefault="00F0526D" w:rsidP="00F0526D">
            <w:pPr>
              <w:ind w:left="123"/>
              <w:jc w:val="both"/>
              <w:rPr>
                <w:rFonts w:cs="Arial"/>
                <w:bCs/>
                <w:lang w:val="en-US"/>
              </w:rPr>
            </w:pPr>
          </w:p>
          <w:p w14:paraId="6975E48C" w14:textId="77777777" w:rsidR="0064566B" w:rsidRPr="00412A53" w:rsidRDefault="0064566B" w:rsidP="0064566B">
            <w:pPr>
              <w:ind w:left="123"/>
              <w:jc w:val="both"/>
              <w:rPr>
                <w:rFonts w:cs="Arial"/>
                <w:bCs/>
                <w:u w:val="single"/>
                <w:lang w:val="en-US"/>
              </w:rPr>
            </w:pPr>
            <w:r w:rsidRPr="00412A53">
              <w:rPr>
                <w:rFonts w:cs="Arial"/>
                <w:bCs/>
                <w:u w:val="single"/>
                <w:lang w:val="en-US"/>
              </w:rPr>
              <w:t>For European conclusion:</w:t>
            </w:r>
          </w:p>
          <w:p w14:paraId="70D8D529" w14:textId="0254EBB8" w:rsidR="0064566B" w:rsidRPr="00D80597" w:rsidRDefault="0064566B" w:rsidP="00D80597">
            <w:pPr>
              <w:ind w:left="123"/>
              <w:jc w:val="both"/>
              <w:rPr>
                <w:rFonts w:cs="Arial"/>
                <w:b/>
                <w:lang w:val="en-US" w:eastAsia="fr-FR"/>
              </w:rPr>
            </w:pPr>
            <w:r w:rsidRPr="00C51397">
              <w:rPr>
                <w:rFonts w:cs="Arial"/>
                <w:b/>
                <w:lang w:val="en-US" w:eastAsia="fr-FR"/>
              </w:rPr>
              <w:t xml:space="preserve">Number and timing of application: </w:t>
            </w:r>
          </w:p>
          <w:p w14:paraId="49767084" w14:textId="221D7679" w:rsidR="0064566B" w:rsidRPr="00EB2C44" w:rsidRDefault="0064566B" w:rsidP="0064566B">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11</w:t>
            </w:r>
            <w:r w:rsidRPr="00C51397">
              <w:rPr>
                <w:rFonts w:cs="Arial"/>
                <w:lang w:val="en-US" w:eastAsia="fr-FR"/>
              </w:rPr>
              <w:t xml:space="preserve"> years): </w:t>
            </w:r>
            <w:r>
              <w:rPr>
                <w:rFonts w:cs="Arial"/>
                <w:lang w:val="en-US" w:eastAsia="fr-FR"/>
              </w:rPr>
              <w:t>1</w:t>
            </w:r>
            <w:r w:rsidR="004A3422">
              <w:rPr>
                <w:rFonts w:cs="Arial"/>
                <w:lang w:val="en-US" w:eastAsia="fr-FR"/>
              </w:rPr>
              <w:t xml:space="preserve"> application</w:t>
            </w:r>
            <w:r w:rsidRPr="00C51397">
              <w:rPr>
                <w:rFonts w:cs="Arial"/>
                <w:lang w:val="en-US" w:eastAsia="fr-FR"/>
              </w:rPr>
              <w:t xml:space="preserve"> per day</w:t>
            </w:r>
          </w:p>
          <w:p w14:paraId="5FC76413" w14:textId="77777777" w:rsidR="0064566B" w:rsidRPr="00EB2C44" w:rsidRDefault="0064566B" w:rsidP="0064566B">
            <w:pPr>
              <w:pStyle w:val="Paragraphedeliste"/>
              <w:ind w:left="407"/>
            </w:pPr>
          </w:p>
          <w:p w14:paraId="7F570ADC" w14:textId="43F52D7D" w:rsidR="0064566B" w:rsidRPr="00412A53" w:rsidRDefault="00D80597" w:rsidP="0064566B">
            <w:pPr>
              <w:rPr>
                <w:u w:val="single"/>
              </w:rPr>
            </w:pPr>
            <w:r>
              <w:rPr>
                <w:rFonts w:cs="Arial"/>
                <w:lang w:val="en-US" w:eastAsia="fr-FR"/>
              </w:rPr>
              <w:t xml:space="preserve"> </w:t>
            </w:r>
            <w:r w:rsidR="00412A53">
              <w:rPr>
                <w:rFonts w:cs="Arial"/>
                <w:lang w:val="en-US" w:eastAsia="fr-FR"/>
              </w:rPr>
              <w:t xml:space="preserve"> </w:t>
            </w:r>
            <w:r w:rsidR="0064566B" w:rsidRPr="00412A53">
              <w:rPr>
                <w:rFonts w:cs="Arial"/>
                <w:u w:val="single"/>
                <w:lang w:val="en-US" w:eastAsia="fr-FR"/>
              </w:rPr>
              <w:t>For French conclusion:</w:t>
            </w:r>
          </w:p>
          <w:p w14:paraId="49489195" w14:textId="77777777" w:rsidR="0064566B" w:rsidRPr="00C51397" w:rsidRDefault="0064566B" w:rsidP="0064566B">
            <w:pPr>
              <w:ind w:left="123"/>
              <w:jc w:val="both"/>
              <w:rPr>
                <w:rFonts w:cs="Arial"/>
                <w:b/>
                <w:lang w:val="en-US" w:eastAsia="fr-FR"/>
              </w:rPr>
            </w:pPr>
            <w:r w:rsidRPr="00C51397">
              <w:rPr>
                <w:rFonts w:cs="Arial"/>
                <w:b/>
                <w:lang w:val="en-US" w:eastAsia="fr-FR"/>
              </w:rPr>
              <w:t xml:space="preserve">Number and timing of application: </w:t>
            </w:r>
          </w:p>
          <w:p w14:paraId="0005DE1F" w14:textId="77777777" w:rsidR="0064566B" w:rsidRPr="00C51397" w:rsidRDefault="0064566B" w:rsidP="0064566B">
            <w:pPr>
              <w:pStyle w:val="Paragraphedeliste"/>
              <w:numPr>
                <w:ilvl w:val="0"/>
                <w:numId w:val="4"/>
              </w:numPr>
              <w:ind w:left="407" w:hanging="284"/>
              <w:rPr>
                <w:rFonts w:cs="Arial"/>
                <w:bCs/>
                <w:lang w:val="en-US"/>
              </w:rPr>
            </w:pPr>
            <w:r w:rsidRPr="00C51397">
              <w:rPr>
                <w:rFonts w:cs="Arial"/>
                <w:lang w:val="en-US" w:eastAsia="fr-FR"/>
              </w:rPr>
              <w:t xml:space="preserve">Child from </w:t>
            </w:r>
            <w:r>
              <w:rPr>
                <w:rFonts w:cs="Arial"/>
                <w:lang w:val="en-US" w:eastAsia="fr-FR"/>
              </w:rPr>
              <w:t>2 years</w:t>
            </w:r>
            <w:r w:rsidRPr="00C51397">
              <w:rPr>
                <w:rFonts w:cs="Arial"/>
                <w:lang w:val="en-US" w:eastAsia="fr-FR"/>
              </w:rPr>
              <w:t xml:space="preserve"> up to </w:t>
            </w:r>
            <w:r>
              <w:rPr>
                <w:rFonts w:cs="Arial"/>
                <w:lang w:val="en-US" w:eastAsia="fr-FR"/>
              </w:rPr>
              <w:t>11</w:t>
            </w:r>
            <w:r w:rsidRPr="00C51397">
              <w:rPr>
                <w:rFonts w:cs="Arial"/>
                <w:lang w:val="en-US" w:eastAsia="fr-FR"/>
              </w:rPr>
              <w:t xml:space="preserve"> years: 1 application per day</w:t>
            </w:r>
          </w:p>
          <w:p w14:paraId="7C26E855" w14:textId="095B6E5E" w:rsidR="0064566B" w:rsidRPr="001977D5" w:rsidRDefault="0064566B" w:rsidP="0064566B">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11</w:t>
            </w:r>
            <w:r w:rsidRPr="00C51397">
              <w:rPr>
                <w:rFonts w:cs="Arial"/>
                <w:lang w:val="en-US" w:eastAsia="fr-FR"/>
              </w:rPr>
              <w:t xml:space="preserve"> years): </w:t>
            </w:r>
            <w:r w:rsidR="007217ED">
              <w:rPr>
                <w:rFonts w:cs="Arial"/>
                <w:lang w:val="en-US" w:eastAsia="fr-FR"/>
              </w:rPr>
              <w:t>1 application</w:t>
            </w:r>
            <w:r w:rsidRPr="00C51397">
              <w:rPr>
                <w:rFonts w:cs="Arial"/>
                <w:lang w:val="en-US" w:eastAsia="fr-FR"/>
              </w:rPr>
              <w:t xml:space="preserve"> per day</w:t>
            </w:r>
          </w:p>
          <w:p w14:paraId="380C4818" w14:textId="77777777" w:rsidR="00F0526D" w:rsidRDefault="00F0526D" w:rsidP="00F0526D">
            <w:pPr>
              <w:ind w:left="123"/>
              <w:jc w:val="both"/>
              <w:rPr>
                <w:lang w:val="en-US"/>
              </w:rPr>
            </w:pPr>
          </w:p>
          <w:p w14:paraId="1909F176" w14:textId="77777777" w:rsidR="00D92CBF" w:rsidRDefault="00D92CBF" w:rsidP="00D92CBF">
            <w:pPr>
              <w:ind w:left="123"/>
            </w:pPr>
            <w:r>
              <w:t>European conclusion:</w:t>
            </w:r>
          </w:p>
          <w:tbl>
            <w:tblPr>
              <w:tblStyle w:val="Grilledutableau"/>
              <w:tblW w:w="6088" w:type="dxa"/>
              <w:tblInd w:w="123" w:type="dxa"/>
              <w:tblLayout w:type="fixed"/>
              <w:tblLook w:val="04A0" w:firstRow="1" w:lastRow="0" w:firstColumn="1" w:lastColumn="0" w:noHBand="0" w:noVBand="1"/>
            </w:tblPr>
            <w:tblGrid>
              <w:gridCol w:w="869"/>
              <w:gridCol w:w="869"/>
              <w:gridCol w:w="870"/>
              <w:gridCol w:w="870"/>
              <w:gridCol w:w="870"/>
              <w:gridCol w:w="870"/>
              <w:gridCol w:w="870"/>
            </w:tblGrid>
            <w:tr w:rsidR="00D92CBF" w:rsidRPr="00412A53" w14:paraId="4F9EAB51" w14:textId="77777777" w:rsidTr="00412A53">
              <w:trPr>
                <w:trHeight w:val="413"/>
              </w:trPr>
              <w:tc>
                <w:tcPr>
                  <w:tcW w:w="869" w:type="dxa"/>
                </w:tcPr>
                <w:p w14:paraId="2D80EFA5" w14:textId="77777777" w:rsidR="00D92CBF" w:rsidRPr="00412A53" w:rsidRDefault="00D92CBF" w:rsidP="00D92CBF">
                  <w:pPr>
                    <w:rPr>
                      <w:sz w:val="16"/>
                    </w:rPr>
                  </w:pPr>
                  <w:r w:rsidRPr="00412A53">
                    <w:rPr>
                      <w:sz w:val="16"/>
                    </w:rPr>
                    <w:t>Number of spray</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6765420" w14:textId="77777777" w:rsidR="00D92CBF" w:rsidRPr="00412A53" w:rsidRDefault="00D92CBF" w:rsidP="00D92CBF">
                  <w:pPr>
                    <w:rPr>
                      <w:sz w:val="16"/>
                    </w:rPr>
                  </w:pPr>
                  <w:r w:rsidRPr="00412A53">
                    <w:rPr>
                      <w:rFonts w:cs="Calibri"/>
                      <w:color w:val="000000"/>
                      <w:sz w:val="16"/>
                      <w:szCs w:val="22"/>
                    </w:rPr>
                    <w:t>head</w:t>
                  </w:r>
                </w:p>
              </w:tc>
              <w:tc>
                <w:tcPr>
                  <w:tcW w:w="870" w:type="dxa"/>
                  <w:tcBorders>
                    <w:top w:val="single" w:sz="4" w:space="0" w:color="auto"/>
                    <w:left w:val="nil"/>
                    <w:bottom w:val="single" w:sz="4" w:space="0" w:color="auto"/>
                    <w:right w:val="single" w:sz="4" w:space="0" w:color="auto"/>
                  </w:tcBorders>
                  <w:shd w:val="clear" w:color="auto" w:fill="auto"/>
                  <w:vAlign w:val="center"/>
                </w:tcPr>
                <w:p w14:paraId="44861888" w14:textId="77777777" w:rsidR="00D92CBF" w:rsidRPr="00412A53" w:rsidRDefault="00D92CBF" w:rsidP="00D92CBF">
                  <w:pPr>
                    <w:rPr>
                      <w:sz w:val="16"/>
                    </w:rPr>
                  </w:pPr>
                  <w:r w:rsidRPr="00412A53">
                    <w:rPr>
                      <w:rFonts w:cs="Calibri"/>
                      <w:color w:val="000000"/>
                      <w:sz w:val="16"/>
                      <w:szCs w:val="22"/>
                    </w:rPr>
                    <w:t>neck</w:t>
                  </w:r>
                </w:p>
              </w:tc>
              <w:tc>
                <w:tcPr>
                  <w:tcW w:w="870" w:type="dxa"/>
                  <w:tcBorders>
                    <w:top w:val="single" w:sz="4" w:space="0" w:color="auto"/>
                    <w:left w:val="nil"/>
                    <w:bottom w:val="single" w:sz="4" w:space="0" w:color="auto"/>
                    <w:right w:val="single" w:sz="4" w:space="0" w:color="auto"/>
                  </w:tcBorders>
                  <w:shd w:val="clear" w:color="auto" w:fill="auto"/>
                  <w:vAlign w:val="center"/>
                </w:tcPr>
                <w:p w14:paraId="6767E921" w14:textId="77777777" w:rsidR="00D92CBF" w:rsidRPr="00412A53" w:rsidRDefault="00D92CBF" w:rsidP="00D92CBF">
                  <w:pPr>
                    <w:rPr>
                      <w:sz w:val="16"/>
                    </w:rPr>
                  </w:pPr>
                  <w:r w:rsidRPr="00412A53">
                    <w:rPr>
                      <w:rFonts w:cs="Calibri"/>
                      <w:color w:val="000000"/>
                      <w:sz w:val="16"/>
                      <w:szCs w:val="22"/>
                    </w:rPr>
                    <w:t>per arm</w:t>
                  </w:r>
                </w:p>
              </w:tc>
              <w:tc>
                <w:tcPr>
                  <w:tcW w:w="870" w:type="dxa"/>
                  <w:tcBorders>
                    <w:top w:val="single" w:sz="4" w:space="0" w:color="auto"/>
                    <w:left w:val="nil"/>
                    <w:bottom w:val="single" w:sz="4" w:space="0" w:color="auto"/>
                    <w:right w:val="single" w:sz="4" w:space="0" w:color="auto"/>
                  </w:tcBorders>
                  <w:shd w:val="clear" w:color="auto" w:fill="auto"/>
                  <w:vAlign w:val="center"/>
                </w:tcPr>
                <w:p w14:paraId="18677B05" w14:textId="77777777" w:rsidR="00D92CBF" w:rsidRPr="00412A53" w:rsidRDefault="00D92CBF" w:rsidP="00D92CBF">
                  <w:pPr>
                    <w:rPr>
                      <w:sz w:val="16"/>
                    </w:rPr>
                  </w:pPr>
                  <w:r w:rsidRPr="00412A53">
                    <w:rPr>
                      <w:rFonts w:cs="Calibri"/>
                      <w:color w:val="000000"/>
                      <w:sz w:val="16"/>
                      <w:szCs w:val="22"/>
                    </w:rPr>
                    <w:t xml:space="preserve"> per hand</w:t>
                  </w:r>
                </w:p>
              </w:tc>
              <w:tc>
                <w:tcPr>
                  <w:tcW w:w="870" w:type="dxa"/>
                  <w:tcBorders>
                    <w:top w:val="single" w:sz="4" w:space="0" w:color="auto"/>
                    <w:left w:val="nil"/>
                    <w:bottom w:val="single" w:sz="4" w:space="0" w:color="auto"/>
                    <w:right w:val="single" w:sz="4" w:space="0" w:color="auto"/>
                  </w:tcBorders>
                  <w:shd w:val="clear" w:color="auto" w:fill="auto"/>
                  <w:vAlign w:val="center"/>
                </w:tcPr>
                <w:p w14:paraId="54E73519" w14:textId="77777777" w:rsidR="00D92CBF" w:rsidRPr="00412A53" w:rsidRDefault="00D92CBF" w:rsidP="00D92CBF">
                  <w:pPr>
                    <w:rPr>
                      <w:sz w:val="16"/>
                    </w:rPr>
                  </w:pPr>
                  <w:r w:rsidRPr="00412A53">
                    <w:rPr>
                      <w:rFonts w:cs="Calibri"/>
                      <w:color w:val="000000"/>
                      <w:sz w:val="16"/>
                      <w:szCs w:val="22"/>
                    </w:rPr>
                    <w:t xml:space="preserve"> per  leg</w:t>
                  </w:r>
                </w:p>
              </w:tc>
              <w:tc>
                <w:tcPr>
                  <w:tcW w:w="870" w:type="dxa"/>
                  <w:tcBorders>
                    <w:top w:val="single" w:sz="4" w:space="0" w:color="auto"/>
                    <w:left w:val="nil"/>
                    <w:bottom w:val="single" w:sz="4" w:space="0" w:color="auto"/>
                    <w:right w:val="single" w:sz="4" w:space="0" w:color="auto"/>
                  </w:tcBorders>
                  <w:shd w:val="clear" w:color="auto" w:fill="auto"/>
                  <w:vAlign w:val="center"/>
                </w:tcPr>
                <w:p w14:paraId="44ECE875" w14:textId="77777777" w:rsidR="00D92CBF" w:rsidRPr="00412A53" w:rsidRDefault="00D92CBF" w:rsidP="00D92CBF">
                  <w:pPr>
                    <w:rPr>
                      <w:sz w:val="16"/>
                    </w:rPr>
                  </w:pPr>
                  <w:r w:rsidRPr="00412A53">
                    <w:rPr>
                      <w:rFonts w:cs="Calibri"/>
                      <w:color w:val="000000"/>
                      <w:sz w:val="16"/>
                      <w:szCs w:val="22"/>
                    </w:rPr>
                    <w:t>per feet</w:t>
                  </w:r>
                </w:p>
              </w:tc>
            </w:tr>
            <w:tr w:rsidR="00D92CBF" w:rsidRPr="00412A53" w14:paraId="7DDDD123" w14:textId="77777777" w:rsidTr="00412A53">
              <w:trPr>
                <w:trHeight w:val="400"/>
              </w:trPr>
              <w:tc>
                <w:tcPr>
                  <w:tcW w:w="869" w:type="dxa"/>
                  <w:tcBorders>
                    <w:top w:val="single" w:sz="4" w:space="0" w:color="auto"/>
                    <w:left w:val="single" w:sz="4" w:space="0" w:color="auto"/>
                    <w:bottom w:val="single" w:sz="4" w:space="0" w:color="auto"/>
                    <w:right w:val="single" w:sz="4" w:space="0" w:color="auto"/>
                  </w:tcBorders>
                  <w:shd w:val="clear" w:color="auto" w:fill="auto"/>
                  <w:vAlign w:val="bottom"/>
                </w:tcPr>
                <w:p w14:paraId="151F21F6" w14:textId="77777777" w:rsidR="00D92CBF" w:rsidRPr="00412A53" w:rsidRDefault="00D92CBF" w:rsidP="00D92CBF">
                  <w:pPr>
                    <w:rPr>
                      <w:sz w:val="16"/>
                    </w:rPr>
                  </w:pPr>
                  <w:r w:rsidRPr="00412A53">
                    <w:rPr>
                      <w:rFonts w:cs="Calibri"/>
                      <w:color w:val="000000"/>
                      <w:sz w:val="16"/>
                      <w:szCs w:val="22"/>
                    </w:rPr>
                    <w:t>&lt; 1 year old</w:t>
                  </w: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6666A48B" w14:textId="3090BD46" w:rsidR="00D92CBF" w:rsidRPr="00412A53" w:rsidRDefault="00D92CBF" w:rsidP="00D92CBF">
                  <w:pPr>
                    <w:jc w:val="center"/>
                    <w:rPr>
                      <w:sz w:val="16"/>
                    </w:rPr>
                  </w:pPr>
                  <w:r w:rsidRPr="00412A53">
                    <w:rPr>
                      <w:rFonts w:cs="Calibri"/>
                      <w:color w:val="000000"/>
                      <w:sz w:val="16"/>
                      <w:szCs w:val="22"/>
                    </w:rPr>
                    <w:t>2,3</w:t>
                  </w:r>
                </w:p>
              </w:tc>
              <w:tc>
                <w:tcPr>
                  <w:tcW w:w="870" w:type="dxa"/>
                  <w:tcBorders>
                    <w:top w:val="single" w:sz="4" w:space="0" w:color="auto"/>
                    <w:left w:val="single" w:sz="4" w:space="0" w:color="auto"/>
                    <w:bottom w:val="single" w:sz="4" w:space="0" w:color="auto"/>
                    <w:right w:val="single" w:sz="4" w:space="0" w:color="auto"/>
                  </w:tcBorders>
                  <w:shd w:val="clear" w:color="000000" w:fill="B1A0C7"/>
                  <w:vAlign w:val="center"/>
                </w:tcPr>
                <w:p w14:paraId="0AC361F5" w14:textId="70AA68D7" w:rsidR="00D92CBF" w:rsidRPr="00412A53" w:rsidRDefault="00D92CBF" w:rsidP="00D92CBF">
                  <w:pPr>
                    <w:jc w:val="center"/>
                    <w:rPr>
                      <w:sz w:val="16"/>
                    </w:rPr>
                  </w:pPr>
                  <w:r w:rsidRPr="00412A53">
                    <w:rPr>
                      <w:rFonts w:cs="Calibri"/>
                      <w:sz w:val="16"/>
                      <w:szCs w:val="22"/>
                    </w:rPr>
                    <w:t>1,0</w:t>
                  </w:r>
                </w:p>
              </w:tc>
              <w:tc>
                <w:tcPr>
                  <w:tcW w:w="870" w:type="dxa"/>
                  <w:tcBorders>
                    <w:top w:val="single" w:sz="4" w:space="0" w:color="auto"/>
                    <w:left w:val="single" w:sz="4" w:space="0" w:color="auto"/>
                    <w:bottom w:val="single" w:sz="4" w:space="0" w:color="auto"/>
                    <w:right w:val="single" w:sz="4" w:space="0" w:color="auto"/>
                  </w:tcBorders>
                  <w:shd w:val="clear" w:color="000000" w:fill="B1A0C7"/>
                  <w:vAlign w:val="center"/>
                </w:tcPr>
                <w:p w14:paraId="0491B858" w14:textId="58200001" w:rsidR="00D92CBF" w:rsidRPr="00412A53" w:rsidRDefault="00D92CBF" w:rsidP="00D92CBF">
                  <w:pPr>
                    <w:jc w:val="center"/>
                    <w:rPr>
                      <w:sz w:val="16"/>
                    </w:rPr>
                  </w:pPr>
                  <w:r w:rsidRPr="00412A53">
                    <w:rPr>
                      <w:rFonts w:cs="Calibri"/>
                      <w:color w:val="000000"/>
                      <w:sz w:val="16"/>
                      <w:szCs w:val="22"/>
                    </w:rPr>
                    <w:t>1,6</w:t>
                  </w:r>
                </w:p>
              </w:tc>
              <w:tc>
                <w:tcPr>
                  <w:tcW w:w="870" w:type="dxa"/>
                  <w:tcBorders>
                    <w:top w:val="single" w:sz="4" w:space="0" w:color="auto"/>
                    <w:left w:val="single" w:sz="4" w:space="0" w:color="auto"/>
                    <w:bottom w:val="single" w:sz="4" w:space="0" w:color="auto"/>
                    <w:right w:val="single" w:sz="4" w:space="0" w:color="auto"/>
                  </w:tcBorders>
                  <w:shd w:val="clear" w:color="000000" w:fill="B1A0C7"/>
                  <w:vAlign w:val="center"/>
                </w:tcPr>
                <w:p w14:paraId="6559AE41" w14:textId="77777777" w:rsidR="00D92CBF" w:rsidRPr="00412A53" w:rsidRDefault="00D92CBF" w:rsidP="00D92CBF">
                  <w:pPr>
                    <w:jc w:val="center"/>
                    <w:rPr>
                      <w:sz w:val="16"/>
                    </w:rPr>
                  </w:pPr>
                </w:p>
              </w:tc>
              <w:tc>
                <w:tcPr>
                  <w:tcW w:w="870" w:type="dxa"/>
                  <w:tcBorders>
                    <w:top w:val="single" w:sz="4" w:space="0" w:color="auto"/>
                    <w:left w:val="single" w:sz="4" w:space="0" w:color="auto"/>
                    <w:bottom w:val="single" w:sz="4" w:space="0" w:color="auto"/>
                    <w:right w:val="single" w:sz="4" w:space="0" w:color="auto"/>
                  </w:tcBorders>
                  <w:shd w:val="clear" w:color="000000" w:fill="B1A0C7"/>
                  <w:vAlign w:val="center"/>
                </w:tcPr>
                <w:p w14:paraId="3C7EECD9" w14:textId="17EFC0CA" w:rsidR="00D92CBF" w:rsidRPr="00412A53" w:rsidRDefault="00D92CBF" w:rsidP="00D92CBF">
                  <w:pPr>
                    <w:jc w:val="center"/>
                    <w:rPr>
                      <w:sz w:val="16"/>
                    </w:rPr>
                  </w:pPr>
                  <w:r w:rsidRPr="00412A53">
                    <w:rPr>
                      <w:rFonts w:cs="Calibri"/>
                      <w:color w:val="000000"/>
                      <w:sz w:val="16"/>
                      <w:szCs w:val="22"/>
                    </w:rPr>
                    <w:t>2,8</w:t>
                  </w:r>
                </w:p>
              </w:tc>
              <w:tc>
                <w:tcPr>
                  <w:tcW w:w="870" w:type="dxa"/>
                  <w:tcBorders>
                    <w:top w:val="single" w:sz="4" w:space="0" w:color="auto"/>
                    <w:left w:val="single" w:sz="4" w:space="0" w:color="auto"/>
                    <w:bottom w:val="single" w:sz="4" w:space="0" w:color="auto"/>
                    <w:right w:val="single" w:sz="4" w:space="0" w:color="auto"/>
                  </w:tcBorders>
                  <w:shd w:val="clear" w:color="000000" w:fill="B1A0C7"/>
                </w:tcPr>
                <w:p w14:paraId="6C51169F" w14:textId="3888A78E" w:rsidR="00D92CBF" w:rsidRPr="00412A53" w:rsidRDefault="00D92CBF" w:rsidP="00D92CBF">
                  <w:pPr>
                    <w:jc w:val="center"/>
                    <w:rPr>
                      <w:sz w:val="16"/>
                    </w:rPr>
                  </w:pPr>
                  <w:r w:rsidRPr="00412A53">
                    <w:rPr>
                      <w:sz w:val="16"/>
                    </w:rPr>
                    <w:t>0,4</w:t>
                  </w:r>
                </w:p>
              </w:tc>
            </w:tr>
            <w:tr w:rsidR="00D92CBF" w:rsidRPr="00412A53" w14:paraId="16AA1925" w14:textId="77777777" w:rsidTr="00412A53">
              <w:trPr>
                <w:trHeight w:val="619"/>
              </w:trPr>
              <w:tc>
                <w:tcPr>
                  <w:tcW w:w="869" w:type="dxa"/>
                  <w:tcBorders>
                    <w:top w:val="nil"/>
                    <w:left w:val="single" w:sz="4" w:space="0" w:color="auto"/>
                    <w:bottom w:val="single" w:sz="4" w:space="0" w:color="auto"/>
                    <w:right w:val="single" w:sz="4" w:space="0" w:color="auto"/>
                  </w:tcBorders>
                  <w:shd w:val="clear" w:color="auto" w:fill="auto"/>
                  <w:vAlign w:val="bottom"/>
                </w:tcPr>
                <w:p w14:paraId="41AD23D3" w14:textId="77777777" w:rsidR="00D92CBF" w:rsidRPr="00412A53" w:rsidRDefault="00D92CBF" w:rsidP="00D92CBF">
                  <w:pPr>
                    <w:rPr>
                      <w:sz w:val="16"/>
                    </w:rPr>
                  </w:pPr>
                  <w:r w:rsidRPr="00412A53">
                    <w:rPr>
                      <w:rFonts w:cs="Calibri"/>
                      <w:color w:val="000000"/>
                      <w:sz w:val="16"/>
                      <w:szCs w:val="22"/>
                    </w:rPr>
                    <w:t>1 to &lt; 2 years old</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2A443616" w14:textId="660B9261" w:rsidR="00D92CBF" w:rsidRPr="00412A53" w:rsidRDefault="00D92CBF" w:rsidP="00D92CBF">
                  <w:pPr>
                    <w:jc w:val="center"/>
                    <w:rPr>
                      <w:sz w:val="16"/>
                    </w:rPr>
                  </w:pPr>
                  <w:r w:rsidRPr="00412A53">
                    <w:rPr>
                      <w:rFonts w:cs="Calibri"/>
                      <w:color w:val="000000"/>
                      <w:sz w:val="16"/>
                      <w:szCs w:val="22"/>
                    </w:rPr>
                    <w:t>2,6</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15DBBB11" w14:textId="0B4D40C3" w:rsidR="00D92CBF" w:rsidRPr="00412A53" w:rsidRDefault="00D92CBF" w:rsidP="00D92CBF">
                  <w:pPr>
                    <w:jc w:val="center"/>
                    <w:rPr>
                      <w:sz w:val="16"/>
                    </w:rPr>
                  </w:pPr>
                  <w:r w:rsidRPr="00412A53">
                    <w:rPr>
                      <w:rFonts w:cs="Calibri"/>
                      <w:sz w:val="16"/>
                      <w:szCs w:val="22"/>
                    </w:rPr>
                    <w:t>1,2</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29A4432F" w14:textId="3023E316" w:rsidR="00D92CBF" w:rsidRPr="00412A53" w:rsidRDefault="00D92CBF" w:rsidP="00D92CBF">
                  <w:pPr>
                    <w:jc w:val="center"/>
                    <w:rPr>
                      <w:sz w:val="16"/>
                    </w:rPr>
                  </w:pPr>
                  <w:r w:rsidRPr="00412A53">
                    <w:rPr>
                      <w:rFonts w:cs="Calibri"/>
                      <w:color w:val="000000"/>
                      <w:sz w:val="16"/>
                      <w:szCs w:val="22"/>
                    </w:rPr>
                    <w:t>1,8</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1DB22AE8" w14:textId="77777777" w:rsidR="00D92CBF" w:rsidRPr="00412A53" w:rsidRDefault="00D92CBF" w:rsidP="00D92CBF">
                  <w:pPr>
                    <w:jc w:val="center"/>
                    <w:rPr>
                      <w:sz w:val="16"/>
                    </w:rPr>
                  </w:pPr>
                </w:p>
              </w:tc>
              <w:tc>
                <w:tcPr>
                  <w:tcW w:w="870" w:type="dxa"/>
                  <w:tcBorders>
                    <w:top w:val="nil"/>
                    <w:left w:val="single" w:sz="4" w:space="0" w:color="auto"/>
                    <w:bottom w:val="single" w:sz="4" w:space="0" w:color="auto"/>
                    <w:right w:val="single" w:sz="4" w:space="0" w:color="auto"/>
                  </w:tcBorders>
                  <w:shd w:val="clear" w:color="000000" w:fill="B1A0C7"/>
                  <w:vAlign w:val="center"/>
                </w:tcPr>
                <w:p w14:paraId="5724CF09" w14:textId="656F8EEA" w:rsidR="00D92CBF" w:rsidRPr="00412A53" w:rsidRDefault="00D92CBF" w:rsidP="00D92CBF">
                  <w:pPr>
                    <w:jc w:val="center"/>
                    <w:rPr>
                      <w:sz w:val="16"/>
                    </w:rPr>
                  </w:pPr>
                  <w:r w:rsidRPr="00412A53">
                    <w:rPr>
                      <w:rFonts w:cs="Calibri"/>
                      <w:color w:val="000000"/>
                      <w:sz w:val="16"/>
                      <w:szCs w:val="22"/>
                    </w:rPr>
                    <w:t>3,3</w:t>
                  </w:r>
                </w:p>
              </w:tc>
              <w:tc>
                <w:tcPr>
                  <w:tcW w:w="870" w:type="dxa"/>
                  <w:tcBorders>
                    <w:top w:val="nil"/>
                    <w:left w:val="single" w:sz="4" w:space="0" w:color="auto"/>
                    <w:bottom w:val="single" w:sz="4" w:space="0" w:color="auto"/>
                    <w:right w:val="single" w:sz="4" w:space="0" w:color="auto"/>
                  </w:tcBorders>
                  <w:shd w:val="clear" w:color="000000" w:fill="B1A0C7"/>
                </w:tcPr>
                <w:p w14:paraId="3A27746C" w14:textId="63CEE7FF" w:rsidR="00D92CBF" w:rsidRPr="00412A53" w:rsidRDefault="00D92CBF" w:rsidP="00D92CBF">
                  <w:pPr>
                    <w:jc w:val="center"/>
                    <w:rPr>
                      <w:sz w:val="16"/>
                    </w:rPr>
                  </w:pPr>
                  <w:r w:rsidRPr="00412A53">
                    <w:rPr>
                      <w:sz w:val="16"/>
                    </w:rPr>
                    <w:t>0,5</w:t>
                  </w:r>
                </w:p>
              </w:tc>
            </w:tr>
            <w:tr w:rsidR="00D92CBF" w:rsidRPr="00412A53" w14:paraId="6D2D5F26" w14:textId="77777777" w:rsidTr="00412A53">
              <w:trPr>
                <w:trHeight w:val="607"/>
              </w:trPr>
              <w:tc>
                <w:tcPr>
                  <w:tcW w:w="869" w:type="dxa"/>
                  <w:tcBorders>
                    <w:top w:val="nil"/>
                    <w:left w:val="single" w:sz="4" w:space="0" w:color="auto"/>
                    <w:bottom w:val="single" w:sz="4" w:space="0" w:color="auto"/>
                    <w:right w:val="single" w:sz="4" w:space="0" w:color="auto"/>
                  </w:tcBorders>
                  <w:shd w:val="clear" w:color="auto" w:fill="auto"/>
                  <w:vAlign w:val="bottom"/>
                </w:tcPr>
                <w:p w14:paraId="169365FA" w14:textId="77777777" w:rsidR="00D92CBF" w:rsidRPr="00412A53" w:rsidRDefault="00D92CBF" w:rsidP="00D92CBF">
                  <w:pPr>
                    <w:rPr>
                      <w:sz w:val="16"/>
                    </w:rPr>
                  </w:pPr>
                  <w:r w:rsidRPr="00412A53">
                    <w:rPr>
                      <w:rFonts w:cs="Calibri"/>
                      <w:color w:val="000000"/>
                      <w:sz w:val="16"/>
                      <w:szCs w:val="22"/>
                    </w:rPr>
                    <w:t>2 to &lt; 6 years old</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2FBBF0E0" w14:textId="1FE743A9" w:rsidR="00D92CBF" w:rsidRPr="00412A53" w:rsidRDefault="00D92CBF" w:rsidP="00D92CBF">
                  <w:pPr>
                    <w:jc w:val="center"/>
                    <w:rPr>
                      <w:sz w:val="16"/>
                    </w:rPr>
                  </w:pPr>
                  <w:r w:rsidRPr="00412A53">
                    <w:rPr>
                      <w:rFonts w:cs="Calibri"/>
                      <w:color w:val="000000"/>
                      <w:sz w:val="16"/>
                      <w:szCs w:val="22"/>
                    </w:rPr>
                    <w:t>3,4</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58149F09" w14:textId="5C5C78EA" w:rsidR="00D92CBF" w:rsidRPr="00412A53" w:rsidRDefault="00D92CBF" w:rsidP="00D92CBF">
                  <w:pPr>
                    <w:jc w:val="center"/>
                    <w:rPr>
                      <w:sz w:val="16"/>
                    </w:rPr>
                  </w:pPr>
                  <w:r w:rsidRPr="00412A53">
                    <w:rPr>
                      <w:rFonts w:cs="Calibri"/>
                      <w:sz w:val="16"/>
                      <w:szCs w:val="22"/>
                    </w:rPr>
                    <w:t>1,6</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2A25F80F" w14:textId="7C4C948F" w:rsidR="00D92CBF" w:rsidRPr="00412A53" w:rsidRDefault="00D92CBF" w:rsidP="00D92CBF">
                  <w:pPr>
                    <w:jc w:val="center"/>
                    <w:rPr>
                      <w:sz w:val="16"/>
                    </w:rPr>
                  </w:pPr>
                  <w:r w:rsidRPr="00412A53">
                    <w:rPr>
                      <w:rFonts w:cs="Calibri"/>
                      <w:color w:val="000000"/>
                      <w:sz w:val="16"/>
                      <w:szCs w:val="22"/>
                    </w:rPr>
                    <w:t>2,5</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0DAA1E7C" w14:textId="77777777" w:rsidR="00D92CBF" w:rsidRPr="00412A53" w:rsidRDefault="00D92CBF" w:rsidP="00D92CBF">
                  <w:pPr>
                    <w:jc w:val="center"/>
                    <w:rPr>
                      <w:sz w:val="16"/>
                    </w:rPr>
                  </w:pPr>
                </w:p>
              </w:tc>
              <w:tc>
                <w:tcPr>
                  <w:tcW w:w="870" w:type="dxa"/>
                  <w:tcBorders>
                    <w:top w:val="nil"/>
                    <w:left w:val="single" w:sz="4" w:space="0" w:color="auto"/>
                    <w:bottom w:val="single" w:sz="4" w:space="0" w:color="auto"/>
                    <w:right w:val="single" w:sz="4" w:space="0" w:color="auto"/>
                  </w:tcBorders>
                  <w:shd w:val="clear" w:color="000000" w:fill="B1A0C7"/>
                  <w:vAlign w:val="center"/>
                </w:tcPr>
                <w:p w14:paraId="52603604" w14:textId="0B0B7304" w:rsidR="00D92CBF" w:rsidRPr="00412A53" w:rsidRDefault="00D92CBF" w:rsidP="00D92CBF">
                  <w:pPr>
                    <w:jc w:val="center"/>
                    <w:rPr>
                      <w:sz w:val="16"/>
                    </w:rPr>
                  </w:pPr>
                  <w:r w:rsidRPr="00412A53">
                    <w:rPr>
                      <w:rFonts w:cs="Calibri"/>
                      <w:color w:val="000000"/>
                      <w:sz w:val="16"/>
                      <w:szCs w:val="22"/>
                    </w:rPr>
                    <w:t>4,9</w:t>
                  </w:r>
                </w:p>
              </w:tc>
              <w:tc>
                <w:tcPr>
                  <w:tcW w:w="870" w:type="dxa"/>
                  <w:tcBorders>
                    <w:top w:val="nil"/>
                    <w:left w:val="single" w:sz="4" w:space="0" w:color="auto"/>
                    <w:bottom w:val="single" w:sz="4" w:space="0" w:color="auto"/>
                    <w:right w:val="single" w:sz="4" w:space="0" w:color="auto"/>
                  </w:tcBorders>
                  <w:shd w:val="clear" w:color="000000" w:fill="B1A0C7"/>
                </w:tcPr>
                <w:p w14:paraId="50050F6B" w14:textId="0AEA27E3" w:rsidR="00D92CBF" w:rsidRPr="00412A53" w:rsidRDefault="00D92CBF" w:rsidP="00D92CBF">
                  <w:pPr>
                    <w:jc w:val="center"/>
                    <w:rPr>
                      <w:sz w:val="16"/>
                    </w:rPr>
                  </w:pPr>
                  <w:r w:rsidRPr="00412A53">
                    <w:rPr>
                      <w:sz w:val="16"/>
                    </w:rPr>
                    <w:t>0,7</w:t>
                  </w:r>
                </w:p>
              </w:tc>
            </w:tr>
            <w:tr w:rsidR="00D92CBF" w:rsidRPr="00412A53" w14:paraId="21FF0DDF" w14:textId="77777777" w:rsidTr="00412A53">
              <w:trPr>
                <w:trHeight w:val="825"/>
              </w:trPr>
              <w:tc>
                <w:tcPr>
                  <w:tcW w:w="869" w:type="dxa"/>
                  <w:tcBorders>
                    <w:top w:val="nil"/>
                    <w:left w:val="single" w:sz="4" w:space="0" w:color="auto"/>
                    <w:bottom w:val="single" w:sz="4" w:space="0" w:color="auto"/>
                    <w:right w:val="single" w:sz="4" w:space="0" w:color="auto"/>
                  </w:tcBorders>
                  <w:shd w:val="clear" w:color="auto" w:fill="auto"/>
                  <w:vAlign w:val="bottom"/>
                </w:tcPr>
                <w:p w14:paraId="00A82880" w14:textId="77777777" w:rsidR="00D92CBF" w:rsidRPr="00412A53" w:rsidRDefault="00D92CBF" w:rsidP="00D92CBF">
                  <w:pPr>
                    <w:rPr>
                      <w:sz w:val="16"/>
                    </w:rPr>
                  </w:pPr>
                  <w:r w:rsidRPr="00412A53">
                    <w:rPr>
                      <w:rFonts w:cs="Calibri"/>
                      <w:color w:val="000000"/>
                      <w:sz w:val="16"/>
                      <w:szCs w:val="22"/>
                    </w:rPr>
                    <w:t>6 to &lt; 12 years old</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4E2654FF" w14:textId="6406B902" w:rsidR="00D92CBF" w:rsidRPr="00412A53" w:rsidRDefault="00D92CBF" w:rsidP="00D92CBF">
                  <w:pPr>
                    <w:jc w:val="center"/>
                    <w:rPr>
                      <w:sz w:val="16"/>
                    </w:rPr>
                  </w:pPr>
                  <w:r w:rsidRPr="00412A53">
                    <w:rPr>
                      <w:rFonts w:cs="Calibri"/>
                      <w:color w:val="000000"/>
                      <w:sz w:val="16"/>
                      <w:szCs w:val="22"/>
                    </w:rPr>
                    <w:t>3,5</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2F9791B5" w14:textId="68F0F719" w:rsidR="00D92CBF" w:rsidRPr="00412A53" w:rsidRDefault="00D92CBF" w:rsidP="00D92CBF">
                  <w:pPr>
                    <w:jc w:val="center"/>
                    <w:rPr>
                      <w:sz w:val="16"/>
                    </w:rPr>
                  </w:pPr>
                  <w:r w:rsidRPr="00412A53">
                    <w:rPr>
                      <w:rFonts w:cs="Calibri"/>
                      <w:sz w:val="16"/>
                      <w:szCs w:val="22"/>
                    </w:rPr>
                    <w:t>1,6</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64BD8E3D" w14:textId="1DB7B1A9" w:rsidR="00D92CBF" w:rsidRPr="00412A53" w:rsidRDefault="00D92CBF" w:rsidP="00D92CBF">
                  <w:pPr>
                    <w:jc w:val="center"/>
                    <w:rPr>
                      <w:sz w:val="16"/>
                    </w:rPr>
                  </w:pPr>
                  <w:r w:rsidRPr="00412A53">
                    <w:rPr>
                      <w:rFonts w:cs="Calibri"/>
                      <w:color w:val="000000"/>
                      <w:sz w:val="16"/>
                      <w:szCs w:val="22"/>
                    </w:rPr>
                    <w:t>3,4</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5706B0EC" w14:textId="77777777" w:rsidR="00D92CBF" w:rsidRPr="00412A53" w:rsidRDefault="00D92CBF" w:rsidP="00D92CBF">
                  <w:pPr>
                    <w:jc w:val="center"/>
                    <w:rPr>
                      <w:sz w:val="16"/>
                    </w:rPr>
                  </w:pPr>
                </w:p>
              </w:tc>
              <w:tc>
                <w:tcPr>
                  <w:tcW w:w="870" w:type="dxa"/>
                  <w:tcBorders>
                    <w:top w:val="nil"/>
                    <w:left w:val="single" w:sz="4" w:space="0" w:color="auto"/>
                    <w:bottom w:val="single" w:sz="4" w:space="0" w:color="auto"/>
                    <w:right w:val="single" w:sz="4" w:space="0" w:color="auto"/>
                  </w:tcBorders>
                  <w:shd w:val="clear" w:color="000000" w:fill="B1A0C7"/>
                  <w:vAlign w:val="center"/>
                </w:tcPr>
                <w:p w14:paraId="36BE23C1" w14:textId="55B2BD50" w:rsidR="00D92CBF" w:rsidRPr="00412A53" w:rsidRDefault="00D92CBF" w:rsidP="00D92CBF">
                  <w:pPr>
                    <w:jc w:val="center"/>
                    <w:rPr>
                      <w:sz w:val="16"/>
                    </w:rPr>
                  </w:pPr>
                  <w:r w:rsidRPr="00412A53">
                    <w:rPr>
                      <w:rFonts w:cs="Calibri"/>
                      <w:color w:val="000000"/>
                      <w:sz w:val="16"/>
                      <w:szCs w:val="22"/>
                    </w:rPr>
                    <w:t>7,4</w:t>
                  </w:r>
                </w:p>
              </w:tc>
              <w:tc>
                <w:tcPr>
                  <w:tcW w:w="870" w:type="dxa"/>
                  <w:tcBorders>
                    <w:top w:val="nil"/>
                    <w:left w:val="single" w:sz="4" w:space="0" w:color="auto"/>
                    <w:bottom w:val="single" w:sz="4" w:space="0" w:color="auto"/>
                    <w:right w:val="single" w:sz="4" w:space="0" w:color="auto"/>
                  </w:tcBorders>
                  <w:shd w:val="clear" w:color="000000" w:fill="B1A0C7"/>
                </w:tcPr>
                <w:p w14:paraId="376E6AAC" w14:textId="76C5A8E3" w:rsidR="00D92CBF" w:rsidRPr="00412A53" w:rsidRDefault="00D92CBF" w:rsidP="00D92CBF">
                  <w:pPr>
                    <w:jc w:val="center"/>
                    <w:rPr>
                      <w:sz w:val="16"/>
                    </w:rPr>
                  </w:pPr>
                  <w:r w:rsidRPr="00412A53">
                    <w:rPr>
                      <w:sz w:val="16"/>
                    </w:rPr>
                    <w:t>1,0</w:t>
                  </w:r>
                </w:p>
              </w:tc>
            </w:tr>
            <w:tr w:rsidR="00D92CBF" w:rsidRPr="00412A53" w14:paraId="1BD7F43A" w14:textId="77777777" w:rsidTr="00412A53">
              <w:trPr>
                <w:trHeight w:val="193"/>
              </w:trPr>
              <w:tc>
                <w:tcPr>
                  <w:tcW w:w="869" w:type="dxa"/>
                  <w:tcBorders>
                    <w:top w:val="nil"/>
                    <w:left w:val="single" w:sz="4" w:space="0" w:color="auto"/>
                    <w:bottom w:val="single" w:sz="4" w:space="0" w:color="auto"/>
                    <w:right w:val="single" w:sz="4" w:space="0" w:color="auto"/>
                  </w:tcBorders>
                  <w:shd w:val="clear" w:color="auto" w:fill="auto"/>
                  <w:vAlign w:val="bottom"/>
                </w:tcPr>
                <w:p w14:paraId="50C3DF21" w14:textId="77777777" w:rsidR="00D92CBF" w:rsidRPr="00412A53" w:rsidRDefault="00D92CBF" w:rsidP="00D92CBF">
                  <w:pPr>
                    <w:rPr>
                      <w:sz w:val="16"/>
                    </w:rPr>
                  </w:pPr>
                  <w:r w:rsidRPr="00412A53">
                    <w:rPr>
                      <w:rFonts w:cs="Calibri"/>
                      <w:color w:val="000000"/>
                      <w:sz w:val="16"/>
                      <w:szCs w:val="22"/>
                    </w:rPr>
                    <w:t>adult</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0553DAE5" w14:textId="6C0FFCD3" w:rsidR="00D92CBF" w:rsidRPr="00412A53" w:rsidRDefault="00D92CBF" w:rsidP="00D92CBF">
                  <w:pPr>
                    <w:jc w:val="center"/>
                    <w:rPr>
                      <w:sz w:val="16"/>
                    </w:rPr>
                  </w:pPr>
                  <w:r w:rsidRPr="00412A53">
                    <w:rPr>
                      <w:rFonts w:cs="Calibri"/>
                      <w:color w:val="000000"/>
                      <w:sz w:val="16"/>
                      <w:szCs w:val="22"/>
                    </w:rPr>
                    <w:t>7,3</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7D0137DD" w14:textId="7E03577E" w:rsidR="00D92CBF" w:rsidRPr="00412A53" w:rsidRDefault="00D92CBF" w:rsidP="00D92CBF">
                  <w:pPr>
                    <w:jc w:val="center"/>
                    <w:rPr>
                      <w:sz w:val="16"/>
                    </w:rPr>
                  </w:pPr>
                  <w:r w:rsidRPr="00412A53">
                    <w:rPr>
                      <w:rFonts w:cs="Calibri"/>
                      <w:sz w:val="16"/>
                      <w:szCs w:val="22"/>
                    </w:rPr>
                    <w:t>1,5</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32C90DBA" w14:textId="23D4099E" w:rsidR="00D92CBF" w:rsidRPr="00412A53" w:rsidRDefault="00D92CBF" w:rsidP="00D92CBF">
                  <w:pPr>
                    <w:jc w:val="center"/>
                    <w:rPr>
                      <w:sz w:val="16"/>
                    </w:rPr>
                  </w:pPr>
                  <w:r w:rsidRPr="00412A53">
                    <w:rPr>
                      <w:rFonts w:cs="Calibri"/>
                      <w:color w:val="000000"/>
                      <w:sz w:val="16"/>
                      <w:szCs w:val="22"/>
                    </w:rPr>
                    <w:t>6,3</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66205689" w14:textId="2C19DC05" w:rsidR="00D92CBF" w:rsidRPr="00412A53" w:rsidRDefault="00D92CBF" w:rsidP="00D92CBF">
                  <w:pPr>
                    <w:jc w:val="center"/>
                    <w:rPr>
                      <w:sz w:val="16"/>
                    </w:rPr>
                  </w:pPr>
                  <w:r w:rsidRPr="00412A53">
                    <w:rPr>
                      <w:rFonts w:cs="Calibri"/>
                      <w:color w:val="000000"/>
                      <w:sz w:val="16"/>
                      <w:szCs w:val="22"/>
                    </w:rPr>
                    <w:t>2,7</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01A4A7EE" w14:textId="65BBA85F" w:rsidR="00D92CBF" w:rsidRPr="00412A53" w:rsidRDefault="00D92CBF" w:rsidP="00D92CBF">
                  <w:pPr>
                    <w:jc w:val="center"/>
                    <w:rPr>
                      <w:sz w:val="16"/>
                    </w:rPr>
                  </w:pPr>
                  <w:r w:rsidRPr="00412A53">
                    <w:rPr>
                      <w:rFonts w:cs="Calibri"/>
                      <w:color w:val="000000"/>
                      <w:sz w:val="16"/>
                      <w:szCs w:val="22"/>
                    </w:rPr>
                    <w:t>14,3</w:t>
                  </w:r>
                </w:p>
              </w:tc>
              <w:tc>
                <w:tcPr>
                  <w:tcW w:w="870" w:type="dxa"/>
                  <w:tcBorders>
                    <w:top w:val="nil"/>
                    <w:left w:val="single" w:sz="4" w:space="0" w:color="auto"/>
                    <w:bottom w:val="single" w:sz="4" w:space="0" w:color="auto"/>
                    <w:right w:val="single" w:sz="4" w:space="0" w:color="auto"/>
                  </w:tcBorders>
                  <w:shd w:val="clear" w:color="000000" w:fill="B1A0C7"/>
                </w:tcPr>
                <w:p w14:paraId="24CB06FE" w14:textId="7CCF4512" w:rsidR="00D92CBF" w:rsidRPr="00412A53" w:rsidRDefault="00D92CBF" w:rsidP="00D92CBF">
                  <w:pPr>
                    <w:jc w:val="center"/>
                    <w:rPr>
                      <w:sz w:val="16"/>
                    </w:rPr>
                  </w:pPr>
                  <w:r w:rsidRPr="00412A53">
                    <w:rPr>
                      <w:sz w:val="16"/>
                    </w:rPr>
                    <w:t>1,9</w:t>
                  </w:r>
                </w:p>
              </w:tc>
            </w:tr>
          </w:tbl>
          <w:p w14:paraId="4D231435" w14:textId="6B690C5D" w:rsidR="00D92CBF" w:rsidRPr="00A42E5E" w:rsidRDefault="00D92CBF" w:rsidP="00F0526D">
            <w:pPr>
              <w:ind w:left="123"/>
              <w:jc w:val="both"/>
              <w:rPr>
                <w:lang w:val="en-US"/>
              </w:rPr>
            </w:pPr>
          </w:p>
        </w:tc>
      </w:tr>
      <w:tr w:rsidR="00F0526D" w:rsidRPr="00BE53CA" w14:paraId="0E17A467"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AC9B4FB" w14:textId="77777777" w:rsidR="00F0526D" w:rsidRPr="00BE53CA" w:rsidRDefault="00F0526D" w:rsidP="00F0526D">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5731019C" w14:textId="77777777" w:rsidR="00F0526D" w:rsidRPr="00C51397" w:rsidRDefault="00F0526D" w:rsidP="00F0526D">
            <w:pPr>
              <w:ind w:left="123"/>
            </w:pPr>
            <w:r w:rsidRPr="007933BB">
              <w:rPr>
                <w:rFonts w:cs="Arial"/>
                <w:lang w:val="en-US" w:eastAsia="fr-FR"/>
              </w:rPr>
              <w:t>General public (non-professional)</w:t>
            </w:r>
          </w:p>
        </w:tc>
      </w:tr>
      <w:tr w:rsidR="00F0526D" w:rsidRPr="00BE53CA" w14:paraId="47406C09" w14:textId="77777777" w:rsidTr="00196F5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C0AB805" w14:textId="77777777" w:rsidR="00F0526D" w:rsidRPr="00BE53CA" w:rsidRDefault="00F0526D" w:rsidP="00F0526D">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shd w:val="clear" w:color="auto" w:fill="auto"/>
          </w:tcPr>
          <w:p w14:paraId="76B53682" w14:textId="77777777" w:rsidR="00412A53" w:rsidRDefault="00412A53" w:rsidP="00412A53">
            <w:pPr>
              <w:pStyle w:val="Paragraphedeliste"/>
              <w:numPr>
                <w:ilvl w:val="0"/>
                <w:numId w:val="4"/>
              </w:numPr>
              <w:ind w:left="407" w:hanging="284"/>
            </w:pPr>
            <w:r w:rsidRPr="00C51397">
              <w:t>Bottle spray: 75 mL</w:t>
            </w:r>
          </w:p>
          <w:p w14:paraId="20F8FF5B" w14:textId="77777777" w:rsidR="00412A53" w:rsidRPr="00C51397" w:rsidRDefault="00412A53" w:rsidP="00412A53">
            <w:pPr>
              <w:pStyle w:val="Paragraphedeliste"/>
              <w:ind w:left="407"/>
              <w:rPr>
                <w:iCs/>
                <w:lang w:eastAsia="en-US"/>
              </w:rPr>
            </w:pPr>
            <w:r w:rsidRPr="00C51397">
              <w:t>HDPE for the bottle and PE-LD/PP for the dip tibe inside the bottle and PE-LD for the regulator on the spray and a Copolymer Polypropylene cap.</w:t>
            </w:r>
          </w:p>
          <w:p w14:paraId="0B690FB7" w14:textId="77777777" w:rsidR="00412A53" w:rsidRPr="00C51397" w:rsidRDefault="00412A53" w:rsidP="00412A53">
            <w:pPr>
              <w:pStyle w:val="Paragraphedeliste"/>
              <w:numPr>
                <w:ilvl w:val="0"/>
                <w:numId w:val="4"/>
              </w:numPr>
              <w:ind w:left="407" w:hanging="284"/>
            </w:pPr>
            <w:r w:rsidRPr="00C51397">
              <w:rPr>
                <w:iCs/>
                <w:lang w:eastAsia="en-US"/>
              </w:rPr>
              <w:t>Bottle spray: 100 mL</w:t>
            </w:r>
          </w:p>
          <w:p w14:paraId="02425EED" w14:textId="588CA829" w:rsidR="00F0526D" w:rsidRPr="00C51397" w:rsidRDefault="00412A53" w:rsidP="00412A53">
            <w:pPr>
              <w:pStyle w:val="Paragraphedeliste"/>
              <w:ind w:left="407"/>
            </w:pPr>
            <w:r w:rsidRPr="00C51397">
              <w:rPr>
                <w:iCs/>
                <w:lang w:eastAsia="en-US"/>
              </w:rPr>
              <w:lastRenderedPageBreak/>
              <w:t>HDPE for the bottle and PE-LD/PP for the dip tibe inside the bottle and PE-LD for the regulator on the spray and a Copolymer Polypropylene cap.</w:t>
            </w:r>
          </w:p>
        </w:tc>
      </w:tr>
    </w:tbl>
    <w:p w14:paraId="0D7D691F" w14:textId="77777777" w:rsidR="00F0526D" w:rsidRPr="00BE53CA" w:rsidRDefault="00F0526D" w:rsidP="00F0526D"/>
    <w:p w14:paraId="1F367832" w14:textId="77777777" w:rsidR="00F0526D" w:rsidRPr="00BE53CA" w:rsidRDefault="00F0526D" w:rsidP="00F0526D">
      <w:pPr>
        <w:pStyle w:val="Titre2"/>
        <w:numPr>
          <w:ilvl w:val="0"/>
          <w:numId w:val="0"/>
        </w:numPr>
        <w:spacing w:before="0"/>
        <w:ind w:left="576" w:hanging="576"/>
        <w:rPr>
          <w:sz w:val="20"/>
        </w:rPr>
      </w:pPr>
      <w:bookmarkStart w:id="210" w:name="_Toc30683289"/>
      <w:r w:rsidRPr="00BE53CA">
        <w:rPr>
          <w:sz w:val="20"/>
        </w:rPr>
        <w:t>4.1.1. Use-specific instructions for use</w:t>
      </w:r>
      <w:bookmarkEnd w:id="21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331A335C"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7ADD6E8" w14:textId="77777777" w:rsidR="00F0526D" w:rsidRPr="00BE53CA" w:rsidRDefault="00F0526D" w:rsidP="00F0526D">
            <w:pPr>
              <w:pStyle w:val="Titre2"/>
              <w:numPr>
                <w:ilvl w:val="0"/>
                <w:numId w:val="0"/>
              </w:numPr>
              <w:tabs>
                <w:tab w:val="clear" w:pos="567"/>
                <w:tab w:val="left" w:pos="381"/>
              </w:tabs>
              <w:spacing w:before="0" w:after="0"/>
              <w:rPr>
                <w:sz w:val="20"/>
              </w:rPr>
            </w:pPr>
            <w:bookmarkStart w:id="211" w:name="_Toc30683290"/>
            <w:r>
              <w:rPr>
                <w:rFonts w:eastAsia="Times New Roman" w:cs="Arial"/>
                <w:b w:val="0"/>
                <w:sz w:val="20"/>
                <w:lang w:val="en-US" w:eastAsia="fr-FR"/>
              </w:rPr>
              <w:t>The product must n</w:t>
            </w:r>
            <w:r w:rsidRPr="00C51397">
              <w:rPr>
                <w:rFonts w:eastAsia="Times New Roman" w:cs="Arial"/>
                <w:b w:val="0"/>
                <w:sz w:val="20"/>
                <w:lang w:val="en-US" w:eastAsia="fr-FR"/>
              </w:rPr>
              <w:t xml:space="preserve">ot </w:t>
            </w:r>
            <w:r>
              <w:rPr>
                <w:rFonts w:eastAsia="Times New Roman" w:cs="Arial"/>
                <w:b w:val="0"/>
                <w:sz w:val="20"/>
                <w:lang w:val="en-US" w:eastAsia="fr-FR"/>
              </w:rPr>
              <w:t>be</w:t>
            </w:r>
            <w:r w:rsidRPr="00C51397">
              <w:rPr>
                <w:rFonts w:eastAsia="Times New Roman" w:cs="Arial"/>
                <w:b w:val="0"/>
                <w:sz w:val="20"/>
                <w:lang w:val="en-US" w:eastAsia="fr-FR"/>
              </w:rPr>
              <w:t xml:space="preserve"> use</w:t>
            </w:r>
            <w:r>
              <w:rPr>
                <w:rFonts w:eastAsia="Times New Roman" w:cs="Arial"/>
                <w:b w:val="0"/>
                <w:sz w:val="20"/>
                <w:lang w:val="en-US" w:eastAsia="fr-FR"/>
              </w:rPr>
              <w:t>d</w:t>
            </w:r>
            <w:r w:rsidRPr="00C51397">
              <w:rPr>
                <w:rFonts w:eastAsia="Times New Roman" w:cs="Arial"/>
                <w:b w:val="0"/>
                <w:sz w:val="20"/>
                <w:lang w:val="en-US" w:eastAsia="fr-FR"/>
              </w:rPr>
              <w:t xml:space="preserve"> for tropical species</w:t>
            </w:r>
            <w:r>
              <w:rPr>
                <w:rFonts w:eastAsia="Times New Roman" w:cs="Arial"/>
                <w:b w:val="0"/>
                <w:sz w:val="20"/>
                <w:lang w:val="en-US" w:eastAsia="fr-FR"/>
              </w:rPr>
              <w:t>.</w:t>
            </w:r>
            <w:bookmarkEnd w:id="211"/>
          </w:p>
        </w:tc>
      </w:tr>
    </w:tbl>
    <w:p w14:paraId="0F31294A" w14:textId="77777777" w:rsidR="00F0526D" w:rsidRPr="00BE53CA" w:rsidRDefault="00F0526D" w:rsidP="00E001D8"/>
    <w:p w14:paraId="6C09BFB1" w14:textId="77777777" w:rsidR="00F0526D" w:rsidRPr="00BE53CA" w:rsidRDefault="00F0526D" w:rsidP="00F0526D">
      <w:pPr>
        <w:pStyle w:val="Titre2"/>
        <w:numPr>
          <w:ilvl w:val="0"/>
          <w:numId w:val="0"/>
        </w:numPr>
        <w:spacing w:before="0"/>
        <w:ind w:left="576" w:hanging="576"/>
        <w:rPr>
          <w:sz w:val="20"/>
        </w:rPr>
      </w:pPr>
      <w:bookmarkStart w:id="212" w:name="_Toc30683291"/>
      <w:r w:rsidRPr="00BE53CA">
        <w:rPr>
          <w:sz w:val="20"/>
        </w:rPr>
        <w:t>4.1.2 Use-specific risk mitigation measures</w:t>
      </w:r>
      <w:bookmarkEnd w:id="212"/>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AB0928" w14:paraId="59805446"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D0BD1E6" w14:textId="7061FCA1" w:rsidR="00F0526D" w:rsidRPr="00D80597" w:rsidRDefault="007217ED" w:rsidP="00412A53">
            <w:pPr>
              <w:jc w:val="both"/>
              <w:rPr>
                <w:b/>
                <w:lang w:val="en-US"/>
              </w:rPr>
            </w:pPr>
            <w:r>
              <w:rPr>
                <w:rFonts w:cs="Arial"/>
                <w:bCs/>
                <w:lang w:val="en-US"/>
              </w:rPr>
              <w:t>For European conclusion</w:t>
            </w:r>
            <w:r w:rsidRPr="00412A53">
              <w:rPr>
                <w:rFonts w:cs="Arial"/>
                <w:bCs/>
                <w:lang w:val="en-US"/>
              </w:rPr>
              <w:t>:</w:t>
            </w:r>
            <w:r w:rsidR="00412A53" w:rsidRPr="00412A53">
              <w:rPr>
                <w:rFonts w:cs="Arial"/>
                <w:bCs/>
                <w:lang w:val="en-US"/>
              </w:rPr>
              <w:t xml:space="preserve"> </w:t>
            </w:r>
            <w:r w:rsidRPr="00412A53">
              <w:rPr>
                <w:rFonts w:cs="Arial"/>
                <w:bCs/>
                <w:lang w:val="en-US"/>
              </w:rPr>
              <w:t>Do not apply the product on children under 11 years</w:t>
            </w:r>
            <w:r w:rsidR="00412A53" w:rsidRPr="00412A53">
              <w:rPr>
                <w:rFonts w:cs="Arial"/>
                <w:bCs/>
                <w:lang w:val="en-US"/>
              </w:rPr>
              <w:t>.</w:t>
            </w:r>
          </w:p>
        </w:tc>
      </w:tr>
    </w:tbl>
    <w:p w14:paraId="2B2DD49A" w14:textId="77777777" w:rsidR="00F0526D" w:rsidRPr="00D80597" w:rsidRDefault="00F0526D" w:rsidP="00E001D8">
      <w:pPr>
        <w:rPr>
          <w:lang w:val="en-US"/>
        </w:rPr>
      </w:pPr>
    </w:p>
    <w:p w14:paraId="1841E340" w14:textId="77777777" w:rsidR="00F0526D" w:rsidRPr="00BE53CA" w:rsidRDefault="00F0526D" w:rsidP="00F0526D">
      <w:pPr>
        <w:pStyle w:val="Titre2"/>
        <w:numPr>
          <w:ilvl w:val="0"/>
          <w:numId w:val="0"/>
        </w:numPr>
        <w:spacing w:before="0"/>
        <w:ind w:left="576" w:hanging="576"/>
        <w:rPr>
          <w:sz w:val="20"/>
        </w:rPr>
      </w:pPr>
      <w:bookmarkStart w:id="213" w:name="_Toc30683292"/>
      <w:r w:rsidRPr="00BE53CA">
        <w:rPr>
          <w:sz w:val="20"/>
        </w:rPr>
        <w:t>4.1.3 Where specific to the use, the particulars of likely direct or indirect effects, first aid instructions and emergency measures to protect the environment</w:t>
      </w:r>
      <w:bookmarkEnd w:id="213"/>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51B789E7"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2B7D6C8" w14:textId="77777777" w:rsidR="00F0526D" w:rsidRPr="00C51397" w:rsidRDefault="00F0526D" w:rsidP="00E827AB">
            <w:pPr>
              <w:rPr>
                <w:b/>
              </w:rPr>
            </w:pPr>
            <w:r w:rsidRPr="00C51397">
              <w:t>-</w:t>
            </w:r>
          </w:p>
        </w:tc>
      </w:tr>
    </w:tbl>
    <w:p w14:paraId="09323531" w14:textId="77777777" w:rsidR="00F0526D" w:rsidRPr="00BE53CA" w:rsidRDefault="00F0526D" w:rsidP="00E001D8"/>
    <w:p w14:paraId="662F5D35" w14:textId="77777777" w:rsidR="00F0526D" w:rsidRPr="00BE53CA" w:rsidRDefault="00F0526D" w:rsidP="00F0526D">
      <w:pPr>
        <w:pStyle w:val="Titre2"/>
        <w:numPr>
          <w:ilvl w:val="0"/>
          <w:numId w:val="0"/>
        </w:numPr>
        <w:spacing w:before="0"/>
        <w:ind w:left="576" w:hanging="576"/>
        <w:rPr>
          <w:sz w:val="20"/>
        </w:rPr>
      </w:pPr>
      <w:bookmarkStart w:id="214" w:name="_Toc30683293"/>
      <w:r w:rsidRPr="00BE53CA">
        <w:rPr>
          <w:sz w:val="20"/>
        </w:rPr>
        <w:t>4.1.4 Where specific to the use, the instructions for safe disposal of the product and its packaging</w:t>
      </w:r>
      <w:bookmarkEnd w:id="214"/>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226A56E9"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217B43D" w14:textId="77777777" w:rsidR="00F0526D" w:rsidRPr="00C51397" w:rsidRDefault="00F0526D" w:rsidP="00E827AB">
            <w:pPr>
              <w:rPr>
                <w:b/>
              </w:rPr>
            </w:pPr>
            <w:r w:rsidRPr="00C51397">
              <w:t>-</w:t>
            </w:r>
          </w:p>
        </w:tc>
      </w:tr>
    </w:tbl>
    <w:p w14:paraId="6494FECF" w14:textId="77777777" w:rsidR="00F0526D" w:rsidRPr="00BE53CA" w:rsidRDefault="00F0526D" w:rsidP="00E001D8"/>
    <w:p w14:paraId="4300470E" w14:textId="77777777" w:rsidR="00F0526D" w:rsidRPr="00BE53CA" w:rsidRDefault="00F0526D" w:rsidP="00F0526D">
      <w:pPr>
        <w:pStyle w:val="Titre2"/>
        <w:numPr>
          <w:ilvl w:val="0"/>
          <w:numId w:val="0"/>
        </w:numPr>
        <w:spacing w:before="0"/>
        <w:ind w:left="576" w:hanging="576"/>
        <w:rPr>
          <w:sz w:val="20"/>
        </w:rPr>
      </w:pPr>
      <w:bookmarkStart w:id="215" w:name="_Toc30683294"/>
      <w:r w:rsidRPr="00BE53CA">
        <w:rPr>
          <w:sz w:val="20"/>
        </w:rPr>
        <w:t>4.1.5. Where specific to the use, the conditions of storage and shelf-life of the product under normal conditions of storage</w:t>
      </w:r>
      <w:bookmarkEnd w:id="21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719FCE15"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CB2C796" w14:textId="77777777" w:rsidR="00F0526D" w:rsidRPr="00BE53CA" w:rsidRDefault="00F0526D" w:rsidP="00F0526D">
            <w:r>
              <w:t>-</w:t>
            </w:r>
          </w:p>
        </w:tc>
      </w:tr>
    </w:tbl>
    <w:p w14:paraId="1E5E5309" w14:textId="77777777" w:rsidR="00AB0928" w:rsidRDefault="00AB0928" w:rsidP="00E001D8"/>
    <w:p w14:paraId="23A448A7" w14:textId="77777777" w:rsidR="00A42E5E" w:rsidRPr="00BE53CA" w:rsidRDefault="00A42E5E" w:rsidP="00A42E5E">
      <w:pPr>
        <w:pStyle w:val="Titre2"/>
        <w:numPr>
          <w:ilvl w:val="0"/>
          <w:numId w:val="0"/>
        </w:numPr>
        <w:spacing w:before="0"/>
        <w:ind w:left="576" w:hanging="576"/>
        <w:rPr>
          <w:iCs/>
          <w:kern w:val="32"/>
          <w:szCs w:val="32"/>
        </w:rPr>
      </w:pPr>
      <w:bookmarkStart w:id="216" w:name="_Toc486521773"/>
      <w:bookmarkStart w:id="217" w:name="_Toc30683295"/>
      <w:r w:rsidRPr="00BE53CA">
        <w:rPr>
          <w:iCs/>
          <w:kern w:val="32"/>
          <w:szCs w:val="32"/>
        </w:rPr>
        <w:t>5. General direct</w:t>
      </w:r>
      <w:r>
        <w:rPr>
          <w:iCs/>
          <w:kern w:val="32"/>
          <w:szCs w:val="32"/>
        </w:rPr>
        <w:t>ions for use of the meta SPC 2</w:t>
      </w:r>
      <w:bookmarkEnd w:id="216"/>
      <w:bookmarkEnd w:id="217"/>
    </w:p>
    <w:p w14:paraId="7083F3F9" w14:textId="77777777" w:rsidR="00A42E5E" w:rsidRPr="00BE53CA" w:rsidRDefault="00A42E5E" w:rsidP="00A42E5E">
      <w:pPr>
        <w:pStyle w:val="Titre2"/>
        <w:numPr>
          <w:ilvl w:val="0"/>
          <w:numId w:val="0"/>
        </w:numPr>
        <w:spacing w:before="0"/>
        <w:ind w:left="576" w:hanging="576"/>
        <w:rPr>
          <w:i/>
          <w:sz w:val="20"/>
        </w:rPr>
      </w:pPr>
      <w:bookmarkStart w:id="218" w:name="_Toc486521774"/>
      <w:bookmarkStart w:id="219" w:name="_Toc30683296"/>
      <w:r w:rsidRPr="00BE53CA">
        <w:rPr>
          <w:i/>
          <w:sz w:val="20"/>
        </w:rPr>
        <w:t>5.1. Instructions for use</w:t>
      </w:r>
      <w:bookmarkEnd w:id="218"/>
      <w:bookmarkEnd w:id="21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5C395B" w14:paraId="3805D994"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1339856"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Always read the label or leaflet before use and follow all the instructions provided.</w:t>
            </w:r>
          </w:p>
          <w:p w14:paraId="0367DEE8"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Respect the recommended application doses.</w:t>
            </w:r>
          </w:p>
          <w:p w14:paraId="42DF1E95" w14:textId="77777777" w:rsidR="00A42E5E" w:rsidRPr="00910A62" w:rsidRDefault="00910A62" w:rsidP="008369C7">
            <w:pPr>
              <w:numPr>
                <w:ilvl w:val="0"/>
                <w:numId w:val="5"/>
              </w:numPr>
              <w:spacing w:line="260" w:lineRule="atLeast"/>
              <w:ind w:left="426"/>
              <w:jc w:val="both"/>
              <w:rPr>
                <w:rFonts w:eastAsia="Calibri" w:cs="Arial"/>
                <w:bCs/>
                <w:lang w:val="en-US" w:eastAsia="sv-SE"/>
              </w:rPr>
            </w:pPr>
            <w:r w:rsidRPr="00910A62">
              <w:rPr>
                <w:rFonts w:eastAsia="Calibri" w:cs="Arial"/>
                <w:bCs/>
                <w:lang w:val="en-US" w:eastAsia="sv-SE"/>
              </w:rPr>
              <w:t>The user should inform the registration holder if the treatment is ineffective</w:t>
            </w:r>
          </w:p>
          <w:p w14:paraId="04A50BBB"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The use of the product with other repellent products is not recommended.</w:t>
            </w:r>
          </w:p>
          <w:p w14:paraId="4ABFB0FE" w14:textId="77777777" w:rsidR="00B34248" w:rsidRPr="005F1A45" w:rsidRDefault="00B34248" w:rsidP="008369C7">
            <w:pPr>
              <w:numPr>
                <w:ilvl w:val="0"/>
                <w:numId w:val="5"/>
              </w:numPr>
              <w:spacing w:line="260" w:lineRule="atLeast"/>
              <w:ind w:left="426"/>
              <w:jc w:val="both"/>
              <w:rPr>
                <w:rFonts w:eastAsia="Calibri" w:cs="Arial"/>
                <w:bCs/>
                <w:lang w:val="en-US" w:eastAsia="sv-SE"/>
              </w:rPr>
            </w:pPr>
            <w:r w:rsidRPr="005F1A45">
              <w:rPr>
                <w:rFonts w:eastAsia="Calibri" w:cs="Arial"/>
                <w:bCs/>
                <w:lang w:val="en-US" w:eastAsia="sv-SE"/>
              </w:rPr>
              <w:t xml:space="preserve">In case of a concomitant use of the product with sunscreen, first apply the sunscreen and wait </w:t>
            </w:r>
            <w:r w:rsidR="00635F9C" w:rsidRPr="005F1A45">
              <w:rPr>
                <w:rFonts w:eastAsia="Calibri" w:cs="Arial"/>
                <w:bCs/>
                <w:lang w:val="en-US" w:eastAsia="sv-SE"/>
              </w:rPr>
              <w:t>2</w:t>
            </w:r>
            <w:r w:rsidRPr="005F1A45">
              <w:rPr>
                <w:rFonts w:eastAsia="Calibri" w:cs="Arial"/>
                <w:bCs/>
                <w:lang w:val="en-US" w:eastAsia="sv-SE"/>
              </w:rPr>
              <w:t>0 minutes before the application of the product.</w:t>
            </w:r>
          </w:p>
          <w:p w14:paraId="36F5D29F" w14:textId="77777777" w:rsidR="00CE4DBF" w:rsidRPr="005F1A45" w:rsidRDefault="00B34248" w:rsidP="008369C7">
            <w:pPr>
              <w:numPr>
                <w:ilvl w:val="0"/>
                <w:numId w:val="5"/>
              </w:numPr>
              <w:spacing w:line="260" w:lineRule="atLeast"/>
              <w:ind w:left="426"/>
              <w:jc w:val="both"/>
              <w:rPr>
                <w:rFonts w:eastAsia="Calibri" w:cs="Arial"/>
                <w:bCs/>
                <w:lang w:val="en-US" w:eastAsia="sv-SE"/>
              </w:rPr>
            </w:pPr>
            <w:r w:rsidRPr="005F1A45">
              <w:rPr>
                <w:rFonts w:eastAsia="Calibri" w:cs="Arial"/>
                <w:bCs/>
                <w:lang w:val="en-US" w:eastAsia="sv-SE"/>
              </w:rPr>
              <w:t>The protection time is only indicative. Environmental factors (e.g. high temperature, wind velocity) can lower it.</w:t>
            </w:r>
          </w:p>
          <w:p w14:paraId="0F9DE925" w14:textId="77777777" w:rsidR="005F1A45" w:rsidRPr="005C395B" w:rsidRDefault="005F1A45" w:rsidP="008369C7">
            <w:pPr>
              <w:numPr>
                <w:ilvl w:val="0"/>
                <w:numId w:val="5"/>
              </w:numPr>
              <w:spacing w:line="260" w:lineRule="atLeast"/>
              <w:ind w:left="426"/>
              <w:jc w:val="both"/>
              <w:rPr>
                <w:lang w:val="en-US"/>
              </w:rPr>
            </w:pPr>
            <w:r w:rsidRPr="005F1A45">
              <w:rPr>
                <w:rFonts w:eastAsia="Calibri" w:cs="Arial"/>
                <w:bCs/>
                <w:lang w:val="en-US" w:eastAsia="sv-SE"/>
              </w:rPr>
              <w:t>Retreat after water exposure without exceeding the maximal recommended application number.</w:t>
            </w:r>
          </w:p>
        </w:tc>
      </w:tr>
    </w:tbl>
    <w:p w14:paraId="5378D1E4" w14:textId="77777777" w:rsidR="00A42E5E" w:rsidRPr="005C395B" w:rsidRDefault="00A42E5E" w:rsidP="00E001D8">
      <w:pPr>
        <w:rPr>
          <w:lang w:val="en-US"/>
        </w:rPr>
      </w:pPr>
    </w:p>
    <w:p w14:paraId="5D18EA79" w14:textId="77777777" w:rsidR="00A42E5E" w:rsidRPr="00BE53CA" w:rsidRDefault="00A42E5E" w:rsidP="00A42E5E">
      <w:pPr>
        <w:pStyle w:val="Titre2"/>
        <w:numPr>
          <w:ilvl w:val="0"/>
          <w:numId w:val="0"/>
        </w:numPr>
        <w:spacing w:before="0"/>
        <w:ind w:left="576" w:hanging="576"/>
        <w:rPr>
          <w:i/>
          <w:sz w:val="20"/>
        </w:rPr>
      </w:pPr>
      <w:bookmarkStart w:id="220" w:name="_Toc486521775"/>
      <w:bookmarkStart w:id="221" w:name="_Toc30683297"/>
      <w:r w:rsidRPr="00BE53CA">
        <w:rPr>
          <w:i/>
          <w:sz w:val="20"/>
        </w:rPr>
        <w:t>5.2. Risk mitigation measures</w:t>
      </w:r>
      <w:bookmarkEnd w:id="220"/>
      <w:bookmarkEnd w:id="22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663A4B" w14:paraId="35F62F89"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E80B36" w14:textId="77777777" w:rsidR="00663A4B" w:rsidRDefault="00663A4B" w:rsidP="008369C7">
            <w:pPr>
              <w:numPr>
                <w:ilvl w:val="0"/>
                <w:numId w:val="5"/>
              </w:numPr>
              <w:spacing w:line="260" w:lineRule="atLeast"/>
              <w:ind w:left="426"/>
              <w:jc w:val="both"/>
              <w:rPr>
                <w:rFonts w:eastAsia="Calibri" w:cs="Arial"/>
                <w:bCs/>
                <w:lang w:val="en-US" w:eastAsia="sv-SE"/>
              </w:rPr>
            </w:pPr>
            <w:r w:rsidRPr="00D620ED">
              <w:rPr>
                <w:rFonts w:eastAsia="Calibri" w:cs="Arial"/>
                <w:bCs/>
                <w:lang w:val="en-US" w:eastAsia="sv-SE"/>
              </w:rPr>
              <w:t xml:space="preserve">Do not </w:t>
            </w:r>
            <w:r w:rsidR="00A65D54">
              <w:rPr>
                <w:rFonts w:eastAsia="Calibri" w:cs="Arial"/>
                <w:bCs/>
                <w:lang w:val="en-US" w:eastAsia="sv-SE"/>
              </w:rPr>
              <w:t>spray</w:t>
            </w:r>
            <w:r w:rsidRPr="00D620ED">
              <w:rPr>
                <w:rFonts w:eastAsia="Calibri" w:cs="Arial"/>
                <w:bCs/>
                <w:lang w:val="en-US" w:eastAsia="sv-SE"/>
              </w:rPr>
              <w:t xml:space="preserve"> directly on the face, spray the product in the hand and then spread it onto the face.</w:t>
            </w:r>
          </w:p>
          <w:p w14:paraId="2402D5A2" w14:textId="77777777" w:rsidR="00766324" w:rsidRPr="00527F97" w:rsidRDefault="00766324" w:rsidP="008369C7">
            <w:pPr>
              <w:numPr>
                <w:ilvl w:val="0"/>
                <w:numId w:val="5"/>
              </w:numPr>
              <w:spacing w:line="260" w:lineRule="atLeast"/>
              <w:ind w:left="426"/>
              <w:jc w:val="both"/>
              <w:rPr>
                <w:rFonts w:eastAsia="Calibri" w:cs="Arial"/>
                <w:bCs/>
                <w:lang w:val="en-US" w:eastAsia="sv-SE"/>
              </w:rPr>
            </w:pPr>
            <w:r w:rsidRPr="00C06D75">
              <w:rPr>
                <w:rFonts w:eastAsia="Calibri" w:cs="Arial"/>
                <w:bCs/>
                <w:lang w:val="en-US" w:eastAsia="sv-SE"/>
              </w:rPr>
              <w:t>For children, the product must be applied by an adult.</w:t>
            </w:r>
          </w:p>
          <w:p w14:paraId="1BCA787A" w14:textId="77777777" w:rsidR="00A42E5E" w:rsidRPr="00B00FA5" w:rsidRDefault="004809B3" w:rsidP="008369C7">
            <w:pPr>
              <w:numPr>
                <w:ilvl w:val="0"/>
                <w:numId w:val="5"/>
              </w:numPr>
              <w:spacing w:line="260" w:lineRule="atLeast"/>
              <w:ind w:left="426"/>
              <w:jc w:val="both"/>
              <w:rPr>
                <w:rFonts w:eastAsia="Calibri" w:cs="Arial"/>
                <w:bCs/>
                <w:lang w:val="en-US" w:eastAsia="sv-SE"/>
              </w:rPr>
            </w:pPr>
            <w:r w:rsidRPr="00B00FA5">
              <w:rPr>
                <w:rFonts w:eastAsia="Calibri" w:cs="Arial"/>
                <w:bCs/>
                <w:lang w:val="en-US" w:eastAsia="sv-SE"/>
              </w:rPr>
              <w:t>Do not apply on hands of children.</w:t>
            </w:r>
          </w:p>
          <w:p w14:paraId="161759C0" w14:textId="77777777" w:rsidR="00580858" w:rsidRPr="00B00FA5" w:rsidRDefault="00580858" w:rsidP="00580858">
            <w:pPr>
              <w:numPr>
                <w:ilvl w:val="0"/>
                <w:numId w:val="5"/>
              </w:numPr>
              <w:spacing w:line="260" w:lineRule="atLeast"/>
              <w:ind w:left="426"/>
              <w:jc w:val="both"/>
              <w:rPr>
                <w:rFonts w:eastAsia="Calibri" w:cs="Arial"/>
                <w:bCs/>
                <w:lang w:val="en-US" w:eastAsia="sv-SE"/>
              </w:rPr>
            </w:pPr>
            <w:r w:rsidRPr="00B00FA5">
              <w:rPr>
                <w:rFonts w:eastAsia="Calibri" w:cs="Arial"/>
                <w:bCs/>
                <w:lang w:val="en-US" w:eastAsia="sv-SE"/>
              </w:rPr>
              <w:t>Apply the product on skin and spread it uniformly with hands on following areas:</w:t>
            </w:r>
          </w:p>
          <w:p w14:paraId="18DAC7C9" w14:textId="77777777" w:rsidR="00580858" w:rsidRPr="00B00FA5" w:rsidRDefault="00580858" w:rsidP="00580858">
            <w:pPr>
              <w:numPr>
                <w:ilvl w:val="1"/>
                <w:numId w:val="5"/>
              </w:numPr>
              <w:spacing w:line="260" w:lineRule="atLeast"/>
              <w:ind w:left="948" w:hanging="284"/>
              <w:jc w:val="both"/>
              <w:rPr>
                <w:rFonts w:eastAsia="Calibri" w:cs="Arial"/>
                <w:bCs/>
                <w:lang w:val="en-US" w:eastAsia="sv-SE"/>
              </w:rPr>
            </w:pPr>
            <w:r w:rsidRPr="00B00FA5">
              <w:rPr>
                <w:rFonts w:eastAsia="Calibri" w:cs="Arial"/>
                <w:bCs/>
                <w:lang w:val="en-US" w:eastAsia="sv-SE"/>
              </w:rPr>
              <w:t xml:space="preserve">Adults et children (&gt; 11 years old): apply on </w:t>
            </w:r>
            <w:r w:rsidRPr="00B00FA5">
              <w:t>head, neck, hands (palms and backs), lower arms, lower legs, feet and 70% of upper arms and thighs</w:t>
            </w:r>
          </w:p>
          <w:p w14:paraId="422EECD1" w14:textId="0B1235C8" w:rsidR="00B1103A" w:rsidRPr="00B00FA5" w:rsidRDefault="00580858" w:rsidP="005772A5">
            <w:pPr>
              <w:numPr>
                <w:ilvl w:val="1"/>
                <w:numId w:val="5"/>
              </w:numPr>
              <w:spacing w:line="260" w:lineRule="atLeast"/>
              <w:ind w:left="948" w:hanging="284"/>
              <w:jc w:val="both"/>
              <w:rPr>
                <w:lang w:val="en-US"/>
              </w:rPr>
            </w:pPr>
            <w:r w:rsidRPr="00B00FA5">
              <w:rPr>
                <w:rFonts w:eastAsia="Calibri" w:cs="Arial"/>
                <w:bCs/>
                <w:lang w:val="en-US" w:eastAsia="sv-SE"/>
              </w:rPr>
              <w:t xml:space="preserve">Children from 2 years to 11 years old: apply on </w:t>
            </w:r>
            <w:r w:rsidRPr="00B00FA5">
              <w:rPr>
                <w:rFonts w:eastAsia="Calibri" w:cs="Arial"/>
                <w:bCs/>
                <w:lang w:eastAsia="sv-SE"/>
              </w:rPr>
              <w:t>head, neck, lower arms, lower legs, feet and 70% of upper arms and thighs</w:t>
            </w:r>
            <w:r w:rsidRPr="00B00FA5">
              <w:rPr>
                <w:rFonts w:eastAsia="Calibri" w:cs="Arial"/>
                <w:bCs/>
                <w:lang w:val="en-US" w:eastAsia="sv-SE"/>
              </w:rPr>
              <w:t>.</w:t>
            </w:r>
          </w:p>
          <w:p w14:paraId="091A51EC" w14:textId="77777777" w:rsidR="00AB0928" w:rsidRDefault="00635F9C" w:rsidP="008369C7">
            <w:pPr>
              <w:numPr>
                <w:ilvl w:val="0"/>
                <w:numId w:val="5"/>
              </w:numPr>
              <w:spacing w:line="260" w:lineRule="atLeast"/>
              <w:ind w:left="426"/>
              <w:jc w:val="both"/>
              <w:rPr>
                <w:lang w:val="en-US"/>
              </w:rPr>
            </w:pPr>
            <w:r w:rsidRPr="005C395B">
              <w:rPr>
                <w:lang w:val="en-US"/>
              </w:rPr>
              <w:t>Wash hands before handling food</w:t>
            </w:r>
            <w:r w:rsidR="00343CEE">
              <w:rPr>
                <w:lang w:val="en-US"/>
              </w:rPr>
              <w:t>.</w:t>
            </w:r>
          </w:p>
          <w:p w14:paraId="5C12E30A" w14:textId="77777777" w:rsidR="00CD0DFB" w:rsidRDefault="00CD0DFB" w:rsidP="00CD0DFB">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lastRenderedPageBreak/>
              <w:t xml:space="preserve">Keep out of reach of children. </w:t>
            </w:r>
          </w:p>
          <w:p w14:paraId="5B9CDDA8" w14:textId="77777777" w:rsidR="00CD0DFB" w:rsidRDefault="00CD0DFB" w:rsidP="00CD0DFB">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Avoid breathing vapours/spray. </w:t>
            </w:r>
          </w:p>
          <w:p w14:paraId="1D3FDC61" w14:textId="2BF06CDE" w:rsidR="00CD0DFB" w:rsidRPr="00527F97" w:rsidRDefault="00CD0DFB" w:rsidP="00CD0DFB">
            <w:pPr>
              <w:numPr>
                <w:ilvl w:val="0"/>
                <w:numId w:val="5"/>
              </w:numPr>
              <w:spacing w:line="260" w:lineRule="atLeast"/>
              <w:ind w:left="426"/>
              <w:jc w:val="both"/>
              <w:rPr>
                <w:lang w:val="en-US"/>
              </w:rPr>
            </w:pPr>
            <w:r w:rsidRPr="00C34E78">
              <w:rPr>
                <w:rFonts w:eastAsia="Calibri" w:cs="Arial"/>
                <w:bCs/>
                <w:lang w:val="en-US" w:eastAsia="sv-SE"/>
              </w:rPr>
              <w:t>Use only outdoors or in a well-ventilated area.</w:t>
            </w:r>
          </w:p>
        </w:tc>
      </w:tr>
    </w:tbl>
    <w:p w14:paraId="408A5A62" w14:textId="77777777" w:rsidR="00A42E5E" w:rsidRPr="00527F97" w:rsidRDefault="00A42E5E" w:rsidP="00E001D8">
      <w:pPr>
        <w:rPr>
          <w:lang w:val="en-US"/>
        </w:rPr>
      </w:pPr>
    </w:p>
    <w:p w14:paraId="16BA439C" w14:textId="77777777" w:rsidR="00A42E5E" w:rsidRPr="00BE53CA" w:rsidRDefault="00A42E5E" w:rsidP="00A42E5E">
      <w:pPr>
        <w:pStyle w:val="Titre2"/>
        <w:numPr>
          <w:ilvl w:val="0"/>
          <w:numId w:val="0"/>
        </w:numPr>
        <w:spacing w:before="0"/>
        <w:ind w:left="576" w:hanging="576"/>
        <w:rPr>
          <w:i/>
          <w:sz w:val="20"/>
        </w:rPr>
      </w:pPr>
      <w:bookmarkStart w:id="222" w:name="_Toc486521776"/>
      <w:bookmarkStart w:id="223" w:name="_Toc30683298"/>
      <w:r w:rsidRPr="00BE53CA">
        <w:rPr>
          <w:i/>
          <w:sz w:val="20"/>
        </w:rPr>
        <w:t>5.3. Particulars of likely direct or indirect effects, first aid instructions and emergency measures to protect the environment</w:t>
      </w:r>
      <w:bookmarkEnd w:id="222"/>
      <w:bookmarkEnd w:id="22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663A4B" w14:paraId="5986256F"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2C081A1"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2E39BBAE"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Skin contact: In case of skin lesions, redness or persistent pain after application, consult a doctor.</w:t>
            </w:r>
          </w:p>
          <w:p w14:paraId="77E1D2E8"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Inhalation of large quantities: keep at rest in a half-sitting position. Seek medical advice immediately if symptoms occur.</w:t>
            </w:r>
          </w:p>
          <w:p w14:paraId="2D65172D"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 xml:space="preserve">Mouth contact: Wash out mouth with water. Contact poison treatment specialist immediately if symptoms occur and/or in case of mouth contact with large quantities. </w:t>
            </w:r>
          </w:p>
          <w:p w14:paraId="1A36EDCB"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Do not give fluids or induce vomiting in case of impaired consciousness; place in recovery position and seek medical advice immediately.</w:t>
            </w:r>
          </w:p>
          <w:p w14:paraId="484D536C" w14:textId="77777777" w:rsidR="00A42E5E" w:rsidRPr="00527F97" w:rsidRDefault="00663A4B" w:rsidP="005F1A45">
            <w:pPr>
              <w:suppressAutoHyphens w:val="0"/>
              <w:jc w:val="both"/>
              <w:rPr>
                <w:lang w:val="en-US"/>
              </w:rPr>
            </w:pPr>
            <w:r w:rsidRPr="005F1A45">
              <w:rPr>
                <w:rFonts w:eastAsiaTheme="minorHAnsi" w:cs="Arial"/>
                <w:szCs w:val="22"/>
                <w:lang w:val="en-US" w:eastAsia="en-US"/>
              </w:rPr>
              <w:t>Keep the container or label available.</w:t>
            </w:r>
          </w:p>
        </w:tc>
      </w:tr>
    </w:tbl>
    <w:p w14:paraId="0A56ECF1" w14:textId="77777777" w:rsidR="00A42E5E" w:rsidRPr="00527F97" w:rsidRDefault="00A42E5E" w:rsidP="00E001D8">
      <w:pPr>
        <w:rPr>
          <w:lang w:val="en-US"/>
        </w:rPr>
      </w:pPr>
    </w:p>
    <w:p w14:paraId="43CC9651" w14:textId="77777777" w:rsidR="00A42E5E" w:rsidRPr="00BE53CA" w:rsidRDefault="00A42E5E" w:rsidP="00A42E5E">
      <w:pPr>
        <w:pStyle w:val="Titre2"/>
        <w:numPr>
          <w:ilvl w:val="0"/>
          <w:numId w:val="0"/>
        </w:numPr>
        <w:spacing w:before="0"/>
        <w:ind w:left="576" w:hanging="576"/>
        <w:rPr>
          <w:i/>
          <w:sz w:val="20"/>
        </w:rPr>
      </w:pPr>
      <w:bookmarkStart w:id="224" w:name="_Toc486521777"/>
      <w:bookmarkStart w:id="225" w:name="_Toc30683299"/>
      <w:r w:rsidRPr="00BE53CA">
        <w:rPr>
          <w:i/>
          <w:sz w:val="20"/>
        </w:rPr>
        <w:t>5.4. Instructions for safe disposal of the product and its packaging</w:t>
      </w:r>
      <w:bookmarkEnd w:id="224"/>
      <w:bookmarkEnd w:id="22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612FD9" w14:paraId="4959942B"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AF872E" w14:textId="77777777" w:rsidR="00DD6631" w:rsidRPr="00DD6631" w:rsidRDefault="00DD6631" w:rsidP="008369C7">
            <w:pPr>
              <w:pStyle w:val="Paragraphedeliste"/>
              <w:widowControl w:val="0"/>
              <w:numPr>
                <w:ilvl w:val="0"/>
                <w:numId w:val="5"/>
              </w:numPr>
              <w:suppressAutoHyphens w:val="0"/>
              <w:autoSpaceDE w:val="0"/>
              <w:autoSpaceDN w:val="0"/>
              <w:adjustRightInd w:val="0"/>
              <w:ind w:left="381" w:hanging="283"/>
              <w:jc w:val="both"/>
              <w:rPr>
                <w:rFonts w:cs="Arial"/>
                <w:bCs/>
              </w:rPr>
            </w:pPr>
            <w:r w:rsidRPr="00DD6631">
              <w:rPr>
                <w:rFonts w:cs="Arial"/>
                <w:bCs/>
              </w:rPr>
              <w:t>Do not discharge unused product on the ground, into water courses, into pipes (sink, toilets…) nor down the drains</w:t>
            </w:r>
          </w:p>
          <w:p w14:paraId="5AE1BCD0" w14:textId="77777777" w:rsidR="00A42E5E" w:rsidRPr="00612FD9" w:rsidRDefault="00DD6631" w:rsidP="008369C7">
            <w:pPr>
              <w:numPr>
                <w:ilvl w:val="0"/>
                <w:numId w:val="5"/>
              </w:numPr>
              <w:spacing w:line="260" w:lineRule="atLeast"/>
              <w:ind w:left="381" w:hanging="283"/>
              <w:jc w:val="both"/>
              <w:rPr>
                <w:lang w:val="en-US"/>
              </w:rPr>
            </w:pPr>
            <w:r w:rsidRPr="00DD6631">
              <w:rPr>
                <w:rFonts w:cs="Arial"/>
                <w:bCs/>
              </w:rPr>
              <w:t>Dispose of unused</w:t>
            </w:r>
            <w:r w:rsidRPr="00DD6631">
              <w:rPr>
                <w:rFonts w:cs="Arial"/>
                <w:bCs/>
                <w:lang w:val="en-US"/>
              </w:rPr>
              <w:t xml:space="preserve"> product, its packaging and all other waste in accordance with local regulations.</w:t>
            </w:r>
          </w:p>
          <w:p w14:paraId="21154DE2" w14:textId="77777777" w:rsidR="00612FD9" w:rsidRPr="00612FD9" w:rsidRDefault="00612FD9" w:rsidP="008369C7">
            <w:pPr>
              <w:numPr>
                <w:ilvl w:val="0"/>
                <w:numId w:val="5"/>
              </w:numPr>
              <w:spacing w:line="260" w:lineRule="atLeast"/>
              <w:ind w:left="381" w:hanging="283"/>
              <w:jc w:val="both"/>
              <w:rPr>
                <w:lang w:val="en-US"/>
              </w:rPr>
            </w:pPr>
            <w:r w:rsidRPr="00612FD9">
              <w:rPr>
                <w:rFonts w:cs="Arial"/>
                <w:bCs/>
                <w:lang w:val="en-US" w:eastAsia="de-DE"/>
              </w:rPr>
              <w:t>The packaging must not be reused.</w:t>
            </w:r>
          </w:p>
        </w:tc>
      </w:tr>
    </w:tbl>
    <w:p w14:paraId="0C9610E3" w14:textId="77777777" w:rsidR="00A42E5E" w:rsidRPr="00612FD9" w:rsidRDefault="00A42E5E" w:rsidP="00E001D8">
      <w:pPr>
        <w:rPr>
          <w:lang w:val="en-US"/>
        </w:rPr>
      </w:pPr>
    </w:p>
    <w:p w14:paraId="74129114" w14:textId="77777777" w:rsidR="00A42E5E" w:rsidRPr="00BE53CA" w:rsidRDefault="00A42E5E" w:rsidP="00A42E5E">
      <w:pPr>
        <w:pStyle w:val="Titre2"/>
        <w:numPr>
          <w:ilvl w:val="0"/>
          <w:numId w:val="0"/>
        </w:numPr>
        <w:spacing w:before="0"/>
        <w:ind w:left="576" w:hanging="576"/>
        <w:rPr>
          <w:bCs/>
          <w:sz w:val="20"/>
          <w:lang w:eastAsia="en-GB"/>
        </w:rPr>
      </w:pPr>
      <w:bookmarkStart w:id="226" w:name="_Toc486521778"/>
      <w:bookmarkStart w:id="227" w:name="_Toc30683300"/>
      <w:r w:rsidRPr="00BE53CA">
        <w:rPr>
          <w:i/>
          <w:sz w:val="20"/>
        </w:rPr>
        <w:t>5.5. Conditions of storage and shelf-life of the product under normal conditions of storage</w:t>
      </w:r>
      <w:bookmarkEnd w:id="226"/>
      <w:bookmarkEnd w:id="22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561BACC2"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754AA73" w14:textId="3B624D37" w:rsidR="00A42E5E" w:rsidRPr="00BE53CA" w:rsidRDefault="00CE4DBF" w:rsidP="00FA58ED">
            <w:r>
              <w:t xml:space="preserve">Do not store the product more than </w:t>
            </w:r>
            <w:r w:rsidR="00FA58ED">
              <w:t xml:space="preserve">3 </w:t>
            </w:r>
            <w:r>
              <w:t>years.</w:t>
            </w:r>
          </w:p>
        </w:tc>
      </w:tr>
    </w:tbl>
    <w:p w14:paraId="7EBF640B" w14:textId="77777777" w:rsidR="00A42E5E" w:rsidRPr="00BE53CA" w:rsidRDefault="00A42E5E" w:rsidP="007D7D68"/>
    <w:p w14:paraId="0F6DE479" w14:textId="77777777" w:rsidR="00A42E5E" w:rsidRPr="00BE53CA" w:rsidRDefault="00A42E5E" w:rsidP="00A42E5E">
      <w:pPr>
        <w:pStyle w:val="Titre2"/>
        <w:numPr>
          <w:ilvl w:val="0"/>
          <w:numId w:val="0"/>
        </w:numPr>
        <w:spacing w:before="0"/>
        <w:ind w:left="576" w:hanging="576"/>
        <w:rPr>
          <w:iCs/>
          <w:kern w:val="32"/>
          <w:szCs w:val="32"/>
        </w:rPr>
      </w:pPr>
      <w:bookmarkStart w:id="228" w:name="_Toc486521779"/>
      <w:bookmarkStart w:id="229" w:name="_Toc30683301"/>
      <w:r w:rsidRPr="00BE53CA">
        <w:rPr>
          <w:iCs/>
          <w:kern w:val="32"/>
          <w:szCs w:val="32"/>
        </w:rPr>
        <w:t>6. Other information</w:t>
      </w:r>
      <w:bookmarkEnd w:id="228"/>
      <w:bookmarkEnd w:id="22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527F97" w14:paraId="21C06E88"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CA785AF" w14:textId="76AD48A4" w:rsidR="00CE4DBF" w:rsidRPr="005F1A45" w:rsidRDefault="00635F9C" w:rsidP="008369C7">
            <w:pPr>
              <w:numPr>
                <w:ilvl w:val="0"/>
                <w:numId w:val="5"/>
              </w:numPr>
              <w:spacing w:line="260" w:lineRule="atLeast"/>
              <w:ind w:left="426"/>
              <w:jc w:val="both"/>
              <w:rPr>
                <w:lang w:val="en-US"/>
              </w:rPr>
            </w:pPr>
            <w:r w:rsidRPr="00F9480C">
              <w:rPr>
                <w:rFonts w:eastAsia="Calibri" w:cs="Arial"/>
                <w:bCs/>
                <w:lang w:val="en-US" w:eastAsia="sv-SE"/>
              </w:rPr>
              <w:t>Number of pump sprays indicated on</w:t>
            </w:r>
            <w:r>
              <w:rPr>
                <w:rFonts w:eastAsia="Calibri" w:cs="Arial"/>
                <w:bCs/>
                <w:lang w:val="en-US" w:eastAsia="sv-SE"/>
              </w:rPr>
              <w:t xml:space="preserve"> </w:t>
            </w:r>
            <w:r w:rsidRPr="001759B3">
              <w:rPr>
                <w:rFonts w:eastAsia="Calibri" w:cs="Arial"/>
                <w:bCs/>
                <w:lang w:val="en-US" w:eastAsia="sv-SE"/>
              </w:rPr>
              <w:t>the label</w:t>
            </w:r>
            <w:r>
              <w:rPr>
                <w:rFonts w:eastAsia="Calibri" w:cs="Arial"/>
                <w:bCs/>
                <w:lang w:val="en-US" w:eastAsia="sv-SE"/>
              </w:rPr>
              <w:t xml:space="preserve"> should be</w:t>
            </w:r>
            <w:r w:rsidRPr="00F9480C">
              <w:rPr>
                <w:rFonts w:eastAsia="Calibri" w:cs="Arial"/>
                <w:bCs/>
                <w:lang w:val="en-US" w:eastAsia="sv-SE"/>
              </w:rPr>
              <w:t xml:space="preserve"> in accorda</w:t>
            </w:r>
            <w:r w:rsidR="005F1A45">
              <w:rPr>
                <w:rFonts w:eastAsia="Calibri" w:cs="Arial"/>
                <w:bCs/>
                <w:lang w:val="en-US" w:eastAsia="sv-SE"/>
              </w:rPr>
              <w:t>nce with the application rate</w:t>
            </w:r>
            <w:r w:rsidR="00094C9B" w:rsidRPr="005F1A45">
              <w:rPr>
                <w:lang w:val="en-US"/>
              </w:rPr>
              <w:t>.</w:t>
            </w:r>
          </w:p>
        </w:tc>
      </w:tr>
    </w:tbl>
    <w:p w14:paraId="6E5D16B8" w14:textId="77777777" w:rsidR="00A42E5E" w:rsidRPr="005F1A45" w:rsidRDefault="00A42E5E" w:rsidP="00A42E5E">
      <w:pPr>
        <w:rPr>
          <w:lang w:val="en-US"/>
        </w:rPr>
      </w:pPr>
    </w:p>
    <w:p w14:paraId="043D7D58" w14:textId="77777777" w:rsidR="00A42E5E" w:rsidRPr="005F1A45" w:rsidRDefault="00A42E5E" w:rsidP="00A42E5E">
      <w:pPr>
        <w:rPr>
          <w:lang w:val="en-US"/>
        </w:rPr>
      </w:pPr>
    </w:p>
    <w:p w14:paraId="45FE4D0B" w14:textId="77777777" w:rsidR="00A42E5E" w:rsidRPr="00BE53CA" w:rsidRDefault="00A42E5E" w:rsidP="003F0E11">
      <w:pPr>
        <w:pStyle w:val="Titre1"/>
        <w:numPr>
          <w:ilvl w:val="0"/>
          <w:numId w:val="0"/>
        </w:numPr>
        <w:spacing w:after="120"/>
        <w:jc w:val="both"/>
        <w:rPr>
          <w:lang w:val="en-GB"/>
        </w:rPr>
      </w:pPr>
      <w:bookmarkStart w:id="230" w:name="_Toc486521780"/>
      <w:bookmarkStart w:id="231" w:name="_Toc30683302"/>
      <w:r w:rsidRPr="00BE53CA">
        <w:rPr>
          <w:lang w:val="en-GB"/>
        </w:rPr>
        <w:t>Part III - Third information level:  indivi</w:t>
      </w:r>
      <w:r>
        <w:rPr>
          <w:lang w:val="en-GB"/>
        </w:rPr>
        <w:t>dual products in the meta SPC 2</w:t>
      </w:r>
      <w:bookmarkEnd w:id="230"/>
      <w:bookmarkEnd w:id="231"/>
    </w:p>
    <w:p w14:paraId="47DE820D" w14:textId="77777777" w:rsidR="00A42E5E" w:rsidRPr="00BE53CA" w:rsidRDefault="00A42E5E" w:rsidP="00A42E5E">
      <w:pPr>
        <w:pStyle w:val="Titre2"/>
        <w:numPr>
          <w:ilvl w:val="0"/>
          <w:numId w:val="0"/>
        </w:numPr>
        <w:tabs>
          <w:tab w:val="clear" w:pos="567"/>
          <w:tab w:val="left" w:pos="0"/>
        </w:tabs>
        <w:jc w:val="both"/>
        <w:rPr>
          <w:i/>
          <w:sz w:val="20"/>
        </w:rPr>
      </w:pPr>
      <w:bookmarkStart w:id="232" w:name="_Toc486521781"/>
      <w:bookmarkStart w:id="233" w:name="_Toc30683303"/>
      <w:r w:rsidRPr="00BE53CA">
        <w:rPr>
          <w:sz w:val="20"/>
        </w:rPr>
        <w:t>1. Trade name(s), authorisation number and specific composition of each individual product</w:t>
      </w:r>
      <w:bookmarkEnd w:id="232"/>
      <w:bookmarkEnd w:id="23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07"/>
        <w:gridCol w:w="2207"/>
        <w:gridCol w:w="1264"/>
        <w:gridCol w:w="983"/>
        <w:gridCol w:w="981"/>
        <w:gridCol w:w="1161"/>
      </w:tblGrid>
      <w:tr w:rsidR="00A42E5E" w:rsidRPr="001603D5" w14:paraId="41F950B8" w14:textId="77777777" w:rsidTr="003F0E11">
        <w:trPr>
          <w:trHeight w:val="370"/>
        </w:trPr>
        <w:tc>
          <w:tcPr>
            <w:tcW w:w="1416" w:type="pct"/>
            <w:tcMar>
              <w:top w:w="40" w:type="dxa"/>
              <w:left w:w="40" w:type="dxa"/>
              <w:bottom w:w="40" w:type="dxa"/>
              <w:right w:w="40" w:type="dxa"/>
            </w:tcMar>
            <w:vAlign w:val="center"/>
          </w:tcPr>
          <w:p w14:paraId="3E300B82" w14:textId="77777777" w:rsidR="00A42E5E" w:rsidRPr="00AB0928" w:rsidRDefault="00A42E5E" w:rsidP="00AB0928">
            <w:pPr>
              <w:jc w:val="center"/>
              <w:rPr>
                <w:b/>
              </w:rPr>
            </w:pPr>
            <w:r w:rsidRPr="00AB0928">
              <w:rPr>
                <w:b/>
                <w:bCs/>
                <w:szCs w:val="24"/>
                <w:lang w:eastAsia="en-GB"/>
              </w:rPr>
              <w:t>Trade name(s)</w:t>
            </w:r>
          </w:p>
        </w:tc>
        <w:tc>
          <w:tcPr>
            <w:tcW w:w="3584" w:type="pct"/>
            <w:gridSpan w:val="5"/>
            <w:tcMar>
              <w:top w:w="40" w:type="dxa"/>
              <w:left w:w="40" w:type="dxa"/>
              <w:bottom w:w="40" w:type="dxa"/>
              <w:right w:w="40" w:type="dxa"/>
            </w:tcMar>
            <w:vAlign w:val="center"/>
          </w:tcPr>
          <w:p w14:paraId="54364B73" w14:textId="77777777" w:rsidR="00232187" w:rsidRPr="00AB0928" w:rsidRDefault="003F0E11" w:rsidP="00AB0928">
            <w:pPr>
              <w:jc w:val="center"/>
              <w:rPr>
                <w:b/>
                <w:bCs/>
                <w:szCs w:val="24"/>
                <w:lang w:val="fr-FR" w:eastAsia="en-GB"/>
              </w:rPr>
            </w:pPr>
            <w:r w:rsidRPr="00AB0928">
              <w:rPr>
                <w:b/>
                <w:bCs/>
                <w:szCs w:val="24"/>
                <w:lang w:val="fr-FR" w:eastAsia="en-GB"/>
              </w:rPr>
              <w:t>CINQ SUR CINQ ZONES TEMPEREES</w:t>
            </w:r>
          </w:p>
        </w:tc>
      </w:tr>
      <w:tr w:rsidR="00A42E5E" w:rsidRPr="00BE53CA" w14:paraId="64E10824" w14:textId="77777777" w:rsidTr="003F0E11">
        <w:trPr>
          <w:trHeight w:val="514"/>
        </w:trPr>
        <w:tc>
          <w:tcPr>
            <w:tcW w:w="1416" w:type="pct"/>
            <w:tcMar>
              <w:top w:w="40" w:type="dxa"/>
              <w:left w:w="40" w:type="dxa"/>
              <w:bottom w:w="40" w:type="dxa"/>
              <w:right w:w="40" w:type="dxa"/>
            </w:tcMar>
            <w:vAlign w:val="center"/>
          </w:tcPr>
          <w:p w14:paraId="149A89CC" w14:textId="77777777" w:rsidR="00A42E5E" w:rsidRPr="00BE53CA" w:rsidRDefault="00A42E5E" w:rsidP="003F0E11">
            <w:pPr>
              <w:rPr>
                <w:b/>
              </w:rPr>
            </w:pPr>
            <w:r w:rsidRPr="00BE53CA">
              <w:rPr>
                <w:b/>
              </w:rPr>
              <w:lastRenderedPageBreak/>
              <w:t>Authorisation number</w:t>
            </w:r>
          </w:p>
        </w:tc>
        <w:tc>
          <w:tcPr>
            <w:tcW w:w="3584" w:type="pct"/>
            <w:gridSpan w:val="5"/>
            <w:tcMar>
              <w:top w:w="40" w:type="dxa"/>
              <w:left w:w="40" w:type="dxa"/>
              <w:bottom w:w="40" w:type="dxa"/>
              <w:right w:w="40" w:type="dxa"/>
            </w:tcMar>
          </w:tcPr>
          <w:p w14:paraId="07A5209E" w14:textId="77777777" w:rsidR="00A42E5E" w:rsidRPr="00BE53CA" w:rsidRDefault="00A42E5E" w:rsidP="00271856">
            <w:pPr>
              <w:rPr>
                <w:b/>
                <w:bCs/>
                <w:szCs w:val="24"/>
                <w:lang w:eastAsia="en-GB"/>
              </w:rPr>
            </w:pPr>
          </w:p>
        </w:tc>
      </w:tr>
      <w:tr w:rsidR="00A42E5E" w:rsidRPr="00BE53CA" w14:paraId="53E73586" w14:textId="77777777" w:rsidTr="00CE4DBF">
        <w:trPr>
          <w:trHeight w:val="514"/>
        </w:trPr>
        <w:tc>
          <w:tcPr>
            <w:tcW w:w="1416" w:type="pct"/>
            <w:tcMar>
              <w:top w:w="40" w:type="dxa"/>
              <w:left w:w="40" w:type="dxa"/>
              <w:bottom w:w="40" w:type="dxa"/>
              <w:right w:w="40" w:type="dxa"/>
            </w:tcMar>
            <w:vAlign w:val="center"/>
          </w:tcPr>
          <w:p w14:paraId="28023681" w14:textId="77777777" w:rsidR="00A42E5E" w:rsidRPr="00BE53CA" w:rsidRDefault="00A42E5E" w:rsidP="00CE4DBF">
            <w:pPr>
              <w:jc w:val="center"/>
            </w:pPr>
            <w:r w:rsidRPr="00BE53CA">
              <w:rPr>
                <w:b/>
                <w:bCs/>
                <w:szCs w:val="24"/>
                <w:lang w:eastAsia="en-GB"/>
              </w:rPr>
              <w:t>Common name</w:t>
            </w:r>
          </w:p>
        </w:tc>
        <w:tc>
          <w:tcPr>
            <w:tcW w:w="1199" w:type="pct"/>
            <w:tcMar>
              <w:top w:w="40" w:type="dxa"/>
              <w:left w:w="40" w:type="dxa"/>
              <w:bottom w:w="40" w:type="dxa"/>
              <w:right w:w="40" w:type="dxa"/>
            </w:tcMar>
            <w:vAlign w:val="center"/>
          </w:tcPr>
          <w:p w14:paraId="77F1BC24" w14:textId="77777777" w:rsidR="00A42E5E" w:rsidRPr="00BE53CA" w:rsidRDefault="00A42E5E" w:rsidP="00CE4DBF">
            <w:pPr>
              <w:jc w:val="center"/>
            </w:pPr>
            <w:r w:rsidRPr="00BE53CA">
              <w:rPr>
                <w:b/>
                <w:bCs/>
                <w:szCs w:val="24"/>
                <w:lang w:eastAsia="en-GB"/>
              </w:rPr>
              <w:t>IUPAC name</w:t>
            </w:r>
          </w:p>
        </w:tc>
        <w:tc>
          <w:tcPr>
            <w:tcW w:w="687" w:type="pct"/>
            <w:tcMar>
              <w:top w:w="40" w:type="dxa"/>
              <w:left w:w="40" w:type="dxa"/>
              <w:bottom w:w="40" w:type="dxa"/>
              <w:right w:w="40" w:type="dxa"/>
            </w:tcMar>
            <w:vAlign w:val="center"/>
          </w:tcPr>
          <w:p w14:paraId="0FCBA3A6" w14:textId="77777777" w:rsidR="00A42E5E" w:rsidRPr="00BE53CA" w:rsidRDefault="00A42E5E" w:rsidP="00CE4DBF">
            <w:pPr>
              <w:jc w:val="center"/>
            </w:pPr>
            <w:r w:rsidRPr="00BE53CA">
              <w:rPr>
                <w:b/>
                <w:bCs/>
                <w:szCs w:val="24"/>
                <w:lang w:eastAsia="en-GB"/>
              </w:rPr>
              <w:t>Function</w:t>
            </w:r>
          </w:p>
        </w:tc>
        <w:tc>
          <w:tcPr>
            <w:tcW w:w="534" w:type="pct"/>
            <w:tcMar>
              <w:top w:w="40" w:type="dxa"/>
              <w:left w:w="40" w:type="dxa"/>
              <w:bottom w:w="40" w:type="dxa"/>
              <w:right w:w="40" w:type="dxa"/>
            </w:tcMar>
            <w:vAlign w:val="center"/>
          </w:tcPr>
          <w:p w14:paraId="1251C072" w14:textId="77777777" w:rsidR="00A42E5E" w:rsidRPr="00BE53CA" w:rsidRDefault="00A42E5E" w:rsidP="00CE4DBF">
            <w:pPr>
              <w:jc w:val="center"/>
            </w:pPr>
            <w:r w:rsidRPr="00BE53CA">
              <w:rPr>
                <w:b/>
                <w:bCs/>
                <w:szCs w:val="24"/>
                <w:lang w:eastAsia="en-GB"/>
              </w:rPr>
              <w:t>CAS number</w:t>
            </w:r>
          </w:p>
        </w:tc>
        <w:tc>
          <w:tcPr>
            <w:tcW w:w="533" w:type="pct"/>
            <w:tcMar>
              <w:top w:w="40" w:type="dxa"/>
              <w:left w:w="40" w:type="dxa"/>
              <w:bottom w:w="40" w:type="dxa"/>
              <w:right w:w="40" w:type="dxa"/>
            </w:tcMar>
            <w:vAlign w:val="center"/>
          </w:tcPr>
          <w:p w14:paraId="65507E2C" w14:textId="77777777" w:rsidR="00A42E5E" w:rsidRPr="00BE53CA" w:rsidRDefault="00A42E5E" w:rsidP="00CE4DBF">
            <w:pPr>
              <w:jc w:val="center"/>
            </w:pPr>
            <w:r w:rsidRPr="00BE53CA">
              <w:rPr>
                <w:b/>
                <w:bCs/>
                <w:szCs w:val="24"/>
                <w:lang w:eastAsia="en-GB"/>
              </w:rPr>
              <w:t>EC number</w:t>
            </w:r>
          </w:p>
        </w:tc>
        <w:tc>
          <w:tcPr>
            <w:tcW w:w="631" w:type="pct"/>
            <w:tcMar>
              <w:top w:w="40" w:type="dxa"/>
              <w:left w:w="40" w:type="dxa"/>
              <w:bottom w:w="40" w:type="dxa"/>
              <w:right w:w="40" w:type="dxa"/>
            </w:tcMar>
            <w:vAlign w:val="center"/>
          </w:tcPr>
          <w:p w14:paraId="5C0556FE" w14:textId="68BF67DD" w:rsidR="00A42E5E" w:rsidRPr="00BE53CA" w:rsidRDefault="00A42E5E" w:rsidP="00CE4DBF">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A42E5E" w:rsidRPr="00BE53CA" w14:paraId="4409A439" w14:textId="77777777" w:rsidTr="00CE4DBF">
        <w:tc>
          <w:tcPr>
            <w:tcW w:w="1416" w:type="pct"/>
            <w:tcMar>
              <w:top w:w="40" w:type="dxa"/>
              <w:left w:w="40" w:type="dxa"/>
              <w:bottom w:w="40" w:type="dxa"/>
              <w:right w:w="40" w:type="dxa"/>
            </w:tcMar>
            <w:vAlign w:val="center"/>
          </w:tcPr>
          <w:p w14:paraId="67FD3B0E" w14:textId="77777777" w:rsidR="00A42E5E" w:rsidRPr="00D65116" w:rsidRDefault="00A42E5E" w:rsidP="00CE4DBF">
            <w:pPr>
              <w:jc w:val="center"/>
              <w:rPr>
                <w:lang w:val="pl-PL"/>
              </w:rPr>
            </w:pPr>
            <w:r w:rsidRPr="00566CC3">
              <w:rPr>
                <w:lang w:val="pl-PL"/>
              </w:rPr>
              <w:t>Ethyl butylacetylaminopropionate</w:t>
            </w:r>
            <w:r>
              <w:rPr>
                <w:lang w:val="pl-PL"/>
              </w:rPr>
              <w:t xml:space="preserve"> IR3535</w:t>
            </w:r>
          </w:p>
        </w:tc>
        <w:tc>
          <w:tcPr>
            <w:tcW w:w="1199" w:type="pct"/>
            <w:tcMar>
              <w:top w:w="40" w:type="dxa"/>
              <w:left w:w="40" w:type="dxa"/>
              <w:bottom w:w="40" w:type="dxa"/>
              <w:right w:w="40" w:type="dxa"/>
            </w:tcMar>
            <w:vAlign w:val="center"/>
          </w:tcPr>
          <w:p w14:paraId="78CF7F12" w14:textId="77777777" w:rsidR="00A42E5E" w:rsidRPr="00D65116" w:rsidRDefault="00A42E5E" w:rsidP="00CE4DBF">
            <w:pPr>
              <w:jc w:val="center"/>
            </w:pPr>
            <w:r w:rsidRPr="00566CC3">
              <w:t>Ethyl 3-[acetyl(butyl)amino]propanoate</w:t>
            </w:r>
          </w:p>
        </w:tc>
        <w:tc>
          <w:tcPr>
            <w:tcW w:w="687" w:type="pct"/>
            <w:tcMar>
              <w:top w:w="40" w:type="dxa"/>
              <w:left w:w="40" w:type="dxa"/>
              <w:bottom w:w="40" w:type="dxa"/>
              <w:right w:w="40" w:type="dxa"/>
            </w:tcMar>
            <w:vAlign w:val="center"/>
          </w:tcPr>
          <w:p w14:paraId="4B4AC076" w14:textId="77777777" w:rsidR="00A42E5E" w:rsidRPr="00D65116" w:rsidRDefault="00A42E5E" w:rsidP="00CE4DBF">
            <w:pPr>
              <w:jc w:val="center"/>
            </w:pPr>
            <w:r w:rsidRPr="00D65116">
              <w:t>Active substance</w:t>
            </w:r>
          </w:p>
        </w:tc>
        <w:tc>
          <w:tcPr>
            <w:tcW w:w="534" w:type="pct"/>
            <w:tcMar>
              <w:top w:w="40" w:type="dxa"/>
              <w:left w:w="40" w:type="dxa"/>
              <w:bottom w:w="40" w:type="dxa"/>
              <w:right w:w="40" w:type="dxa"/>
            </w:tcMar>
            <w:vAlign w:val="center"/>
          </w:tcPr>
          <w:p w14:paraId="0DC65081" w14:textId="77777777" w:rsidR="00A42E5E" w:rsidRPr="00D65116" w:rsidRDefault="00A42E5E" w:rsidP="00CE4DBF">
            <w:pPr>
              <w:jc w:val="center"/>
            </w:pPr>
            <w:r w:rsidRPr="00566CC3">
              <w:t>52304-36-6</w:t>
            </w:r>
          </w:p>
        </w:tc>
        <w:tc>
          <w:tcPr>
            <w:tcW w:w="533" w:type="pct"/>
            <w:tcMar>
              <w:top w:w="40" w:type="dxa"/>
              <w:left w:w="40" w:type="dxa"/>
              <w:bottom w:w="40" w:type="dxa"/>
              <w:right w:w="40" w:type="dxa"/>
            </w:tcMar>
            <w:vAlign w:val="center"/>
          </w:tcPr>
          <w:p w14:paraId="0C0B0BFB" w14:textId="77777777" w:rsidR="00A42E5E" w:rsidRPr="00D65116" w:rsidRDefault="00A42E5E" w:rsidP="00CE4DBF">
            <w:pPr>
              <w:jc w:val="center"/>
            </w:pPr>
            <w:r>
              <w:t>257-835-0</w:t>
            </w:r>
          </w:p>
        </w:tc>
        <w:tc>
          <w:tcPr>
            <w:tcW w:w="631" w:type="pct"/>
            <w:tcMar>
              <w:top w:w="40" w:type="dxa"/>
              <w:left w:w="40" w:type="dxa"/>
              <w:bottom w:w="40" w:type="dxa"/>
              <w:right w:w="40" w:type="dxa"/>
            </w:tcMar>
            <w:vAlign w:val="center"/>
          </w:tcPr>
          <w:p w14:paraId="1ED7489E" w14:textId="77777777" w:rsidR="00A42E5E" w:rsidRPr="00D65116" w:rsidRDefault="00A42E5E" w:rsidP="00CE4DBF">
            <w:pPr>
              <w:jc w:val="center"/>
            </w:pPr>
            <w:r>
              <w:t>25</w:t>
            </w:r>
          </w:p>
        </w:tc>
      </w:tr>
    </w:tbl>
    <w:p w14:paraId="40EDFBD8" w14:textId="77777777" w:rsidR="00A42E5E" w:rsidRDefault="00A42E5E" w:rsidP="00A42E5E">
      <w:pPr>
        <w:pStyle w:val="Absatz"/>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07"/>
        <w:gridCol w:w="2207"/>
        <w:gridCol w:w="1264"/>
        <w:gridCol w:w="983"/>
        <w:gridCol w:w="981"/>
        <w:gridCol w:w="1161"/>
      </w:tblGrid>
      <w:tr w:rsidR="00AB0928" w:rsidRPr="001603D5" w14:paraId="01823F43" w14:textId="77777777" w:rsidTr="00AA058B">
        <w:trPr>
          <w:trHeight w:val="370"/>
        </w:trPr>
        <w:tc>
          <w:tcPr>
            <w:tcW w:w="1416" w:type="pct"/>
            <w:tcMar>
              <w:top w:w="40" w:type="dxa"/>
              <w:left w:w="40" w:type="dxa"/>
              <w:bottom w:w="40" w:type="dxa"/>
              <w:right w:w="40" w:type="dxa"/>
            </w:tcMar>
            <w:vAlign w:val="center"/>
          </w:tcPr>
          <w:p w14:paraId="04E35ED8" w14:textId="77777777" w:rsidR="00AB0928" w:rsidRPr="00AB0928" w:rsidRDefault="00AB0928" w:rsidP="00AB0928">
            <w:pPr>
              <w:jc w:val="center"/>
            </w:pPr>
            <w:r w:rsidRPr="00AB0928">
              <w:rPr>
                <w:bCs/>
                <w:szCs w:val="24"/>
                <w:lang w:eastAsia="en-GB"/>
              </w:rPr>
              <w:t>Trade name(s)</w:t>
            </w:r>
          </w:p>
        </w:tc>
        <w:tc>
          <w:tcPr>
            <w:tcW w:w="3584" w:type="pct"/>
            <w:gridSpan w:val="5"/>
            <w:tcMar>
              <w:top w:w="40" w:type="dxa"/>
              <w:left w:w="40" w:type="dxa"/>
              <w:bottom w:w="40" w:type="dxa"/>
              <w:right w:w="40" w:type="dxa"/>
            </w:tcMar>
            <w:vAlign w:val="center"/>
          </w:tcPr>
          <w:p w14:paraId="21BA41FD" w14:textId="77777777" w:rsidR="00AB0928" w:rsidRPr="00AB0928" w:rsidRDefault="00AB0928" w:rsidP="00AB0928">
            <w:pPr>
              <w:jc w:val="center"/>
              <w:rPr>
                <w:bCs/>
                <w:szCs w:val="24"/>
                <w:lang w:val="fr-FR" w:eastAsia="en-GB"/>
              </w:rPr>
            </w:pPr>
            <w:r w:rsidRPr="00AB0928">
              <w:rPr>
                <w:bCs/>
                <w:szCs w:val="24"/>
                <w:lang w:val="fr-FR" w:eastAsia="en-GB"/>
              </w:rPr>
              <w:t>CINQ SUR CINQ ZONES TEMPEREES NOUVELLE FORMULE</w:t>
            </w:r>
          </w:p>
        </w:tc>
      </w:tr>
      <w:tr w:rsidR="00AB0928" w:rsidRPr="00BE53CA" w14:paraId="354F2041" w14:textId="77777777" w:rsidTr="00AA058B">
        <w:trPr>
          <w:trHeight w:val="514"/>
        </w:trPr>
        <w:tc>
          <w:tcPr>
            <w:tcW w:w="1416" w:type="pct"/>
            <w:tcMar>
              <w:top w:w="40" w:type="dxa"/>
              <w:left w:w="40" w:type="dxa"/>
              <w:bottom w:w="40" w:type="dxa"/>
              <w:right w:w="40" w:type="dxa"/>
            </w:tcMar>
            <w:vAlign w:val="center"/>
          </w:tcPr>
          <w:p w14:paraId="7CC1913A" w14:textId="77777777" w:rsidR="00AB0928" w:rsidRPr="00BE53CA" w:rsidRDefault="00AB0928" w:rsidP="00AA058B">
            <w:pPr>
              <w:rPr>
                <w:b/>
              </w:rPr>
            </w:pPr>
            <w:r w:rsidRPr="00BE53CA">
              <w:rPr>
                <w:b/>
              </w:rPr>
              <w:t>Authorisation number</w:t>
            </w:r>
          </w:p>
        </w:tc>
        <w:tc>
          <w:tcPr>
            <w:tcW w:w="3584" w:type="pct"/>
            <w:gridSpan w:val="5"/>
            <w:tcMar>
              <w:top w:w="40" w:type="dxa"/>
              <w:left w:w="40" w:type="dxa"/>
              <w:bottom w:w="40" w:type="dxa"/>
              <w:right w:w="40" w:type="dxa"/>
            </w:tcMar>
          </w:tcPr>
          <w:p w14:paraId="28ED5E80" w14:textId="77777777" w:rsidR="00AB0928" w:rsidRPr="00BE53CA" w:rsidRDefault="00AB0928" w:rsidP="00AB0928">
            <w:pPr>
              <w:jc w:val="center"/>
              <w:rPr>
                <w:b/>
                <w:bCs/>
                <w:szCs w:val="24"/>
                <w:lang w:eastAsia="en-GB"/>
              </w:rPr>
            </w:pPr>
          </w:p>
        </w:tc>
      </w:tr>
      <w:tr w:rsidR="00AB0928" w:rsidRPr="00BE53CA" w14:paraId="23B8D600" w14:textId="77777777" w:rsidTr="00AA058B">
        <w:trPr>
          <w:trHeight w:val="514"/>
        </w:trPr>
        <w:tc>
          <w:tcPr>
            <w:tcW w:w="1416" w:type="pct"/>
            <w:tcMar>
              <w:top w:w="40" w:type="dxa"/>
              <w:left w:w="40" w:type="dxa"/>
              <w:bottom w:w="40" w:type="dxa"/>
              <w:right w:w="40" w:type="dxa"/>
            </w:tcMar>
            <w:vAlign w:val="center"/>
          </w:tcPr>
          <w:p w14:paraId="37952997" w14:textId="77777777" w:rsidR="00AB0928" w:rsidRPr="00BE53CA" w:rsidRDefault="00AB0928" w:rsidP="00AA058B">
            <w:pPr>
              <w:jc w:val="center"/>
            </w:pPr>
            <w:r w:rsidRPr="00BE53CA">
              <w:rPr>
                <w:b/>
                <w:bCs/>
                <w:szCs w:val="24"/>
                <w:lang w:eastAsia="en-GB"/>
              </w:rPr>
              <w:t>Common name</w:t>
            </w:r>
          </w:p>
        </w:tc>
        <w:tc>
          <w:tcPr>
            <w:tcW w:w="1199" w:type="pct"/>
            <w:tcMar>
              <w:top w:w="40" w:type="dxa"/>
              <w:left w:w="40" w:type="dxa"/>
              <w:bottom w:w="40" w:type="dxa"/>
              <w:right w:w="40" w:type="dxa"/>
            </w:tcMar>
            <w:vAlign w:val="center"/>
          </w:tcPr>
          <w:p w14:paraId="706966BC" w14:textId="77777777" w:rsidR="00AB0928" w:rsidRPr="00BE53CA" w:rsidRDefault="00AB0928" w:rsidP="00AA058B">
            <w:pPr>
              <w:jc w:val="center"/>
            </w:pPr>
            <w:r w:rsidRPr="00BE53CA">
              <w:rPr>
                <w:b/>
                <w:bCs/>
                <w:szCs w:val="24"/>
                <w:lang w:eastAsia="en-GB"/>
              </w:rPr>
              <w:t>IUPAC name</w:t>
            </w:r>
          </w:p>
        </w:tc>
        <w:tc>
          <w:tcPr>
            <w:tcW w:w="687" w:type="pct"/>
            <w:tcMar>
              <w:top w:w="40" w:type="dxa"/>
              <w:left w:w="40" w:type="dxa"/>
              <w:bottom w:w="40" w:type="dxa"/>
              <w:right w:w="40" w:type="dxa"/>
            </w:tcMar>
            <w:vAlign w:val="center"/>
          </w:tcPr>
          <w:p w14:paraId="1697352F" w14:textId="77777777" w:rsidR="00AB0928" w:rsidRPr="00BE53CA" w:rsidRDefault="00AB0928" w:rsidP="00AA058B">
            <w:pPr>
              <w:jc w:val="center"/>
            </w:pPr>
            <w:r w:rsidRPr="00BE53CA">
              <w:rPr>
                <w:b/>
                <w:bCs/>
                <w:szCs w:val="24"/>
                <w:lang w:eastAsia="en-GB"/>
              </w:rPr>
              <w:t>Function</w:t>
            </w:r>
          </w:p>
        </w:tc>
        <w:tc>
          <w:tcPr>
            <w:tcW w:w="534" w:type="pct"/>
            <w:tcMar>
              <w:top w:w="40" w:type="dxa"/>
              <w:left w:w="40" w:type="dxa"/>
              <w:bottom w:w="40" w:type="dxa"/>
              <w:right w:w="40" w:type="dxa"/>
            </w:tcMar>
            <w:vAlign w:val="center"/>
          </w:tcPr>
          <w:p w14:paraId="41DFFB5B" w14:textId="77777777" w:rsidR="00AB0928" w:rsidRPr="00BE53CA" w:rsidRDefault="00AB0928" w:rsidP="00AA058B">
            <w:pPr>
              <w:jc w:val="center"/>
            </w:pPr>
            <w:r w:rsidRPr="00BE53CA">
              <w:rPr>
                <w:b/>
                <w:bCs/>
                <w:szCs w:val="24"/>
                <w:lang w:eastAsia="en-GB"/>
              </w:rPr>
              <w:t>CAS number</w:t>
            </w:r>
          </w:p>
        </w:tc>
        <w:tc>
          <w:tcPr>
            <w:tcW w:w="533" w:type="pct"/>
            <w:tcMar>
              <w:top w:w="40" w:type="dxa"/>
              <w:left w:w="40" w:type="dxa"/>
              <w:bottom w:w="40" w:type="dxa"/>
              <w:right w:w="40" w:type="dxa"/>
            </w:tcMar>
            <w:vAlign w:val="center"/>
          </w:tcPr>
          <w:p w14:paraId="48BA9D23" w14:textId="77777777" w:rsidR="00AB0928" w:rsidRPr="00BE53CA" w:rsidRDefault="00AB0928" w:rsidP="00AA058B">
            <w:pPr>
              <w:jc w:val="center"/>
            </w:pPr>
            <w:r w:rsidRPr="00BE53CA">
              <w:rPr>
                <w:b/>
                <w:bCs/>
                <w:szCs w:val="24"/>
                <w:lang w:eastAsia="en-GB"/>
              </w:rPr>
              <w:t>EC number</w:t>
            </w:r>
          </w:p>
        </w:tc>
        <w:tc>
          <w:tcPr>
            <w:tcW w:w="631" w:type="pct"/>
            <w:tcMar>
              <w:top w:w="40" w:type="dxa"/>
              <w:left w:w="40" w:type="dxa"/>
              <w:bottom w:w="40" w:type="dxa"/>
              <w:right w:w="40" w:type="dxa"/>
            </w:tcMar>
            <w:vAlign w:val="center"/>
          </w:tcPr>
          <w:p w14:paraId="3A2B21B4" w14:textId="536BB4CB" w:rsidR="00AB0928" w:rsidRPr="00BE53CA" w:rsidRDefault="00AB0928" w:rsidP="00AA058B">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AB0928" w:rsidRPr="00BE53CA" w14:paraId="330376D6" w14:textId="77777777" w:rsidTr="00AA058B">
        <w:tc>
          <w:tcPr>
            <w:tcW w:w="1416" w:type="pct"/>
            <w:tcMar>
              <w:top w:w="40" w:type="dxa"/>
              <w:left w:w="40" w:type="dxa"/>
              <w:bottom w:w="40" w:type="dxa"/>
              <w:right w:w="40" w:type="dxa"/>
            </w:tcMar>
            <w:vAlign w:val="center"/>
          </w:tcPr>
          <w:p w14:paraId="04F68F27" w14:textId="77777777" w:rsidR="00AB0928" w:rsidRPr="00D65116" w:rsidRDefault="00AB0928" w:rsidP="00AA058B">
            <w:pPr>
              <w:jc w:val="center"/>
              <w:rPr>
                <w:lang w:val="pl-PL"/>
              </w:rPr>
            </w:pPr>
            <w:r w:rsidRPr="00566CC3">
              <w:rPr>
                <w:lang w:val="pl-PL"/>
              </w:rPr>
              <w:t>Ethyl butylacetylaminopropionate</w:t>
            </w:r>
            <w:r>
              <w:rPr>
                <w:lang w:val="pl-PL"/>
              </w:rPr>
              <w:t xml:space="preserve"> IR3535</w:t>
            </w:r>
          </w:p>
        </w:tc>
        <w:tc>
          <w:tcPr>
            <w:tcW w:w="1199" w:type="pct"/>
            <w:tcMar>
              <w:top w:w="40" w:type="dxa"/>
              <w:left w:w="40" w:type="dxa"/>
              <w:bottom w:w="40" w:type="dxa"/>
              <w:right w:w="40" w:type="dxa"/>
            </w:tcMar>
            <w:vAlign w:val="center"/>
          </w:tcPr>
          <w:p w14:paraId="01DE73C9" w14:textId="77777777" w:rsidR="00AB0928" w:rsidRPr="00D65116" w:rsidRDefault="00AB0928" w:rsidP="00AA058B">
            <w:pPr>
              <w:jc w:val="center"/>
            </w:pPr>
            <w:r w:rsidRPr="00566CC3">
              <w:t>Ethyl 3-[acetyl(butyl)amino]propanoate</w:t>
            </w:r>
          </w:p>
        </w:tc>
        <w:tc>
          <w:tcPr>
            <w:tcW w:w="687" w:type="pct"/>
            <w:tcMar>
              <w:top w:w="40" w:type="dxa"/>
              <w:left w:w="40" w:type="dxa"/>
              <w:bottom w:w="40" w:type="dxa"/>
              <w:right w:w="40" w:type="dxa"/>
            </w:tcMar>
            <w:vAlign w:val="center"/>
          </w:tcPr>
          <w:p w14:paraId="4E0C845D" w14:textId="77777777" w:rsidR="00AB0928" w:rsidRPr="00D65116" w:rsidRDefault="00AB0928" w:rsidP="00AA058B">
            <w:pPr>
              <w:jc w:val="center"/>
            </w:pPr>
            <w:r w:rsidRPr="00D65116">
              <w:t>Active substance</w:t>
            </w:r>
          </w:p>
        </w:tc>
        <w:tc>
          <w:tcPr>
            <w:tcW w:w="534" w:type="pct"/>
            <w:tcMar>
              <w:top w:w="40" w:type="dxa"/>
              <w:left w:w="40" w:type="dxa"/>
              <w:bottom w:w="40" w:type="dxa"/>
              <w:right w:w="40" w:type="dxa"/>
            </w:tcMar>
            <w:vAlign w:val="center"/>
          </w:tcPr>
          <w:p w14:paraId="513ED348" w14:textId="77777777" w:rsidR="00AB0928" w:rsidRPr="00D65116" w:rsidRDefault="00AB0928" w:rsidP="00AA058B">
            <w:pPr>
              <w:jc w:val="center"/>
            </w:pPr>
            <w:r w:rsidRPr="00566CC3">
              <w:t>52304-36-6</w:t>
            </w:r>
          </w:p>
        </w:tc>
        <w:tc>
          <w:tcPr>
            <w:tcW w:w="533" w:type="pct"/>
            <w:tcMar>
              <w:top w:w="40" w:type="dxa"/>
              <w:left w:w="40" w:type="dxa"/>
              <w:bottom w:w="40" w:type="dxa"/>
              <w:right w:w="40" w:type="dxa"/>
            </w:tcMar>
            <w:vAlign w:val="center"/>
          </w:tcPr>
          <w:p w14:paraId="723C466C" w14:textId="77777777" w:rsidR="00AB0928" w:rsidRPr="00D65116" w:rsidRDefault="00AB0928" w:rsidP="00AA058B">
            <w:pPr>
              <w:jc w:val="center"/>
            </w:pPr>
            <w:r>
              <w:t>257-835-0</w:t>
            </w:r>
          </w:p>
        </w:tc>
        <w:tc>
          <w:tcPr>
            <w:tcW w:w="631" w:type="pct"/>
            <w:tcMar>
              <w:top w:w="40" w:type="dxa"/>
              <w:left w:w="40" w:type="dxa"/>
              <w:bottom w:w="40" w:type="dxa"/>
              <w:right w:w="40" w:type="dxa"/>
            </w:tcMar>
            <w:vAlign w:val="center"/>
          </w:tcPr>
          <w:p w14:paraId="0D669233" w14:textId="77777777" w:rsidR="00AB0928" w:rsidRPr="00D65116" w:rsidRDefault="00AB0928" w:rsidP="00AA058B">
            <w:pPr>
              <w:jc w:val="center"/>
            </w:pPr>
            <w:r>
              <w:t>25</w:t>
            </w:r>
          </w:p>
        </w:tc>
      </w:tr>
    </w:tbl>
    <w:p w14:paraId="26F2AE16" w14:textId="77777777" w:rsidR="00A42E5E" w:rsidRDefault="00A42E5E" w:rsidP="00A42E5E">
      <w:pPr>
        <w:pStyle w:val="Absatz"/>
      </w:pPr>
    </w:p>
    <w:p w14:paraId="470D3A43" w14:textId="77777777" w:rsidR="00AB0928" w:rsidRDefault="00AB0928" w:rsidP="00A42E5E">
      <w:pPr>
        <w:pStyle w:val="Absatz"/>
      </w:pPr>
    </w:p>
    <w:p w14:paraId="618105FD" w14:textId="77777777" w:rsidR="00AB0928" w:rsidRDefault="00AB0928" w:rsidP="00A42E5E">
      <w:pPr>
        <w:pStyle w:val="Absatz"/>
      </w:pPr>
    </w:p>
    <w:p w14:paraId="2DCF9919" w14:textId="77777777" w:rsidR="00A42E5E" w:rsidRPr="00BE53CA" w:rsidRDefault="00A42E5E" w:rsidP="00A42E5E">
      <w:pPr>
        <w:pStyle w:val="Titre1"/>
        <w:numPr>
          <w:ilvl w:val="0"/>
          <w:numId w:val="0"/>
        </w:numPr>
        <w:spacing w:after="120"/>
        <w:ind w:left="432" w:hanging="432"/>
        <w:rPr>
          <w:lang w:val="en-GB"/>
        </w:rPr>
      </w:pPr>
      <w:bookmarkStart w:id="234" w:name="_Toc486521782"/>
      <w:bookmarkStart w:id="235" w:name="_Toc30683304"/>
      <w:r w:rsidRPr="00635F9C">
        <w:rPr>
          <w:lang w:val="en-GB"/>
        </w:rPr>
        <w:t xml:space="preserve">Part II.- </w:t>
      </w:r>
      <w:r w:rsidRPr="00527F97">
        <w:rPr>
          <w:lang w:val="en-GB"/>
        </w:rPr>
        <w:t xml:space="preserve">Second information level - meta SPC </w:t>
      </w:r>
      <w:r w:rsidRPr="00635F9C">
        <w:rPr>
          <w:lang w:val="en-GB"/>
        </w:rPr>
        <w:t>3</w:t>
      </w:r>
      <w:bookmarkEnd w:id="234"/>
      <w:bookmarkEnd w:id="235"/>
    </w:p>
    <w:p w14:paraId="103113ED" w14:textId="77777777" w:rsidR="00A42E5E" w:rsidRPr="00BE53CA" w:rsidRDefault="00A42E5E" w:rsidP="00A42E5E">
      <w:pPr>
        <w:pStyle w:val="Titre2"/>
        <w:numPr>
          <w:ilvl w:val="0"/>
          <w:numId w:val="0"/>
        </w:numPr>
        <w:spacing w:before="0"/>
        <w:ind w:left="576" w:hanging="576"/>
        <w:rPr>
          <w:sz w:val="20"/>
        </w:rPr>
      </w:pPr>
      <w:bookmarkStart w:id="236" w:name="_Toc486521783"/>
      <w:bookmarkStart w:id="237" w:name="_Toc30683305"/>
      <w:r w:rsidRPr="00BE53CA">
        <w:rPr>
          <w:sz w:val="20"/>
        </w:rPr>
        <w:t>1.1. Meta SPC identifier</w:t>
      </w:r>
      <w:bookmarkEnd w:id="236"/>
      <w:bookmarkEnd w:id="237"/>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7D318C" w14:paraId="0416CADB"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5D61548" w14:textId="77777777" w:rsidR="00A42E5E" w:rsidRPr="00BE53CA" w:rsidRDefault="00A42E5E" w:rsidP="00271856">
            <w:r>
              <w:rPr>
                <w:b/>
                <w:bCs/>
                <w:color w:val="000000"/>
                <w:szCs w:val="24"/>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0FB4F1C" w14:textId="77777777" w:rsidR="00A42E5E" w:rsidRPr="00E12EAB" w:rsidRDefault="00A42E5E" w:rsidP="007D318C">
            <w:pPr>
              <w:rPr>
                <w:lang w:val="fr-FR"/>
              </w:rPr>
            </w:pPr>
            <w:r w:rsidRPr="00E12EAB">
              <w:rPr>
                <w:lang w:val="fr-FR"/>
              </w:rPr>
              <w:t xml:space="preserve">CINQ SUR CINQ </w:t>
            </w:r>
            <w:r>
              <w:rPr>
                <w:lang w:val="fr-FR"/>
              </w:rPr>
              <w:t>TROPIC</w:t>
            </w:r>
          </w:p>
        </w:tc>
      </w:tr>
    </w:tbl>
    <w:p w14:paraId="7970D353" w14:textId="77777777" w:rsidR="00A42E5E" w:rsidRPr="00E12EAB" w:rsidRDefault="00A42E5E" w:rsidP="00E001D8">
      <w:pPr>
        <w:rPr>
          <w:lang w:val="fr-FR"/>
        </w:rPr>
      </w:pPr>
    </w:p>
    <w:p w14:paraId="786817F3" w14:textId="77777777" w:rsidR="00A42E5E" w:rsidRPr="00BE53CA" w:rsidRDefault="00A42E5E" w:rsidP="00A42E5E">
      <w:pPr>
        <w:pStyle w:val="Titre2"/>
        <w:numPr>
          <w:ilvl w:val="0"/>
          <w:numId w:val="0"/>
        </w:numPr>
        <w:spacing w:before="0"/>
        <w:ind w:left="576" w:hanging="576"/>
        <w:rPr>
          <w:sz w:val="20"/>
        </w:rPr>
      </w:pPr>
      <w:bookmarkStart w:id="238" w:name="_Toc486521784"/>
      <w:bookmarkStart w:id="239" w:name="_Toc30683306"/>
      <w:r w:rsidRPr="00BE53CA">
        <w:rPr>
          <w:sz w:val="20"/>
        </w:rPr>
        <w:t>1.2. Suffix to the authorisation number</w:t>
      </w:r>
      <w:bookmarkEnd w:id="238"/>
      <w:bookmarkEnd w:id="239"/>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A42E5E" w:rsidRPr="00BE53CA" w14:paraId="0F2193C4" w14:textId="77777777" w:rsidTr="00271856">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4C6BCEC5" w14:textId="77777777" w:rsidR="00A42E5E" w:rsidRPr="00BE53CA" w:rsidRDefault="00A42E5E" w:rsidP="00271856">
            <w:pPr>
              <w:rPr>
                <w:b/>
              </w:rPr>
            </w:pPr>
            <w:r>
              <w:rPr>
                <w:b/>
                <w:bCs/>
                <w:szCs w:val="24"/>
                <w:lang w:eastAsia="en-GB"/>
              </w:rPr>
              <w:t>Number 3</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5EE84164" w14:textId="77777777" w:rsidR="00A42E5E" w:rsidRPr="00BE53CA" w:rsidRDefault="00A42E5E" w:rsidP="00271856">
            <w:pPr>
              <w:pStyle w:val="Special"/>
              <w:rPr>
                <w:sz w:val="20"/>
                <w:szCs w:val="20"/>
              </w:rPr>
            </w:pPr>
          </w:p>
        </w:tc>
      </w:tr>
    </w:tbl>
    <w:p w14:paraId="162E720A" w14:textId="77777777" w:rsidR="00A42E5E" w:rsidRPr="00BE53CA" w:rsidRDefault="00A42E5E" w:rsidP="00E001D8"/>
    <w:p w14:paraId="0ED9A714" w14:textId="77777777" w:rsidR="00A42E5E" w:rsidRPr="00BE53CA" w:rsidRDefault="00A42E5E" w:rsidP="00A42E5E">
      <w:pPr>
        <w:pStyle w:val="Titre2"/>
        <w:numPr>
          <w:ilvl w:val="0"/>
          <w:numId w:val="0"/>
        </w:numPr>
        <w:spacing w:before="0"/>
        <w:ind w:left="576" w:hanging="576"/>
        <w:rPr>
          <w:sz w:val="20"/>
        </w:rPr>
      </w:pPr>
      <w:bookmarkStart w:id="240" w:name="_Toc486521785"/>
      <w:bookmarkStart w:id="241" w:name="_Toc30683307"/>
      <w:r w:rsidRPr="00BE53CA">
        <w:rPr>
          <w:sz w:val="20"/>
        </w:rPr>
        <w:t>1.3. Product type(s)</w:t>
      </w:r>
      <w:bookmarkEnd w:id="240"/>
      <w:bookmarkEnd w:id="241"/>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BE53CA" w14:paraId="27E4D81E"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EEB5BA5" w14:textId="77777777" w:rsidR="00A42E5E" w:rsidRPr="00BE53CA" w:rsidRDefault="00A42E5E" w:rsidP="00271856">
            <w:r w:rsidRPr="00BE53CA">
              <w:rPr>
                <w:b/>
                <w:bCs/>
                <w:szCs w:val="24"/>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6279751" w14:textId="77777777" w:rsidR="00A42E5E" w:rsidRPr="00BE53CA" w:rsidRDefault="00A42E5E" w:rsidP="00271856">
            <w:r>
              <w:t>PT19</w:t>
            </w:r>
          </w:p>
        </w:tc>
      </w:tr>
    </w:tbl>
    <w:p w14:paraId="1143BAA3" w14:textId="77777777" w:rsidR="00A42E5E" w:rsidRPr="00BE53CA" w:rsidRDefault="00A42E5E" w:rsidP="00E001D8"/>
    <w:p w14:paraId="6E5BBA7B" w14:textId="77777777" w:rsidR="00A42E5E" w:rsidRPr="00BE53CA" w:rsidRDefault="00A42E5E" w:rsidP="00A42E5E">
      <w:pPr>
        <w:pStyle w:val="Titre2"/>
        <w:numPr>
          <w:ilvl w:val="0"/>
          <w:numId w:val="0"/>
        </w:numPr>
        <w:spacing w:before="0"/>
        <w:ind w:left="576" w:hanging="576"/>
        <w:rPr>
          <w:iCs/>
          <w:kern w:val="32"/>
          <w:szCs w:val="32"/>
        </w:rPr>
      </w:pPr>
      <w:bookmarkStart w:id="242" w:name="_Toc486521786"/>
      <w:bookmarkStart w:id="243" w:name="_Toc30683308"/>
      <w:r w:rsidRPr="00BE53CA">
        <w:rPr>
          <w:iCs/>
          <w:kern w:val="32"/>
          <w:szCs w:val="32"/>
        </w:rPr>
        <w:t xml:space="preserve">2. Meta SPC </w:t>
      </w:r>
      <w:r w:rsidR="00271856">
        <w:rPr>
          <w:iCs/>
          <w:kern w:val="32"/>
          <w:szCs w:val="32"/>
        </w:rPr>
        <w:t>3</w:t>
      </w:r>
      <w:r w:rsidRPr="00BE53CA">
        <w:rPr>
          <w:iCs/>
          <w:kern w:val="32"/>
          <w:szCs w:val="32"/>
        </w:rPr>
        <w:t xml:space="preserve"> composition</w:t>
      </w:r>
      <w:bookmarkEnd w:id="242"/>
      <w:bookmarkEnd w:id="243"/>
    </w:p>
    <w:p w14:paraId="500DF486" w14:textId="77777777" w:rsidR="00A42E5E" w:rsidRPr="00BE53CA" w:rsidRDefault="00A42E5E" w:rsidP="00A42E5E">
      <w:pPr>
        <w:pStyle w:val="Titre2"/>
        <w:numPr>
          <w:ilvl w:val="0"/>
          <w:numId w:val="0"/>
        </w:numPr>
        <w:spacing w:before="0"/>
        <w:ind w:left="576" w:hanging="576"/>
        <w:rPr>
          <w:sz w:val="20"/>
        </w:rPr>
      </w:pPr>
      <w:bookmarkStart w:id="244" w:name="_Toc486521787"/>
      <w:bookmarkStart w:id="245" w:name="_Toc30683309"/>
      <w:r w:rsidRPr="00BE53CA">
        <w:rPr>
          <w:sz w:val="20"/>
        </w:rPr>
        <w:t>2.1. Qualitative and quantitative information on t</w:t>
      </w:r>
      <w:r>
        <w:rPr>
          <w:sz w:val="20"/>
        </w:rPr>
        <w:t xml:space="preserve">he composition of the meta SPC </w:t>
      </w:r>
      <w:r w:rsidR="00271856">
        <w:rPr>
          <w:sz w:val="20"/>
        </w:rPr>
        <w:t>3</w:t>
      </w:r>
      <w:bookmarkEnd w:id="244"/>
      <w:bookmarkEnd w:id="245"/>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56"/>
        <w:gridCol w:w="1353"/>
        <w:gridCol w:w="1353"/>
        <w:gridCol w:w="1353"/>
        <w:gridCol w:w="1353"/>
        <w:gridCol w:w="625"/>
        <w:gridCol w:w="728"/>
      </w:tblGrid>
      <w:tr w:rsidR="00A42E5E" w:rsidRPr="00BE53CA" w14:paraId="1EEB5907" w14:textId="77777777" w:rsidTr="00CE4DBF">
        <w:trPr>
          <w:trHeight w:val="692"/>
          <w:tblHeader/>
        </w:trPr>
        <w:tc>
          <w:tcPr>
            <w:tcW w:w="2256" w:type="dxa"/>
            <w:vMerge w:val="restart"/>
            <w:tcMar>
              <w:top w:w="40" w:type="dxa"/>
              <w:left w:w="40" w:type="dxa"/>
              <w:bottom w:w="40" w:type="dxa"/>
              <w:right w:w="40" w:type="dxa"/>
            </w:tcMar>
            <w:vAlign w:val="center"/>
          </w:tcPr>
          <w:p w14:paraId="426A8BA0" w14:textId="77777777" w:rsidR="00A42E5E" w:rsidRPr="00BE53CA" w:rsidRDefault="00A42E5E" w:rsidP="00CE4DBF">
            <w:pPr>
              <w:jc w:val="center"/>
            </w:pPr>
            <w:r w:rsidRPr="00BE53CA">
              <w:rPr>
                <w:b/>
                <w:bCs/>
                <w:szCs w:val="24"/>
                <w:lang w:eastAsia="en-GB"/>
              </w:rPr>
              <w:t>Common name</w:t>
            </w:r>
          </w:p>
        </w:tc>
        <w:tc>
          <w:tcPr>
            <w:tcW w:w="1353" w:type="dxa"/>
            <w:vMerge w:val="restart"/>
            <w:tcMar>
              <w:top w:w="40" w:type="dxa"/>
              <w:left w:w="40" w:type="dxa"/>
              <w:bottom w:w="40" w:type="dxa"/>
              <w:right w:w="40" w:type="dxa"/>
            </w:tcMar>
            <w:vAlign w:val="center"/>
          </w:tcPr>
          <w:p w14:paraId="0C7B55E4" w14:textId="77777777" w:rsidR="00A42E5E" w:rsidRPr="00BE53CA" w:rsidRDefault="00A42E5E" w:rsidP="00CE4DBF">
            <w:pPr>
              <w:jc w:val="center"/>
            </w:pPr>
            <w:r w:rsidRPr="00BE53CA">
              <w:rPr>
                <w:b/>
                <w:bCs/>
                <w:szCs w:val="24"/>
                <w:lang w:eastAsia="en-GB"/>
              </w:rPr>
              <w:t>IUPAC name</w:t>
            </w:r>
          </w:p>
        </w:tc>
        <w:tc>
          <w:tcPr>
            <w:tcW w:w="1353" w:type="dxa"/>
            <w:vMerge w:val="restart"/>
            <w:tcMar>
              <w:top w:w="40" w:type="dxa"/>
              <w:left w:w="40" w:type="dxa"/>
              <w:bottom w:w="40" w:type="dxa"/>
              <w:right w:w="40" w:type="dxa"/>
            </w:tcMar>
            <w:vAlign w:val="center"/>
          </w:tcPr>
          <w:p w14:paraId="729ABA5B" w14:textId="77777777" w:rsidR="00A42E5E" w:rsidRPr="00BE53CA" w:rsidRDefault="00A42E5E" w:rsidP="00CE4DBF">
            <w:pPr>
              <w:jc w:val="center"/>
            </w:pPr>
            <w:r w:rsidRPr="00BE53CA">
              <w:rPr>
                <w:b/>
                <w:bCs/>
                <w:szCs w:val="24"/>
                <w:lang w:eastAsia="en-GB"/>
              </w:rPr>
              <w:t>Function</w:t>
            </w:r>
          </w:p>
        </w:tc>
        <w:tc>
          <w:tcPr>
            <w:tcW w:w="1353" w:type="dxa"/>
            <w:vMerge w:val="restart"/>
            <w:tcMar>
              <w:top w:w="40" w:type="dxa"/>
              <w:left w:w="40" w:type="dxa"/>
              <w:bottom w:w="40" w:type="dxa"/>
              <w:right w:w="40" w:type="dxa"/>
            </w:tcMar>
            <w:vAlign w:val="center"/>
          </w:tcPr>
          <w:p w14:paraId="34EC2D8B" w14:textId="77777777" w:rsidR="00A42E5E" w:rsidRPr="00BE53CA" w:rsidRDefault="00A42E5E" w:rsidP="00CE4DBF">
            <w:pPr>
              <w:jc w:val="center"/>
            </w:pPr>
            <w:r w:rsidRPr="00BE53CA">
              <w:rPr>
                <w:b/>
                <w:bCs/>
                <w:szCs w:val="24"/>
                <w:lang w:eastAsia="en-GB"/>
              </w:rPr>
              <w:t>CAS number</w:t>
            </w:r>
          </w:p>
        </w:tc>
        <w:tc>
          <w:tcPr>
            <w:tcW w:w="1353" w:type="dxa"/>
            <w:vMerge w:val="restart"/>
            <w:tcMar>
              <w:top w:w="40" w:type="dxa"/>
              <w:left w:w="40" w:type="dxa"/>
              <w:bottom w:w="40" w:type="dxa"/>
              <w:right w:w="40" w:type="dxa"/>
            </w:tcMar>
            <w:vAlign w:val="center"/>
          </w:tcPr>
          <w:p w14:paraId="639C0A55" w14:textId="77777777" w:rsidR="00A42E5E" w:rsidRPr="00BE53CA" w:rsidRDefault="00A42E5E" w:rsidP="00CE4DBF">
            <w:pPr>
              <w:jc w:val="center"/>
            </w:pPr>
            <w:r w:rsidRPr="00BE53CA">
              <w:rPr>
                <w:b/>
                <w:bCs/>
                <w:szCs w:val="24"/>
                <w:lang w:eastAsia="en-GB"/>
              </w:rPr>
              <w:t>EC number</w:t>
            </w:r>
          </w:p>
        </w:tc>
        <w:tc>
          <w:tcPr>
            <w:tcW w:w="1353" w:type="dxa"/>
            <w:gridSpan w:val="2"/>
            <w:tcMar>
              <w:top w:w="40" w:type="dxa"/>
              <w:left w:w="40" w:type="dxa"/>
              <w:bottom w:w="40" w:type="dxa"/>
              <w:right w:w="40" w:type="dxa"/>
            </w:tcMar>
            <w:vAlign w:val="center"/>
          </w:tcPr>
          <w:p w14:paraId="74453ABD" w14:textId="3A3C79D6" w:rsidR="00A42E5E" w:rsidRPr="00BE53CA" w:rsidRDefault="00A42E5E" w:rsidP="00CE4DBF">
            <w:pPr>
              <w:jc w:val="center"/>
            </w:pPr>
            <w:r w:rsidRPr="00BE53CA">
              <w:rPr>
                <w:b/>
                <w:bCs/>
                <w:szCs w:val="24"/>
                <w:lang w:eastAsia="en-GB"/>
              </w:rPr>
              <w:t>Content (%</w:t>
            </w:r>
            <w:r w:rsidR="00E73FEC">
              <w:rPr>
                <w:b/>
                <w:bCs/>
                <w:szCs w:val="24"/>
                <w:lang w:eastAsia="en-GB"/>
              </w:rPr>
              <w:t xml:space="preserve"> technical</w:t>
            </w:r>
            <w:r w:rsidRPr="00BE53CA">
              <w:rPr>
                <w:b/>
                <w:bCs/>
                <w:szCs w:val="24"/>
                <w:lang w:eastAsia="en-GB"/>
              </w:rPr>
              <w:t>)</w:t>
            </w:r>
          </w:p>
        </w:tc>
      </w:tr>
      <w:tr w:rsidR="00A42E5E" w:rsidRPr="00BE53CA" w14:paraId="12BE8448" w14:textId="77777777" w:rsidTr="00CE4DBF">
        <w:tblPrEx>
          <w:tblCellMar>
            <w:left w:w="108" w:type="dxa"/>
            <w:right w:w="108" w:type="dxa"/>
          </w:tblCellMar>
        </w:tblPrEx>
        <w:trPr>
          <w:trHeight w:val="272"/>
        </w:trPr>
        <w:tc>
          <w:tcPr>
            <w:tcW w:w="2256" w:type="dxa"/>
            <w:vMerge/>
            <w:vAlign w:val="center"/>
          </w:tcPr>
          <w:p w14:paraId="45C31877" w14:textId="77777777" w:rsidR="00A42E5E" w:rsidRPr="00BE53CA" w:rsidRDefault="00A42E5E" w:rsidP="00CE4DBF">
            <w:pPr>
              <w:jc w:val="center"/>
              <w:rPr>
                <w:b/>
                <w:bCs/>
                <w:szCs w:val="24"/>
                <w:lang w:eastAsia="en-GB"/>
              </w:rPr>
            </w:pPr>
          </w:p>
        </w:tc>
        <w:tc>
          <w:tcPr>
            <w:tcW w:w="1353" w:type="dxa"/>
            <w:vMerge/>
            <w:vAlign w:val="center"/>
          </w:tcPr>
          <w:p w14:paraId="688E6C89" w14:textId="77777777" w:rsidR="00A42E5E" w:rsidRPr="00BE53CA" w:rsidRDefault="00A42E5E" w:rsidP="00CE4DBF">
            <w:pPr>
              <w:jc w:val="center"/>
              <w:rPr>
                <w:b/>
                <w:bCs/>
                <w:szCs w:val="24"/>
                <w:lang w:eastAsia="en-GB"/>
              </w:rPr>
            </w:pPr>
          </w:p>
        </w:tc>
        <w:tc>
          <w:tcPr>
            <w:tcW w:w="1353" w:type="dxa"/>
            <w:vMerge/>
            <w:vAlign w:val="center"/>
          </w:tcPr>
          <w:p w14:paraId="3AE6C5C5" w14:textId="77777777" w:rsidR="00A42E5E" w:rsidRPr="00BE53CA" w:rsidRDefault="00A42E5E" w:rsidP="00CE4DBF">
            <w:pPr>
              <w:jc w:val="center"/>
              <w:rPr>
                <w:b/>
                <w:bCs/>
                <w:szCs w:val="24"/>
                <w:lang w:eastAsia="en-GB"/>
              </w:rPr>
            </w:pPr>
          </w:p>
        </w:tc>
        <w:tc>
          <w:tcPr>
            <w:tcW w:w="1353" w:type="dxa"/>
            <w:vMerge/>
            <w:vAlign w:val="center"/>
          </w:tcPr>
          <w:p w14:paraId="423DF606" w14:textId="77777777" w:rsidR="00A42E5E" w:rsidRPr="00BE53CA" w:rsidRDefault="00A42E5E" w:rsidP="00CE4DBF">
            <w:pPr>
              <w:jc w:val="center"/>
              <w:rPr>
                <w:b/>
                <w:bCs/>
                <w:szCs w:val="24"/>
                <w:lang w:eastAsia="en-GB"/>
              </w:rPr>
            </w:pPr>
          </w:p>
        </w:tc>
        <w:tc>
          <w:tcPr>
            <w:tcW w:w="1353" w:type="dxa"/>
            <w:vMerge/>
            <w:vAlign w:val="center"/>
          </w:tcPr>
          <w:p w14:paraId="5E142DC1" w14:textId="77777777" w:rsidR="00A42E5E" w:rsidRPr="00BE53CA" w:rsidRDefault="00A42E5E" w:rsidP="00CE4DBF">
            <w:pPr>
              <w:jc w:val="center"/>
              <w:rPr>
                <w:b/>
                <w:bCs/>
                <w:szCs w:val="24"/>
                <w:lang w:eastAsia="en-GB"/>
              </w:rPr>
            </w:pPr>
          </w:p>
        </w:tc>
        <w:tc>
          <w:tcPr>
            <w:tcW w:w="625" w:type="dxa"/>
            <w:vAlign w:val="center"/>
          </w:tcPr>
          <w:p w14:paraId="472C1C54" w14:textId="77777777" w:rsidR="00A42E5E" w:rsidRPr="00BE53CA" w:rsidRDefault="00A42E5E" w:rsidP="00CE4DBF">
            <w:pPr>
              <w:jc w:val="center"/>
              <w:rPr>
                <w:b/>
                <w:bCs/>
                <w:szCs w:val="24"/>
                <w:lang w:eastAsia="en-GB"/>
              </w:rPr>
            </w:pPr>
            <w:r w:rsidRPr="00BE53CA">
              <w:rPr>
                <w:b/>
                <w:bCs/>
                <w:szCs w:val="24"/>
                <w:lang w:eastAsia="en-GB"/>
              </w:rPr>
              <w:t>Min</w:t>
            </w:r>
          </w:p>
        </w:tc>
        <w:tc>
          <w:tcPr>
            <w:tcW w:w="728" w:type="dxa"/>
            <w:vAlign w:val="center"/>
          </w:tcPr>
          <w:p w14:paraId="0247ACD8" w14:textId="77777777" w:rsidR="00A42E5E" w:rsidRPr="00BE53CA" w:rsidRDefault="00A42E5E" w:rsidP="00CE4DBF">
            <w:pPr>
              <w:jc w:val="center"/>
              <w:rPr>
                <w:b/>
                <w:bCs/>
                <w:szCs w:val="24"/>
                <w:lang w:eastAsia="en-GB"/>
              </w:rPr>
            </w:pPr>
            <w:r w:rsidRPr="00BE53CA">
              <w:rPr>
                <w:b/>
                <w:bCs/>
                <w:szCs w:val="24"/>
                <w:lang w:eastAsia="en-GB"/>
              </w:rPr>
              <w:t>Max</w:t>
            </w:r>
          </w:p>
        </w:tc>
      </w:tr>
      <w:tr w:rsidR="00A42E5E" w:rsidRPr="00BE53CA" w14:paraId="79DADD1D" w14:textId="77777777" w:rsidTr="00CE4DBF">
        <w:tc>
          <w:tcPr>
            <w:tcW w:w="2256" w:type="dxa"/>
            <w:tcMar>
              <w:top w:w="40" w:type="dxa"/>
              <w:left w:w="40" w:type="dxa"/>
              <w:bottom w:w="40" w:type="dxa"/>
              <w:right w:w="40" w:type="dxa"/>
            </w:tcMar>
            <w:vAlign w:val="center"/>
          </w:tcPr>
          <w:p w14:paraId="31E57F46" w14:textId="77777777" w:rsidR="00A42E5E" w:rsidRPr="00D65116" w:rsidRDefault="00A42E5E" w:rsidP="00CE4DBF">
            <w:pPr>
              <w:jc w:val="center"/>
              <w:rPr>
                <w:lang w:val="pl-PL"/>
              </w:rPr>
            </w:pPr>
            <w:r w:rsidRPr="00566CC3">
              <w:rPr>
                <w:lang w:val="pl-PL"/>
              </w:rPr>
              <w:t>Ethyl butylacetylaminopropionate</w:t>
            </w:r>
            <w:r>
              <w:rPr>
                <w:lang w:val="pl-PL"/>
              </w:rPr>
              <w:t xml:space="preserve"> IR3535</w:t>
            </w:r>
          </w:p>
        </w:tc>
        <w:tc>
          <w:tcPr>
            <w:tcW w:w="1353" w:type="dxa"/>
            <w:tcMar>
              <w:top w:w="40" w:type="dxa"/>
              <w:left w:w="40" w:type="dxa"/>
              <w:bottom w:w="40" w:type="dxa"/>
              <w:right w:w="40" w:type="dxa"/>
            </w:tcMar>
            <w:vAlign w:val="center"/>
          </w:tcPr>
          <w:p w14:paraId="4C5064FD" w14:textId="77777777" w:rsidR="00A42E5E" w:rsidRPr="00D65116" w:rsidRDefault="00A42E5E" w:rsidP="00CE4DBF">
            <w:pPr>
              <w:jc w:val="center"/>
            </w:pPr>
            <w:r w:rsidRPr="00566CC3">
              <w:t>Ethyl 3-[acetyl(butyl)amino]propanoate</w:t>
            </w:r>
          </w:p>
        </w:tc>
        <w:tc>
          <w:tcPr>
            <w:tcW w:w="1353" w:type="dxa"/>
            <w:tcMar>
              <w:top w:w="40" w:type="dxa"/>
              <w:left w:w="40" w:type="dxa"/>
              <w:bottom w:w="40" w:type="dxa"/>
              <w:right w:w="40" w:type="dxa"/>
            </w:tcMar>
            <w:vAlign w:val="center"/>
          </w:tcPr>
          <w:p w14:paraId="433F1F78" w14:textId="77777777" w:rsidR="00A42E5E" w:rsidRPr="00D65116" w:rsidRDefault="00A42E5E" w:rsidP="00CE4DBF">
            <w:pPr>
              <w:jc w:val="center"/>
            </w:pPr>
            <w:r w:rsidRPr="00D65116">
              <w:t>Active substance</w:t>
            </w:r>
          </w:p>
        </w:tc>
        <w:tc>
          <w:tcPr>
            <w:tcW w:w="1353" w:type="dxa"/>
            <w:tcMar>
              <w:top w:w="40" w:type="dxa"/>
              <w:left w:w="40" w:type="dxa"/>
              <w:bottom w:w="40" w:type="dxa"/>
              <w:right w:w="40" w:type="dxa"/>
            </w:tcMar>
            <w:vAlign w:val="center"/>
          </w:tcPr>
          <w:p w14:paraId="67A70519" w14:textId="77777777" w:rsidR="00A42E5E" w:rsidRPr="00D65116" w:rsidRDefault="00A42E5E" w:rsidP="00CE4DBF">
            <w:pPr>
              <w:jc w:val="center"/>
            </w:pPr>
            <w:r w:rsidRPr="00566CC3">
              <w:t>52304-36-6</w:t>
            </w:r>
          </w:p>
        </w:tc>
        <w:tc>
          <w:tcPr>
            <w:tcW w:w="1353" w:type="dxa"/>
            <w:tcMar>
              <w:top w:w="40" w:type="dxa"/>
              <w:left w:w="40" w:type="dxa"/>
              <w:bottom w:w="40" w:type="dxa"/>
              <w:right w:w="40" w:type="dxa"/>
            </w:tcMar>
            <w:vAlign w:val="center"/>
          </w:tcPr>
          <w:p w14:paraId="0D7B8D5E" w14:textId="77777777" w:rsidR="00A42E5E" w:rsidRPr="00D65116" w:rsidRDefault="00A42E5E" w:rsidP="00CE4DBF">
            <w:pPr>
              <w:jc w:val="center"/>
            </w:pPr>
            <w:r>
              <w:t>257-835-0</w:t>
            </w:r>
          </w:p>
        </w:tc>
        <w:tc>
          <w:tcPr>
            <w:tcW w:w="625" w:type="dxa"/>
            <w:tcMar>
              <w:top w:w="40" w:type="dxa"/>
              <w:left w:w="40" w:type="dxa"/>
              <w:bottom w:w="40" w:type="dxa"/>
              <w:right w:w="40" w:type="dxa"/>
            </w:tcMar>
            <w:vAlign w:val="center"/>
          </w:tcPr>
          <w:p w14:paraId="57EAF73C" w14:textId="77777777" w:rsidR="00A42E5E" w:rsidRPr="00D65116" w:rsidRDefault="00A42E5E" w:rsidP="00CE4DBF">
            <w:pPr>
              <w:jc w:val="center"/>
            </w:pPr>
            <w:r>
              <w:t>35</w:t>
            </w:r>
          </w:p>
        </w:tc>
        <w:tc>
          <w:tcPr>
            <w:tcW w:w="728" w:type="dxa"/>
            <w:vAlign w:val="center"/>
          </w:tcPr>
          <w:p w14:paraId="6C1B9974" w14:textId="77777777" w:rsidR="00A42E5E" w:rsidRPr="00D65116" w:rsidRDefault="00A42E5E" w:rsidP="00CE4DBF">
            <w:pPr>
              <w:jc w:val="center"/>
            </w:pPr>
            <w:r>
              <w:t>35</w:t>
            </w:r>
          </w:p>
        </w:tc>
      </w:tr>
    </w:tbl>
    <w:p w14:paraId="5C61A9FA" w14:textId="77777777" w:rsidR="00A42E5E" w:rsidRPr="00BE53CA" w:rsidRDefault="00A42E5E" w:rsidP="00E001D8"/>
    <w:p w14:paraId="29C2D32F" w14:textId="77777777" w:rsidR="00A42E5E" w:rsidRPr="00BE53CA" w:rsidRDefault="00A42E5E" w:rsidP="00A42E5E">
      <w:pPr>
        <w:pStyle w:val="Titre2"/>
        <w:numPr>
          <w:ilvl w:val="0"/>
          <w:numId w:val="0"/>
        </w:numPr>
        <w:spacing w:before="0"/>
        <w:ind w:left="576" w:hanging="576"/>
        <w:rPr>
          <w:sz w:val="20"/>
        </w:rPr>
      </w:pPr>
      <w:bookmarkStart w:id="246" w:name="_Toc486521788"/>
      <w:bookmarkStart w:id="247" w:name="_Toc30683310"/>
      <w:r w:rsidRPr="00BE53CA">
        <w:rPr>
          <w:sz w:val="20"/>
        </w:rPr>
        <w:lastRenderedPageBreak/>
        <w:t xml:space="preserve">2.2. Type(s) </w:t>
      </w:r>
      <w:r>
        <w:rPr>
          <w:sz w:val="20"/>
        </w:rPr>
        <w:t xml:space="preserve">of formulation of the meta SPC </w:t>
      </w:r>
      <w:r w:rsidR="00271856">
        <w:rPr>
          <w:sz w:val="20"/>
        </w:rPr>
        <w:t>3</w:t>
      </w:r>
      <w:bookmarkEnd w:id="246"/>
      <w:bookmarkEnd w:id="247"/>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BE53CA" w14:paraId="7EA53FCA"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22C731D" w14:textId="77777777" w:rsidR="00A42E5E" w:rsidRPr="00BE53CA" w:rsidRDefault="00A42E5E" w:rsidP="00271856">
            <w:r w:rsidRPr="00BE53CA">
              <w:rPr>
                <w:b/>
                <w:bCs/>
                <w:szCs w:val="24"/>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E48EC7C" w14:textId="2A3FA9A1" w:rsidR="00A42E5E" w:rsidRPr="00BE53CA" w:rsidRDefault="00E73FEC" w:rsidP="00271856">
            <w:r>
              <w:t>AL any other liquids, ready to use</w:t>
            </w:r>
          </w:p>
        </w:tc>
      </w:tr>
      <w:tr w:rsidR="00A42E5E" w:rsidRPr="00BE53CA" w14:paraId="4ABC8642" w14:textId="77777777" w:rsidTr="00271856">
        <w:tc>
          <w:tcPr>
            <w:tcW w:w="4673"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248D1435" w14:textId="5415F1D4" w:rsidR="00A42E5E" w:rsidRPr="00BE53CA" w:rsidRDefault="00A42E5E" w:rsidP="00271856"/>
        </w:tc>
        <w:tc>
          <w:tcPr>
            <w:tcW w:w="4353"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534CF76A" w14:textId="77777777" w:rsidR="00A42E5E" w:rsidRPr="00BE53CA" w:rsidRDefault="00A42E5E" w:rsidP="00271856"/>
        </w:tc>
      </w:tr>
    </w:tbl>
    <w:p w14:paraId="3D776945" w14:textId="77777777" w:rsidR="00A42E5E" w:rsidRPr="00BE53CA" w:rsidRDefault="00A42E5E" w:rsidP="007D7D68"/>
    <w:p w14:paraId="290E46FF" w14:textId="77777777" w:rsidR="00A42E5E" w:rsidRPr="00BE53CA" w:rsidRDefault="00A42E5E" w:rsidP="00A42E5E">
      <w:pPr>
        <w:pStyle w:val="Titre2"/>
        <w:numPr>
          <w:ilvl w:val="0"/>
          <w:numId w:val="0"/>
        </w:numPr>
        <w:spacing w:before="0"/>
        <w:ind w:left="576" w:hanging="576"/>
        <w:rPr>
          <w:iCs/>
          <w:kern w:val="32"/>
          <w:szCs w:val="32"/>
        </w:rPr>
      </w:pPr>
      <w:bookmarkStart w:id="248" w:name="_Toc486521789"/>
      <w:bookmarkStart w:id="249" w:name="_Toc30683311"/>
      <w:r w:rsidRPr="00BE53CA">
        <w:rPr>
          <w:iCs/>
          <w:kern w:val="32"/>
          <w:szCs w:val="32"/>
        </w:rPr>
        <w:t xml:space="preserve">3. Hazard and precautionary statements according to Regulation </w:t>
      </w:r>
      <w:r>
        <w:rPr>
          <w:iCs/>
          <w:kern w:val="32"/>
          <w:szCs w:val="32"/>
        </w:rPr>
        <w:t xml:space="preserve">(EC) 1272/2008 of the meta SPC </w:t>
      </w:r>
      <w:r w:rsidR="00271856">
        <w:rPr>
          <w:iCs/>
          <w:kern w:val="32"/>
          <w:szCs w:val="32"/>
        </w:rPr>
        <w:t>3</w:t>
      </w:r>
      <w:bookmarkEnd w:id="248"/>
      <w:bookmarkEnd w:id="249"/>
    </w:p>
    <w:p w14:paraId="23C670B1" w14:textId="77777777" w:rsidR="00A42E5E" w:rsidRPr="00BE53CA" w:rsidRDefault="00A42E5E" w:rsidP="00A42E5E"/>
    <w:tbl>
      <w:tblPr>
        <w:tblW w:w="9015" w:type="dxa"/>
        <w:tblInd w:w="108" w:type="dxa"/>
        <w:tblLayout w:type="fixed"/>
        <w:tblLook w:val="04A0" w:firstRow="1" w:lastRow="0" w:firstColumn="1" w:lastColumn="0" w:noHBand="0" w:noVBand="1"/>
      </w:tblPr>
      <w:tblGrid>
        <w:gridCol w:w="2606"/>
        <w:gridCol w:w="6409"/>
      </w:tblGrid>
      <w:tr w:rsidR="00A42E5E" w:rsidRPr="00BE53CA" w14:paraId="7477D0C7"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0EDDF7CB" w14:textId="77777777" w:rsidR="00A42E5E" w:rsidRPr="00BE53CA" w:rsidRDefault="00A42E5E" w:rsidP="00271856">
            <w:pPr>
              <w:rPr>
                <w:b/>
                <w:lang w:eastAsia="fi-FI"/>
              </w:rPr>
            </w:pPr>
            <w:r w:rsidRPr="00BE53CA">
              <w:rPr>
                <w:b/>
                <w:lang w:eastAsia="en-US"/>
              </w:rPr>
              <w:t>Classification</w:t>
            </w:r>
          </w:p>
        </w:tc>
      </w:tr>
      <w:tr w:rsidR="00635F9C" w:rsidRPr="00BE53CA" w14:paraId="677065E3"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33915EAD" w14:textId="77777777" w:rsidR="00635F9C" w:rsidRPr="00BE53CA" w:rsidRDefault="00635F9C" w:rsidP="00271856">
            <w:pPr>
              <w:rPr>
                <w:lang w:eastAsia="fi-FI"/>
              </w:rPr>
            </w:pPr>
            <w:r w:rsidRPr="00BE53CA">
              <w:rPr>
                <w:lang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6AE9DA67" w14:textId="77777777" w:rsidR="00635F9C" w:rsidRPr="00DB4E71" w:rsidRDefault="00635F9C" w:rsidP="00527F97">
            <w:r w:rsidRPr="00DB4E71">
              <w:t xml:space="preserve">Flammable liquid </w:t>
            </w:r>
            <w:r>
              <w:t>cat 3</w:t>
            </w:r>
          </w:p>
          <w:p w14:paraId="286C8D2B" w14:textId="77777777" w:rsidR="00635F9C" w:rsidRPr="00BE53CA" w:rsidRDefault="00635F9C" w:rsidP="00271856">
            <w:pPr>
              <w:rPr>
                <w:lang w:eastAsia="fi-FI"/>
              </w:rPr>
            </w:pPr>
            <w:r w:rsidRPr="009765C4">
              <w:rPr>
                <w:lang w:eastAsia="en-US"/>
              </w:rPr>
              <w:t>Eye Irrit</w:t>
            </w:r>
            <w:r>
              <w:rPr>
                <w:lang w:eastAsia="en-US"/>
              </w:rPr>
              <w:t>ant category</w:t>
            </w:r>
            <w:r w:rsidRPr="009765C4">
              <w:rPr>
                <w:lang w:eastAsia="en-US"/>
              </w:rPr>
              <w:t xml:space="preserve"> 2</w:t>
            </w:r>
          </w:p>
        </w:tc>
      </w:tr>
      <w:tr w:rsidR="00635F9C" w:rsidRPr="00397257" w14:paraId="21E4AE7D"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5E01A94D" w14:textId="77777777" w:rsidR="00635F9C" w:rsidRPr="00BE53CA" w:rsidRDefault="00635F9C" w:rsidP="00271856">
            <w:pPr>
              <w:rPr>
                <w:lang w:eastAsia="fi-FI"/>
              </w:rPr>
            </w:pPr>
            <w:r w:rsidRPr="00BE53CA">
              <w:rPr>
                <w:lang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00C8E823" w14:textId="77777777" w:rsidR="00635F9C" w:rsidRPr="00DB4E71" w:rsidRDefault="00635F9C" w:rsidP="00527F97">
            <w:r w:rsidRPr="00DB4E71">
              <w:rPr>
                <w:lang w:eastAsia="fi-FI"/>
              </w:rPr>
              <w:t xml:space="preserve">H226: </w:t>
            </w:r>
            <w:r w:rsidRPr="00DB4E71">
              <w:t>Flammable liquid and vapor</w:t>
            </w:r>
          </w:p>
          <w:p w14:paraId="367E2F2D" w14:textId="77777777" w:rsidR="00635F9C" w:rsidRPr="00397257" w:rsidRDefault="00635F9C" w:rsidP="00397257">
            <w:pPr>
              <w:rPr>
                <w:lang w:val="en-US" w:eastAsia="fi-FI"/>
              </w:rPr>
            </w:pPr>
            <w:r w:rsidRPr="001D6F3F">
              <w:rPr>
                <w:rFonts w:cs="Arial"/>
                <w:bCs/>
                <w:szCs w:val="29"/>
                <w:lang w:val="en-US" w:eastAsia="fi-FI"/>
              </w:rPr>
              <w:t>H319: Causes serious eye irritation.</w:t>
            </w:r>
          </w:p>
        </w:tc>
      </w:tr>
      <w:tr w:rsidR="00635F9C" w:rsidRPr="00397257" w14:paraId="636364F6"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5D06A7E2" w14:textId="77777777" w:rsidR="00635F9C" w:rsidRPr="00397257" w:rsidRDefault="00635F9C" w:rsidP="00271856">
            <w:pPr>
              <w:rPr>
                <w:lang w:val="en-US" w:eastAsia="fi-FI"/>
              </w:rPr>
            </w:pPr>
          </w:p>
        </w:tc>
      </w:tr>
      <w:tr w:rsidR="00635F9C" w:rsidRPr="00BE53CA" w14:paraId="67255424"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772525BA" w14:textId="77777777" w:rsidR="00635F9C" w:rsidRPr="00BE53CA" w:rsidRDefault="00635F9C" w:rsidP="00271856">
            <w:pPr>
              <w:rPr>
                <w:b/>
                <w:lang w:eastAsia="fi-FI"/>
              </w:rPr>
            </w:pPr>
            <w:r w:rsidRPr="00DB4E71">
              <w:rPr>
                <w:b/>
                <w:lang w:eastAsia="en-US"/>
              </w:rPr>
              <w:t>Labelling</w:t>
            </w:r>
          </w:p>
        </w:tc>
      </w:tr>
      <w:tr w:rsidR="00635F9C" w:rsidRPr="006E396B" w14:paraId="709E9897"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1E19E7C9" w14:textId="77777777" w:rsidR="00635F9C" w:rsidRPr="00BE53CA" w:rsidRDefault="00635F9C" w:rsidP="00271856">
            <w:pPr>
              <w:rPr>
                <w:lang w:eastAsia="en-US"/>
              </w:rPr>
            </w:pPr>
            <w:r w:rsidRPr="00BE53CA">
              <w:rPr>
                <w:lang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62DDC36A" w14:textId="77777777" w:rsidR="00635F9C" w:rsidRPr="00BE53CA" w:rsidRDefault="00635F9C" w:rsidP="00271856">
            <w:pPr>
              <w:rPr>
                <w:lang w:eastAsia="fi-FI"/>
              </w:rPr>
            </w:pPr>
            <w:r>
              <w:rPr>
                <w:lang w:eastAsia="fi-FI"/>
              </w:rPr>
              <w:t>Warning</w:t>
            </w:r>
          </w:p>
        </w:tc>
      </w:tr>
      <w:tr w:rsidR="00635F9C" w:rsidRPr="00397257" w14:paraId="1EAE4D31"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0F50C5F4" w14:textId="77777777" w:rsidR="00635F9C" w:rsidRPr="00BE53CA" w:rsidRDefault="00635F9C" w:rsidP="00271856">
            <w:pPr>
              <w:rPr>
                <w:lang w:eastAsia="en-US"/>
              </w:rPr>
            </w:pPr>
            <w:r w:rsidRPr="00BE53CA">
              <w:rPr>
                <w:lang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28C6E71A" w14:textId="77777777" w:rsidR="00635F9C" w:rsidRPr="00DB4E71" w:rsidRDefault="00A4059B" w:rsidP="00527F97">
            <w:r>
              <w:rPr>
                <w:lang w:eastAsia="fi-FI"/>
              </w:rPr>
              <w:t>H226</w:t>
            </w:r>
            <w:r w:rsidR="00635F9C" w:rsidRPr="00DB4E71">
              <w:rPr>
                <w:lang w:eastAsia="fi-FI"/>
              </w:rPr>
              <w:t xml:space="preserve">: </w:t>
            </w:r>
            <w:r w:rsidR="00635F9C" w:rsidRPr="00DB4E71">
              <w:t>Flammable liquid and vapor</w:t>
            </w:r>
          </w:p>
          <w:p w14:paraId="719C9288" w14:textId="77777777" w:rsidR="00635F9C" w:rsidRPr="00397257" w:rsidRDefault="00635F9C" w:rsidP="00397257">
            <w:pPr>
              <w:rPr>
                <w:lang w:val="en-US" w:eastAsia="fi-FI"/>
              </w:rPr>
            </w:pPr>
            <w:r w:rsidRPr="001D6F3F">
              <w:rPr>
                <w:rFonts w:cs="Arial"/>
                <w:bCs/>
                <w:szCs w:val="29"/>
                <w:lang w:val="en-US" w:eastAsia="fi-FI"/>
              </w:rPr>
              <w:t>H319: Causes serious eye irritation.</w:t>
            </w:r>
          </w:p>
        </w:tc>
      </w:tr>
      <w:tr w:rsidR="00A42E5E" w:rsidRPr="00397257" w14:paraId="2FD3CEAE"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1FD405ED" w14:textId="77777777" w:rsidR="00A42E5E" w:rsidRPr="00BE53CA" w:rsidRDefault="00A42E5E" w:rsidP="00271856">
            <w:pPr>
              <w:rPr>
                <w:lang w:eastAsia="en-US"/>
              </w:rPr>
            </w:pPr>
            <w:r w:rsidRPr="00BE53CA">
              <w:rPr>
                <w:lang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23F4269F" w14:textId="77777777" w:rsidR="00A42E5E" w:rsidRDefault="00A42E5E" w:rsidP="00271856">
            <w:pPr>
              <w:rPr>
                <w:lang w:eastAsia="fi-FI"/>
              </w:rPr>
            </w:pPr>
            <w:r>
              <w:rPr>
                <w:lang w:eastAsia="fi-FI"/>
              </w:rPr>
              <w:t>P210: Keep away from heat, hot surfaces, sparks, open flames and other ignition sources. – No smoking</w:t>
            </w:r>
          </w:p>
          <w:p w14:paraId="687A6D36" w14:textId="77777777" w:rsidR="00397257" w:rsidRPr="001D6F3F" w:rsidRDefault="00397257" w:rsidP="00397257">
            <w:pPr>
              <w:widowControl w:val="0"/>
              <w:autoSpaceDE w:val="0"/>
              <w:autoSpaceDN w:val="0"/>
              <w:adjustRightInd w:val="0"/>
              <w:rPr>
                <w:rFonts w:cs="Arial"/>
                <w:bCs/>
                <w:szCs w:val="29"/>
                <w:lang w:val="en-US" w:eastAsia="fi-FI"/>
              </w:rPr>
            </w:pPr>
            <w:r w:rsidRPr="001D6F3F">
              <w:rPr>
                <w:rFonts w:cs="Arial"/>
                <w:bCs/>
                <w:szCs w:val="29"/>
                <w:lang w:val="en-US" w:eastAsia="fi-FI"/>
              </w:rPr>
              <w:t>P264: Wash … thoroughly after handling.</w:t>
            </w:r>
          </w:p>
          <w:p w14:paraId="3BBCAD73" w14:textId="77777777" w:rsidR="00397257" w:rsidRPr="00397257" w:rsidRDefault="00397257" w:rsidP="00397257">
            <w:pPr>
              <w:widowControl w:val="0"/>
              <w:autoSpaceDE w:val="0"/>
              <w:autoSpaceDN w:val="0"/>
              <w:adjustRightInd w:val="0"/>
              <w:rPr>
                <w:rFonts w:cs="Arial"/>
                <w:bCs/>
                <w:szCs w:val="29"/>
                <w:lang w:val="en-US" w:eastAsia="fi-FI"/>
              </w:rPr>
            </w:pPr>
            <w:r w:rsidRPr="00397257">
              <w:rPr>
                <w:rFonts w:cs="Arial"/>
                <w:bCs/>
                <w:szCs w:val="29"/>
                <w:lang w:val="en-US" w:eastAsia="fi-FI"/>
              </w:rPr>
              <w:t>P305 + P351 + P338: IF IN EYES: Rinse cautiously with water for several minutes. Remove contact lenses, if present and easy to do. Continue rinsing.</w:t>
            </w:r>
          </w:p>
          <w:p w14:paraId="5056DFC8" w14:textId="77777777" w:rsidR="006E396B" w:rsidRPr="00397257" w:rsidRDefault="00A4059B" w:rsidP="00397257">
            <w:pPr>
              <w:rPr>
                <w:lang w:val="en-US" w:eastAsia="fi-FI"/>
              </w:rPr>
            </w:pPr>
            <w:r>
              <w:rPr>
                <w:rFonts w:cs="Arial"/>
                <w:bCs/>
                <w:szCs w:val="29"/>
                <w:lang w:val="en-US" w:eastAsia="fi-FI"/>
              </w:rPr>
              <w:t>P337 + P313</w:t>
            </w:r>
            <w:r w:rsidR="00397257" w:rsidRPr="00397257">
              <w:rPr>
                <w:rFonts w:cs="Arial"/>
                <w:bCs/>
                <w:szCs w:val="29"/>
                <w:lang w:val="en-US" w:eastAsia="fi-FI"/>
              </w:rPr>
              <w:t>: If eye irritation persists: Get medical advice/attention.</w:t>
            </w:r>
          </w:p>
        </w:tc>
      </w:tr>
      <w:tr w:rsidR="00A42E5E" w:rsidRPr="00397257" w14:paraId="597F4C8A"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6BACA693" w14:textId="77777777" w:rsidR="00A42E5E" w:rsidRPr="00397257" w:rsidRDefault="00A42E5E" w:rsidP="00271856">
            <w:pPr>
              <w:rPr>
                <w:lang w:val="en-US" w:eastAsia="fi-FI"/>
              </w:rPr>
            </w:pPr>
          </w:p>
        </w:tc>
      </w:tr>
      <w:tr w:rsidR="00A42E5E" w:rsidRPr="00BE53CA" w14:paraId="30C6EAE0"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03A81CC8" w14:textId="77777777" w:rsidR="00A42E5E" w:rsidRPr="00BE53CA" w:rsidRDefault="00A42E5E" w:rsidP="00271856">
            <w:pPr>
              <w:rPr>
                <w:lang w:eastAsia="fi-FI"/>
              </w:rPr>
            </w:pPr>
            <w:r w:rsidRPr="00BE53CA">
              <w:rPr>
                <w:lang w:eastAsia="en-US"/>
              </w:rPr>
              <w:t>Note</w:t>
            </w:r>
          </w:p>
        </w:tc>
        <w:tc>
          <w:tcPr>
            <w:tcW w:w="6409" w:type="dxa"/>
            <w:tcBorders>
              <w:top w:val="single" w:sz="2" w:space="0" w:color="auto"/>
              <w:left w:val="single" w:sz="2" w:space="0" w:color="auto"/>
              <w:bottom w:val="single" w:sz="2" w:space="0" w:color="auto"/>
              <w:right w:val="single" w:sz="2" w:space="0" w:color="auto"/>
            </w:tcBorders>
          </w:tcPr>
          <w:p w14:paraId="6364E58B" w14:textId="77777777" w:rsidR="00A42E5E" w:rsidRPr="00BE53CA" w:rsidRDefault="00135DFB" w:rsidP="0022699A">
            <w:pPr>
              <w:rPr>
                <w:b/>
                <w:lang w:eastAsia="fi-FI"/>
              </w:rPr>
            </w:pPr>
            <w:r w:rsidRPr="0022699A">
              <w:rPr>
                <w:szCs w:val="22"/>
                <w:lang w:eastAsia="en-US"/>
              </w:rPr>
              <w:t>EUH 208  ”Contains</w:t>
            </w:r>
            <w:r w:rsidR="00ED6FE8">
              <w:rPr>
                <w:szCs w:val="22"/>
                <w:lang w:eastAsia="en-US"/>
              </w:rPr>
              <w:t xml:space="preserve"> </w:t>
            </w:r>
            <w:r w:rsidRPr="0022699A">
              <w:rPr>
                <w:szCs w:val="22"/>
                <w:lang w:eastAsia="en-US"/>
              </w:rPr>
              <w:t>2-hexyl-3-phenyl-2- propenal (trans &amp; cis), benzyl 2- hydroxybenzoate, (R)-p-mentha-1,8-diène, 3,7-dimethyl-6-octen-1- ol (citronellol)”. May produce an allergic reaction”.</w:t>
            </w:r>
          </w:p>
        </w:tc>
      </w:tr>
    </w:tbl>
    <w:p w14:paraId="5A2D63FF" w14:textId="77777777" w:rsidR="00A42E5E" w:rsidRPr="00BE53CA" w:rsidRDefault="00A42E5E" w:rsidP="00A42E5E"/>
    <w:p w14:paraId="1A621890" w14:textId="77777777" w:rsidR="00A42E5E" w:rsidRPr="00BE53CA" w:rsidRDefault="00A42E5E" w:rsidP="00A42E5E">
      <w:pPr>
        <w:pStyle w:val="Titre2"/>
        <w:numPr>
          <w:ilvl w:val="0"/>
          <w:numId w:val="0"/>
        </w:numPr>
        <w:spacing w:before="0"/>
        <w:ind w:left="576" w:hanging="576"/>
        <w:rPr>
          <w:iCs/>
          <w:kern w:val="32"/>
          <w:szCs w:val="32"/>
        </w:rPr>
      </w:pPr>
      <w:bookmarkStart w:id="250" w:name="_Toc486521790"/>
      <w:bookmarkStart w:id="251" w:name="_Toc30683312"/>
      <w:r w:rsidRPr="00BE53CA">
        <w:rPr>
          <w:iCs/>
          <w:kern w:val="32"/>
          <w:szCs w:val="32"/>
        </w:rPr>
        <w:t>4. Aut</w:t>
      </w:r>
      <w:r>
        <w:rPr>
          <w:iCs/>
          <w:kern w:val="32"/>
          <w:szCs w:val="32"/>
        </w:rPr>
        <w:t xml:space="preserve">horised use(s) of the meta SPC </w:t>
      </w:r>
      <w:r w:rsidR="00271856">
        <w:rPr>
          <w:iCs/>
          <w:kern w:val="32"/>
          <w:szCs w:val="32"/>
        </w:rPr>
        <w:t>3</w:t>
      </w:r>
      <w:bookmarkEnd w:id="250"/>
      <w:bookmarkEnd w:id="251"/>
    </w:p>
    <w:p w14:paraId="40550782" w14:textId="77777777" w:rsidR="00A42E5E" w:rsidRPr="00BE53CA" w:rsidRDefault="00A42E5E" w:rsidP="00A42E5E">
      <w:pPr>
        <w:spacing w:after="120"/>
        <w:rPr>
          <w:b/>
          <w:sz w:val="22"/>
        </w:rPr>
      </w:pPr>
      <w:r w:rsidRPr="00BE53CA">
        <w:rPr>
          <w:b/>
          <w:sz w:val="22"/>
        </w:rPr>
        <w:t>4.1. Use description</w:t>
      </w:r>
    </w:p>
    <w:p w14:paraId="190DCCBD" w14:textId="16EC78FD" w:rsidR="00A42E5E" w:rsidRPr="00BE53CA" w:rsidRDefault="00A42E5E" w:rsidP="00A42E5E">
      <w:pPr>
        <w:pStyle w:val="Lgende"/>
        <w:spacing w:after="120"/>
        <w:rPr>
          <w:rFonts w:ascii="Verdana" w:hAnsi="Verdana"/>
        </w:rPr>
      </w:pPr>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000464BB">
        <w:rPr>
          <w:rFonts w:ascii="Verdana" w:hAnsi="Verdana"/>
          <w:noProof/>
        </w:rPr>
        <w:t>5</w:t>
      </w:r>
      <w:r w:rsidRPr="00BE53CA">
        <w:rPr>
          <w:rFonts w:ascii="Verdana" w:hAnsi="Verdana"/>
        </w:rPr>
        <w:fldChar w:fldCharType="end"/>
      </w:r>
      <w:r w:rsidRPr="00BE53CA">
        <w:rPr>
          <w:rFonts w:ascii="Verdana" w:hAnsi="Verdana"/>
        </w:rPr>
        <w:t xml:space="preserve">. 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A42E5E" w:rsidRPr="00BE53CA" w14:paraId="519A0F9E" w14:textId="77777777" w:rsidTr="00271856">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1741F37" w14:textId="77777777" w:rsidR="00A42E5E" w:rsidRPr="00BE53CA" w:rsidRDefault="00A42E5E" w:rsidP="00271856">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1EDE4F6F" w14:textId="77777777" w:rsidR="00A42E5E" w:rsidRPr="00C51397" w:rsidRDefault="00A42E5E" w:rsidP="00271856">
            <w:pPr>
              <w:ind w:left="123"/>
            </w:pPr>
            <w:r w:rsidRPr="00C51397">
              <w:rPr>
                <w:rFonts w:cs="Arial"/>
                <w:lang w:val="fr-FR" w:eastAsia="fr-FR"/>
              </w:rPr>
              <w:t>PT 19</w:t>
            </w:r>
          </w:p>
        </w:tc>
      </w:tr>
      <w:tr w:rsidR="00A42E5E" w:rsidRPr="00BE53CA" w14:paraId="4E27120E" w14:textId="77777777" w:rsidTr="003D3EA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E560661" w14:textId="77777777" w:rsidR="00A42E5E" w:rsidRPr="00BE53CA" w:rsidRDefault="00A42E5E" w:rsidP="00271856">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653F72E1" w14:textId="77777777" w:rsidR="00A42E5E" w:rsidRPr="00C51397" w:rsidRDefault="00A42E5E" w:rsidP="003D3EA8">
            <w:pPr>
              <w:ind w:left="123"/>
            </w:pPr>
            <w:r w:rsidRPr="00C51397">
              <w:rPr>
                <w:rFonts w:cs="Arial"/>
                <w:lang w:val="fr-FR" w:eastAsia="fr-FR"/>
              </w:rPr>
              <w:t xml:space="preserve">Insect repellents </w:t>
            </w:r>
          </w:p>
        </w:tc>
      </w:tr>
      <w:tr w:rsidR="00A42E5E" w:rsidRPr="00BE53CA" w14:paraId="5A41E7FB"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BEC87A4" w14:textId="77777777" w:rsidR="00A42E5E" w:rsidRPr="00BE53CA" w:rsidRDefault="00A42E5E" w:rsidP="00271856">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4C1C6F47" w14:textId="77777777" w:rsidR="00A42E5E" w:rsidRPr="00C51397" w:rsidRDefault="00A42E5E" w:rsidP="00271856">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79E5C251" w14:textId="77777777" w:rsidR="00A42E5E" w:rsidRDefault="00A42E5E" w:rsidP="00271856">
            <w:pPr>
              <w:ind w:left="123"/>
              <w:jc w:val="both"/>
              <w:rPr>
                <w:rFonts w:cs="Arial"/>
                <w:bCs/>
                <w:lang w:val="en-US" w:eastAsia="fr-FR"/>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7E5CA139" w14:textId="77777777" w:rsidR="00032F44" w:rsidRPr="00032F44" w:rsidRDefault="00032F44" w:rsidP="00032F44">
            <w:pPr>
              <w:ind w:firstLine="123"/>
              <w:jc w:val="both"/>
              <w:rPr>
                <w:rFonts w:cs="Arial"/>
                <w:lang w:val="en-US"/>
              </w:rPr>
            </w:pPr>
            <w:r w:rsidRPr="00032F44">
              <w:rPr>
                <w:rFonts w:cs="Arial"/>
                <w:i/>
                <w:lang w:val="en-US" w:eastAsia="fr-FR"/>
              </w:rPr>
              <w:t>Anopheles</w:t>
            </w:r>
            <w:r w:rsidRPr="00032F44">
              <w:rPr>
                <w:rFonts w:cs="Arial"/>
                <w:bCs/>
                <w:lang w:val="en-US" w:eastAsia="fr-FR"/>
              </w:rPr>
              <w:t xml:space="preserve"> mosquitoes (</w:t>
            </w:r>
            <w:r w:rsidRPr="00032F44">
              <w:rPr>
                <w:rFonts w:cs="Arial"/>
                <w:i/>
                <w:lang w:val="en-US" w:eastAsia="fr-FR"/>
              </w:rPr>
              <w:t>Anopheles spp</w:t>
            </w:r>
            <w:r w:rsidRPr="00032F44">
              <w:rPr>
                <w:rFonts w:cs="Arial"/>
                <w:bCs/>
                <w:lang w:val="en-US" w:eastAsia="fr-FR"/>
              </w:rPr>
              <w:t>.)</w:t>
            </w:r>
          </w:p>
          <w:p w14:paraId="42A1F507" w14:textId="77777777" w:rsidR="00A42E5E" w:rsidRPr="00C51397" w:rsidRDefault="00A42E5E" w:rsidP="00271856">
            <w:pPr>
              <w:spacing w:before="200"/>
              <w:ind w:left="123"/>
            </w:pPr>
            <w:r w:rsidRPr="00C51397">
              <w:rPr>
                <w:rFonts w:cs="Arial"/>
                <w:lang w:val="en-US" w:eastAsia="fr-FR"/>
              </w:rPr>
              <w:t>Development stage: adults</w:t>
            </w:r>
          </w:p>
        </w:tc>
      </w:tr>
      <w:tr w:rsidR="00A42E5E" w:rsidRPr="00BE53CA" w14:paraId="7E63D222"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D6D6B3E" w14:textId="77777777" w:rsidR="00A42E5E" w:rsidRPr="00BE53CA" w:rsidRDefault="00A42E5E" w:rsidP="00271856">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59B7E1F1" w14:textId="77777777" w:rsidR="00A42E5E" w:rsidRPr="00C51397" w:rsidRDefault="00A42E5E" w:rsidP="00271856">
            <w:pPr>
              <w:ind w:left="123"/>
            </w:pPr>
            <w:r w:rsidRPr="00C51397">
              <w:rPr>
                <w:rFonts w:cs="Arial"/>
                <w:lang w:val="fr-FR" w:eastAsia="fr-FR"/>
              </w:rPr>
              <w:t>Skin application</w:t>
            </w:r>
          </w:p>
        </w:tc>
      </w:tr>
      <w:tr w:rsidR="00A42E5E" w:rsidRPr="00BE53CA" w14:paraId="418337B8"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6815EA8" w14:textId="77777777" w:rsidR="00A42E5E" w:rsidRPr="00BE53CA" w:rsidRDefault="00A42E5E" w:rsidP="00271856">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3C193A0F" w14:textId="77777777" w:rsidR="00A42E5E" w:rsidRPr="00C51397" w:rsidRDefault="00A42E5E" w:rsidP="005F1A45">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2ED521EC" w14:textId="77777777" w:rsidR="00A42E5E" w:rsidRPr="00C51397" w:rsidRDefault="00A42E5E" w:rsidP="00D05058">
            <w:pPr>
              <w:ind w:left="123"/>
            </w:pPr>
            <w:r w:rsidRPr="00C51397">
              <w:rPr>
                <w:rFonts w:cs="Arial"/>
                <w:b/>
                <w:lang w:val="en-US" w:eastAsia="fr-FR"/>
              </w:rPr>
              <w:t xml:space="preserve">Detailed description of the method: </w:t>
            </w:r>
            <w:r w:rsidRPr="00C51397">
              <w:rPr>
                <w:rFonts w:cs="Arial"/>
                <w:lang w:val="en-US" w:eastAsia="fr-FR"/>
              </w:rPr>
              <w:t xml:space="preserve"> </w:t>
            </w:r>
            <w:r w:rsidR="00635F9C" w:rsidRPr="00C51397">
              <w:rPr>
                <w:rFonts w:cs="Arial"/>
                <w:lang w:val="en-US" w:eastAsia="fr-FR"/>
              </w:rPr>
              <w:t xml:space="preserve">Spraying on skin at 10 cm on </w:t>
            </w:r>
            <w:r w:rsidR="00635F9C" w:rsidRPr="00747F9F">
              <w:rPr>
                <w:rFonts w:eastAsia="Calibri"/>
                <w:lang w:val="en-US" w:eastAsia="en-US"/>
              </w:rPr>
              <w:t>head, hands</w:t>
            </w:r>
            <w:r w:rsidR="00635F9C">
              <w:rPr>
                <w:rFonts w:eastAsia="Calibri"/>
                <w:lang w:val="en-US" w:eastAsia="en-US"/>
              </w:rPr>
              <w:t xml:space="preserve"> (adults only)</w:t>
            </w:r>
            <w:r w:rsidR="00635F9C" w:rsidRPr="00747F9F">
              <w:rPr>
                <w:rFonts w:eastAsia="Calibri"/>
                <w:lang w:val="en-US" w:eastAsia="en-US"/>
              </w:rPr>
              <w:t>, ¾ arms and 1/2 legs</w:t>
            </w:r>
            <w:r w:rsidR="00635F9C">
              <w:rPr>
                <w:rFonts w:eastAsia="Calibri"/>
                <w:lang w:val="en-US" w:eastAsia="en-US"/>
              </w:rPr>
              <w:t xml:space="preserve"> </w:t>
            </w:r>
          </w:p>
        </w:tc>
      </w:tr>
      <w:tr w:rsidR="00A42E5E" w:rsidRPr="00BE53CA" w14:paraId="5BFF393C"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1FD77A4" w14:textId="77777777" w:rsidR="00A42E5E" w:rsidRPr="00BE53CA" w:rsidRDefault="00A42E5E" w:rsidP="00271856">
            <w:pPr>
              <w:rPr>
                <w:b/>
              </w:rPr>
            </w:pPr>
            <w:r w:rsidRPr="00BE53CA">
              <w:rPr>
                <w:b/>
                <w:bCs/>
                <w:szCs w:val="24"/>
                <w:lang w:eastAsia="en-GB"/>
              </w:rPr>
              <w:lastRenderedPageBreak/>
              <w:t>Application rate(s) and frequency</w:t>
            </w:r>
          </w:p>
        </w:tc>
        <w:tc>
          <w:tcPr>
            <w:tcW w:w="6318" w:type="dxa"/>
            <w:tcBorders>
              <w:top w:val="single" w:sz="4" w:space="0" w:color="000000"/>
              <w:left w:val="nil"/>
              <w:bottom w:val="single" w:sz="4" w:space="0" w:color="000000"/>
              <w:right w:val="single" w:sz="4" w:space="0" w:color="auto"/>
            </w:tcBorders>
          </w:tcPr>
          <w:p w14:paraId="53E3BAB3" w14:textId="79A370C7" w:rsidR="00A42E5E" w:rsidRPr="00A42E5E" w:rsidRDefault="00A42E5E" w:rsidP="00271856">
            <w:pPr>
              <w:ind w:left="123"/>
              <w:jc w:val="both"/>
              <w:rPr>
                <w:rFonts w:cs="Arial"/>
                <w:b/>
                <w:lang w:val="en-US" w:eastAsia="fr-FR"/>
              </w:rPr>
            </w:pPr>
            <w:r w:rsidRPr="00A42E5E">
              <w:rPr>
                <w:rFonts w:cs="Arial"/>
                <w:b/>
                <w:lang w:val="en-US" w:eastAsia="fr-FR"/>
              </w:rPr>
              <w:t xml:space="preserve">The application rate is </w:t>
            </w:r>
            <w:r w:rsidRPr="00A42E5E">
              <w:rPr>
                <w:rFonts w:cs="Arial"/>
                <w:lang w:val="en-US" w:eastAsia="fr-FR"/>
              </w:rPr>
              <w:t>0.</w:t>
            </w:r>
            <w:r w:rsidR="00F0526D">
              <w:rPr>
                <w:rFonts w:cs="Arial"/>
                <w:lang w:val="en-US" w:eastAsia="fr-FR"/>
              </w:rPr>
              <w:t>48</w:t>
            </w:r>
            <w:r w:rsidR="00F0526D" w:rsidRPr="00A42E5E">
              <w:rPr>
                <w:rFonts w:cs="Arial"/>
                <w:lang w:val="en-US" w:eastAsia="fr-FR"/>
              </w:rPr>
              <w:t xml:space="preserve"> </w:t>
            </w:r>
            <w:r w:rsidRPr="00A42E5E">
              <w:rPr>
                <w:rFonts w:cs="Arial"/>
                <w:lang w:val="en-US" w:eastAsia="fr-FR"/>
              </w:rPr>
              <w:t>mg / cm²</w:t>
            </w:r>
            <w:r w:rsidRPr="00A42E5E">
              <w:rPr>
                <w:rFonts w:cs="Arial"/>
                <w:b/>
                <w:lang w:val="en-US" w:eastAsia="fr-FR"/>
              </w:rPr>
              <w:t xml:space="preserve"> </w:t>
            </w:r>
            <w:r w:rsidR="006E396B" w:rsidRPr="006E396B">
              <w:rPr>
                <w:rFonts w:cs="Arial"/>
                <w:lang w:val="en-US" w:eastAsia="fr-FR"/>
              </w:rPr>
              <w:t>of skin</w:t>
            </w:r>
          </w:p>
          <w:p w14:paraId="627E42FC" w14:textId="77777777" w:rsidR="00A42E5E" w:rsidRPr="00A42E5E" w:rsidRDefault="00A42E5E" w:rsidP="00271856">
            <w:pPr>
              <w:ind w:left="123"/>
              <w:jc w:val="both"/>
              <w:rPr>
                <w:rFonts w:cs="Arial"/>
                <w:bCs/>
                <w:lang w:val="en-US"/>
              </w:rPr>
            </w:pPr>
          </w:p>
          <w:p w14:paraId="25930DA4" w14:textId="4444237D" w:rsidR="00F0526D" w:rsidRDefault="00A42E5E" w:rsidP="00271856">
            <w:pPr>
              <w:ind w:left="123"/>
              <w:jc w:val="both"/>
              <w:rPr>
                <w:rFonts w:cs="Arial"/>
                <w:lang w:val="en-US"/>
              </w:rPr>
            </w:pPr>
            <w:r w:rsidRPr="00A42E5E">
              <w:rPr>
                <w:rFonts w:cs="Arial"/>
                <w:b/>
                <w:lang w:val="en-US"/>
              </w:rPr>
              <w:t>Protection time:</w:t>
            </w:r>
            <w:r w:rsidRPr="00A42E5E">
              <w:rPr>
                <w:rFonts w:cs="Arial"/>
                <w:lang w:val="en-US"/>
              </w:rPr>
              <w:t xml:space="preserve"> </w:t>
            </w:r>
            <w:r w:rsidR="00621CD6">
              <w:rPr>
                <w:rFonts w:cs="Arial"/>
                <w:lang w:val="en-US"/>
              </w:rPr>
              <w:t>5 hours in tropical conditions</w:t>
            </w:r>
          </w:p>
          <w:p w14:paraId="5FC9AD6A" w14:textId="2FE7802D" w:rsidR="00F0526D" w:rsidRPr="00A42E5E" w:rsidRDefault="00621CD6" w:rsidP="00F0526D">
            <w:pPr>
              <w:ind w:left="123"/>
              <w:jc w:val="both"/>
              <w:rPr>
                <w:rFonts w:cs="Arial"/>
                <w:bCs/>
                <w:lang w:val="en-US"/>
              </w:rPr>
            </w:pPr>
            <w:r>
              <w:rPr>
                <w:rFonts w:cs="Arial"/>
                <w:i/>
                <w:lang w:val="en-US"/>
              </w:rPr>
              <w:t>(</w:t>
            </w:r>
            <w:r w:rsidR="00F0526D" w:rsidRPr="006E4ABD">
              <w:rPr>
                <w:rFonts w:cs="Arial"/>
                <w:i/>
                <w:lang w:val="en-US"/>
              </w:rPr>
              <w:t>Aedes spp</w:t>
            </w:r>
            <w:r w:rsidR="00965EA2">
              <w:rPr>
                <w:rFonts w:cs="Arial"/>
                <w:i/>
                <w:lang w:val="en-US"/>
              </w:rPr>
              <w:t>.</w:t>
            </w:r>
            <w:r w:rsidR="00F0526D">
              <w:rPr>
                <w:rFonts w:cs="Arial"/>
                <w:lang w:val="en-US"/>
              </w:rPr>
              <w:t xml:space="preserve"> and </w:t>
            </w:r>
            <w:r w:rsidR="00F0526D" w:rsidRPr="006E4ABD">
              <w:rPr>
                <w:rFonts w:cs="Arial"/>
                <w:i/>
                <w:lang w:val="en-US"/>
              </w:rPr>
              <w:t>Culex spp</w:t>
            </w:r>
            <w:r w:rsidR="00965EA2">
              <w:rPr>
                <w:rFonts w:cs="Arial"/>
                <w:i/>
                <w:lang w:val="en-US"/>
              </w:rPr>
              <w:t>.</w:t>
            </w:r>
            <w:r w:rsidR="00F0526D">
              <w:rPr>
                <w:rFonts w:cs="Arial"/>
                <w:lang w:val="en-US"/>
              </w:rPr>
              <w:t xml:space="preserve">: </w:t>
            </w:r>
            <w:r w:rsidR="00A42E5E">
              <w:rPr>
                <w:rFonts w:cs="Arial"/>
                <w:lang w:val="en-US"/>
              </w:rPr>
              <w:t>6 hours</w:t>
            </w:r>
            <w:r>
              <w:rPr>
                <w:rFonts w:cs="Arial"/>
                <w:lang w:val="en-US"/>
              </w:rPr>
              <w:t xml:space="preserve">, </w:t>
            </w:r>
            <w:r w:rsidR="00F0526D">
              <w:rPr>
                <w:rFonts w:cs="Arial"/>
                <w:i/>
                <w:lang w:val="en-US"/>
              </w:rPr>
              <w:t>Anopheles spp</w:t>
            </w:r>
            <w:r w:rsidR="00965EA2">
              <w:rPr>
                <w:rFonts w:cs="Arial"/>
                <w:i/>
                <w:lang w:val="en-US"/>
              </w:rPr>
              <w:t>.</w:t>
            </w:r>
            <w:r w:rsidR="00F0526D" w:rsidRPr="006E4ABD">
              <w:rPr>
                <w:rFonts w:cs="Arial"/>
                <w:lang w:val="en-US"/>
              </w:rPr>
              <w:t>:</w:t>
            </w:r>
            <w:r w:rsidR="00F0526D">
              <w:rPr>
                <w:rFonts w:cs="Arial"/>
                <w:lang w:val="en-US"/>
              </w:rPr>
              <w:t xml:space="preserve"> 5 hours</w:t>
            </w:r>
            <w:r>
              <w:rPr>
                <w:rFonts w:cs="Arial"/>
                <w:lang w:val="en-US"/>
              </w:rPr>
              <w:t>)</w:t>
            </w:r>
            <w:r w:rsidR="00F0526D">
              <w:rPr>
                <w:rFonts w:cs="Arial"/>
                <w:lang w:val="en-US"/>
              </w:rPr>
              <w:t xml:space="preserve"> </w:t>
            </w:r>
          </w:p>
          <w:p w14:paraId="4E208F2A" w14:textId="5598169C" w:rsidR="00A42E5E" w:rsidRDefault="00A42E5E" w:rsidP="00271856">
            <w:pPr>
              <w:ind w:left="123"/>
              <w:jc w:val="both"/>
              <w:rPr>
                <w:rFonts w:cs="Arial"/>
                <w:bCs/>
                <w:lang w:val="en-US"/>
              </w:rPr>
            </w:pPr>
          </w:p>
          <w:p w14:paraId="2622E147" w14:textId="77777777" w:rsidR="007217ED" w:rsidRPr="004A3422" w:rsidRDefault="007217ED" w:rsidP="007217ED">
            <w:pPr>
              <w:ind w:left="123"/>
              <w:jc w:val="both"/>
              <w:rPr>
                <w:rFonts w:cs="Arial"/>
                <w:bCs/>
                <w:u w:val="single"/>
                <w:lang w:val="en-US"/>
              </w:rPr>
            </w:pPr>
            <w:r w:rsidRPr="004A3422">
              <w:rPr>
                <w:rFonts w:cs="Arial"/>
                <w:bCs/>
                <w:u w:val="single"/>
                <w:lang w:val="en-US"/>
              </w:rPr>
              <w:t>For European conclusion:</w:t>
            </w:r>
          </w:p>
          <w:p w14:paraId="232923EE" w14:textId="77777777" w:rsidR="007217ED" w:rsidRPr="00C51397" w:rsidRDefault="007217ED" w:rsidP="007217ED">
            <w:pPr>
              <w:ind w:left="123"/>
              <w:jc w:val="both"/>
              <w:rPr>
                <w:rFonts w:cs="Arial"/>
                <w:b/>
                <w:lang w:val="en-US" w:eastAsia="fr-FR"/>
              </w:rPr>
            </w:pPr>
            <w:r w:rsidRPr="00C51397">
              <w:rPr>
                <w:rFonts w:cs="Arial"/>
                <w:b/>
                <w:lang w:val="en-US" w:eastAsia="fr-FR"/>
              </w:rPr>
              <w:t xml:space="preserve">Number and timing of application: </w:t>
            </w:r>
          </w:p>
          <w:p w14:paraId="4503DB33" w14:textId="6CBD1F4C" w:rsidR="007217ED" w:rsidRPr="00EB2C44" w:rsidRDefault="007217ED" w:rsidP="007217ED">
            <w:pPr>
              <w:pStyle w:val="Paragraphedeliste"/>
              <w:numPr>
                <w:ilvl w:val="0"/>
                <w:numId w:val="4"/>
              </w:numPr>
              <w:ind w:left="407" w:hanging="284"/>
            </w:pPr>
            <w:r w:rsidRPr="00C51397">
              <w:rPr>
                <w:rFonts w:cs="Arial"/>
                <w:lang w:val="en-US" w:eastAsia="fr-FR"/>
              </w:rPr>
              <w:t xml:space="preserve">Child to Adult (&gt; </w:t>
            </w:r>
            <w:r w:rsidR="00E321B9">
              <w:rPr>
                <w:rFonts w:cs="Arial"/>
                <w:lang w:val="en-US" w:eastAsia="fr-FR"/>
              </w:rPr>
              <w:t>6</w:t>
            </w:r>
            <w:r w:rsidR="00E321B9" w:rsidRPr="00C51397">
              <w:rPr>
                <w:rFonts w:cs="Arial"/>
                <w:lang w:val="en-US" w:eastAsia="fr-FR"/>
              </w:rPr>
              <w:t xml:space="preserve"> </w:t>
            </w:r>
            <w:r w:rsidRPr="00C51397">
              <w:rPr>
                <w:rFonts w:cs="Arial"/>
                <w:lang w:val="en-US" w:eastAsia="fr-FR"/>
              </w:rPr>
              <w:t xml:space="preserve">years): </w:t>
            </w:r>
            <w:r>
              <w:rPr>
                <w:rFonts w:cs="Arial"/>
                <w:lang w:val="en-US" w:eastAsia="fr-FR"/>
              </w:rPr>
              <w:t>1</w:t>
            </w:r>
            <w:r w:rsidR="004A3422">
              <w:rPr>
                <w:rFonts w:cs="Arial"/>
                <w:lang w:val="en-US" w:eastAsia="fr-FR"/>
              </w:rPr>
              <w:t xml:space="preserve"> application p</w:t>
            </w:r>
            <w:r w:rsidRPr="00C51397">
              <w:rPr>
                <w:rFonts w:cs="Arial"/>
                <w:lang w:val="en-US" w:eastAsia="fr-FR"/>
              </w:rPr>
              <w:t>er day</w:t>
            </w:r>
          </w:p>
          <w:p w14:paraId="3FFD037A" w14:textId="77777777" w:rsidR="007217ED" w:rsidRPr="00EB2C44" w:rsidRDefault="007217ED" w:rsidP="007217ED">
            <w:pPr>
              <w:pStyle w:val="Paragraphedeliste"/>
              <w:ind w:left="407"/>
            </w:pPr>
          </w:p>
          <w:p w14:paraId="687B31E4" w14:textId="77777777" w:rsidR="007217ED" w:rsidRPr="004A3422" w:rsidRDefault="007217ED" w:rsidP="004A3422">
            <w:pPr>
              <w:ind w:left="123"/>
              <w:jc w:val="both"/>
              <w:rPr>
                <w:u w:val="single"/>
              </w:rPr>
            </w:pPr>
            <w:r w:rsidRPr="004A3422">
              <w:rPr>
                <w:rFonts w:cs="Arial"/>
                <w:bCs/>
                <w:u w:val="single"/>
                <w:lang w:val="en-US"/>
              </w:rPr>
              <w:t>For</w:t>
            </w:r>
            <w:r w:rsidRPr="004A3422">
              <w:rPr>
                <w:rFonts w:cs="Arial"/>
                <w:u w:val="single"/>
                <w:lang w:val="en-US" w:eastAsia="fr-FR"/>
              </w:rPr>
              <w:t xml:space="preserve"> French conclusion:</w:t>
            </w:r>
          </w:p>
          <w:p w14:paraId="5935D81C" w14:textId="77777777" w:rsidR="007217ED" w:rsidRPr="00C51397" w:rsidRDefault="007217ED" w:rsidP="007217ED">
            <w:pPr>
              <w:ind w:left="123"/>
              <w:jc w:val="both"/>
              <w:rPr>
                <w:rFonts w:cs="Arial"/>
                <w:b/>
                <w:lang w:val="en-US" w:eastAsia="fr-FR"/>
              </w:rPr>
            </w:pPr>
            <w:r w:rsidRPr="00C51397">
              <w:rPr>
                <w:rFonts w:cs="Arial"/>
                <w:b/>
                <w:lang w:val="en-US" w:eastAsia="fr-FR"/>
              </w:rPr>
              <w:t xml:space="preserve">Number and timing of application: </w:t>
            </w:r>
          </w:p>
          <w:p w14:paraId="01B093AD" w14:textId="77777777" w:rsidR="007217ED" w:rsidRPr="00C51397" w:rsidRDefault="007217ED" w:rsidP="007217ED">
            <w:pPr>
              <w:pStyle w:val="Paragraphedeliste"/>
              <w:numPr>
                <w:ilvl w:val="0"/>
                <w:numId w:val="4"/>
              </w:numPr>
              <w:ind w:left="407" w:hanging="284"/>
              <w:rPr>
                <w:rFonts w:cs="Arial"/>
                <w:bCs/>
                <w:lang w:val="en-US"/>
              </w:rPr>
            </w:pPr>
            <w:r w:rsidRPr="00C51397">
              <w:rPr>
                <w:rFonts w:cs="Arial"/>
                <w:lang w:val="en-US" w:eastAsia="fr-FR"/>
              </w:rPr>
              <w:t xml:space="preserve">Child from </w:t>
            </w:r>
            <w:r>
              <w:rPr>
                <w:rFonts w:cs="Arial"/>
                <w:lang w:val="en-US" w:eastAsia="fr-FR"/>
              </w:rPr>
              <w:t>2 years</w:t>
            </w:r>
            <w:r w:rsidRPr="00C51397">
              <w:rPr>
                <w:rFonts w:cs="Arial"/>
                <w:lang w:val="en-US" w:eastAsia="fr-FR"/>
              </w:rPr>
              <w:t xml:space="preserve"> up to </w:t>
            </w:r>
            <w:r>
              <w:rPr>
                <w:rFonts w:cs="Arial"/>
                <w:lang w:val="en-US" w:eastAsia="fr-FR"/>
              </w:rPr>
              <w:t>11</w:t>
            </w:r>
            <w:r w:rsidRPr="00C51397">
              <w:rPr>
                <w:rFonts w:cs="Arial"/>
                <w:lang w:val="en-US" w:eastAsia="fr-FR"/>
              </w:rPr>
              <w:t xml:space="preserve"> years: 1 application per day</w:t>
            </w:r>
          </w:p>
          <w:p w14:paraId="6E1DFDBB" w14:textId="645E17AE" w:rsidR="007217ED" w:rsidRPr="00D80597" w:rsidRDefault="007217ED" w:rsidP="007217ED">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11</w:t>
            </w:r>
            <w:r w:rsidRPr="00C51397">
              <w:rPr>
                <w:rFonts w:cs="Arial"/>
                <w:lang w:val="en-US" w:eastAsia="fr-FR"/>
              </w:rPr>
              <w:t xml:space="preserve"> years): </w:t>
            </w:r>
            <w:r>
              <w:rPr>
                <w:rFonts w:cs="Arial"/>
                <w:lang w:val="en-US" w:eastAsia="fr-FR"/>
              </w:rPr>
              <w:t>2</w:t>
            </w:r>
            <w:r w:rsidRPr="00C51397">
              <w:rPr>
                <w:rFonts w:cs="Arial"/>
                <w:lang w:val="en-US" w:eastAsia="fr-FR"/>
              </w:rPr>
              <w:t xml:space="preserve"> applications per day</w:t>
            </w:r>
          </w:p>
          <w:p w14:paraId="08BF5B16" w14:textId="632AEF70" w:rsidR="00B56C55" w:rsidRDefault="00B56C55" w:rsidP="00D80597"/>
          <w:p w14:paraId="703D49DB" w14:textId="77777777" w:rsidR="00B56C55" w:rsidRDefault="00B56C55" w:rsidP="00B56C55">
            <w:pPr>
              <w:ind w:left="123"/>
            </w:pPr>
            <w:r>
              <w:t>European conclusion:</w:t>
            </w:r>
          </w:p>
          <w:tbl>
            <w:tblPr>
              <w:tblStyle w:val="Grilledutableau"/>
              <w:tblW w:w="6298" w:type="dxa"/>
              <w:tblInd w:w="123" w:type="dxa"/>
              <w:tblLayout w:type="fixed"/>
              <w:tblLook w:val="04A0" w:firstRow="1" w:lastRow="0" w:firstColumn="1" w:lastColumn="0" w:noHBand="0" w:noVBand="1"/>
            </w:tblPr>
            <w:tblGrid>
              <w:gridCol w:w="899"/>
              <w:gridCol w:w="899"/>
              <w:gridCol w:w="900"/>
              <w:gridCol w:w="900"/>
              <w:gridCol w:w="900"/>
              <w:gridCol w:w="900"/>
              <w:gridCol w:w="900"/>
            </w:tblGrid>
            <w:tr w:rsidR="00B56C55" w14:paraId="1ADA0C51" w14:textId="77777777" w:rsidTr="00B23F73">
              <w:tc>
                <w:tcPr>
                  <w:tcW w:w="899" w:type="dxa"/>
                </w:tcPr>
                <w:p w14:paraId="7A475ACE" w14:textId="77777777" w:rsidR="00B56C55" w:rsidRDefault="00B56C55" w:rsidP="00B56C55">
                  <w:r>
                    <w:t>Number of spray</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E73819B" w14:textId="77777777" w:rsidR="00B56C55" w:rsidRDefault="00B56C55" w:rsidP="00B56C55">
                  <w:r>
                    <w:rPr>
                      <w:rFonts w:ascii="Calibri" w:hAnsi="Calibri" w:cs="Calibri"/>
                      <w:color w:val="000000"/>
                      <w:sz w:val="22"/>
                      <w:szCs w:val="22"/>
                    </w:rPr>
                    <w:t>head</w:t>
                  </w:r>
                </w:p>
              </w:tc>
              <w:tc>
                <w:tcPr>
                  <w:tcW w:w="900" w:type="dxa"/>
                  <w:tcBorders>
                    <w:top w:val="single" w:sz="4" w:space="0" w:color="auto"/>
                    <w:left w:val="nil"/>
                    <w:bottom w:val="single" w:sz="4" w:space="0" w:color="auto"/>
                    <w:right w:val="single" w:sz="4" w:space="0" w:color="auto"/>
                  </w:tcBorders>
                  <w:shd w:val="clear" w:color="auto" w:fill="auto"/>
                  <w:vAlign w:val="center"/>
                </w:tcPr>
                <w:p w14:paraId="503FD905" w14:textId="77777777" w:rsidR="00B56C55" w:rsidRDefault="00B56C55" w:rsidP="00B56C55">
                  <w:r>
                    <w:rPr>
                      <w:rFonts w:ascii="Calibri" w:hAnsi="Calibri" w:cs="Calibri"/>
                      <w:color w:val="000000"/>
                      <w:sz w:val="22"/>
                      <w:szCs w:val="22"/>
                    </w:rPr>
                    <w:t>neck</w:t>
                  </w:r>
                </w:p>
              </w:tc>
              <w:tc>
                <w:tcPr>
                  <w:tcW w:w="900" w:type="dxa"/>
                  <w:tcBorders>
                    <w:top w:val="single" w:sz="4" w:space="0" w:color="auto"/>
                    <w:left w:val="nil"/>
                    <w:bottom w:val="single" w:sz="4" w:space="0" w:color="auto"/>
                    <w:right w:val="single" w:sz="4" w:space="0" w:color="auto"/>
                  </w:tcBorders>
                  <w:shd w:val="clear" w:color="auto" w:fill="auto"/>
                  <w:vAlign w:val="center"/>
                </w:tcPr>
                <w:p w14:paraId="3C757A1F" w14:textId="77777777" w:rsidR="00B56C55" w:rsidRDefault="00B56C55" w:rsidP="00B56C55">
                  <w:r>
                    <w:rPr>
                      <w:rFonts w:ascii="Calibri" w:hAnsi="Calibri" w:cs="Calibri"/>
                      <w:color w:val="000000"/>
                      <w:sz w:val="22"/>
                      <w:szCs w:val="22"/>
                    </w:rPr>
                    <w:t>per arm</w:t>
                  </w:r>
                </w:p>
              </w:tc>
              <w:tc>
                <w:tcPr>
                  <w:tcW w:w="900" w:type="dxa"/>
                  <w:tcBorders>
                    <w:top w:val="single" w:sz="4" w:space="0" w:color="auto"/>
                    <w:left w:val="nil"/>
                    <w:bottom w:val="single" w:sz="4" w:space="0" w:color="auto"/>
                    <w:right w:val="single" w:sz="4" w:space="0" w:color="auto"/>
                  </w:tcBorders>
                  <w:shd w:val="clear" w:color="auto" w:fill="auto"/>
                  <w:vAlign w:val="center"/>
                </w:tcPr>
                <w:p w14:paraId="01DAC0EC" w14:textId="77777777" w:rsidR="00B56C55" w:rsidRDefault="00B56C55" w:rsidP="00B56C55">
                  <w:r>
                    <w:rPr>
                      <w:rFonts w:ascii="Calibri" w:hAnsi="Calibri" w:cs="Calibri"/>
                      <w:color w:val="000000"/>
                      <w:sz w:val="22"/>
                      <w:szCs w:val="22"/>
                    </w:rPr>
                    <w:t xml:space="preserve"> per hand</w:t>
                  </w:r>
                </w:p>
              </w:tc>
              <w:tc>
                <w:tcPr>
                  <w:tcW w:w="900" w:type="dxa"/>
                  <w:tcBorders>
                    <w:top w:val="single" w:sz="4" w:space="0" w:color="auto"/>
                    <w:left w:val="nil"/>
                    <w:bottom w:val="single" w:sz="4" w:space="0" w:color="auto"/>
                    <w:right w:val="single" w:sz="4" w:space="0" w:color="auto"/>
                  </w:tcBorders>
                  <w:shd w:val="clear" w:color="auto" w:fill="auto"/>
                  <w:vAlign w:val="center"/>
                </w:tcPr>
                <w:p w14:paraId="4027C00D" w14:textId="77777777" w:rsidR="00B56C55" w:rsidRDefault="00B56C55" w:rsidP="00B56C55">
                  <w:r>
                    <w:rPr>
                      <w:rFonts w:ascii="Calibri" w:hAnsi="Calibri" w:cs="Calibri"/>
                      <w:color w:val="000000"/>
                      <w:sz w:val="22"/>
                      <w:szCs w:val="22"/>
                    </w:rPr>
                    <w:t xml:space="preserve"> per  leg</w:t>
                  </w:r>
                </w:p>
              </w:tc>
              <w:tc>
                <w:tcPr>
                  <w:tcW w:w="900" w:type="dxa"/>
                  <w:tcBorders>
                    <w:top w:val="single" w:sz="4" w:space="0" w:color="auto"/>
                    <w:left w:val="nil"/>
                    <w:bottom w:val="single" w:sz="4" w:space="0" w:color="auto"/>
                    <w:right w:val="single" w:sz="4" w:space="0" w:color="auto"/>
                  </w:tcBorders>
                  <w:shd w:val="clear" w:color="auto" w:fill="auto"/>
                  <w:vAlign w:val="center"/>
                </w:tcPr>
                <w:p w14:paraId="4FFF93E8" w14:textId="77777777" w:rsidR="00B56C55" w:rsidRDefault="00B56C55" w:rsidP="00B56C55">
                  <w:r>
                    <w:rPr>
                      <w:rFonts w:ascii="Calibri" w:hAnsi="Calibri" w:cs="Calibri"/>
                      <w:color w:val="000000"/>
                      <w:sz w:val="22"/>
                      <w:szCs w:val="22"/>
                    </w:rPr>
                    <w:t>per feet</w:t>
                  </w:r>
                </w:p>
              </w:tc>
            </w:tr>
            <w:tr w:rsidR="00B56C55" w14:paraId="71175182" w14:textId="77777777" w:rsidTr="0034509D">
              <w:tc>
                <w:tcPr>
                  <w:tcW w:w="899" w:type="dxa"/>
                  <w:tcBorders>
                    <w:top w:val="single" w:sz="4" w:space="0" w:color="auto"/>
                    <w:left w:val="single" w:sz="4" w:space="0" w:color="auto"/>
                    <w:bottom w:val="single" w:sz="4" w:space="0" w:color="auto"/>
                    <w:right w:val="single" w:sz="4" w:space="0" w:color="auto"/>
                  </w:tcBorders>
                  <w:shd w:val="clear" w:color="auto" w:fill="auto"/>
                  <w:vAlign w:val="bottom"/>
                </w:tcPr>
                <w:p w14:paraId="3A173B85" w14:textId="77777777" w:rsidR="00B56C55" w:rsidRDefault="00B56C55" w:rsidP="00B56C55">
                  <w:r>
                    <w:rPr>
                      <w:rFonts w:ascii="Calibri" w:hAnsi="Calibri" w:cs="Calibri"/>
                      <w:color w:val="000000"/>
                      <w:sz w:val="22"/>
                      <w:szCs w:val="22"/>
                    </w:rPr>
                    <w:t>&lt; 1 year old</w:t>
                  </w:r>
                </w:p>
              </w:tc>
              <w:tc>
                <w:tcPr>
                  <w:tcW w:w="899" w:type="dxa"/>
                  <w:tcBorders>
                    <w:top w:val="single" w:sz="4" w:space="0" w:color="auto"/>
                    <w:left w:val="single" w:sz="4" w:space="0" w:color="auto"/>
                    <w:bottom w:val="single" w:sz="4" w:space="0" w:color="auto"/>
                    <w:right w:val="single" w:sz="4" w:space="0" w:color="auto"/>
                  </w:tcBorders>
                  <w:shd w:val="clear" w:color="000000" w:fill="B1A0C7"/>
                  <w:vAlign w:val="center"/>
                </w:tcPr>
                <w:p w14:paraId="28532AB8" w14:textId="74905DAC" w:rsidR="00B56C55" w:rsidRDefault="00B56C55" w:rsidP="00B56C55">
                  <w:pPr>
                    <w:jc w:val="center"/>
                  </w:pPr>
                  <w:r>
                    <w:rPr>
                      <w:rFonts w:ascii="Calibri" w:hAnsi="Calibri" w:cs="Calibri"/>
                      <w:color w:val="000000"/>
                      <w:sz w:val="22"/>
                      <w:szCs w:val="22"/>
                    </w:rPr>
                    <w:t>1,2</w:t>
                  </w:r>
                </w:p>
              </w:tc>
              <w:tc>
                <w:tcPr>
                  <w:tcW w:w="900" w:type="dxa"/>
                  <w:tcBorders>
                    <w:top w:val="single" w:sz="4" w:space="0" w:color="auto"/>
                    <w:left w:val="single" w:sz="4" w:space="0" w:color="auto"/>
                    <w:bottom w:val="single" w:sz="4" w:space="0" w:color="auto"/>
                    <w:right w:val="single" w:sz="4" w:space="0" w:color="auto"/>
                  </w:tcBorders>
                  <w:shd w:val="clear" w:color="000000" w:fill="B1A0C7"/>
                  <w:vAlign w:val="center"/>
                </w:tcPr>
                <w:p w14:paraId="199AA0AD" w14:textId="1C96FE01" w:rsidR="00B56C55" w:rsidRDefault="00B56C55" w:rsidP="00B56C55">
                  <w:pPr>
                    <w:jc w:val="center"/>
                  </w:pPr>
                  <w:r>
                    <w:rPr>
                      <w:rFonts w:ascii="Calibri" w:hAnsi="Calibri" w:cs="Calibri"/>
                      <w:sz w:val="22"/>
                      <w:szCs w:val="22"/>
                    </w:rPr>
                    <w:t>0,5</w:t>
                  </w:r>
                </w:p>
              </w:tc>
              <w:tc>
                <w:tcPr>
                  <w:tcW w:w="900" w:type="dxa"/>
                  <w:tcBorders>
                    <w:top w:val="single" w:sz="4" w:space="0" w:color="auto"/>
                    <w:left w:val="single" w:sz="4" w:space="0" w:color="auto"/>
                    <w:bottom w:val="single" w:sz="4" w:space="0" w:color="auto"/>
                    <w:right w:val="single" w:sz="4" w:space="0" w:color="auto"/>
                  </w:tcBorders>
                  <w:shd w:val="clear" w:color="000000" w:fill="B1A0C7"/>
                  <w:vAlign w:val="center"/>
                </w:tcPr>
                <w:p w14:paraId="5C12B96E" w14:textId="468A440D" w:rsidR="00B56C55" w:rsidRDefault="00B56C55" w:rsidP="00B56C55">
                  <w:pPr>
                    <w:jc w:val="center"/>
                  </w:pPr>
                  <w:r>
                    <w:rPr>
                      <w:rFonts w:ascii="Calibri" w:hAnsi="Calibri" w:cs="Calibri"/>
                      <w:color w:val="000000"/>
                      <w:sz w:val="22"/>
                      <w:szCs w:val="22"/>
                    </w:rPr>
                    <w:t>0,8</w:t>
                  </w:r>
                </w:p>
              </w:tc>
              <w:tc>
                <w:tcPr>
                  <w:tcW w:w="900" w:type="dxa"/>
                  <w:tcBorders>
                    <w:top w:val="single" w:sz="4" w:space="0" w:color="auto"/>
                    <w:left w:val="single" w:sz="4" w:space="0" w:color="auto"/>
                    <w:bottom w:val="single" w:sz="4" w:space="0" w:color="auto"/>
                    <w:right w:val="single" w:sz="4" w:space="0" w:color="auto"/>
                  </w:tcBorders>
                  <w:shd w:val="clear" w:color="000000" w:fill="B1A0C7"/>
                  <w:vAlign w:val="center"/>
                </w:tcPr>
                <w:p w14:paraId="55608DB9" w14:textId="77777777" w:rsidR="00B56C55" w:rsidRDefault="00B56C55" w:rsidP="00B56C55">
                  <w:pPr>
                    <w:jc w:val="center"/>
                  </w:pPr>
                </w:p>
              </w:tc>
              <w:tc>
                <w:tcPr>
                  <w:tcW w:w="900" w:type="dxa"/>
                  <w:tcBorders>
                    <w:top w:val="single" w:sz="4" w:space="0" w:color="auto"/>
                    <w:left w:val="single" w:sz="4" w:space="0" w:color="auto"/>
                    <w:bottom w:val="single" w:sz="4" w:space="0" w:color="auto"/>
                    <w:right w:val="single" w:sz="4" w:space="0" w:color="auto"/>
                  </w:tcBorders>
                  <w:shd w:val="clear" w:color="000000" w:fill="B1A0C7"/>
                  <w:vAlign w:val="center"/>
                </w:tcPr>
                <w:p w14:paraId="7429C719" w14:textId="34D9A13F" w:rsidR="00B56C55" w:rsidRDefault="00B56C55" w:rsidP="00B56C55">
                  <w:pPr>
                    <w:jc w:val="center"/>
                  </w:pPr>
                  <w:r>
                    <w:rPr>
                      <w:rFonts w:ascii="Calibri" w:hAnsi="Calibri" w:cs="Calibri"/>
                      <w:color w:val="000000"/>
                      <w:sz w:val="22"/>
                      <w:szCs w:val="22"/>
                    </w:rPr>
                    <w:t>1,5</w:t>
                  </w:r>
                </w:p>
              </w:tc>
              <w:tc>
                <w:tcPr>
                  <w:tcW w:w="900" w:type="dxa"/>
                  <w:tcBorders>
                    <w:top w:val="single" w:sz="4" w:space="0" w:color="auto"/>
                    <w:left w:val="single" w:sz="4" w:space="0" w:color="auto"/>
                    <w:bottom w:val="single" w:sz="4" w:space="0" w:color="auto"/>
                    <w:right w:val="single" w:sz="4" w:space="0" w:color="auto"/>
                  </w:tcBorders>
                  <w:shd w:val="clear" w:color="000000" w:fill="B1A0C7"/>
                  <w:vAlign w:val="center"/>
                </w:tcPr>
                <w:p w14:paraId="01C80292" w14:textId="0837EA88" w:rsidR="00B56C55" w:rsidRDefault="00B56C55" w:rsidP="00B56C55">
                  <w:pPr>
                    <w:jc w:val="center"/>
                  </w:pPr>
                  <w:r>
                    <w:rPr>
                      <w:rFonts w:ascii="Calibri" w:hAnsi="Calibri" w:cs="Calibri"/>
                      <w:sz w:val="22"/>
                      <w:szCs w:val="22"/>
                    </w:rPr>
                    <w:t>0,2</w:t>
                  </w:r>
                </w:p>
              </w:tc>
            </w:tr>
            <w:tr w:rsidR="00B56C55" w14:paraId="3FDE70B5" w14:textId="77777777" w:rsidTr="0034509D">
              <w:tc>
                <w:tcPr>
                  <w:tcW w:w="899" w:type="dxa"/>
                  <w:tcBorders>
                    <w:top w:val="nil"/>
                    <w:left w:val="single" w:sz="4" w:space="0" w:color="auto"/>
                    <w:bottom w:val="single" w:sz="4" w:space="0" w:color="auto"/>
                    <w:right w:val="single" w:sz="4" w:space="0" w:color="auto"/>
                  </w:tcBorders>
                  <w:shd w:val="clear" w:color="auto" w:fill="auto"/>
                  <w:vAlign w:val="bottom"/>
                </w:tcPr>
                <w:p w14:paraId="269EEA75" w14:textId="77777777" w:rsidR="00B56C55" w:rsidRDefault="00B56C55" w:rsidP="00B56C55">
                  <w:r>
                    <w:rPr>
                      <w:rFonts w:ascii="Calibri" w:hAnsi="Calibri" w:cs="Calibri"/>
                      <w:color w:val="000000"/>
                      <w:sz w:val="22"/>
                      <w:szCs w:val="22"/>
                    </w:rPr>
                    <w:t>1 to &lt; 2 years old</w:t>
                  </w:r>
                </w:p>
              </w:tc>
              <w:tc>
                <w:tcPr>
                  <w:tcW w:w="899" w:type="dxa"/>
                  <w:tcBorders>
                    <w:top w:val="nil"/>
                    <w:left w:val="single" w:sz="4" w:space="0" w:color="auto"/>
                    <w:bottom w:val="single" w:sz="4" w:space="0" w:color="auto"/>
                    <w:right w:val="single" w:sz="4" w:space="0" w:color="auto"/>
                  </w:tcBorders>
                  <w:shd w:val="clear" w:color="000000" w:fill="B1A0C7"/>
                  <w:vAlign w:val="center"/>
                </w:tcPr>
                <w:p w14:paraId="39954938" w14:textId="351C3646" w:rsidR="00B56C55" w:rsidRDefault="00B56C55" w:rsidP="00B56C55">
                  <w:pPr>
                    <w:jc w:val="center"/>
                  </w:pPr>
                  <w:r>
                    <w:rPr>
                      <w:rFonts w:ascii="Calibri" w:hAnsi="Calibri" w:cs="Calibri"/>
                      <w:color w:val="000000"/>
                      <w:sz w:val="22"/>
                      <w:szCs w:val="22"/>
                    </w:rPr>
                    <w:t>1,4</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2F26C475" w14:textId="448333E4" w:rsidR="00B56C55" w:rsidRDefault="00B56C55" w:rsidP="00B56C55">
                  <w:pPr>
                    <w:jc w:val="center"/>
                  </w:pPr>
                  <w:r>
                    <w:rPr>
                      <w:rFonts w:ascii="Calibri" w:hAnsi="Calibri" w:cs="Calibri"/>
                      <w:sz w:val="22"/>
                      <w:szCs w:val="22"/>
                    </w:rPr>
                    <w:t>0,6</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7D4B918B" w14:textId="534074FC" w:rsidR="00B56C55" w:rsidRDefault="00B56C55" w:rsidP="00B56C55">
                  <w:pPr>
                    <w:jc w:val="center"/>
                  </w:pPr>
                  <w:r>
                    <w:rPr>
                      <w:rFonts w:ascii="Calibri" w:hAnsi="Calibri" w:cs="Calibri"/>
                      <w:color w:val="000000"/>
                      <w:sz w:val="22"/>
                      <w:szCs w:val="22"/>
                    </w:rPr>
                    <w:t>0,9</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571B87EB" w14:textId="77777777" w:rsidR="00B56C55" w:rsidRDefault="00B56C55" w:rsidP="00B56C55">
                  <w:pPr>
                    <w:jc w:val="center"/>
                  </w:pPr>
                </w:p>
              </w:tc>
              <w:tc>
                <w:tcPr>
                  <w:tcW w:w="900" w:type="dxa"/>
                  <w:tcBorders>
                    <w:top w:val="nil"/>
                    <w:left w:val="single" w:sz="4" w:space="0" w:color="auto"/>
                    <w:bottom w:val="single" w:sz="4" w:space="0" w:color="auto"/>
                    <w:right w:val="single" w:sz="4" w:space="0" w:color="auto"/>
                  </w:tcBorders>
                  <w:shd w:val="clear" w:color="000000" w:fill="B1A0C7"/>
                  <w:vAlign w:val="center"/>
                </w:tcPr>
                <w:p w14:paraId="563A171D" w14:textId="0720089B" w:rsidR="00B56C55" w:rsidRDefault="00B56C55" w:rsidP="00B56C55">
                  <w:pPr>
                    <w:jc w:val="center"/>
                  </w:pPr>
                  <w:r>
                    <w:rPr>
                      <w:rFonts w:ascii="Calibri" w:hAnsi="Calibri" w:cs="Calibri"/>
                      <w:color w:val="000000"/>
                      <w:sz w:val="22"/>
                      <w:szCs w:val="22"/>
                    </w:rPr>
                    <w:t>1,7</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0D959E16" w14:textId="312CC9C4" w:rsidR="00B56C55" w:rsidRDefault="00B56C55" w:rsidP="00B56C55">
                  <w:pPr>
                    <w:jc w:val="center"/>
                  </w:pPr>
                  <w:r>
                    <w:rPr>
                      <w:rFonts w:ascii="Calibri" w:hAnsi="Calibri" w:cs="Calibri"/>
                      <w:sz w:val="22"/>
                      <w:szCs w:val="22"/>
                    </w:rPr>
                    <w:t>0,2</w:t>
                  </w:r>
                </w:p>
              </w:tc>
            </w:tr>
            <w:tr w:rsidR="00B56C55" w14:paraId="53AC7A91" w14:textId="77777777" w:rsidTr="0034509D">
              <w:tc>
                <w:tcPr>
                  <w:tcW w:w="899" w:type="dxa"/>
                  <w:tcBorders>
                    <w:top w:val="nil"/>
                    <w:left w:val="single" w:sz="4" w:space="0" w:color="auto"/>
                    <w:bottom w:val="single" w:sz="4" w:space="0" w:color="auto"/>
                    <w:right w:val="single" w:sz="4" w:space="0" w:color="auto"/>
                  </w:tcBorders>
                  <w:shd w:val="clear" w:color="auto" w:fill="auto"/>
                  <w:vAlign w:val="bottom"/>
                </w:tcPr>
                <w:p w14:paraId="5396AADE" w14:textId="77777777" w:rsidR="00B56C55" w:rsidRDefault="00B56C55" w:rsidP="00B56C55">
                  <w:r>
                    <w:rPr>
                      <w:rFonts w:ascii="Calibri" w:hAnsi="Calibri" w:cs="Calibri"/>
                      <w:color w:val="000000"/>
                      <w:sz w:val="22"/>
                      <w:szCs w:val="22"/>
                    </w:rPr>
                    <w:t>2 to &lt; 6 years old</w:t>
                  </w:r>
                </w:p>
              </w:tc>
              <w:tc>
                <w:tcPr>
                  <w:tcW w:w="899" w:type="dxa"/>
                  <w:tcBorders>
                    <w:top w:val="nil"/>
                    <w:left w:val="single" w:sz="4" w:space="0" w:color="auto"/>
                    <w:bottom w:val="single" w:sz="4" w:space="0" w:color="auto"/>
                    <w:right w:val="single" w:sz="4" w:space="0" w:color="auto"/>
                  </w:tcBorders>
                  <w:shd w:val="clear" w:color="000000" w:fill="B1A0C7"/>
                  <w:vAlign w:val="center"/>
                </w:tcPr>
                <w:p w14:paraId="5625DBB1" w14:textId="393B585A" w:rsidR="00B56C55" w:rsidRDefault="00B56C55" w:rsidP="00B56C55">
                  <w:pPr>
                    <w:jc w:val="center"/>
                  </w:pPr>
                  <w:r>
                    <w:rPr>
                      <w:rFonts w:ascii="Calibri" w:hAnsi="Calibri" w:cs="Calibri"/>
                      <w:color w:val="000000"/>
                      <w:sz w:val="22"/>
                      <w:szCs w:val="22"/>
                    </w:rPr>
                    <w:t>1,8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0569F55D" w14:textId="29E497A6" w:rsidR="00B56C55" w:rsidRDefault="00B56C55" w:rsidP="00B56C55">
                  <w:pPr>
                    <w:jc w:val="center"/>
                  </w:pPr>
                  <w:r>
                    <w:rPr>
                      <w:rFonts w:ascii="Calibri" w:hAnsi="Calibri" w:cs="Calibri"/>
                      <w:sz w:val="22"/>
                      <w:szCs w:val="22"/>
                    </w:rPr>
                    <w:t>0,8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4CF69F04" w14:textId="01A0E6E5" w:rsidR="00B56C55" w:rsidRDefault="00B56C55" w:rsidP="00B56C55">
                  <w:pPr>
                    <w:jc w:val="center"/>
                  </w:pPr>
                  <w:r>
                    <w:rPr>
                      <w:rFonts w:ascii="Calibri" w:hAnsi="Calibri" w:cs="Calibri"/>
                      <w:color w:val="000000"/>
                      <w:sz w:val="22"/>
                      <w:szCs w:val="22"/>
                    </w:rPr>
                    <w:t>1,3</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2C3F3911" w14:textId="77777777" w:rsidR="00B56C55" w:rsidRDefault="00B56C55" w:rsidP="00B56C55">
                  <w:pPr>
                    <w:jc w:val="center"/>
                  </w:pPr>
                </w:p>
              </w:tc>
              <w:tc>
                <w:tcPr>
                  <w:tcW w:w="900" w:type="dxa"/>
                  <w:tcBorders>
                    <w:top w:val="nil"/>
                    <w:left w:val="single" w:sz="4" w:space="0" w:color="auto"/>
                    <w:bottom w:val="single" w:sz="4" w:space="0" w:color="auto"/>
                    <w:right w:val="single" w:sz="4" w:space="0" w:color="auto"/>
                  </w:tcBorders>
                  <w:shd w:val="clear" w:color="000000" w:fill="B1A0C7"/>
                  <w:vAlign w:val="center"/>
                </w:tcPr>
                <w:p w14:paraId="107D0823" w14:textId="017FFCB0" w:rsidR="00B56C55" w:rsidRDefault="00B56C55" w:rsidP="00B56C55">
                  <w:pPr>
                    <w:jc w:val="center"/>
                  </w:pPr>
                  <w:r>
                    <w:rPr>
                      <w:rFonts w:ascii="Calibri" w:hAnsi="Calibri" w:cs="Calibri"/>
                      <w:color w:val="000000"/>
                      <w:sz w:val="22"/>
                      <w:szCs w:val="22"/>
                    </w:rPr>
                    <w:t>2,5</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27ADDAB8" w14:textId="5F72F44C" w:rsidR="00B56C55" w:rsidRDefault="00B56C55" w:rsidP="00B56C55">
                  <w:pPr>
                    <w:jc w:val="center"/>
                  </w:pPr>
                  <w:r>
                    <w:rPr>
                      <w:rFonts w:ascii="Calibri" w:hAnsi="Calibri" w:cs="Calibri"/>
                      <w:sz w:val="22"/>
                      <w:szCs w:val="22"/>
                    </w:rPr>
                    <w:t>0,4</w:t>
                  </w:r>
                </w:p>
              </w:tc>
            </w:tr>
            <w:tr w:rsidR="00B56C55" w14:paraId="306C8DEE" w14:textId="77777777" w:rsidTr="0034509D">
              <w:tc>
                <w:tcPr>
                  <w:tcW w:w="899" w:type="dxa"/>
                  <w:tcBorders>
                    <w:top w:val="nil"/>
                    <w:left w:val="single" w:sz="4" w:space="0" w:color="auto"/>
                    <w:bottom w:val="single" w:sz="4" w:space="0" w:color="auto"/>
                    <w:right w:val="single" w:sz="4" w:space="0" w:color="auto"/>
                  </w:tcBorders>
                  <w:shd w:val="clear" w:color="auto" w:fill="auto"/>
                  <w:vAlign w:val="bottom"/>
                </w:tcPr>
                <w:p w14:paraId="1AE6EF95" w14:textId="77777777" w:rsidR="00B56C55" w:rsidRDefault="00B56C55" w:rsidP="00B56C55">
                  <w:r>
                    <w:rPr>
                      <w:rFonts w:ascii="Calibri" w:hAnsi="Calibri" w:cs="Calibri"/>
                      <w:color w:val="000000"/>
                      <w:sz w:val="22"/>
                      <w:szCs w:val="22"/>
                    </w:rPr>
                    <w:t>6 to &lt; 12 years old</w:t>
                  </w:r>
                </w:p>
              </w:tc>
              <w:tc>
                <w:tcPr>
                  <w:tcW w:w="899" w:type="dxa"/>
                  <w:tcBorders>
                    <w:top w:val="nil"/>
                    <w:left w:val="single" w:sz="4" w:space="0" w:color="auto"/>
                    <w:bottom w:val="single" w:sz="4" w:space="0" w:color="auto"/>
                    <w:right w:val="single" w:sz="4" w:space="0" w:color="auto"/>
                  </w:tcBorders>
                  <w:shd w:val="clear" w:color="000000" w:fill="B1A0C7"/>
                  <w:vAlign w:val="center"/>
                </w:tcPr>
                <w:p w14:paraId="2881F7FA" w14:textId="44C18709" w:rsidR="00B56C55" w:rsidRDefault="00B56C55" w:rsidP="00B56C55">
                  <w:pPr>
                    <w:jc w:val="center"/>
                  </w:pPr>
                  <w:r>
                    <w:rPr>
                      <w:rFonts w:ascii="Calibri" w:hAnsi="Calibri" w:cs="Calibri"/>
                      <w:color w:val="000000"/>
                      <w:sz w:val="22"/>
                      <w:szCs w:val="22"/>
                    </w:rPr>
                    <w:t>1,8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1D130B4A" w14:textId="6086D310" w:rsidR="00B56C55" w:rsidRDefault="00B56C55" w:rsidP="00B56C55">
                  <w:pPr>
                    <w:jc w:val="center"/>
                  </w:pPr>
                  <w:r>
                    <w:rPr>
                      <w:rFonts w:ascii="Calibri" w:hAnsi="Calibri" w:cs="Calibri"/>
                      <w:sz w:val="22"/>
                      <w:szCs w:val="22"/>
                    </w:rPr>
                    <w:t>0,8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7EA4C4B6" w14:textId="2293692C" w:rsidR="00B56C55" w:rsidRDefault="00B56C55" w:rsidP="00B56C55">
                  <w:pPr>
                    <w:jc w:val="center"/>
                  </w:pPr>
                  <w:r>
                    <w:rPr>
                      <w:rFonts w:ascii="Calibri" w:hAnsi="Calibri" w:cs="Calibri"/>
                      <w:color w:val="000000"/>
                      <w:sz w:val="22"/>
                      <w:szCs w:val="22"/>
                    </w:rPr>
                    <w:t>1,8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121B681D" w14:textId="77777777" w:rsidR="00B56C55" w:rsidRDefault="00B56C55" w:rsidP="00B56C55">
                  <w:pPr>
                    <w:jc w:val="center"/>
                  </w:pPr>
                </w:p>
              </w:tc>
              <w:tc>
                <w:tcPr>
                  <w:tcW w:w="900" w:type="dxa"/>
                  <w:tcBorders>
                    <w:top w:val="nil"/>
                    <w:left w:val="single" w:sz="4" w:space="0" w:color="auto"/>
                    <w:bottom w:val="single" w:sz="4" w:space="0" w:color="auto"/>
                    <w:right w:val="single" w:sz="4" w:space="0" w:color="auto"/>
                  </w:tcBorders>
                  <w:shd w:val="clear" w:color="000000" w:fill="B1A0C7"/>
                  <w:vAlign w:val="center"/>
                </w:tcPr>
                <w:p w14:paraId="4075ECE3" w14:textId="745BAF29" w:rsidR="00B56C55" w:rsidRDefault="00B56C55" w:rsidP="00B56C55">
                  <w:pPr>
                    <w:jc w:val="center"/>
                  </w:pPr>
                  <w:r>
                    <w:rPr>
                      <w:rFonts w:ascii="Calibri" w:hAnsi="Calibri" w:cs="Calibri"/>
                      <w:color w:val="000000"/>
                      <w:sz w:val="22"/>
                      <w:szCs w:val="22"/>
                    </w:rPr>
                    <w:t>3,8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070D9DD4" w14:textId="6BE63654" w:rsidR="00B56C55" w:rsidRDefault="00B56C55" w:rsidP="00B56C55">
                  <w:pPr>
                    <w:jc w:val="center"/>
                  </w:pPr>
                  <w:r>
                    <w:rPr>
                      <w:rFonts w:ascii="Calibri" w:hAnsi="Calibri" w:cs="Calibri"/>
                      <w:sz w:val="22"/>
                      <w:szCs w:val="22"/>
                    </w:rPr>
                    <w:t>0,5</w:t>
                  </w:r>
                </w:p>
              </w:tc>
            </w:tr>
            <w:tr w:rsidR="00B56C55" w14:paraId="0295871C" w14:textId="77777777" w:rsidTr="00D80597">
              <w:tc>
                <w:tcPr>
                  <w:tcW w:w="899" w:type="dxa"/>
                  <w:tcBorders>
                    <w:top w:val="nil"/>
                    <w:left w:val="single" w:sz="4" w:space="0" w:color="auto"/>
                    <w:bottom w:val="single" w:sz="4" w:space="0" w:color="auto"/>
                    <w:right w:val="single" w:sz="4" w:space="0" w:color="auto"/>
                  </w:tcBorders>
                  <w:shd w:val="clear" w:color="auto" w:fill="auto"/>
                  <w:vAlign w:val="bottom"/>
                </w:tcPr>
                <w:p w14:paraId="4F8DBAFA" w14:textId="77777777" w:rsidR="00B56C55" w:rsidRDefault="00B56C55" w:rsidP="00B56C55">
                  <w:r>
                    <w:rPr>
                      <w:rFonts w:ascii="Calibri" w:hAnsi="Calibri" w:cs="Calibri"/>
                      <w:color w:val="000000"/>
                      <w:sz w:val="22"/>
                      <w:szCs w:val="22"/>
                    </w:rPr>
                    <w:t>adult</w:t>
                  </w:r>
                </w:p>
              </w:tc>
              <w:tc>
                <w:tcPr>
                  <w:tcW w:w="899" w:type="dxa"/>
                  <w:tcBorders>
                    <w:top w:val="nil"/>
                    <w:left w:val="single" w:sz="4" w:space="0" w:color="auto"/>
                    <w:bottom w:val="single" w:sz="4" w:space="0" w:color="auto"/>
                    <w:right w:val="single" w:sz="4" w:space="0" w:color="auto"/>
                  </w:tcBorders>
                  <w:shd w:val="clear" w:color="000000" w:fill="B1A0C7"/>
                  <w:vAlign w:val="center"/>
                </w:tcPr>
                <w:p w14:paraId="0B4AE8A8" w14:textId="20722975" w:rsidR="00B56C55" w:rsidRDefault="00B56C55" w:rsidP="00B56C55">
                  <w:pPr>
                    <w:jc w:val="center"/>
                  </w:pPr>
                  <w:r>
                    <w:rPr>
                      <w:rFonts w:ascii="Calibri" w:hAnsi="Calibri" w:cs="Calibri"/>
                      <w:color w:val="000000"/>
                      <w:sz w:val="22"/>
                      <w:szCs w:val="22"/>
                    </w:rPr>
                    <w:t>3,8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53CC34B8" w14:textId="75EB4C79" w:rsidR="00B56C55" w:rsidRDefault="00B56C55" w:rsidP="00B56C55">
                  <w:pPr>
                    <w:jc w:val="center"/>
                  </w:pPr>
                  <w:r>
                    <w:rPr>
                      <w:rFonts w:ascii="Calibri" w:hAnsi="Calibri" w:cs="Calibri"/>
                      <w:sz w:val="22"/>
                      <w:szCs w:val="22"/>
                    </w:rPr>
                    <w:t>0,8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5C0F5FD1" w14:textId="243B0A4A" w:rsidR="00B56C55" w:rsidRDefault="00B56C55" w:rsidP="00B56C55">
                  <w:pPr>
                    <w:jc w:val="center"/>
                  </w:pPr>
                  <w:r>
                    <w:rPr>
                      <w:rFonts w:ascii="Calibri" w:hAnsi="Calibri" w:cs="Calibri"/>
                      <w:color w:val="000000"/>
                      <w:sz w:val="22"/>
                      <w:szCs w:val="22"/>
                    </w:rPr>
                    <w:t>3,3</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54DBC11F" w14:textId="1B576C78" w:rsidR="00B56C55" w:rsidRDefault="00B56C55" w:rsidP="00B56C55">
                  <w:pPr>
                    <w:jc w:val="center"/>
                  </w:pPr>
                  <w:r>
                    <w:rPr>
                      <w:rFonts w:ascii="Calibri" w:hAnsi="Calibri" w:cs="Calibri"/>
                      <w:color w:val="000000"/>
                      <w:sz w:val="22"/>
                      <w:szCs w:val="22"/>
                    </w:rPr>
                    <w:t>1.4</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0D8CA732" w14:textId="638ED180" w:rsidR="00B56C55" w:rsidRDefault="00B56C55" w:rsidP="00B56C55">
                  <w:pPr>
                    <w:jc w:val="center"/>
                  </w:pPr>
                  <w:r>
                    <w:rPr>
                      <w:rFonts w:ascii="Calibri" w:hAnsi="Calibri" w:cs="Calibri"/>
                      <w:color w:val="000000"/>
                      <w:sz w:val="22"/>
                      <w:szCs w:val="22"/>
                    </w:rPr>
                    <w:t>7,4</w:t>
                  </w:r>
                </w:p>
              </w:tc>
              <w:tc>
                <w:tcPr>
                  <w:tcW w:w="900" w:type="dxa"/>
                  <w:tcBorders>
                    <w:top w:val="nil"/>
                    <w:left w:val="single" w:sz="4" w:space="0" w:color="auto"/>
                    <w:bottom w:val="single" w:sz="4" w:space="0" w:color="auto"/>
                    <w:right w:val="single" w:sz="4" w:space="0" w:color="auto"/>
                  </w:tcBorders>
                  <w:shd w:val="clear" w:color="000000" w:fill="B1A0C7"/>
                  <w:vAlign w:val="bottom"/>
                </w:tcPr>
                <w:p w14:paraId="67F6CFFA" w14:textId="3598BC90" w:rsidR="00B56C55" w:rsidRDefault="00B56C55" w:rsidP="00B56C55">
                  <w:pPr>
                    <w:jc w:val="center"/>
                  </w:pPr>
                  <w:r>
                    <w:rPr>
                      <w:rFonts w:ascii="Calibri" w:hAnsi="Calibri" w:cs="Calibri"/>
                      <w:sz w:val="22"/>
                      <w:szCs w:val="22"/>
                    </w:rPr>
                    <w:t>1,0</w:t>
                  </w:r>
                </w:p>
              </w:tc>
            </w:tr>
          </w:tbl>
          <w:p w14:paraId="01307CF3" w14:textId="77777777" w:rsidR="00B56C55" w:rsidRPr="001977D5" w:rsidRDefault="00B56C55" w:rsidP="009822BD"/>
          <w:p w14:paraId="52212116" w14:textId="3B8C646E" w:rsidR="00A42E5E" w:rsidRPr="00A42E5E" w:rsidRDefault="00A42E5E" w:rsidP="005F1A45">
            <w:pPr>
              <w:ind w:left="123"/>
              <w:jc w:val="both"/>
              <w:rPr>
                <w:lang w:val="en-US"/>
              </w:rPr>
            </w:pPr>
          </w:p>
        </w:tc>
      </w:tr>
      <w:tr w:rsidR="00A42E5E" w:rsidRPr="00BE53CA" w14:paraId="010FFE64"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9439061" w14:textId="77777777" w:rsidR="00A42E5E" w:rsidRPr="00BE53CA" w:rsidRDefault="00A42E5E" w:rsidP="00271856">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6006D46B" w14:textId="77777777" w:rsidR="00A42E5E" w:rsidRPr="00C51397" w:rsidRDefault="00A42E5E" w:rsidP="00271856">
            <w:pPr>
              <w:ind w:left="123"/>
            </w:pPr>
            <w:r w:rsidRPr="00C51397">
              <w:rPr>
                <w:rFonts w:cs="Arial"/>
                <w:lang w:val="fr-FR" w:eastAsia="fr-FR"/>
              </w:rPr>
              <w:t>General public (non-professional)</w:t>
            </w:r>
          </w:p>
        </w:tc>
      </w:tr>
      <w:tr w:rsidR="00A42E5E" w:rsidRPr="00BE53CA" w14:paraId="7C9B8FD9"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D9EFCEC" w14:textId="77777777" w:rsidR="00A42E5E" w:rsidRPr="00BE53CA" w:rsidRDefault="00A42E5E" w:rsidP="00271856">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3759C539" w14:textId="77777777" w:rsidR="00A42E5E" w:rsidRDefault="00A42E5E" w:rsidP="008369C7">
            <w:pPr>
              <w:pStyle w:val="Paragraphedeliste"/>
              <w:numPr>
                <w:ilvl w:val="0"/>
                <w:numId w:val="4"/>
              </w:numPr>
              <w:ind w:left="407" w:hanging="284"/>
            </w:pPr>
            <w:r w:rsidRPr="00C51397">
              <w:t>Bottle spray: 75 mL</w:t>
            </w:r>
          </w:p>
          <w:p w14:paraId="09EFF8B2" w14:textId="77777777" w:rsidR="00A42E5E" w:rsidRPr="00C51397" w:rsidRDefault="00A42E5E" w:rsidP="00271856">
            <w:pPr>
              <w:pStyle w:val="Paragraphedeliste"/>
              <w:ind w:left="407"/>
              <w:rPr>
                <w:iCs/>
                <w:lang w:eastAsia="en-US"/>
              </w:rPr>
            </w:pPr>
            <w:r w:rsidRPr="00C51397">
              <w:t>HDPE for the bottle and PE-LD/PP for the dip tibe inside the bottle and PE-LD for the regulator on the spray and a Copolymer Polypropylene cap.</w:t>
            </w:r>
          </w:p>
          <w:p w14:paraId="56248819" w14:textId="77777777" w:rsidR="00A42E5E" w:rsidRPr="00C51397" w:rsidRDefault="00A42E5E" w:rsidP="008369C7">
            <w:pPr>
              <w:pStyle w:val="Paragraphedeliste"/>
              <w:numPr>
                <w:ilvl w:val="0"/>
                <w:numId w:val="4"/>
              </w:numPr>
              <w:ind w:left="407" w:hanging="284"/>
            </w:pPr>
            <w:r w:rsidRPr="00C51397">
              <w:rPr>
                <w:iCs/>
                <w:lang w:eastAsia="en-US"/>
              </w:rPr>
              <w:t>Bottle spray: 100 mL</w:t>
            </w:r>
          </w:p>
          <w:p w14:paraId="52861334" w14:textId="77777777" w:rsidR="00A42E5E" w:rsidRPr="00C51397" w:rsidRDefault="00A42E5E" w:rsidP="00271856">
            <w:pPr>
              <w:pStyle w:val="Paragraphedeliste"/>
              <w:ind w:left="407"/>
            </w:pPr>
            <w:r w:rsidRPr="00C51397">
              <w:rPr>
                <w:iCs/>
                <w:lang w:eastAsia="en-US"/>
              </w:rPr>
              <w:t>HDPE for the bottle and PE-LD/PP for the dip tibe inside the bottle and PE-LD for the regulator on the spray and a Copolymer Polypropylene cap.</w:t>
            </w:r>
          </w:p>
        </w:tc>
      </w:tr>
    </w:tbl>
    <w:p w14:paraId="76EA6F7D" w14:textId="77777777" w:rsidR="00CE4DBF" w:rsidRDefault="00CE4DBF" w:rsidP="00E001D8"/>
    <w:p w14:paraId="1AC411C3" w14:textId="77777777" w:rsidR="00A42E5E" w:rsidRPr="00BE53CA" w:rsidRDefault="00A42E5E" w:rsidP="00271856">
      <w:pPr>
        <w:pStyle w:val="Titre2"/>
        <w:keepLines/>
        <w:numPr>
          <w:ilvl w:val="0"/>
          <w:numId w:val="0"/>
        </w:numPr>
        <w:spacing w:before="0"/>
        <w:rPr>
          <w:sz w:val="20"/>
        </w:rPr>
      </w:pPr>
      <w:bookmarkStart w:id="252" w:name="_Toc486521791"/>
      <w:bookmarkStart w:id="253" w:name="_Toc30683313"/>
      <w:r w:rsidRPr="00BE53CA">
        <w:rPr>
          <w:sz w:val="20"/>
        </w:rPr>
        <w:t>4.1.1. Use-specific instructions for use</w:t>
      </w:r>
      <w:bookmarkEnd w:id="252"/>
      <w:bookmarkEnd w:id="25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28412E6C"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EEA2959" w14:textId="77777777" w:rsidR="00A42E5E" w:rsidRPr="00BE53CA" w:rsidRDefault="00CE4DBF" w:rsidP="00E827AB">
            <w:bookmarkStart w:id="254" w:name="_Toc486521792"/>
            <w:r>
              <w:t>-</w:t>
            </w:r>
            <w:bookmarkEnd w:id="254"/>
          </w:p>
        </w:tc>
      </w:tr>
    </w:tbl>
    <w:p w14:paraId="679EBF12" w14:textId="77777777" w:rsidR="00A42E5E" w:rsidRPr="00BE53CA" w:rsidRDefault="00A42E5E" w:rsidP="00E001D8"/>
    <w:p w14:paraId="50150D93" w14:textId="77777777" w:rsidR="00A42E5E" w:rsidRPr="00BE53CA" w:rsidRDefault="00A42E5E" w:rsidP="00A42E5E">
      <w:pPr>
        <w:pStyle w:val="Titre2"/>
        <w:numPr>
          <w:ilvl w:val="0"/>
          <w:numId w:val="0"/>
        </w:numPr>
        <w:spacing w:before="0"/>
        <w:ind w:left="576" w:hanging="576"/>
        <w:rPr>
          <w:sz w:val="20"/>
        </w:rPr>
      </w:pPr>
      <w:bookmarkStart w:id="255" w:name="_Toc486521793"/>
      <w:bookmarkStart w:id="256" w:name="_Toc30683314"/>
      <w:r w:rsidRPr="00BE53CA">
        <w:rPr>
          <w:sz w:val="20"/>
        </w:rPr>
        <w:t>4.1.2 Use-specific risk mitigation measures</w:t>
      </w:r>
      <w:bookmarkEnd w:id="255"/>
      <w:bookmarkEnd w:id="256"/>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AB0928" w14:paraId="4236CEF9"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B699CA" w14:textId="7320315C" w:rsidR="00A42E5E" w:rsidRPr="00D80597" w:rsidRDefault="007217ED" w:rsidP="00E001D8">
            <w:pPr>
              <w:numPr>
                <w:ilvl w:val="0"/>
                <w:numId w:val="5"/>
              </w:numPr>
              <w:spacing w:line="260" w:lineRule="atLeast"/>
              <w:ind w:left="426"/>
              <w:jc w:val="both"/>
              <w:rPr>
                <w:b/>
                <w:lang w:val="en-US"/>
              </w:rPr>
            </w:pPr>
            <w:r w:rsidRPr="00E001D8">
              <w:rPr>
                <w:rFonts w:eastAsia="Calibri" w:cs="Arial"/>
                <w:bCs/>
                <w:lang w:val="en-US" w:eastAsia="sv-SE"/>
              </w:rPr>
              <w:t>For European conclusion:</w:t>
            </w:r>
            <w:r w:rsidR="004A3422" w:rsidRPr="00E001D8">
              <w:rPr>
                <w:rFonts w:eastAsia="Calibri" w:cs="Arial"/>
                <w:bCs/>
                <w:lang w:val="en-US" w:eastAsia="sv-SE"/>
              </w:rPr>
              <w:t xml:space="preserve"> </w:t>
            </w:r>
            <w:r w:rsidRPr="00E001D8">
              <w:rPr>
                <w:rFonts w:eastAsia="Calibri" w:cs="Arial"/>
                <w:bCs/>
                <w:lang w:val="en-US" w:eastAsia="sv-SE"/>
              </w:rPr>
              <w:t>Do not apply the product more than one time per day</w:t>
            </w:r>
          </w:p>
        </w:tc>
      </w:tr>
    </w:tbl>
    <w:p w14:paraId="4BAEF236" w14:textId="77777777" w:rsidR="00A42E5E" w:rsidRPr="00D80597" w:rsidRDefault="00A42E5E" w:rsidP="00E001D8">
      <w:pPr>
        <w:rPr>
          <w:lang w:val="en-US"/>
        </w:rPr>
      </w:pPr>
    </w:p>
    <w:p w14:paraId="118ECD99" w14:textId="77777777" w:rsidR="00A42E5E" w:rsidRPr="00BE53CA" w:rsidRDefault="00A42E5E" w:rsidP="00A42E5E">
      <w:pPr>
        <w:pStyle w:val="Titre2"/>
        <w:numPr>
          <w:ilvl w:val="0"/>
          <w:numId w:val="0"/>
        </w:numPr>
        <w:spacing w:before="0"/>
        <w:ind w:left="576" w:hanging="576"/>
        <w:rPr>
          <w:sz w:val="20"/>
        </w:rPr>
      </w:pPr>
      <w:bookmarkStart w:id="257" w:name="_Toc486521795"/>
      <w:bookmarkStart w:id="258" w:name="_Toc30683315"/>
      <w:r w:rsidRPr="00BE53CA">
        <w:rPr>
          <w:sz w:val="20"/>
        </w:rPr>
        <w:t>4.1.3 Where specific to the use, the particulars of likely direct or indirect effects, first aid instructions and emergency measures to protect the environment</w:t>
      </w:r>
      <w:bookmarkEnd w:id="257"/>
      <w:bookmarkEnd w:id="258"/>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6B6CB6F6"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E72211A" w14:textId="77777777" w:rsidR="00A42E5E" w:rsidRPr="00C51397" w:rsidRDefault="00A42E5E" w:rsidP="00E827AB">
            <w:pPr>
              <w:rPr>
                <w:b/>
              </w:rPr>
            </w:pPr>
            <w:bookmarkStart w:id="259" w:name="_Toc486521796"/>
            <w:r w:rsidRPr="00C51397">
              <w:t>-</w:t>
            </w:r>
            <w:bookmarkEnd w:id="259"/>
          </w:p>
        </w:tc>
      </w:tr>
    </w:tbl>
    <w:p w14:paraId="44B3F760" w14:textId="77777777" w:rsidR="00A42E5E" w:rsidRPr="00BE53CA" w:rsidRDefault="00A42E5E" w:rsidP="00E001D8"/>
    <w:p w14:paraId="4725E907" w14:textId="77777777" w:rsidR="00A42E5E" w:rsidRPr="00BE53CA" w:rsidRDefault="00A42E5E" w:rsidP="00A42E5E">
      <w:pPr>
        <w:pStyle w:val="Titre2"/>
        <w:numPr>
          <w:ilvl w:val="0"/>
          <w:numId w:val="0"/>
        </w:numPr>
        <w:spacing w:before="0"/>
        <w:ind w:left="576" w:hanging="576"/>
        <w:rPr>
          <w:sz w:val="20"/>
        </w:rPr>
      </w:pPr>
      <w:bookmarkStart w:id="260" w:name="_Toc486521797"/>
      <w:bookmarkStart w:id="261" w:name="_Toc30683316"/>
      <w:r w:rsidRPr="00BE53CA">
        <w:rPr>
          <w:sz w:val="20"/>
        </w:rPr>
        <w:t>4.1.4 Where specific to the use, the instructions for safe disposal of the product and its packaging</w:t>
      </w:r>
      <w:bookmarkEnd w:id="260"/>
      <w:bookmarkEnd w:id="261"/>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312613FD"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4699281" w14:textId="77777777" w:rsidR="00A42E5E" w:rsidRPr="00C51397" w:rsidRDefault="00A42E5E" w:rsidP="00E827AB">
            <w:pPr>
              <w:rPr>
                <w:b/>
              </w:rPr>
            </w:pPr>
            <w:bookmarkStart w:id="262" w:name="_Toc486521798"/>
            <w:r w:rsidRPr="00C51397">
              <w:t>-</w:t>
            </w:r>
            <w:bookmarkEnd w:id="262"/>
          </w:p>
        </w:tc>
      </w:tr>
    </w:tbl>
    <w:p w14:paraId="1CD9A26F" w14:textId="77777777" w:rsidR="00A42E5E" w:rsidRPr="00BE53CA" w:rsidRDefault="00A42E5E" w:rsidP="00E001D8"/>
    <w:p w14:paraId="643947C6" w14:textId="77777777" w:rsidR="00A42E5E" w:rsidRPr="00BE53CA" w:rsidRDefault="00A42E5E" w:rsidP="00A42E5E">
      <w:pPr>
        <w:pStyle w:val="Titre2"/>
        <w:numPr>
          <w:ilvl w:val="0"/>
          <w:numId w:val="0"/>
        </w:numPr>
        <w:spacing w:before="0"/>
        <w:ind w:left="576" w:hanging="576"/>
        <w:rPr>
          <w:sz w:val="20"/>
        </w:rPr>
      </w:pPr>
      <w:bookmarkStart w:id="263" w:name="_Toc486521799"/>
      <w:bookmarkStart w:id="264" w:name="_Toc30683317"/>
      <w:r w:rsidRPr="00BE53CA">
        <w:rPr>
          <w:sz w:val="20"/>
        </w:rPr>
        <w:t>4.1.5. Where specific to the use, the conditions of storage and shelf-life of the product under normal conditions of storage</w:t>
      </w:r>
      <w:bookmarkEnd w:id="263"/>
      <w:bookmarkEnd w:id="26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41FCCAD8"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48373C4" w14:textId="77777777" w:rsidR="00A42E5E" w:rsidRPr="00BE53CA" w:rsidRDefault="00A42E5E" w:rsidP="00CE4DBF">
            <w:r>
              <w:t>-</w:t>
            </w:r>
          </w:p>
        </w:tc>
      </w:tr>
    </w:tbl>
    <w:p w14:paraId="19FE937E" w14:textId="77777777" w:rsidR="00A42E5E" w:rsidRPr="00BE53CA" w:rsidRDefault="00A42E5E" w:rsidP="00A42E5E">
      <w:pPr>
        <w:rPr>
          <w:sz w:val="22"/>
        </w:rPr>
      </w:pPr>
    </w:p>
    <w:p w14:paraId="566D0623" w14:textId="77777777" w:rsidR="00A42E5E" w:rsidRPr="00BE53CA" w:rsidRDefault="00A42E5E" w:rsidP="00A42E5E"/>
    <w:p w14:paraId="2F9163DA" w14:textId="77777777" w:rsidR="00A42E5E" w:rsidRPr="00BE53CA" w:rsidRDefault="00A42E5E" w:rsidP="00A42E5E">
      <w:pPr>
        <w:pStyle w:val="Titre2"/>
        <w:numPr>
          <w:ilvl w:val="0"/>
          <w:numId w:val="0"/>
        </w:numPr>
        <w:spacing w:before="0"/>
        <w:ind w:left="576" w:hanging="576"/>
        <w:rPr>
          <w:iCs/>
          <w:kern w:val="32"/>
          <w:szCs w:val="32"/>
        </w:rPr>
      </w:pPr>
      <w:bookmarkStart w:id="265" w:name="_Toc486521800"/>
      <w:bookmarkStart w:id="266" w:name="_Toc30683318"/>
      <w:r w:rsidRPr="00BE53CA">
        <w:rPr>
          <w:iCs/>
          <w:kern w:val="32"/>
          <w:szCs w:val="32"/>
        </w:rPr>
        <w:t>5. General direct</w:t>
      </w:r>
      <w:r w:rsidR="00271856">
        <w:rPr>
          <w:iCs/>
          <w:kern w:val="32"/>
          <w:szCs w:val="32"/>
        </w:rPr>
        <w:t>ions for use of the meta SPC 3</w:t>
      </w:r>
      <w:bookmarkEnd w:id="265"/>
      <w:bookmarkEnd w:id="266"/>
    </w:p>
    <w:p w14:paraId="77B074B0" w14:textId="77777777" w:rsidR="00A42E5E" w:rsidRPr="00BE53CA" w:rsidRDefault="00A42E5E" w:rsidP="00A42E5E">
      <w:pPr>
        <w:pStyle w:val="Titre2"/>
        <w:numPr>
          <w:ilvl w:val="0"/>
          <w:numId w:val="0"/>
        </w:numPr>
        <w:spacing w:before="0"/>
        <w:ind w:left="576" w:hanging="576"/>
        <w:rPr>
          <w:i/>
          <w:sz w:val="20"/>
        </w:rPr>
      </w:pPr>
      <w:bookmarkStart w:id="267" w:name="_Toc486521801"/>
      <w:bookmarkStart w:id="268" w:name="_Toc30683319"/>
      <w:r w:rsidRPr="00BE53CA">
        <w:rPr>
          <w:i/>
          <w:sz w:val="20"/>
        </w:rPr>
        <w:t>5.1. Instructions for use</w:t>
      </w:r>
      <w:bookmarkEnd w:id="267"/>
      <w:bookmarkEnd w:id="26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5C395B" w14:paraId="028DB61B"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779839D"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Always read the label or leaflet before use and follow all the instructions provided.</w:t>
            </w:r>
          </w:p>
          <w:p w14:paraId="1BBB0BA8"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Respect the recommended application doses.</w:t>
            </w:r>
          </w:p>
          <w:p w14:paraId="71BAFBE7" w14:textId="77777777" w:rsidR="00A42E5E" w:rsidRPr="00910A62" w:rsidRDefault="00910A62" w:rsidP="008369C7">
            <w:pPr>
              <w:numPr>
                <w:ilvl w:val="0"/>
                <w:numId w:val="5"/>
              </w:numPr>
              <w:spacing w:line="260" w:lineRule="atLeast"/>
              <w:ind w:left="426"/>
              <w:jc w:val="both"/>
              <w:rPr>
                <w:rFonts w:eastAsia="Calibri" w:cs="Arial"/>
                <w:bCs/>
                <w:lang w:val="en-US" w:eastAsia="sv-SE"/>
              </w:rPr>
            </w:pPr>
            <w:r w:rsidRPr="00910A62">
              <w:rPr>
                <w:rFonts w:eastAsia="Calibri" w:cs="Arial"/>
                <w:bCs/>
                <w:lang w:val="en-US" w:eastAsia="sv-SE"/>
              </w:rPr>
              <w:t>The user should inform the registration holder if the treatment is ineffective</w:t>
            </w:r>
          </w:p>
          <w:p w14:paraId="2D5EBEE3"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The use of the product with other repellent products is not recommended.</w:t>
            </w:r>
          </w:p>
          <w:p w14:paraId="26CDC895" w14:textId="77777777" w:rsidR="00B34248" w:rsidRPr="005F1A45" w:rsidRDefault="00B34248" w:rsidP="008369C7">
            <w:pPr>
              <w:numPr>
                <w:ilvl w:val="0"/>
                <w:numId w:val="5"/>
              </w:numPr>
              <w:spacing w:line="260" w:lineRule="atLeast"/>
              <w:ind w:left="426"/>
              <w:jc w:val="both"/>
              <w:rPr>
                <w:rFonts w:eastAsia="Calibri" w:cs="Arial"/>
                <w:bCs/>
                <w:lang w:val="en-US" w:eastAsia="sv-SE"/>
              </w:rPr>
            </w:pPr>
            <w:r w:rsidRPr="005F1A45">
              <w:rPr>
                <w:rFonts w:eastAsia="Calibri" w:cs="Arial"/>
                <w:bCs/>
                <w:lang w:val="en-US" w:eastAsia="sv-SE"/>
              </w:rPr>
              <w:t xml:space="preserve">In case of a concomitant use of the product with sunscreen, first apply the sunscreen and wait </w:t>
            </w:r>
            <w:r w:rsidR="00635F9C" w:rsidRPr="005F1A45">
              <w:rPr>
                <w:rFonts w:eastAsia="Calibri" w:cs="Arial"/>
                <w:bCs/>
                <w:lang w:val="en-US" w:eastAsia="sv-SE"/>
              </w:rPr>
              <w:t>2</w:t>
            </w:r>
            <w:r w:rsidRPr="005F1A45">
              <w:rPr>
                <w:rFonts w:eastAsia="Calibri" w:cs="Arial"/>
                <w:bCs/>
                <w:lang w:val="en-US" w:eastAsia="sv-SE"/>
              </w:rPr>
              <w:t>0 minutes before the application of the product.</w:t>
            </w:r>
          </w:p>
          <w:p w14:paraId="3F94C5DC" w14:textId="77777777" w:rsidR="00CE4DBF" w:rsidRPr="00891819" w:rsidRDefault="00B34248" w:rsidP="008369C7">
            <w:pPr>
              <w:numPr>
                <w:ilvl w:val="0"/>
                <w:numId w:val="5"/>
              </w:numPr>
              <w:spacing w:line="260" w:lineRule="atLeast"/>
              <w:ind w:left="426"/>
              <w:jc w:val="both"/>
              <w:rPr>
                <w:lang w:val="en-US"/>
              </w:rPr>
            </w:pPr>
            <w:r w:rsidRPr="005F1A45">
              <w:rPr>
                <w:rFonts w:eastAsia="Calibri" w:cs="Arial"/>
                <w:bCs/>
                <w:lang w:val="en-US" w:eastAsia="sv-SE"/>
              </w:rPr>
              <w:t xml:space="preserve">The protection time is only indicative. Environmental factors (e.g. high temperature, wind velocity) can </w:t>
            </w:r>
            <w:r w:rsidR="00635F9C" w:rsidRPr="005F1A45">
              <w:rPr>
                <w:rFonts w:eastAsia="Calibri" w:cs="Arial"/>
                <w:bCs/>
                <w:lang w:val="en-US" w:eastAsia="sv-SE"/>
              </w:rPr>
              <w:t>modify</w:t>
            </w:r>
            <w:r w:rsidRPr="005F1A45">
              <w:rPr>
                <w:rFonts w:eastAsia="Calibri" w:cs="Arial"/>
                <w:bCs/>
                <w:lang w:val="en-US" w:eastAsia="sv-SE"/>
              </w:rPr>
              <w:t xml:space="preserve"> it.</w:t>
            </w:r>
          </w:p>
          <w:p w14:paraId="49775892" w14:textId="77777777" w:rsidR="00891819" w:rsidRPr="005C395B" w:rsidRDefault="00891819" w:rsidP="008369C7">
            <w:pPr>
              <w:numPr>
                <w:ilvl w:val="0"/>
                <w:numId w:val="5"/>
              </w:numPr>
              <w:autoSpaceDE w:val="0"/>
              <w:ind w:left="426"/>
              <w:jc w:val="both"/>
              <w:rPr>
                <w:lang w:val="en-US"/>
              </w:rPr>
            </w:pPr>
            <w:r w:rsidRPr="00EB1744">
              <w:rPr>
                <w:rFonts w:cs="Arial"/>
                <w:lang w:val="en-US"/>
              </w:rPr>
              <w:t>Retreat after water exposure without exceeding the maximal recommended application number.</w:t>
            </w:r>
          </w:p>
        </w:tc>
      </w:tr>
    </w:tbl>
    <w:p w14:paraId="118FCDDA" w14:textId="77777777" w:rsidR="00A42E5E" w:rsidRPr="005C395B" w:rsidRDefault="00A42E5E" w:rsidP="00E001D8">
      <w:pPr>
        <w:rPr>
          <w:lang w:val="en-US"/>
        </w:rPr>
      </w:pPr>
    </w:p>
    <w:p w14:paraId="54D8E5D5" w14:textId="77777777" w:rsidR="00A42E5E" w:rsidRPr="00BE53CA" w:rsidRDefault="00A42E5E" w:rsidP="00A42E5E">
      <w:pPr>
        <w:pStyle w:val="Titre2"/>
        <w:numPr>
          <w:ilvl w:val="0"/>
          <w:numId w:val="0"/>
        </w:numPr>
        <w:spacing w:before="0"/>
        <w:ind w:left="576" w:hanging="576"/>
        <w:rPr>
          <w:i/>
          <w:sz w:val="20"/>
        </w:rPr>
      </w:pPr>
      <w:bookmarkStart w:id="269" w:name="_Toc486521802"/>
      <w:bookmarkStart w:id="270" w:name="_Toc30683320"/>
      <w:r w:rsidRPr="00BE53CA">
        <w:rPr>
          <w:i/>
          <w:sz w:val="20"/>
        </w:rPr>
        <w:t>5.2. Risk mitigation measures</w:t>
      </w:r>
      <w:bookmarkEnd w:id="269"/>
      <w:bookmarkEnd w:id="27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251396" w14:paraId="5E1F4D72"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F611B8" w14:textId="77777777" w:rsidR="00663A4B" w:rsidRDefault="00663A4B" w:rsidP="008369C7">
            <w:pPr>
              <w:numPr>
                <w:ilvl w:val="0"/>
                <w:numId w:val="5"/>
              </w:numPr>
              <w:spacing w:line="260" w:lineRule="atLeast"/>
              <w:ind w:left="426"/>
              <w:jc w:val="both"/>
              <w:rPr>
                <w:rFonts w:eastAsia="Calibri" w:cs="Arial"/>
                <w:bCs/>
                <w:lang w:val="en-US" w:eastAsia="sv-SE"/>
              </w:rPr>
            </w:pPr>
            <w:r w:rsidRPr="00D620ED">
              <w:rPr>
                <w:rFonts w:eastAsia="Calibri" w:cs="Arial"/>
                <w:bCs/>
                <w:lang w:val="en-US" w:eastAsia="sv-SE"/>
              </w:rPr>
              <w:t xml:space="preserve">Do not </w:t>
            </w:r>
            <w:r w:rsidR="00A65D54">
              <w:rPr>
                <w:rFonts w:eastAsia="Calibri" w:cs="Arial"/>
                <w:bCs/>
                <w:lang w:val="en-US" w:eastAsia="sv-SE"/>
              </w:rPr>
              <w:t>spray</w:t>
            </w:r>
            <w:r w:rsidRPr="00D620ED">
              <w:rPr>
                <w:rFonts w:eastAsia="Calibri" w:cs="Arial"/>
                <w:bCs/>
                <w:lang w:val="en-US" w:eastAsia="sv-SE"/>
              </w:rPr>
              <w:t xml:space="preserve"> directly on the face, spray the product in the hand and then spread it onto the face.</w:t>
            </w:r>
          </w:p>
          <w:p w14:paraId="3E12848E" w14:textId="77777777" w:rsidR="00766324" w:rsidRPr="00196F5B" w:rsidRDefault="00766324" w:rsidP="008369C7">
            <w:pPr>
              <w:numPr>
                <w:ilvl w:val="0"/>
                <w:numId w:val="5"/>
              </w:numPr>
              <w:spacing w:line="260" w:lineRule="atLeast"/>
              <w:ind w:left="426"/>
              <w:jc w:val="both"/>
              <w:rPr>
                <w:rFonts w:eastAsia="Calibri" w:cs="Arial"/>
                <w:bCs/>
                <w:lang w:val="en-US" w:eastAsia="sv-SE"/>
              </w:rPr>
            </w:pPr>
            <w:r w:rsidRPr="00C06D75">
              <w:rPr>
                <w:rFonts w:eastAsia="Calibri" w:cs="Arial"/>
                <w:bCs/>
                <w:lang w:val="en-US" w:eastAsia="sv-SE"/>
              </w:rPr>
              <w:t xml:space="preserve">For </w:t>
            </w:r>
            <w:r w:rsidRPr="00196F5B">
              <w:rPr>
                <w:rFonts w:eastAsia="Calibri" w:cs="Arial"/>
                <w:bCs/>
                <w:lang w:val="en-US" w:eastAsia="sv-SE"/>
              </w:rPr>
              <w:t>children, the product must be applied by an adult.</w:t>
            </w:r>
          </w:p>
          <w:p w14:paraId="677404B7" w14:textId="77777777" w:rsidR="00663A4B" w:rsidRPr="00196F5B" w:rsidRDefault="004809B3" w:rsidP="008369C7">
            <w:pPr>
              <w:numPr>
                <w:ilvl w:val="0"/>
                <w:numId w:val="5"/>
              </w:numPr>
              <w:spacing w:line="260" w:lineRule="atLeast"/>
              <w:ind w:left="426"/>
              <w:jc w:val="both"/>
              <w:rPr>
                <w:rFonts w:eastAsia="Calibri" w:cs="Arial"/>
                <w:bCs/>
                <w:lang w:val="en-US" w:eastAsia="sv-SE"/>
              </w:rPr>
            </w:pPr>
            <w:r w:rsidRPr="00196F5B">
              <w:rPr>
                <w:rFonts w:cs="Cambria Math"/>
                <w:lang w:val="en-US"/>
              </w:rPr>
              <w:t>Do not apply on hands of children</w:t>
            </w:r>
            <w:r w:rsidR="00663A4B" w:rsidRPr="00196F5B">
              <w:rPr>
                <w:lang w:val="en-US"/>
              </w:rPr>
              <w:t>.</w:t>
            </w:r>
          </w:p>
          <w:p w14:paraId="6F7AB7C5" w14:textId="77777777" w:rsidR="00580858" w:rsidRPr="00196F5B" w:rsidRDefault="00580858" w:rsidP="00580858">
            <w:pPr>
              <w:numPr>
                <w:ilvl w:val="0"/>
                <w:numId w:val="5"/>
              </w:numPr>
              <w:spacing w:line="260" w:lineRule="atLeast"/>
              <w:ind w:left="426"/>
              <w:jc w:val="both"/>
              <w:rPr>
                <w:rFonts w:eastAsia="Calibri" w:cs="Arial"/>
                <w:bCs/>
                <w:lang w:val="en-US" w:eastAsia="sv-SE"/>
              </w:rPr>
            </w:pPr>
            <w:r w:rsidRPr="00196F5B">
              <w:rPr>
                <w:rFonts w:eastAsia="Calibri" w:cs="Arial"/>
                <w:bCs/>
                <w:lang w:val="en-US" w:eastAsia="sv-SE"/>
              </w:rPr>
              <w:t>Apply the product on skin and spread it uniformly with hands on following areas:</w:t>
            </w:r>
          </w:p>
          <w:p w14:paraId="51E8E558" w14:textId="77777777" w:rsidR="00580858" w:rsidRPr="00196F5B" w:rsidRDefault="00580858" w:rsidP="00580858">
            <w:pPr>
              <w:numPr>
                <w:ilvl w:val="1"/>
                <w:numId w:val="5"/>
              </w:numPr>
              <w:spacing w:line="260" w:lineRule="atLeast"/>
              <w:ind w:left="948" w:hanging="284"/>
              <w:jc w:val="both"/>
              <w:rPr>
                <w:rFonts w:eastAsia="Calibri" w:cs="Arial"/>
                <w:bCs/>
                <w:lang w:val="en-US" w:eastAsia="sv-SE"/>
              </w:rPr>
            </w:pPr>
            <w:r w:rsidRPr="00196F5B">
              <w:rPr>
                <w:rFonts w:eastAsia="Calibri" w:cs="Arial"/>
                <w:bCs/>
                <w:lang w:val="en-US" w:eastAsia="sv-SE"/>
              </w:rPr>
              <w:t xml:space="preserve">Adults et children (&gt; 11 years old): apply on </w:t>
            </w:r>
            <w:r w:rsidRPr="00196F5B">
              <w:t>head, neck, hands (palms and backs), lower arms, lower legs, feet and 70% of upper arms and thighs</w:t>
            </w:r>
          </w:p>
          <w:p w14:paraId="3C8FD6F9" w14:textId="405D3EFE" w:rsidR="00580858" w:rsidRPr="00196F5B" w:rsidRDefault="00580858" w:rsidP="00E0226C">
            <w:pPr>
              <w:numPr>
                <w:ilvl w:val="1"/>
                <w:numId w:val="5"/>
              </w:numPr>
              <w:spacing w:line="260" w:lineRule="atLeast"/>
              <w:ind w:left="948" w:hanging="284"/>
              <w:jc w:val="both"/>
              <w:rPr>
                <w:lang w:val="en-US"/>
              </w:rPr>
            </w:pPr>
            <w:r w:rsidRPr="00196F5B">
              <w:rPr>
                <w:rFonts w:eastAsia="Calibri" w:cs="Arial"/>
                <w:bCs/>
                <w:lang w:val="en-US" w:eastAsia="sv-SE"/>
              </w:rPr>
              <w:t xml:space="preserve">Children from 2 years to 11 years old: apply on </w:t>
            </w:r>
            <w:r w:rsidRPr="00196F5B">
              <w:rPr>
                <w:rFonts w:eastAsia="Calibri" w:cs="Arial"/>
                <w:bCs/>
                <w:lang w:eastAsia="sv-SE"/>
              </w:rPr>
              <w:t>head, neck, lower arms, lower legs, feet and 70% of upper arms and thighs</w:t>
            </w:r>
          </w:p>
          <w:p w14:paraId="797D9B49" w14:textId="77777777" w:rsidR="00AB0928" w:rsidRDefault="00635F9C" w:rsidP="008369C7">
            <w:pPr>
              <w:numPr>
                <w:ilvl w:val="0"/>
                <w:numId w:val="5"/>
              </w:numPr>
              <w:spacing w:line="260" w:lineRule="atLeast"/>
              <w:ind w:left="426"/>
              <w:jc w:val="both"/>
              <w:rPr>
                <w:lang w:val="en-US"/>
              </w:rPr>
            </w:pPr>
            <w:r w:rsidRPr="005C395B">
              <w:rPr>
                <w:lang w:val="en-US"/>
              </w:rPr>
              <w:t>Wash hands before handling food</w:t>
            </w:r>
            <w:r>
              <w:rPr>
                <w:lang w:val="en-US"/>
              </w:rPr>
              <w:t>.</w:t>
            </w:r>
          </w:p>
          <w:p w14:paraId="687BB353" w14:textId="77777777" w:rsidR="00CD0DFB" w:rsidRDefault="00CD0DFB" w:rsidP="00CD0DFB">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Keep out of reach of children. </w:t>
            </w:r>
          </w:p>
          <w:p w14:paraId="6C9B6824" w14:textId="77777777" w:rsidR="00CD0DFB" w:rsidRDefault="00CD0DFB" w:rsidP="00CD0DFB">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Avoid breathing vapours/spray. </w:t>
            </w:r>
          </w:p>
          <w:p w14:paraId="0F918EC8" w14:textId="20F729FC" w:rsidR="00CD0DFB" w:rsidRPr="00251396" w:rsidRDefault="00CD0DFB" w:rsidP="00CD0DFB">
            <w:pPr>
              <w:numPr>
                <w:ilvl w:val="0"/>
                <w:numId w:val="5"/>
              </w:numPr>
              <w:spacing w:line="260" w:lineRule="atLeast"/>
              <w:ind w:left="426"/>
              <w:jc w:val="both"/>
              <w:rPr>
                <w:lang w:val="en-US"/>
              </w:rPr>
            </w:pPr>
            <w:r w:rsidRPr="00C34E78">
              <w:rPr>
                <w:rFonts w:eastAsia="Calibri" w:cs="Arial"/>
                <w:bCs/>
                <w:lang w:val="en-US" w:eastAsia="sv-SE"/>
              </w:rPr>
              <w:t>Use only outdoors or in a well-ventilated area.</w:t>
            </w:r>
          </w:p>
        </w:tc>
      </w:tr>
    </w:tbl>
    <w:p w14:paraId="71EAF07E" w14:textId="77777777" w:rsidR="00A42E5E" w:rsidRPr="00251396" w:rsidRDefault="00A42E5E" w:rsidP="00E001D8">
      <w:pPr>
        <w:rPr>
          <w:lang w:val="en-US"/>
        </w:rPr>
      </w:pPr>
    </w:p>
    <w:p w14:paraId="5D19090F" w14:textId="77777777" w:rsidR="00A42E5E" w:rsidRPr="00BE53CA" w:rsidRDefault="00A42E5E" w:rsidP="00A42E5E">
      <w:pPr>
        <w:pStyle w:val="Titre2"/>
        <w:numPr>
          <w:ilvl w:val="0"/>
          <w:numId w:val="0"/>
        </w:numPr>
        <w:spacing w:before="0"/>
        <w:ind w:left="576" w:hanging="576"/>
        <w:rPr>
          <w:i/>
          <w:sz w:val="20"/>
        </w:rPr>
      </w:pPr>
      <w:bookmarkStart w:id="271" w:name="_Toc486521803"/>
      <w:bookmarkStart w:id="272" w:name="_Toc30683321"/>
      <w:r w:rsidRPr="00BE53CA">
        <w:rPr>
          <w:i/>
          <w:sz w:val="20"/>
        </w:rPr>
        <w:t>5.3. Particulars of likely direct or indirect effects, first aid instructions and emergency measures to protect the environment</w:t>
      </w:r>
      <w:bookmarkEnd w:id="271"/>
      <w:bookmarkEnd w:id="27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DD6631" w14:paraId="5F8DBB44"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47D64E2" w14:textId="77777777" w:rsidR="00663A4B" w:rsidRPr="00DD6631" w:rsidRDefault="00663A4B" w:rsidP="00663A4B">
            <w:pPr>
              <w:suppressAutoHyphens w:val="0"/>
              <w:spacing w:after="200"/>
              <w:jc w:val="both"/>
              <w:rPr>
                <w:rFonts w:eastAsiaTheme="minorHAnsi" w:cs="Arial"/>
                <w:szCs w:val="22"/>
                <w:lang w:val="en-US" w:eastAsia="en-US"/>
              </w:rPr>
            </w:pPr>
            <w:r w:rsidRPr="00DD6631">
              <w:rPr>
                <w:rFonts w:eastAsiaTheme="minorHAnsi" w:cs="Arial"/>
                <w:szCs w:val="22"/>
                <w:lang w:val="en-US" w:eastAsia="en-US"/>
              </w:rPr>
              <w:t xml:space="preserve">Eye contact: Immediately flush with plenty of water, occasionally lifting the upper and lower eyelids. Check for and remove any contact lenses if easy to do. Continue to rinse </w:t>
            </w:r>
            <w:r w:rsidRPr="00DD6631">
              <w:rPr>
                <w:rFonts w:eastAsiaTheme="minorHAnsi" w:cs="Arial"/>
                <w:szCs w:val="22"/>
                <w:lang w:val="en-US" w:eastAsia="en-US"/>
              </w:rPr>
              <w:lastRenderedPageBreak/>
              <w:t>with tepid water for at least 10 minutes. Get medical attention if irritation or vision impairment occurs.</w:t>
            </w:r>
          </w:p>
          <w:p w14:paraId="7994032C" w14:textId="77777777" w:rsidR="00663A4B" w:rsidRPr="00DD6631" w:rsidRDefault="00663A4B" w:rsidP="00663A4B">
            <w:pPr>
              <w:suppressAutoHyphens w:val="0"/>
              <w:spacing w:after="200"/>
              <w:jc w:val="both"/>
              <w:rPr>
                <w:rFonts w:eastAsiaTheme="minorHAnsi" w:cs="Arial"/>
                <w:szCs w:val="22"/>
                <w:lang w:val="en-US" w:eastAsia="en-US"/>
              </w:rPr>
            </w:pPr>
            <w:r w:rsidRPr="00DD6631">
              <w:rPr>
                <w:rFonts w:eastAsiaTheme="minorHAnsi" w:cs="Arial"/>
                <w:szCs w:val="22"/>
                <w:lang w:val="en-US" w:eastAsia="en-US"/>
              </w:rPr>
              <w:t>Skin contact: In case of skin lesions, redness or persistent pain after application, consult a doctor.</w:t>
            </w:r>
          </w:p>
          <w:p w14:paraId="3E4A9D5B" w14:textId="77777777" w:rsidR="00663A4B" w:rsidRPr="00DD6631" w:rsidRDefault="00663A4B" w:rsidP="00663A4B">
            <w:pPr>
              <w:suppressAutoHyphens w:val="0"/>
              <w:spacing w:after="200"/>
              <w:jc w:val="both"/>
              <w:rPr>
                <w:rFonts w:eastAsiaTheme="minorHAnsi" w:cs="Arial"/>
                <w:szCs w:val="22"/>
                <w:lang w:val="en-US" w:eastAsia="en-US"/>
              </w:rPr>
            </w:pPr>
            <w:r w:rsidRPr="00DD6631">
              <w:rPr>
                <w:rFonts w:eastAsiaTheme="minorHAnsi" w:cs="Arial"/>
                <w:szCs w:val="22"/>
                <w:lang w:val="en-US" w:eastAsia="en-US"/>
              </w:rPr>
              <w:t>Inhalation of large quantities: keep at rest in a half-sitting position. Seek medical advice immediately if symptoms occur.</w:t>
            </w:r>
          </w:p>
          <w:p w14:paraId="4F8374F7" w14:textId="77777777" w:rsidR="00663A4B" w:rsidRPr="00DD6631" w:rsidRDefault="00663A4B" w:rsidP="00663A4B">
            <w:pPr>
              <w:suppressAutoHyphens w:val="0"/>
              <w:spacing w:after="200"/>
              <w:jc w:val="both"/>
              <w:rPr>
                <w:rFonts w:eastAsiaTheme="minorHAnsi" w:cs="Arial"/>
                <w:szCs w:val="22"/>
                <w:lang w:val="en-US" w:eastAsia="en-US"/>
              </w:rPr>
            </w:pPr>
            <w:r w:rsidRPr="00DD6631">
              <w:rPr>
                <w:rFonts w:eastAsiaTheme="minorHAnsi" w:cs="Arial"/>
                <w:szCs w:val="22"/>
                <w:lang w:val="en-US" w:eastAsia="en-US"/>
              </w:rPr>
              <w:t xml:space="preserve">Mouth contact: Wash out mouth with water. Contact poison treatment specialist immediately if symptoms occur and/or in case of mouth contact with large quantities. </w:t>
            </w:r>
          </w:p>
          <w:p w14:paraId="012AF775" w14:textId="77777777" w:rsidR="00663A4B" w:rsidRPr="00DD6631" w:rsidRDefault="00663A4B" w:rsidP="00663A4B">
            <w:pPr>
              <w:suppressAutoHyphens w:val="0"/>
              <w:spacing w:after="200"/>
              <w:jc w:val="both"/>
              <w:rPr>
                <w:rFonts w:eastAsiaTheme="minorHAnsi" w:cs="Arial"/>
                <w:szCs w:val="22"/>
                <w:lang w:val="en-US" w:eastAsia="en-US"/>
              </w:rPr>
            </w:pPr>
            <w:r w:rsidRPr="00DD6631">
              <w:rPr>
                <w:rFonts w:eastAsiaTheme="minorHAnsi" w:cs="Arial"/>
                <w:szCs w:val="22"/>
                <w:lang w:val="en-US" w:eastAsia="en-US"/>
              </w:rPr>
              <w:t>Do not give fluids or induce vomiting in case of impaired consciousness; place in recovery position and seek medical advice immediately.</w:t>
            </w:r>
          </w:p>
          <w:p w14:paraId="6864012B" w14:textId="77777777" w:rsidR="00A42E5E" w:rsidRPr="00DD6631" w:rsidRDefault="00663A4B" w:rsidP="005F1A45">
            <w:pPr>
              <w:suppressAutoHyphens w:val="0"/>
              <w:jc w:val="both"/>
              <w:rPr>
                <w:lang w:val="en-US"/>
              </w:rPr>
            </w:pPr>
            <w:r w:rsidRPr="00DD6631">
              <w:rPr>
                <w:rFonts w:eastAsiaTheme="minorHAnsi" w:cs="Arial"/>
                <w:szCs w:val="22"/>
                <w:lang w:val="en-US" w:eastAsia="en-US"/>
              </w:rPr>
              <w:t>Keep the container or label available.</w:t>
            </w:r>
          </w:p>
        </w:tc>
      </w:tr>
    </w:tbl>
    <w:p w14:paraId="5B56138A" w14:textId="77777777" w:rsidR="00A42E5E" w:rsidRPr="00527F97" w:rsidRDefault="00A42E5E" w:rsidP="00E001D8">
      <w:pPr>
        <w:rPr>
          <w:lang w:val="en-US"/>
        </w:rPr>
      </w:pPr>
    </w:p>
    <w:p w14:paraId="10388E4C" w14:textId="77777777" w:rsidR="00A42E5E" w:rsidRPr="00BE53CA" w:rsidRDefault="00A42E5E" w:rsidP="00A42E5E">
      <w:pPr>
        <w:pStyle w:val="Titre2"/>
        <w:numPr>
          <w:ilvl w:val="0"/>
          <w:numId w:val="0"/>
        </w:numPr>
        <w:spacing w:before="0"/>
        <w:ind w:left="576" w:hanging="576"/>
        <w:rPr>
          <w:i/>
          <w:sz w:val="20"/>
        </w:rPr>
      </w:pPr>
      <w:bookmarkStart w:id="273" w:name="_Toc486521804"/>
      <w:bookmarkStart w:id="274" w:name="_Toc30683322"/>
      <w:r w:rsidRPr="00BE53CA">
        <w:rPr>
          <w:i/>
          <w:sz w:val="20"/>
        </w:rPr>
        <w:t>5.4. Instructions for safe disposal of the product and its packaging</w:t>
      </w:r>
      <w:bookmarkEnd w:id="273"/>
      <w:bookmarkEnd w:id="27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612FD9" w14:paraId="194CBF60"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4B7A212" w14:textId="77777777" w:rsidR="00DD6631" w:rsidRPr="005F1A45" w:rsidRDefault="00DD6631" w:rsidP="008369C7">
            <w:pPr>
              <w:numPr>
                <w:ilvl w:val="0"/>
                <w:numId w:val="5"/>
              </w:numPr>
              <w:spacing w:line="260" w:lineRule="atLeast"/>
              <w:ind w:left="426"/>
              <w:jc w:val="both"/>
            </w:pPr>
            <w:r w:rsidRPr="005F1A45">
              <w:t>Do not discharge unused product on the ground, into water courses, into pipes (sink, toilets…) nor down the drains</w:t>
            </w:r>
          </w:p>
          <w:p w14:paraId="73D169AC" w14:textId="77777777" w:rsidR="00A42E5E" w:rsidRPr="00A4059B" w:rsidRDefault="00DD6631" w:rsidP="008369C7">
            <w:pPr>
              <w:numPr>
                <w:ilvl w:val="0"/>
                <w:numId w:val="5"/>
              </w:numPr>
              <w:spacing w:line="260" w:lineRule="atLeast"/>
              <w:ind w:left="426"/>
              <w:jc w:val="both"/>
              <w:rPr>
                <w:lang w:val="en-US"/>
              </w:rPr>
            </w:pPr>
            <w:r w:rsidRPr="005F1A45">
              <w:t>Dispose of unused product, its packaging and all other waste in accordance with local</w:t>
            </w:r>
            <w:r w:rsidRPr="00DD6631">
              <w:rPr>
                <w:rFonts w:cs="Arial"/>
                <w:bCs/>
                <w:lang w:val="en-US"/>
              </w:rPr>
              <w:t xml:space="preserve"> regulations.</w:t>
            </w:r>
          </w:p>
          <w:p w14:paraId="43CFE338" w14:textId="77777777" w:rsidR="00A4059B" w:rsidRPr="00612FD9" w:rsidRDefault="00612FD9" w:rsidP="008369C7">
            <w:pPr>
              <w:numPr>
                <w:ilvl w:val="0"/>
                <w:numId w:val="5"/>
              </w:numPr>
              <w:spacing w:line="260" w:lineRule="atLeast"/>
              <w:ind w:left="426"/>
              <w:jc w:val="both"/>
              <w:rPr>
                <w:lang w:val="en-US"/>
              </w:rPr>
            </w:pPr>
            <w:r w:rsidRPr="00612FD9">
              <w:rPr>
                <w:rFonts w:cs="Arial"/>
                <w:bCs/>
                <w:lang w:val="en-US" w:eastAsia="de-DE"/>
              </w:rPr>
              <w:t>The packaging must not be reused.</w:t>
            </w:r>
          </w:p>
        </w:tc>
      </w:tr>
    </w:tbl>
    <w:p w14:paraId="30568C29" w14:textId="77777777" w:rsidR="00A42E5E" w:rsidRPr="00612FD9" w:rsidRDefault="00A42E5E" w:rsidP="00E001D8">
      <w:pPr>
        <w:rPr>
          <w:lang w:val="en-US"/>
        </w:rPr>
      </w:pPr>
    </w:p>
    <w:p w14:paraId="034BC2E9" w14:textId="77777777" w:rsidR="00A42E5E" w:rsidRPr="00BE53CA" w:rsidRDefault="00A42E5E" w:rsidP="00A42E5E">
      <w:pPr>
        <w:pStyle w:val="Titre2"/>
        <w:numPr>
          <w:ilvl w:val="0"/>
          <w:numId w:val="0"/>
        </w:numPr>
        <w:spacing w:before="0"/>
        <w:ind w:left="576" w:hanging="576"/>
        <w:rPr>
          <w:bCs/>
          <w:sz w:val="20"/>
          <w:lang w:eastAsia="en-GB"/>
        </w:rPr>
      </w:pPr>
      <w:bookmarkStart w:id="275" w:name="_Toc486521805"/>
      <w:bookmarkStart w:id="276" w:name="_Toc30683323"/>
      <w:r w:rsidRPr="00BE53CA">
        <w:rPr>
          <w:i/>
          <w:sz w:val="20"/>
        </w:rPr>
        <w:t>5.5. Conditions of storage and shelf-life of the product under normal conditions of storage</w:t>
      </w:r>
      <w:bookmarkEnd w:id="275"/>
      <w:bookmarkEnd w:id="27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4FAC8D41" w14:textId="77777777" w:rsidTr="00E001D8">
        <w:tc>
          <w:tcPr>
            <w:tcW w:w="90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0" w:type="dxa"/>
              <w:left w:w="40" w:type="dxa"/>
              <w:bottom w:w="40" w:type="dxa"/>
              <w:right w:w="40" w:type="dxa"/>
            </w:tcMar>
          </w:tcPr>
          <w:p w14:paraId="0C811919" w14:textId="5006785F" w:rsidR="00A42E5E" w:rsidRPr="00BE53CA" w:rsidRDefault="00805715" w:rsidP="005B74AC">
            <w:pPr>
              <w:pStyle w:val="Paragraphedeliste"/>
              <w:numPr>
                <w:ilvl w:val="0"/>
                <w:numId w:val="45"/>
              </w:numPr>
            </w:pPr>
            <w:r w:rsidRPr="00805715">
              <w:rPr>
                <w:highlight w:val="lightGray"/>
              </w:rPr>
              <w:t>Shelf life:</w:t>
            </w:r>
            <w:r w:rsidR="005B74AC">
              <w:rPr>
                <w:highlight w:val="lightGray"/>
              </w:rPr>
              <w:t xml:space="preserve"> 48</w:t>
            </w:r>
            <w:r w:rsidRPr="00805715">
              <w:rPr>
                <w:highlight w:val="lightGray"/>
              </w:rPr>
              <w:t xml:space="preserve"> months</w:t>
            </w:r>
          </w:p>
        </w:tc>
      </w:tr>
    </w:tbl>
    <w:p w14:paraId="29B3D7CA" w14:textId="77777777" w:rsidR="00A42E5E" w:rsidRPr="00BE53CA" w:rsidRDefault="00A42E5E" w:rsidP="007D7D68"/>
    <w:p w14:paraId="736A1B20" w14:textId="77777777" w:rsidR="00A42E5E" w:rsidRPr="007D7D68" w:rsidRDefault="00A42E5E" w:rsidP="007D7D68">
      <w:pPr>
        <w:rPr>
          <w:b/>
          <w:sz w:val="24"/>
        </w:rPr>
      </w:pPr>
      <w:r w:rsidRPr="007D7D68">
        <w:rPr>
          <w:b/>
          <w:sz w:val="24"/>
        </w:rPr>
        <w:t>6. Other information</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527F97" w14:paraId="02A40DFF"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504C26F" w14:textId="77777777" w:rsidR="00CE4DBF" w:rsidRPr="00527F97" w:rsidRDefault="00635F9C" w:rsidP="008369C7">
            <w:pPr>
              <w:numPr>
                <w:ilvl w:val="0"/>
                <w:numId w:val="5"/>
              </w:numPr>
              <w:spacing w:line="260" w:lineRule="atLeast"/>
              <w:ind w:left="426"/>
              <w:jc w:val="both"/>
              <w:rPr>
                <w:lang w:val="en-US"/>
              </w:rPr>
            </w:pPr>
            <w:r w:rsidRPr="00F9480C">
              <w:rPr>
                <w:rFonts w:eastAsia="Calibri" w:cs="Arial"/>
                <w:bCs/>
                <w:lang w:val="en-US" w:eastAsia="sv-SE"/>
              </w:rPr>
              <w:t>Number of pump sprays indicated on</w:t>
            </w:r>
            <w:r>
              <w:rPr>
                <w:rFonts w:eastAsia="Calibri" w:cs="Arial"/>
                <w:bCs/>
                <w:lang w:val="en-US" w:eastAsia="sv-SE"/>
              </w:rPr>
              <w:t xml:space="preserve"> </w:t>
            </w:r>
            <w:r w:rsidRPr="001759B3">
              <w:rPr>
                <w:rFonts w:eastAsia="Calibri" w:cs="Arial"/>
                <w:bCs/>
                <w:lang w:val="en-US" w:eastAsia="sv-SE"/>
              </w:rPr>
              <w:t>the label</w:t>
            </w:r>
            <w:r>
              <w:rPr>
                <w:rFonts w:eastAsia="Calibri" w:cs="Arial"/>
                <w:bCs/>
                <w:lang w:val="en-US" w:eastAsia="sv-SE"/>
              </w:rPr>
              <w:t xml:space="preserve"> should be</w:t>
            </w:r>
            <w:r w:rsidRPr="00F9480C">
              <w:rPr>
                <w:rFonts w:eastAsia="Calibri" w:cs="Arial"/>
                <w:bCs/>
                <w:lang w:val="en-US" w:eastAsia="sv-SE"/>
              </w:rPr>
              <w:t xml:space="preserve"> in accorda</w:t>
            </w:r>
            <w:r w:rsidR="005F1A45">
              <w:rPr>
                <w:rFonts w:eastAsia="Calibri" w:cs="Arial"/>
                <w:bCs/>
                <w:lang w:val="en-US" w:eastAsia="sv-SE"/>
              </w:rPr>
              <w:t>nce with the application rate.</w:t>
            </w:r>
          </w:p>
        </w:tc>
      </w:tr>
    </w:tbl>
    <w:p w14:paraId="6AB991CD" w14:textId="77777777" w:rsidR="00A42E5E" w:rsidRPr="00527F97" w:rsidRDefault="00A42E5E" w:rsidP="00A42E5E">
      <w:pPr>
        <w:rPr>
          <w:lang w:val="en-US"/>
        </w:rPr>
      </w:pPr>
    </w:p>
    <w:p w14:paraId="6C1B5F15" w14:textId="77777777" w:rsidR="00A42E5E" w:rsidRPr="00527F97" w:rsidRDefault="00A42E5E" w:rsidP="00A42E5E">
      <w:pPr>
        <w:rPr>
          <w:lang w:val="en-US"/>
        </w:rPr>
      </w:pPr>
    </w:p>
    <w:p w14:paraId="711B91E7" w14:textId="77777777" w:rsidR="00A42E5E" w:rsidRPr="00BE53CA" w:rsidRDefault="00A42E5E" w:rsidP="00232187">
      <w:pPr>
        <w:pStyle w:val="Titre1"/>
        <w:numPr>
          <w:ilvl w:val="0"/>
          <w:numId w:val="0"/>
        </w:numPr>
        <w:spacing w:after="120"/>
        <w:jc w:val="both"/>
        <w:rPr>
          <w:lang w:val="en-GB"/>
        </w:rPr>
      </w:pPr>
      <w:bookmarkStart w:id="277" w:name="_Toc486521806"/>
      <w:bookmarkStart w:id="278" w:name="_Toc30683324"/>
      <w:r w:rsidRPr="00BE53CA">
        <w:rPr>
          <w:lang w:val="en-GB"/>
        </w:rPr>
        <w:t>Part III - Third information level:  indiv</w:t>
      </w:r>
      <w:r w:rsidR="00271856">
        <w:rPr>
          <w:lang w:val="en-GB"/>
        </w:rPr>
        <w:t>idual products in the meta SPC 3</w:t>
      </w:r>
      <w:bookmarkEnd w:id="277"/>
      <w:bookmarkEnd w:id="278"/>
      <w:r w:rsidRPr="00BE53CA">
        <w:rPr>
          <w:lang w:val="en-GB"/>
        </w:rPr>
        <w:t xml:space="preserve"> </w:t>
      </w:r>
    </w:p>
    <w:p w14:paraId="49B92CB3" w14:textId="77777777" w:rsidR="00A42E5E" w:rsidRPr="00BE53CA" w:rsidRDefault="00A42E5E" w:rsidP="00A42E5E">
      <w:pPr>
        <w:pStyle w:val="Titre2"/>
        <w:numPr>
          <w:ilvl w:val="0"/>
          <w:numId w:val="0"/>
        </w:numPr>
        <w:tabs>
          <w:tab w:val="clear" w:pos="567"/>
          <w:tab w:val="left" w:pos="0"/>
        </w:tabs>
        <w:jc w:val="both"/>
        <w:rPr>
          <w:i/>
          <w:sz w:val="20"/>
        </w:rPr>
      </w:pPr>
      <w:bookmarkStart w:id="279" w:name="_Toc486521807"/>
      <w:bookmarkStart w:id="280" w:name="_Toc30683325"/>
      <w:r w:rsidRPr="00BE53CA">
        <w:rPr>
          <w:sz w:val="20"/>
        </w:rPr>
        <w:t>1. Trade name(s), authorisation number and specific composition of each individual product</w:t>
      </w:r>
      <w:bookmarkEnd w:id="279"/>
      <w:bookmarkEnd w:id="28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07"/>
        <w:gridCol w:w="1925"/>
        <w:gridCol w:w="1404"/>
        <w:gridCol w:w="983"/>
        <w:gridCol w:w="1123"/>
        <w:gridCol w:w="1161"/>
      </w:tblGrid>
      <w:tr w:rsidR="00A42E5E" w:rsidRPr="00AB0928" w14:paraId="1B4822C7" w14:textId="77777777" w:rsidTr="00AB0928">
        <w:trPr>
          <w:trHeight w:val="45"/>
        </w:trPr>
        <w:tc>
          <w:tcPr>
            <w:tcW w:w="1416" w:type="pct"/>
            <w:tcMar>
              <w:top w:w="40" w:type="dxa"/>
              <w:left w:w="40" w:type="dxa"/>
              <w:bottom w:w="40" w:type="dxa"/>
              <w:right w:w="40" w:type="dxa"/>
            </w:tcMar>
            <w:vAlign w:val="center"/>
          </w:tcPr>
          <w:p w14:paraId="5FF4AA83" w14:textId="77777777" w:rsidR="00A42E5E" w:rsidRPr="00AB0928" w:rsidRDefault="00A42E5E" w:rsidP="00AB0928">
            <w:pPr>
              <w:jc w:val="center"/>
              <w:rPr>
                <w:b/>
              </w:rPr>
            </w:pPr>
            <w:r w:rsidRPr="00AB0928">
              <w:rPr>
                <w:b/>
                <w:bCs/>
                <w:szCs w:val="24"/>
                <w:lang w:eastAsia="en-GB"/>
              </w:rPr>
              <w:t>Trade name(s)</w:t>
            </w:r>
          </w:p>
        </w:tc>
        <w:tc>
          <w:tcPr>
            <w:tcW w:w="3584" w:type="pct"/>
            <w:gridSpan w:val="5"/>
            <w:tcMar>
              <w:top w:w="40" w:type="dxa"/>
              <w:left w:w="40" w:type="dxa"/>
              <w:bottom w:w="40" w:type="dxa"/>
              <w:right w:w="40" w:type="dxa"/>
            </w:tcMar>
            <w:vAlign w:val="center"/>
          </w:tcPr>
          <w:p w14:paraId="483E5B7A" w14:textId="77777777" w:rsidR="00232187" w:rsidRPr="00AB0928" w:rsidRDefault="00271856" w:rsidP="00AB0928">
            <w:pPr>
              <w:jc w:val="center"/>
              <w:rPr>
                <w:b/>
                <w:bCs/>
                <w:szCs w:val="24"/>
                <w:lang w:val="fr-FR" w:eastAsia="en-GB"/>
              </w:rPr>
            </w:pPr>
            <w:r w:rsidRPr="00AB0928">
              <w:rPr>
                <w:b/>
                <w:bCs/>
                <w:szCs w:val="24"/>
                <w:lang w:val="fr-FR" w:eastAsia="en-GB"/>
              </w:rPr>
              <w:t>CINQ SUR CINQ TROPIC</w:t>
            </w:r>
          </w:p>
        </w:tc>
      </w:tr>
      <w:tr w:rsidR="00A42E5E" w:rsidRPr="00BE53CA" w14:paraId="3C8D1278" w14:textId="77777777" w:rsidTr="00232187">
        <w:trPr>
          <w:trHeight w:val="514"/>
        </w:trPr>
        <w:tc>
          <w:tcPr>
            <w:tcW w:w="1416" w:type="pct"/>
            <w:tcMar>
              <w:top w:w="40" w:type="dxa"/>
              <w:left w:w="40" w:type="dxa"/>
              <w:bottom w:w="40" w:type="dxa"/>
              <w:right w:w="40" w:type="dxa"/>
            </w:tcMar>
            <w:vAlign w:val="center"/>
          </w:tcPr>
          <w:p w14:paraId="396ADC66" w14:textId="77777777" w:rsidR="00A42E5E" w:rsidRPr="00BE53CA" w:rsidRDefault="00A42E5E" w:rsidP="00232187">
            <w:pPr>
              <w:rPr>
                <w:b/>
              </w:rPr>
            </w:pPr>
            <w:r w:rsidRPr="00BE53CA">
              <w:rPr>
                <w:b/>
              </w:rPr>
              <w:t>Authorisation number</w:t>
            </w:r>
          </w:p>
        </w:tc>
        <w:tc>
          <w:tcPr>
            <w:tcW w:w="3584" w:type="pct"/>
            <w:gridSpan w:val="5"/>
            <w:tcMar>
              <w:top w:w="40" w:type="dxa"/>
              <w:left w:w="40" w:type="dxa"/>
              <w:bottom w:w="40" w:type="dxa"/>
              <w:right w:w="40" w:type="dxa"/>
            </w:tcMar>
          </w:tcPr>
          <w:p w14:paraId="5396000F" w14:textId="77777777" w:rsidR="00A42E5E" w:rsidRPr="00BE53CA" w:rsidRDefault="00A42E5E" w:rsidP="00271856">
            <w:pPr>
              <w:rPr>
                <w:b/>
                <w:bCs/>
                <w:szCs w:val="24"/>
                <w:lang w:eastAsia="en-GB"/>
              </w:rPr>
            </w:pPr>
          </w:p>
        </w:tc>
      </w:tr>
      <w:tr w:rsidR="00A42E5E" w:rsidRPr="00BE53CA" w14:paraId="2CBE9E7A" w14:textId="77777777" w:rsidTr="00CE4DBF">
        <w:trPr>
          <w:trHeight w:val="514"/>
        </w:trPr>
        <w:tc>
          <w:tcPr>
            <w:tcW w:w="1416" w:type="pct"/>
            <w:tcMar>
              <w:top w:w="40" w:type="dxa"/>
              <w:left w:w="40" w:type="dxa"/>
              <w:bottom w:w="40" w:type="dxa"/>
              <w:right w:w="40" w:type="dxa"/>
            </w:tcMar>
            <w:vAlign w:val="center"/>
          </w:tcPr>
          <w:p w14:paraId="0B0A6954" w14:textId="77777777" w:rsidR="00A42E5E" w:rsidRPr="00BE53CA" w:rsidRDefault="00A42E5E" w:rsidP="00CE4DBF">
            <w:pPr>
              <w:jc w:val="center"/>
            </w:pPr>
            <w:r w:rsidRPr="00BE53CA">
              <w:rPr>
                <w:b/>
                <w:bCs/>
                <w:szCs w:val="24"/>
                <w:lang w:eastAsia="en-GB"/>
              </w:rPr>
              <w:t>Common name</w:t>
            </w:r>
          </w:p>
        </w:tc>
        <w:tc>
          <w:tcPr>
            <w:tcW w:w="1046" w:type="pct"/>
            <w:tcMar>
              <w:top w:w="40" w:type="dxa"/>
              <w:left w:w="40" w:type="dxa"/>
              <w:bottom w:w="40" w:type="dxa"/>
              <w:right w:w="40" w:type="dxa"/>
            </w:tcMar>
            <w:vAlign w:val="center"/>
          </w:tcPr>
          <w:p w14:paraId="297765ED" w14:textId="77777777" w:rsidR="00A42E5E" w:rsidRPr="00BE53CA" w:rsidRDefault="00A42E5E" w:rsidP="00232187">
            <w:pPr>
              <w:jc w:val="center"/>
            </w:pPr>
            <w:r w:rsidRPr="00BE53CA">
              <w:rPr>
                <w:b/>
                <w:bCs/>
                <w:szCs w:val="24"/>
                <w:lang w:eastAsia="en-GB"/>
              </w:rPr>
              <w:t>IUPAC name</w:t>
            </w:r>
          </w:p>
        </w:tc>
        <w:tc>
          <w:tcPr>
            <w:tcW w:w="763" w:type="pct"/>
            <w:tcMar>
              <w:top w:w="40" w:type="dxa"/>
              <w:left w:w="40" w:type="dxa"/>
              <w:bottom w:w="40" w:type="dxa"/>
              <w:right w:w="40" w:type="dxa"/>
            </w:tcMar>
            <w:vAlign w:val="center"/>
          </w:tcPr>
          <w:p w14:paraId="648E0798" w14:textId="77777777" w:rsidR="00A42E5E" w:rsidRPr="00BE53CA" w:rsidRDefault="00A42E5E" w:rsidP="00232187">
            <w:pPr>
              <w:jc w:val="center"/>
            </w:pPr>
            <w:r w:rsidRPr="00BE53CA">
              <w:rPr>
                <w:b/>
                <w:bCs/>
                <w:szCs w:val="24"/>
                <w:lang w:eastAsia="en-GB"/>
              </w:rPr>
              <w:t>Function</w:t>
            </w:r>
          </w:p>
        </w:tc>
        <w:tc>
          <w:tcPr>
            <w:tcW w:w="534" w:type="pct"/>
            <w:tcMar>
              <w:top w:w="40" w:type="dxa"/>
              <w:left w:w="40" w:type="dxa"/>
              <w:bottom w:w="40" w:type="dxa"/>
              <w:right w:w="40" w:type="dxa"/>
            </w:tcMar>
            <w:vAlign w:val="center"/>
          </w:tcPr>
          <w:p w14:paraId="37C62B89" w14:textId="77777777" w:rsidR="00A42E5E" w:rsidRPr="00BE53CA" w:rsidRDefault="00A42E5E" w:rsidP="00232187">
            <w:pPr>
              <w:jc w:val="center"/>
            </w:pPr>
            <w:r w:rsidRPr="00BE53CA">
              <w:rPr>
                <w:b/>
                <w:bCs/>
                <w:szCs w:val="24"/>
                <w:lang w:eastAsia="en-GB"/>
              </w:rPr>
              <w:t>CAS number</w:t>
            </w:r>
          </w:p>
        </w:tc>
        <w:tc>
          <w:tcPr>
            <w:tcW w:w="610" w:type="pct"/>
            <w:tcMar>
              <w:top w:w="40" w:type="dxa"/>
              <w:left w:w="40" w:type="dxa"/>
              <w:bottom w:w="40" w:type="dxa"/>
              <w:right w:w="40" w:type="dxa"/>
            </w:tcMar>
            <w:vAlign w:val="center"/>
          </w:tcPr>
          <w:p w14:paraId="4880EE07" w14:textId="77777777" w:rsidR="00A42E5E" w:rsidRPr="00BE53CA" w:rsidRDefault="00A42E5E" w:rsidP="00232187">
            <w:pPr>
              <w:jc w:val="center"/>
            </w:pPr>
            <w:r w:rsidRPr="00BE53CA">
              <w:rPr>
                <w:b/>
                <w:bCs/>
                <w:szCs w:val="24"/>
                <w:lang w:eastAsia="en-GB"/>
              </w:rPr>
              <w:t>EC number</w:t>
            </w:r>
          </w:p>
        </w:tc>
        <w:tc>
          <w:tcPr>
            <w:tcW w:w="631" w:type="pct"/>
            <w:tcMar>
              <w:top w:w="40" w:type="dxa"/>
              <w:left w:w="40" w:type="dxa"/>
              <w:bottom w:w="40" w:type="dxa"/>
              <w:right w:w="40" w:type="dxa"/>
            </w:tcMar>
            <w:vAlign w:val="center"/>
          </w:tcPr>
          <w:p w14:paraId="1538526B" w14:textId="070AE21B" w:rsidR="00A42E5E" w:rsidRPr="00BE53CA" w:rsidRDefault="00A42E5E" w:rsidP="00232187">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A42E5E" w:rsidRPr="00BE53CA" w14:paraId="283E2AF3" w14:textId="77777777" w:rsidTr="00CE4DBF">
        <w:tc>
          <w:tcPr>
            <w:tcW w:w="1416" w:type="pct"/>
            <w:tcMar>
              <w:top w:w="40" w:type="dxa"/>
              <w:left w:w="40" w:type="dxa"/>
              <w:bottom w:w="40" w:type="dxa"/>
              <w:right w:w="40" w:type="dxa"/>
            </w:tcMar>
            <w:vAlign w:val="center"/>
          </w:tcPr>
          <w:p w14:paraId="27D26C5D" w14:textId="77777777" w:rsidR="00A42E5E" w:rsidRPr="00D65116" w:rsidRDefault="00A42E5E" w:rsidP="00CE4DBF">
            <w:pPr>
              <w:jc w:val="center"/>
              <w:rPr>
                <w:lang w:val="pl-PL"/>
              </w:rPr>
            </w:pPr>
            <w:r w:rsidRPr="00566CC3">
              <w:rPr>
                <w:lang w:val="pl-PL"/>
              </w:rPr>
              <w:t>Ethyl butylacetylaminopropionate</w:t>
            </w:r>
            <w:r>
              <w:rPr>
                <w:lang w:val="pl-PL"/>
              </w:rPr>
              <w:t xml:space="preserve"> IR3535</w:t>
            </w:r>
          </w:p>
        </w:tc>
        <w:tc>
          <w:tcPr>
            <w:tcW w:w="1046" w:type="pct"/>
            <w:tcMar>
              <w:top w:w="40" w:type="dxa"/>
              <w:left w:w="40" w:type="dxa"/>
              <w:bottom w:w="40" w:type="dxa"/>
              <w:right w:w="40" w:type="dxa"/>
            </w:tcMar>
            <w:vAlign w:val="center"/>
          </w:tcPr>
          <w:p w14:paraId="4E93EE8C" w14:textId="77777777" w:rsidR="00A42E5E" w:rsidRPr="00D65116" w:rsidRDefault="00A42E5E" w:rsidP="00232187">
            <w:pPr>
              <w:jc w:val="center"/>
            </w:pPr>
            <w:r w:rsidRPr="00566CC3">
              <w:t>Ethyl 3-[acetyl(butyl)amino]propanoate</w:t>
            </w:r>
          </w:p>
        </w:tc>
        <w:tc>
          <w:tcPr>
            <w:tcW w:w="763" w:type="pct"/>
            <w:tcMar>
              <w:top w:w="40" w:type="dxa"/>
              <w:left w:w="40" w:type="dxa"/>
              <w:bottom w:w="40" w:type="dxa"/>
              <w:right w:w="40" w:type="dxa"/>
            </w:tcMar>
            <w:vAlign w:val="center"/>
          </w:tcPr>
          <w:p w14:paraId="1C3344A2" w14:textId="77777777" w:rsidR="00A42E5E" w:rsidRPr="00D65116" w:rsidRDefault="00A42E5E" w:rsidP="00232187">
            <w:pPr>
              <w:jc w:val="center"/>
            </w:pPr>
            <w:r w:rsidRPr="00D65116">
              <w:t>Active substance</w:t>
            </w:r>
          </w:p>
        </w:tc>
        <w:tc>
          <w:tcPr>
            <w:tcW w:w="534" w:type="pct"/>
            <w:tcMar>
              <w:top w:w="40" w:type="dxa"/>
              <w:left w:w="40" w:type="dxa"/>
              <w:bottom w:w="40" w:type="dxa"/>
              <w:right w:w="40" w:type="dxa"/>
            </w:tcMar>
            <w:vAlign w:val="center"/>
          </w:tcPr>
          <w:p w14:paraId="75DCB12C" w14:textId="77777777" w:rsidR="00A42E5E" w:rsidRPr="00D65116" w:rsidRDefault="00A42E5E" w:rsidP="00232187">
            <w:pPr>
              <w:jc w:val="center"/>
            </w:pPr>
            <w:r w:rsidRPr="00566CC3">
              <w:t>52304-36-6</w:t>
            </w:r>
          </w:p>
        </w:tc>
        <w:tc>
          <w:tcPr>
            <w:tcW w:w="610" w:type="pct"/>
            <w:tcMar>
              <w:top w:w="40" w:type="dxa"/>
              <w:left w:w="40" w:type="dxa"/>
              <w:bottom w:w="40" w:type="dxa"/>
              <w:right w:w="40" w:type="dxa"/>
            </w:tcMar>
            <w:vAlign w:val="center"/>
          </w:tcPr>
          <w:p w14:paraId="2E85D946" w14:textId="77777777" w:rsidR="00A42E5E" w:rsidRPr="00D65116" w:rsidRDefault="00A42E5E" w:rsidP="00232187">
            <w:pPr>
              <w:jc w:val="center"/>
            </w:pPr>
            <w:r>
              <w:t>257-835-0</w:t>
            </w:r>
          </w:p>
        </w:tc>
        <w:tc>
          <w:tcPr>
            <w:tcW w:w="631" w:type="pct"/>
            <w:tcMar>
              <w:top w:w="40" w:type="dxa"/>
              <w:left w:w="40" w:type="dxa"/>
              <w:bottom w:w="40" w:type="dxa"/>
              <w:right w:w="40" w:type="dxa"/>
            </w:tcMar>
            <w:vAlign w:val="center"/>
          </w:tcPr>
          <w:p w14:paraId="5FED28AC" w14:textId="77777777" w:rsidR="00A42E5E" w:rsidRPr="00D65116" w:rsidRDefault="00271856" w:rsidP="00232187">
            <w:pPr>
              <w:jc w:val="center"/>
            </w:pPr>
            <w:r>
              <w:t>3</w:t>
            </w:r>
            <w:r w:rsidR="00A42E5E">
              <w:t>5</w:t>
            </w:r>
          </w:p>
        </w:tc>
      </w:tr>
    </w:tbl>
    <w:p w14:paraId="7402654C" w14:textId="77777777" w:rsidR="00A42E5E" w:rsidRDefault="00A42E5E" w:rsidP="00A42E5E">
      <w:pPr>
        <w:pStyle w:val="Absatz"/>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07"/>
        <w:gridCol w:w="1925"/>
        <w:gridCol w:w="1404"/>
        <w:gridCol w:w="983"/>
        <w:gridCol w:w="1123"/>
        <w:gridCol w:w="1161"/>
      </w:tblGrid>
      <w:tr w:rsidR="00AB0928" w:rsidRPr="001603D5" w14:paraId="612A115F" w14:textId="77777777" w:rsidTr="00AA058B">
        <w:trPr>
          <w:trHeight w:val="45"/>
        </w:trPr>
        <w:tc>
          <w:tcPr>
            <w:tcW w:w="1416" w:type="pct"/>
            <w:tcMar>
              <w:top w:w="40" w:type="dxa"/>
              <w:left w:w="40" w:type="dxa"/>
              <w:bottom w:w="40" w:type="dxa"/>
              <w:right w:w="40" w:type="dxa"/>
            </w:tcMar>
            <w:vAlign w:val="center"/>
          </w:tcPr>
          <w:p w14:paraId="1AF4F738" w14:textId="77777777" w:rsidR="00AB0928" w:rsidRPr="00AB0928" w:rsidRDefault="00AB0928" w:rsidP="00AA058B">
            <w:pPr>
              <w:jc w:val="center"/>
              <w:rPr>
                <w:b/>
              </w:rPr>
            </w:pPr>
            <w:r w:rsidRPr="00AB0928">
              <w:rPr>
                <w:b/>
                <w:bCs/>
                <w:szCs w:val="24"/>
                <w:lang w:eastAsia="en-GB"/>
              </w:rPr>
              <w:lastRenderedPageBreak/>
              <w:t>Trade name(s)</w:t>
            </w:r>
          </w:p>
        </w:tc>
        <w:tc>
          <w:tcPr>
            <w:tcW w:w="3584" w:type="pct"/>
            <w:gridSpan w:val="5"/>
            <w:tcMar>
              <w:top w:w="40" w:type="dxa"/>
              <w:left w:w="40" w:type="dxa"/>
              <w:bottom w:w="40" w:type="dxa"/>
              <w:right w:w="40" w:type="dxa"/>
            </w:tcMar>
            <w:vAlign w:val="center"/>
          </w:tcPr>
          <w:p w14:paraId="42BCD451" w14:textId="77777777" w:rsidR="00AB0928" w:rsidRPr="00AB0928" w:rsidRDefault="00AB0928" w:rsidP="00AB0928">
            <w:pPr>
              <w:jc w:val="center"/>
              <w:rPr>
                <w:b/>
                <w:bCs/>
                <w:szCs w:val="24"/>
                <w:lang w:val="fr-FR" w:eastAsia="en-GB"/>
              </w:rPr>
            </w:pPr>
            <w:r>
              <w:rPr>
                <w:b/>
                <w:bCs/>
                <w:szCs w:val="24"/>
                <w:lang w:val="fr-FR" w:eastAsia="en-GB"/>
              </w:rPr>
              <w:t>C</w:t>
            </w:r>
            <w:r w:rsidRPr="00AB0928">
              <w:rPr>
                <w:b/>
                <w:bCs/>
                <w:szCs w:val="24"/>
                <w:lang w:val="fr-FR" w:eastAsia="en-GB"/>
              </w:rPr>
              <w:t>INQ SUR CINQ TROPIC NOUVELLE FORMULE</w:t>
            </w:r>
          </w:p>
        </w:tc>
      </w:tr>
      <w:tr w:rsidR="00AB0928" w:rsidRPr="00BE53CA" w14:paraId="0D1FBD87" w14:textId="77777777" w:rsidTr="00AA058B">
        <w:trPr>
          <w:trHeight w:val="514"/>
        </w:trPr>
        <w:tc>
          <w:tcPr>
            <w:tcW w:w="1416" w:type="pct"/>
            <w:tcMar>
              <w:top w:w="40" w:type="dxa"/>
              <w:left w:w="40" w:type="dxa"/>
              <w:bottom w:w="40" w:type="dxa"/>
              <w:right w:w="40" w:type="dxa"/>
            </w:tcMar>
            <w:vAlign w:val="center"/>
          </w:tcPr>
          <w:p w14:paraId="25E96392" w14:textId="77777777" w:rsidR="00AB0928" w:rsidRPr="00BE53CA" w:rsidRDefault="00AB0928" w:rsidP="00AA058B">
            <w:pPr>
              <w:rPr>
                <w:b/>
              </w:rPr>
            </w:pPr>
            <w:r w:rsidRPr="00BE53CA">
              <w:rPr>
                <w:b/>
              </w:rPr>
              <w:t>Authorisation number</w:t>
            </w:r>
          </w:p>
        </w:tc>
        <w:tc>
          <w:tcPr>
            <w:tcW w:w="3584" w:type="pct"/>
            <w:gridSpan w:val="5"/>
            <w:tcMar>
              <w:top w:w="40" w:type="dxa"/>
              <w:left w:w="40" w:type="dxa"/>
              <w:bottom w:w="40" w:type="dxa"/>
              <w:right w:w="40" w:type="dxa"/>
            </w:tcMar>
          </w:tcPr>
          <w:p w14:paraId="059DADC3" w14:textId="77777777" w:rsidR="00AB0928" w:rsidRPr="00BE53CA" w:rsidRDefault="00AB0928" w:rsidP="00AA058B">
            <w:pPr>
              <w:rPr>
                <w:b/>
                <w:bCs/>
                <w:szCs w:val="24"/>
                <w:lang w:eastAsia="en-GB"/>
              </w:rPr>
            </w:pPr>
          </w:p>
        </w:tc>
      </w:tr>
      <w:tr w:rsidR="00AB0928" w:rsidRPr="00BE53CA" w14:paraId="6048E842" w14:textId="77777777" w:rsidTr="00AA058B">
        <w:trPr>
          <w:trHeight w:val="514"/>
        </w:trPr>
        <w:tc>
          <w:tcPr>
            <w:tcW w:w="1416" w:type="pct"/>
            <w:tcMar>
              <w:top w:w="40" w:type="dxa"/>
              <w:left w:w="40" w:type="dxa"/>
              <w:bottom w:w="40" w:type="dxa"/>
              <w:right w:w="40" w:type="dxa"/>
            </w:tcMar>
            <w:vAlign w:val="center"/>
          </w:tcPr>
          <w:p w14:paraId="15B6938D" w14:textId="77777777" w:rsidR="00AB0928" w:rsidRPr="00BE53CA" w:rsidRDefault="00AB0928" w:rsidP="00AA058B">
            <w:pPr>
              <w:jc w:val="center"/>
            </w:pPr>
            <w:r w:rsidRPr="00BE53CA">
              <w:rPr>
                <w:b/>
                <w:bCs/>
                <w:szCs w:val="24"/>
                <w:lang w:eastAsia="en-GB"/>
              </w:rPr>
              <w:t>Common name</w:t>
            </w:r>
          </w:p>
        </w:tc>
        <w:tc>
          <w:tcPr>
            <w:tcW w:w="1046" w:type="pct"/>
            <w:tcMar>
              <w:top w:w="40" w:type="dxa"/>
              <w:left w:w="40" w:type="dxa"/>
              <w:bottom w:w="40" w:type="dxa"/>
              <w:right w:w="40" w:type="dxa"/>
            </w:tcMar>
            <w:vAlign w:val="center"/>
          </w:tcPr>
          <w:p w14:paraId="184741D8" w14:textId="77777777" w:rsidR="00AB0928" w:rsidRPr="00BE53CA" w:rsidRDefault="00AB0928" w:rsidP="00AA058B">
            <w:pPr>
              <w:jc w:val="center"/>
            </w:pPr>
            <w:r w:rsidRPr="00BE53CA">
              <w:rPr>
                <w:b/>
                <w:bCs/>
                <w:szCs w:val="24"/>
                <w:lang w:eastAsia="en-GB"/>
              </w:rPr>
              <w:t>IUPAC name</w:t>
            </w:r>
          </w:p>
        </w:tc>
        <w:tc>
          <w:tcPr>
            <w:tcW w:w="763" w:type="pct"/>
            <w:tcMar>
              <w:top w:w="40" w:type="dxa"/>
              <w:left w:w="40" w:type="dxa"/>
              <w:bottom w:w="40" w:type="dxa"/>
              <w:right w:w="40" w:type="dxa"/>
            </w:tcMar>
            <w:vAlign w:val="center"/>
          </w:tcPr>
          <w:p w14:paraId="00B5C919" w14:textId="77777777" w:rsidR="00AB0928" w:rsidRPr="00BE53CA" w:rsidRDefault="00AB0928" w:rsidP="00AA058B">
            <w:pPr>
              <w:jc w:val="center"/>
            </w:pPr>
            <w:r w:rsidRPr="00BE53CA">
              <w:rPr>
                <w:b/>
                <w:bCs/>
                <w:szCs w:val="24"/>
                <w:lang w:eastAsia="en-GB"/>
              </w:rPr>
              <w:t>Function</w:t>
            </w:r>
          </w:p>
        </w:tc>
        <w:tc>
          <w:tcPr>
            <w:tcW w:w="534" w:type="pct"/>
            <w:tcMar>
              <w:top w:w="40" w:type="dxa"/>
              <w:left w:w="40" w:type="dxa"/>
              <w:bottom w:w="40" w:type="dxa"/>
              <w:right w:w="40" w:type="dxa"/>
            </w:tcMar>
            <w:vAlign w:val="center"/>
          </w:tcPr>
          <w:p w14:paraId="58F07E73" w14:textId="77777777" w:rsidR="00AB0928" w:rsidRPr="00BE53CA" w:rsidRDefault="00AB0928" w:rsidP="00AA058B">
            <w:pPr>
              <w:jc w:val="center"/>
            </w:pPr>
            <w:r w:rsidRPr="00BE53CA">
              <w:rPr>
                <w:b/>
                <w:bCs/>
                <w:szCs w:val="24"/>
                <w:lang w:eastAsia="en-GB"/>
              </w:rPr>
              <w:t>CAS number</w:t>
            </w:r>
          </w:p>
        </w:tc>
        <w:tc>
          <w:tcPr>
            <w:tcW w:w="610" w:type="pct"/>
            <w:tcMar>
              <w:top w:w="40" w:type="dxa"/>
              <w:left w:w="40" w:type="dxa"/>
              <w:bottom w:w="40" w:type="dxa"/>
              <w:right w:w="40" w:type="dxa"/>
            </w:tcMar>
            <w:vAlign w:val="center"/>
          </w:tcPr>
          <w:p w14:paraId="1D2FEEBA" w14:textId="77777777" w:rsidR="00AB0928" w:rsidRPr="00BE53CA" w:rsidRDefault="00AB0928" w:rsidP="00AA058B">
            <w:pPr>
              <w:jc w:val="center"/>
            </w:pPr>
            <w:r w:rsidRPr="00BE53CA">
              <w:rPr>
                <w:b/>
                <w:bCs/>
                <w:szCs w:val="24"/>
                <w:lang w:eastAsia="en-GB"/>
              </w:rPr>
              <w:t>EC number</w:t>
            </w:r>
          </w:p>
        </w:tc>
        <w:tc>
          <w:tcPr>
            <w:tcW w:w="631" w:type="pct"/>
            <w:tcMar>
              <w:top w:w="40" w:type="dxa"/>
              <w:left w:w="40" w:type="dxa"/>
              <w:bottom w:w="40" w:type="dxa"/>
              <w:right w:w="40" w:type="dxa"/>
            </w:tcMar>
            <w:vAlign w:val="center"/>
          </w:tcPr>
          <w:p w14:paraId="52E6188E" w14:textId="4CC5FB3C" w:rsidR="00AB0928" w:rsidRPr="00BE53CA" w:rsidRDefault="00AB0928" w:rsidP="00AA058B">
            <w:pPr>
              <w:jc w:val="center"/>
            </w:pPr>
            <w:r w:rsidRPr="00BE53CA">
              <w:rPr>
                <w:b/>
                <w:bCs/>
                <w:szCs w:val="24"/>
                <w:lang w:eastAsia="en-GB"/>
              </w:rPr>
              <w:t>Content (%</w:t>
            </w:r>
            <w:r w:rsidR="00311F89">
              <w:rPr>
                <w:b/>
                <w:bCs/>
                <w:szCs w:val="24"/>
                <w:lang w:eastAsia="en-GB"/>
              </w:rPr>
              <w:t xml:space="preserve"> technical</w:t>
            </w:r>
            <w:r w:rsidRPr="00BE53CA">
              <w:rPr>
                <w:b/>
                <w:bCs/>
                <w:szCs w:val="24"/>
                <w:lang w:eastAsia="en-GB"/>
              </w:rPr>
              <w:t>)</w:t>
            </w:r>
          </w:p>
        </w:tc>
      </w:tr>
      <w:tr w:rsidR="00AB0928" w:rsidRPr="00BE53CA" w14:paraId="62E8CF03" w14:textId="77777777" w:rsidTr="00AA058B">
        <w:tc>
          <w:tcPr>
            <w:tcW w:w="1416" w:type="pct"/>
            <w:tcMar>
              <w:top w:w="40" w:type="dxa"/>
              <w:left w:w="40" w:type="dxa"/>
              <w:bottom w:w="40" w:type="dxa"/>
              <w:right w:w="40" w:type="dxa"/>
            </w:tcMar>
            <w:vAlign w:val="center"/>
          </w:tcPr>
          <w:p w14:paraId="680322A9" w14:textId="77777777" w:rsidR="00AB0928" w:rsidRPr="00D65116" w:rsidRDefault="00AB0928" w:rsidP="00AA058B">
            <w:pPr>
              <w:jc w:val="center"/>
              <w:rPr>
                <w:lang w:val="pl-PL"/>
              </w:rPr>
            </w:pPr>
            <w:r w:rsidRPr="00566CC3">
              <w:rPr>
                <w:lang w:val="pl-PL"/>
              </w:rPr>
              <w:t>Ethyl butylacetylaminopropionate</w:t>
            </w:r>
            <w:r>
              <w:rPr>
                <w:lang w:val="pl-PL"/>
              </w:rPr>
              <w:t xml:space="preserve"> IR3535</w:t>
            </w:r>
          </w:p>
        </w:tc>
        <w:tc>
          <w:tcPr>
            <w:tcW w:w="1046" w:type="pct"/>
            <w:tcMar>
              <w:top w:w="40" w:type="dxa"/>
              <w:left w:w="40" w:type="dxa"/>
              <w:bottom w:w="40" w:type="dxa"/>
              <w:right w:w="40" w:type="dxa"/>
            </w:tcMar>
            <w:vAlign w:val="center"/>
          </w:tcPr>
          <w:p w14:paraId="5B55A2CE" w14:textId="77777777" w:rsidR="00AB0928" w:rsidRPr="00D65116" w:rsidRDefault="00AB0928" w:rsidP="00AA058B">
            <w:pPr>
              <w:jc w:val="center"/>
            </w:pPr>
            <w:r w:rsidRPr="00566CC3">
              <w:t>Ethyl 3-[acetyl(butyl)amino]propanoate</w:t>
            </w:r>
          </w:p>
        </w:tc>
        <w:tc>
          <w:tcPr>
            <w:tcW w:w="763" w:type="pct"/>
            <w:tcMar>
              <w:top w:w="40" w:type="dxa"/>
              <w:left w:w="40" w:type="dxa"/>
              <w:bottom w:w="40" w:type="dxa"/>
              <w:right w:w="40" w:type="dxa"/>
            </w:tcMar>
            <w:vAlign w:val="center"/>
          </w:tcPr>
          <w:p w14:paraId="7F53AAE0" w14:textId="77777777" w:rsidR="00AB0928" w:rsidRPr="00D65116" w:rsidRDefault="00AB0928" w:rsidP="00AA058B">
            <w:pPr>
              <w:jc w:val="center"/>
            </w:pPr>
            <w:r w:rsidRPr="00D65116">
              <w:t>Active substance</w:t>
            </w:r>
          </w:p>
        </w:tc>
        <w:tc>
          <w:tcPr>
            <w:tcW w:w="534" w:type="pct"/>
            <w:tcMar>
              <w:top w:w="40" w:type="dxa"/>
              <w:left w:w="40" w:type="dxa"/>
              <w:bottom w:w="40" w:type="dxa"/>
              <w:right w:w="40" w:type="dxa"/>
            </w:tcMar>
            <w:vAlign w:val="center"/>
          </w:tcPr>
          <w:p w14:paraId="47CF3EBF" w14:textId="77777777" w:rsidR="00AB0928" w:rsidRPr="00D65116" w:rsidRDefault="00AB0928" w:rsidP="00AA058B">
            <w:pPr>
              <w:jc w:val="center"/>
            </w:pPr>
            <w:r w:rsidRPr="00566CC3">
              <w:t>52304-36-6</w:t>
            </w:r>
          </w:p>
        </w:tc>
        <w:tc>
          <w:tcPr>
            <w:tcW w:w="610" w:type="pct"/>
            <w:tcMar>
              <w:top w:w="40" w:type="dxa"/>
              <w:left w:w="40" w:type="dxa"/>
              <w:bottom w:w="40" w:type="dxa"/>
              <w:right w:w="40" w:type="dxa"/>
            </w:tcMar>
            <w:vAlign w:val="center"/>
          </w:tcPr>
          <w:p w14:paraId="74A70A76" w14:textId="77777777" w:rsidR="00AB0928" w:rsidRPr="00D65116" w:rsidRDefault="00AB0928" w:rsidP="00AA058B">
            <w:pPr>
              <w:jc w:val="center"/>
            </w:pPr>
            <w:r>
              <w:t>257-835-0</w:t>
            </w:r>
          </w:p>
        </w:tc>
        <w:tc>
          <w:tcPr>
            <w:tcW w:w="631" w:type="pct"/>
            <w:tcMar>
              <w:top w:w="40" w:type="dxa"/>
              <w:left w:w="40" w:type="dxa"/>
              <w:bottom w:w="40" w:type="dxa"/>
              <w:right w:w="40" w:type="dxa"/>
            </w:tcMar>
            <w:vAlign w:val="center"/>
          </w:tcPr>
          <w:p w14:paraId="47495258" w14:textId="77777777" w:rsidR="00AB0928" w:rsidRPr="00D65116" w:rsidRDefault="00AB0928" w:rsidP="00AA058B">
            <w:pPr>
              <w:jc w:val="center"/>
            </w:pPr>
            <w:r>
              <w:t>35</w:t>
            </w:r>
          </w:p>
        </w:tc>
      </w:tr>
    </w:tbl>
    <w:p w14:paraId="185A8627" w14:textId="77777777" w:rsidR="00AB0928" w:rsidRDefault="00AB0928" w:rsidP="00A42E5E">
      <w:pPr>
        <w:pStyle w:val="Absatz"/>
      </w:pPr>
    </w:p>
    <w:bookmarkEnd w:id="43"/>
    <w:p w14:paraId="63D93466" w14:textId="77777777" w:rsidR="00635F9C" w:rsidRDefault="00635F9C">
      <w:pPr>
        <w:tabs>
          <w:tab w:val="left" w:pos="500"/>
        </w:tabs>
        <w:ind w:left="500" w:hanging="500"/>
        <w:rPr>
          <w:lang w:eastAsia="en-US"/>
        </w:rPr>
      </w:pPr>
    </w:p>
    <w:p w14:paraId="1EBC09AB" w14:textId="77777777" w:rsidR="009D0C0B" w:rsidRPr="00EB55D5" w:rsidRDefault="00EB55D5" w:rsidP="00311F89">
      <w:pPr>
        <w:pStyle w:val="Titre3"/>
      </w:pPr>
      <w:r w:rsidRPr="00BE53CA">
        <w:t xml:space="preserve"> </w:t>
      </w:r>
      <w:bookmarkStart w:id="281" w:name="_Toc486521808"/>
      <w:bookmarkStart w:id="282" w:name="_Toc30683326"/>
      <w:r w:rsidR="00FA480B" w:rsidRPr="00EB55D5">
        <w:t>Packaging of the biocidal product</w:t>
      </w:r>
      <w:r>
        <w:t xml:space="preserve"> family</w:t>
      </w:r>
      <w:bookmarkEnd w:id="281"/>
      <w:bookmarkEnd w:id="282"/>
    </w:p>
    <w:tbl>
      <w:tblPr>
        <w:tblW w:w="0" w:type="auto"/>
        <w:tblInd w:w="-5" w:type="dxa"/>
        <w:tblLayout w:type="fixed"/>
        <w:tblLook w:val="0000" w:firstRow="0" w:lastRow="0" w:firstColumn="0" w:lastColumn="0" w:noHBand="0" w:noVBand="0"/>
      </w:tblPr>
      <w:tblGrid>
        <w:gridCol w:w="1403"/>
        <w:gridCol w:w="1640"/>
        <w:gridCol w:w="1402"/>
        <w:gridCol w:w="1382"/>
        <w:gridCol w:w="1706"/>
        <w:gridCol w:w="1719"/>
      </w:tblGrid>
      <w:tr w:rsidR="009D0C0B" w14:paraId="5E416758" w14:textId="77777777">
        <w:tc>
          <w:tcPr>
            <w:tcW w:w="1403" w:type="dxa"/>
            <w:tcBorders>
              <w:top w:val="single" w:sz="4" w:space="0" w:color="000000"/>
              <w:left w:val="single" w:sz="4" w:space="0" w:color="000000"/>
              <w:bottom w:val="single" w:sz="4" w:space="0" w:color="000000"/>
            </w:tcBorders>
            <w:shd w:val="clear" w:color="auto" w:fill="FFFFCC"/>
          </w:tcPr>
          <w:p w14:paraId="2ECBAC14" w14:textId="77777777" w:rsidR="009D0C0B" w:rsidRDefault="00FA480B">
            <w:pPr>
              <w:spacing w:line="260" w:lineRule="atLeast"/>
              <w:rPr>
                <w:rFonts w:eastAsia="Calibri"/>
                <w:b/>
                <w:sz w:val="18"/>
                <w:lang w:eastAsia="en-US"/>
              </w:rPr>
            </w:pPr>
            <w:r>
              <w:rPr>
                <w:rFonts w:eastAsia="Calibri"/>
                <w:b/>
                <w:sz w:val="18"/>
                <w:lang w:eastAsia="en-US"/>
              </w:rPr>
              <w:t xml:space="preserve">Type of packaging </w:t>
            </w:r>
          </w:p>
        </w:tc>
        <w:tc>
          <w:tcPr>
            <w:tcW w:w="1640" w:type="dxa"/>
            <w:tcBorders>
              <w:top w:val="single" w:sz="4" w:space="0" w:color="000000"/>
              <w:left w:val="single" w:sz="4" w:space="0" w:color="000000"/>
              <w:bottom w:val="single" w:sz="4" w:space="0" w:color="000000"/>
            </w:tcBorders>
            <w:shd w:val="clear" w:color="auto" w:fill="FFFFCC"/>
          </w:tcPr>
          <w:p w14:paraId="569555A1" w14:textId="77777777" w:rsidR="009D0C0B" w:rsidRDefault="00FA480B">
            <w:pPr>
              <w:spacing w:line="260" w:lineRule="atLeast"/>
              <w:rPr>
                <w:rFonts w:eastAsia="Calibri"/>
                <w:b/>
                <w:sz w:val="18"/>
                <w:lang w:eastAsia="en-US"/>
              </w:rPr>
            </w:pPr>
            <w:r>
              <w:rPr>
                <w:rFonts w:eastAsia="Calibri"/>
                <w:b/>
                <w:sz w:val="18"/>
                <w:lang w:eastAsia="en-US"/>
              </w:rPr>
              <w:t>Size/volume of the packaging</w:t>
            </w:r>
          </w:p>
        </w:tc>
        <w:tc>
          <w:tcPr>
            <w:tcW w:w="1402" w:type="dxa"/>
            <w:tcBorders>
              <w:top w:val="single" w:sz="4" w:space="0" w:color="000000"/>
              <w:left w:val="single" w:sz="4" w:space="0" w:color="000000"/>
              <w:bottom w:val="single" w:sz="4" w:space="0" w:color="000000"/>
            </w:tcBorders>
            <w:shd w:val="clear" w:color="auto" w:fill="FFFFCC"/>
          </w:tcPr>
          <w:p w14:paraId="3A02DD93" w14:textId="77777777" w:rsidR="009D0C0B" w:rsidRDefault="00FA480B">
            <w:pPr>
              <w:spacing w:line="260" w:lineRule="atLeast"/>
              <w:rPr>
                <w:rFonts w:eastAsia="Calibri"/>
                <w:b/>
                <w:sz w:val="18"/>
                <w:lang w:eastAsia="en-US"/>
              </w:rPr>
            </w:pPr>
            <w:r>
              <w:rPr>
                <w:rFonts w:eastAsia="Calibri"/>
                <w:b/>
                <w:sz w:val="18"/>
                <w:lang w:eastAsia="en-US"/>
              </w:rPr>
              <w:t>Material of the packaging</w:t>
            </w:r>
          </w:p>
        </w:tc>
        <w:tc>
          <w:tcPr>
            <w:tcW w:w="1382" w:type="dxa"/>
            <w:tcBorders>
              <w:top w:val="single" w:sz="4" w:space="0" w:color="000000"/>
              <w:left w:val="single" w:sz="4" w:space="0" w:color="000000"/>
              <w:bottom w:val="single" w:sz="4" w:space="0" w:color="000000"/>
            </w:tcBorders>
            <w:shd w:val="clear" w:color="auto" w:fill="FFFFCC"/>
          </w:tcPr>
          <w:p w14:paraId="1AFB334F" w14:textId="77777777" w:rsidR="009D0C0B" w:rsidRPr="00F33B28" w:rsidRDefault="00FA480B">
            <w:pPr>
              <w:spacing w:line="260" w:lineRule="atLeast"/>
              <w:rPr>
                <w:rFonts w:eastAsia="Calibri"/>
                <w:b/>
                <w:sz w:val="18"/>
                <w:lang w:val="en-US" w:eastAsia="en-US"/>
              </w:rPr>
            </w:pPr>
            <w:r>
              <w:rPr>
                <w:rFonts w:eastAsia="Calibri"/>
                <w:b/>
                <w:sz w:val="18"/>
                <w:lang w:eastAsia="en-US"/>
              </w:rPr>
              <w:t>Type and material of closure(s)</w:t>
            </w:r>
          </w:p>
        </w:tc>
        <w:tc>
          <w:tcPr>
            <w:tcW w:w="1706" w:type="dxa"/>
            <w:tcBorders>
              <w:top w:val="single" w:sz="4" w:space="0" w:color="000000"/>
              <w:left w:val="single" w:sz="4" w:space="0" w:color="000000"/>
              <w:bottom w:val="single" w:sz="4" w:space="0" w:color="000000"/>
            </w:tcBorders>
            <w:shd w:val="clear" w:color="auto" w:fill="FFFFCC"/>
          </w:tcPr>
          <w:p w14:paraId="31EC2E8C" w14:textId="77777777" w:rsidR="009D0C0B" w:rsidRPr="00A75535" w:rsidRDefault="00FA480B">
            <w:pPr>
              <w:spacing w:line="260" w:lineRule="atLeast"/>
              <w:rPr>
                <w:rFonts w:eastAsia="Calibri"/>
                <w:b/>
                <w:sz w:val="18"/>
                <w:lang w:val="fr-FR" w:eastAsia="en-US"/>
              </w:rPr>
            </w:pPr>
            <w:r w:rsidRPr="00A75535">
              <w:rPr>
                <w:rFonts w:eastAsia="Calibri"/>
                <w:b/>
                <w:sz w:val="18"/>
                <w:lang w:val="fr-FR" w:eastAsia="en-US"/>
              </w:rPr>
              <w:t xml:space="preserve">Intended user (e.g. </w:t>
            </w:r>
            <w:r>
              <w:rPr>
                <w:rFonts w:eastAsia="Calibri"/>
                <w:b/>
                <w:sz w:val="18"/>
                <w:lang w:val="fr-BE" w:eastAsia="en-US"/>
              </w:rPr>
              <w:t>professional, 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FFFFCC"/>
          </w:tcPr>
          <w:p w14:paraId="4CC28A53" w14:textId="77777777" w:rsidR="009D0C0B" w:rsidRDefault="00FA480B">
            <w:pPr>
              <w:spacing w:line="260" w:lineRule="atLeast"/>
            </w:pPr>
            <w:r>
              <w:rPr>
                <w:rFonts w:eastAsia="Calibri"/>
                <w:b/>
                <w:sz w:val="18"/>
                <w:lang w:eastAsia="en-US"/>
              </w:rPr>
              <w:t>Compatibility of the product with the proposed packaging materials (Yes/No)</w:t>
            </w:r>
          </w:p>
        </w:tc>
      </w:tr>
      <w:tr w:rsidR="00EB55D5" w14:paraId="1E29E00A" w14:textId="77777777" w:rsidTr="00EB55D5">
        <w:tc>
          <w:tcPr>
            <w:tcW w:w="1403" w:type="dxa"/>
            <w:tcBorders>
              <w:top w:val="single" w:sz="4" w:space="0" w:color="000000"/>
              <w:left w:val="single" w:sz="4" w:space="0" w:color="000000"/>
              <w:bottom w:val="single" w:sz="4" w:space="0" w:color="000000"/>
            </w:tcBorders>
            <w:shd w:val="clear" w:color="auto" w:fill="auto"/>
          </w:tcPr>
          <w:p w14:paraId="0E2688F8" w14:textId="77777777" w:rsidR="00EB55D5" w:rsidRPr="00EB55D5" w:rsidRDefault="00EB55D5" w:rsidP="00EB55D5">
            <w:pPr>
              <w:jc w:val="center"/>
              <w:rPr>
                <w:iCs/>
                <w:sz w:val="18"/>
                <w:lang w:eastAsia="en-US"/>
              </w:rPr>
            </w:pPr>
            <w:r w:rsidRPr="00EB55D5">
              <w:rPr>
                <w:iCs/>
                <w:sz w:val="18"/>
                <w:lang w:eastAsia="en-US"/>
              </w:rPr>
              <w:t>Bottle spray</w:t>
            </w:r>
          </w:p>
          <w:p w14:paraId="77613814" w14:textId="77777777" w:rsidR="00EB55D5" w:rsidRPr="00EB55D5" w:rsidRDefault="00EB55D5" w:rsidP="00EB55D5">
            <w:pPr>
              <w:jc w:val="center"/>
              <w:rPr>
                <w:iCs/>
                <w:sz w:val="18"/>
                <w:lang w:eastAsia="en-US"/>
              </w:rPr>
            </w:pPr>
          </w:p>
        </w:tc>
        <w:tc>
          <w:tcPr>
            <w:tcW w:w="1640" w:type="dxa"/>
            <w:tcBorders>
              <w:top w:val="single" w:sz="4" w:space="0" w:color="000000"/>
              <w:left w:val="single" w:sz="4" w:space="0" w:color="000000"/>
              <w:bottom w:val="single" w:sz="4" w:space="0" w:color="000000"/>
            </w:tcBorders>
            <w:shd w:val="clear" w:color="auto" w:fill="auto"/>
          </w:tcPr>
          <w:p w14:paraId="67B15AFD" w14:textId="77777777" w:rsidR="00EB55D5" w:rsidRPr="00EB55D5" w:rsidRDefault="00EB55D5" w:rsidP="00EB55D5">
            <w:pPr>
              <w:jc w:val="center"/>
              <w:rPr>
                <w:iCs/>
                <w:sz w:val="18"/>
                <w:lang w:eastAsia="en-US"/>
              </w:rPr>
            </w:pPr>
            <w:r w:rsidRPr="00EB55D5">
              <w:rPr>
                <w:iCs/>
                <w:sz w:val="18"/>
                <w:lang w:eastAsia="en-US"/>
              </w:rPr>
              <w:t>75 mL</w:t>
            </w:r>
          </w:p>
          <w:p w14:paraId="19FC8257" w14:textId="77777777" w:rsidR="00EB55D5" w:rsidRPr="00EB55D5" w:rsidRDefault="00EB55D5" w:rsidP="00EB55D5">
            <w:pPr>
              <w:jc w:val="center"/>
              <w:rPr>
                <w:iCs/>
                <w:sz w:val="18"/>
                <w:lang w:eastAsia="en-US"/>
              </w:rPr>
            </w:pPr>
          </w:p>
        </w:tc>
        <w:tc>
          <w:tcPr>
            <w:tcW w:w="1402" w:type="dxa"/>
            <w:tcBorders>
              <w:top w:val="single" w:sz="4" w:space="0" w:color="000000"/>
              <w:left w:val="single" w:sz="4" w:space="0" w:color="000000"/>
              <w:bottom w:val="single" w:sz="4" w:space="0" w:color="000000"/>
            </w:tcBorders>
            <w:shd w:val="clear" w:color="auto" w:fill="auto"/>
          </w:tcPr>
          <w:p w14:paraId="072102B3" w14:textId="77777777" w:rsidR="00EB55D5" w:rsidRPr="00EB55D5" w:rsidRDefault="00EB55D5" w:rsidP="00EB55D5">
            <w:pPr>
              <w:jc w:val="center"/>
              <w:rPr>
                <w:iCs/>
                <w:sz w:val="18"/>
                <w:lang w:eastAsia="en-US"/>
              </w:rPr>
            </w:pPr>
            <w:r w:rsidRPr="00EB55D5">
              <w:rPr>
                <w:iCs/>
                <w:sz w:val="18"/>
                <w:lang w:eastAsia="en-US"/>
              </w:rPr>
              <w:t>HDPE for the bottle and PE-LD/PP for the dip tibe inside the bottle and PE-LD for the regulator on the spray and a Copolymer Polypropylene cap.</w:t>
            </w:r>
          </w:p>
        </w:tc>
        <w:tc>
          <w:tcPr>
            <w:tcW w:w="1382" w:type="dxa"/>
            <w:tcBorders>
              <w:top w:val="single" w:sz="4" w:space="0" w:color="000000"/>
              <w:left w:val="single" w:sz="4" w:space="0" w:color="000000"/>
              <w:bottom w:val="single" w:sz="4" w:space="0" w:color="000000"/>
            </w:tcBorders>
            <w:shd w:val="clear" w:color="auto" w:fill="auto"/>
          </w:tcPr>
          <w:p w14:paraId="18713E42" w14:textId="77777777" w:rsidR="00EB55D5" w:rsidRPr="00EB55D5" w:rsidRDefault="00EB55D5" w:rsidP="00EB55D5">
            <w:pPr>
              <w:jc w:val="center"/>
              <w:rPr>
                <w:iCs/>
                <w:sz w:val="18"/>
                <w:lang w:eastAsia="en-US"/>
              </w:rPr>
            </w:pPr>
            <w:r w:rsidRPr="00EB55D5">
              <w:rPr>
                <w:iCs/>
                <w:sz w:val="18"/>
                <w:lang w:eastAsia="en-US"/>
              </w:rPr>
              <w:t>-</w:t>
            </w:r>
          </w:p>
        </w:tc>
        <w:tc>
          <w:tcPr>
            <w:tcW w:w="1706" w:type="dxa"/>
            <w:tcBorders>
              <w:top w:val="single" w:sz="4" w:space="0" w:color="000000"/>
              <w:left w:val="single" w:sz="4" w:space="0" w:color="000000"/>
              <w:bottom w:val="single" w:sz="4" w:space="0" w:color="000000"/>
            </w:tcBorders>
            <w:shd w:val="clear" w:color="auto" w:fill="auto"/>
          </w:tcPr>
          <w:p w14:paraId="4B6E2A6A" w14:textId="77777777" w:rsidR="00EB55D5" w:rsidRPr="00EB55D5" w:rsidRDefault="00EB55D5" w:rsidP="00EB55D5">
            <w:pPr>
              <w:jc w:val="center"/>
              <w:rPr>
                <w:iCs/>
                <w:sz w:val="18"/>
                <w:lang w:eastAsia="en-US"/>
              </w:rPr>
            </w:pPr>
            <w:r w:rsidRPr="00EB55D5">
              <w:rPr>
                <w:iCs/>
                <w:sz w:val="18"/>
                <w:lang w:eastAsia="en-US"/>
              </w:rPr>
              <w:t>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5C5E0670" w14:textId="77777777" w:rsidR="00EB55D5" w:rsidRPr="00EB55D5" w:rsidRDefault="00EB55D5" w:rsidP="00EB55D5">
            <w:pPr>
              <w:jc w:val="center"/>
              <w:rPr>
                <w:iCs/>
                <w:sz w:val="18"/>
                <w:lang w:eastAsia="en-US"/>
              </w:rPr>
            </w:pPr>
            <w:r w:rsidRPr="00EB55D5">
              <w:rPr>
                <w:iCs/>
                <w:sz w:val="18"/>
                <w:lang w:eastAsia="en-US"/>
              </w:rPr>
              <w:t>Yes</w:t>
            </w:r>
          </w:p>
        </w:tc>
      </w:tr>
      <w:tr w:rsidR="00EB55D5" w14:paraId="2B747837" w14:textId="77777777" w:rsidTr="00EB55D5">
        <w:tc>
          <w:tcPr>
            <w:tcW w:w="1403" w:type="dxa"/>
            <w:tcBorders>
              <w:top w:val="single" w:sz="4" w:space="0" w:color="000000"/>
              <w:left w:val="single" w:sz="4" w:space="0" w:color="000000"/>
              <w:bottom w:val="single" w:sz="4" w:space="0" w:color="000000"/>
            </w:tcBorders>
            <w:shd w:val="clear" w:color="auto" w:fill="auto"/>
          </w:tcPr>
          <w:p w14:paraId="4784A1F2" w14:textId="77777777" w:rsidR="00EB55D5" w:rsidRPr="00EB55D5" w:rsidRDefault="00EB55D5" w:rsidP="00EB55D5">
            <w:pPr>
              <w:jc w:val="center"/>
              <w:rPr>
                <w:iCs/>
                <w:sz w:val="18"/>
                <w:lang w:eastAsia="en-US"/>
              </w:rPr>
            </w:pPr>
            <w:r w:rsidRPr="00EB55D5">
              <w:rPr>
                <w:iCs/>
                <w:sz w:val="18"/>
                <w:lang w:eastAsia="en-US"/>
              </w:rPr>
              <w:t>Bottle spray</w:t>
            </w:r>
          </w:p>
        </w:tc>
        <w:tc>
          <w:tcPr>
            <w:tcW w:w="1640" w:type="dxa"/>
            <w:tcBorders>
              <w:top w:val="single" w:sz="4" w:space="0" w:color="000000"/>
              <w:left w:val="single" w:sz="4" w:space="0" w:color="000000"/>
              <w:bottom w:val="single" w:sz="4" w:space="0" w:color="000000"/>
            </w:tcBorders>
            <w:shd w:val="clear" w:color="auto" w:fill="auto"/>
          </w:tcPr>
          <w:p w14:paraId="4645913D" w14:textId="77777777" w:rsidR="00EB55D5" w:rsidRPr="00EB55D5" w:rsidRDefault="00EB55D5" w:rsidP="00EB55D5">
            <w:pPr>
              <w:jc w:val="center"/>
              <w:rPr>
                <w:iCs/>
                <w:sz w:val="18"/>
                <w:lang w:eastAsia="en-US"/>
              </w:rPr>
            </w:pPr>
            <w:r w:rsidRPr="00EB55D5">
              <w:rPr>
                <w:iCs/>
                <w:sz w:val="18"/>
                <w:lang w:eastAsia="en-US"/>
              </w:rPr>
              <w:t>100 mL</w:t>
            </w:r>
          </w:p>
        </w:tc>
        <w:tc>
          <w:tcPr>
            <w:tcW w:w="1402" w:type="dxa"/>
            <w:tcBorders>
              <w:top w:val="single" w:sz="4" w:space="0" w:color="000000"/>
              <w:left w:val="single" w:sz="4" w:space="0" w:color="000000"/>
              <w:bottom w:val="single" w:sz="4" w:space="0" w:color="000000"/>
            </w:tcBorders>
            <w:shd w:val="clear" w:color="auto" w:fill="auto"/>
          </w:tcPr>
          <w:p w14:paraId="75E1A035" w14:textId="77777777" w:rsidR="00EB55D5" w:rsidRPr="00EB55D5" w:rsidRDefault="00EB55D5" w:rsidP="00EB55D5">
            <w:pPr>
              <w:jc w:val="center"/>
              <w:rPr>
                <w:sz w:val="18"/>
              </w:rPr>
            </w:pPr>
            <w:r w:rsidRPr="00EB55D5">
              <w:rPr>
                <w:iCs/>
                <w:sz w:val="18"/>
                <w:lang w:eastAsia="en-US"/>
              </w:rPr>
              <w:t>HDPE for the bottle and PE-LD/PP for the dip tibe inside the bottle and PE-LD for the regulator on the spray</w:t>
            </w:r>
            <w:r w:rsidRPr="00EB55D5">
              <w:rPr>
                <w:sz w:val="18"/>
              </w:rPr>
              <w:t xml:space="preserve"> </w:t>
            </w:r>
            <w:r w:rsidRPr="00EB55D5">
              <w:rPr>
                <w:iCs/>
                <w:sz w:val="18"/>
                <w:lang w:eastAsia="en-US"/>
              </w:rPr>
              <w:t>and a Copolymer Polypropylene cap.</w:t>
            </w:r>
          </w:p>
        </w:tc>
        <w:tc>
          <w:tcPr>
            <w:tcW w:w="1382" w:type="dxa"/>
            <w:tcBorders>
              <w:top w:val="single" w:sz="4" w:space="0" w:color="000000"/>
              <w:left w:val="single" w:sz="4" w:space="0" w:color="000000"/>
              <w:bottom w:val="single" w:sz="4" w:space="0" w:color="000000"/>
            </w:tcBorders>
            <w:shd w:val="clear" w:color="auto" w:fill="auto"/>
          </w:tcPr>
          <w:p w14:paraId="6BCC034B" w14:textId="77777777" w:rsidR="00EB55D5" w:rsidRPr="00EB55D5" w:rsidRDefault="00EB55D5" w:rsidP="00EB55D5">
            <w:pPr>
              <w:jc w:val="center"/>
              <w:rPr>
                <w:iCs/>
                <w:sz w:val="18"/>
                <w:lang w:eastAsia="en-US"/>
              </w:rPr>
            </w:pPr>
            <w:r w:rsidRPr="00EB55D5">
              <w:rPr>
                <w:iCs/>
                <w:sz w:val="18"/>
                <w:lang w:eastAsia="en-US"/>
              </w:rPr>
              <w:t>-</w:t>
            </w:r>
          </w:p>
        </w:tc>
        <w:tc>
          <w:tcPr>
            <w:tcW w:w="1706" w:type="dxa"/>
            <w:tcBorders>
              <w:top w:val="single" w:sz="4" w:space="0" w:color="000000"/>
              <w:left w:val="single" w:sz="4" w:space="0" w:color="000000"/>
              <w:bottom w:val="single" w:sz="4" w:space="0" w:color="000000"/>
            </w:tcBorders>
            <w:shd w:val="clear" w:color="auto" w:fill="auto"/>
          </w:tcPr>
          <w:p w14:paraId="0CA73FC6" w14:textId="77777777" w:rsidR="00EB55D5" w:rsidRPr="00EB55D5" w:rsidRDefault="00EB55D5" w:rsidP="00EB55D5">
            <w:pPr>
              <w:jc w:val="center"/>
              <w:rPr>
                <w:iCs/>
                <w:sz w:val="18"/>
                <w:lang w:eastAsia="en-US"/>
              </w:rPr>
            </w:pPr>
            <w:r w:rsidRPr="00EB55D5">
              <w:rPr>
                <w:iCs/>
                <w:sz w:val="18"/>
                <w:lang w:eastAsia="en-US"/>
              </w:rPr>
              <w:t>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07463539" w14:textId="77777777" w:rsidR="00EB55D5" w:rsidRPr="00EB55D5" w:rsidRDefault="00EB55D5" w:rsidP="00EB55D5">
            <w:pPr>
              <w:jc w:val="center"/>
              <w:rPr>
                <w:iCs/>
                <w:sz w:val="18"/>
                <w:lang w:eastAsia="en-US"/>
              </w:rPr>
            </w:pPr>
            <w:r w:rsidRPr="00EB55D5">
              <w:rPr>
                <w:iCs/>
                <w:sz w:val="18"/>
                <w:lang w:eastAsia="en-US"/>
              </w:rPr>
              <w:t>Yes</w:t>
            </w:r>
          </w:p>
        </w:tc>
      </w:tr>
    </w:tbl>
    <w:p w14:paraId="2E34ABC6" w14:textId="77777777" w:rsidR="00EA0AB2" w:rsidRDefault="00EA0AB2">
      <w:pPr>
        <w:spacing w:line="260" w:lineRule="atLeast"/>
        <w:rPr>
          <w:rFonts w:eastAsia="Calibri"/>
          <w:lang w:eastAsia="en-US"/>
        </w:rPr>
      </w:pPr>
    </w:p>
    <w:p w14:paraId="35AEA3F2" w14:textId="77777777" w:rsidR="00EA0AB2" w:rsidRDefault="00EA0AB2">
      <w:pPr>
        <w:spacing w:line="260" w:lineRule="atLeast"/>
        <w:rPr>
          <w:rFonts w:eastAsia="Calibri"/>
          <w:lang w:eastAsia="en-US"/>
        </w:rPr>
      </w:pPr>
    </w:p>
    <w:p w14:paraId="07D44CAA" w14:textId="77777777" w:rsidR="009D0C0B" w:rsidRPr="007D7D68" w:rsidRDefault="00FA480B" w:rsidP="00311F89">
      <w:pPr>
        <w:pStyle w:val="Titre3"/>
      </w:pPr>
      <w:bookmarkStart w:id="283" w:name="_Toc486521809"/>
      <w:bookmarkStart w:id="284" w:name="_Toc30683327"/>
      <w:bookmarkStart w:id="285" w:name="d0e2119"/>
      <w:r w:rsidRPr="007D7D68">
        <w:t>Documentation</w:t>
      </w:r>
      <w:bookmarkEnd w:id="283"/>
      <w:bookmarkEnd w:id="284"/>
    </w:p>
    <w:p w14:paraId="768DCFC0" w14:textId="77777777" w:rsidR="009D0C0B" w:rsidRPr="00EB55D5" w:rsidRDefault="00FA480B" w:rsidP="007D7D68">
      <w:pPr>
        <w:pStyle w:val="Titre4"/>
        <w:rPr>
          <w:rFonts w:ascii="Times New Roman" w:hAnsi="Times New Roman" w:cs="Times New Roman"/>
          <w:i/>
          <w:iCs/>
          <w:lang w:eastAsia="en-US"/>
        </w:rPr>
      </w:pPr>
      <w:bookmarkStart w:id="286" w:name="_Toc486521810"/>
      <w:bookmarkStart w:id="287" w:name="_Toc30683328"/>
      <w:r>
        <w:t>Data submitted in relation to product application</w:t>
      </w:r>
      <w:bookmarkEnd w:id="286"/>
      <w:bookmarkEnd w:id="287"/>
    </w:p>
    <w:p w14:paraId="3967E938" w14:textId="77777777" w:rsidR="00EB55D5" w:rsidRPr="00A73159" w:rsidRDefault="00EB55D5" w:rsidP="00EB55D5">
      <w:pPr>
        <w:spacing w:before="240" w:after="240" w:line="276" w:lineRule="auto"/>
        <w:jc w:val="both"/>
        <w:rPr>
          <w:rFonts w:ascii="Arial" w:hAnsi="Arial" w:cs="Arial"/>
          <w:b/>
          <w:u w:val="single"/>
        </w:rPr>
      </w:pPr>
      <w:r w:rsidRPr="00A73159">
        <w:rPr>
          <w:rFonts w:ascii="Arial" w:hAnsi="Arial" w:cs="Arial"/>
          <w:b/>
          <w:u w:val="single"/>
        </w:rPr>
        <w:t>Identity, physico</w:t>
      </w:r>
      <w:r>
        <w:rPr>
          <w:rFonts w:ascii="Arial" w:hAnsi="Arial" w:cs="Arial"/>
          <w:b/>
          <w:u w:val="single"/>
        </w:rPr>
        <w:t>-</w:t>
      </w:r>
      <w:r w:rsidRPr="00A73159">
        <w:rPr>
          <w:rFonts w:ascii="Arial" w:hAnsi="Arial" w:cs="Arial"/>
          <w:b/>
          <w:u w:val="single"/>
        </w:rPr>
        <w:t>chemical and analytical method data</w:t>
      </w:r>
    </w:p>
    <w:p w14:paraId="626AD58B" w14:textId="2827993B" w:rsidR="00EB55D5" w:rsidRDefault="00EB55D5" w:rsidP="00EB55D5">
      <w:pPr>
        <w:jc w:val="both"/>
      </w:pPr>
      <w:r w:rsidRPr="00D10F18">
        <w:lastRenderedPageBreak/>
        <w:t>Physico-chemical properties studies and analytical methods on the biocidal product</w:t>
      </w:r>
      <w:r>
        <w:t xml:space="preserve"> CINQ SUR CINQ LOTION </w:t>
      </w:r>
      <w:r w:rsidRPr="00D10F18">
        <w:t>were provided by</w:t>
      </w:r>
      <w:r w:rsidRPr="001F08E3">
        <w:t xml:space="preserve"> </w:t>
      </w:r>
      <w:r>
        <w:t>Laboratoire Chauvin.</w:t>
      </w:r>
    </w:p>
    <w:p w14:paraId="122E36FE" w14:textId="782F8E8D" w:rsidR="00591EBF" w:rsidRDefault="00591EBF" w:rsidP="00EB55D5">
      <w:pPr>
        <w:jc w:val="both"/>
      </w:pPr>
    </w:p>
    <w:p w14:paraId="537CBF24" w14:textId="260E4FB9" w:rsidR="00591EBF" w:rsidRPr="00E001D8" w:rsidRDefault="00591EBF" w:rsidP="00E001D8">
      <w:pPr>
        <w:pStyle w:val="Paragraphedeliste"/>
        <w:numPr>
          <w:ilvl w:val="0"/>
          <w:numId w:val="46"/>
        </w:numPr>
        <w:jc w:val="both"/>
        <w:rPr>
          <w:b/>
        </w:rPr>
      </w:pPr>
      <w:r w:rsidRPr="00E001D8">
        <w:rPr>
          <w:b/>
        </w:rPr>
        <w:t>Post authorisation / Minor change assessment 2020</w:t>
      </w:r>
    </w:p>
    <w:p w14:paraId="378F2B49" w14:textId="378B1872" w:rsidR="00EB55D5" w:rsidRDefault="00EB55D5" w:rsidP="00E001D8">
      <w:pPr>
        <w:jc w:val="both"/>
      </w:pPr>
    </w:p>
    <w:p w14:paraId="6E35AE25" w14:textId="73FCD853" w:rsidR="00591EBF" w:rsidRDefault="00591EBF" w:rsidP="00E001D8">
      <w:pPr>
        <w:jc w:val="both"/>
      </w:pPr>
      <w:r>
        <w:t>Additional studies were provided by the applicant in answer to the post authorisation data requested in the initial assessment (please refer to 3</w:t>
      </w:r>
      <w:r w:rsidR="00227D20">
        <w:t>.1</w:t>
      </w:r>
      <w:r>
        <w:t>. Annexe).</w:t>
      </w:r>
    </w:p>
    <w:p w14:paraId="4603E150" w14:textId="77777777" w:rsidR="00957481" w:rsidRDefault="00957481" w:rsidP="00E001D8">
      <w:pPr>
        <w:jc w:val="both"/>
      </w:pPr>
    </w:p>
    <w:p w14:paraId="2AD585CD" w14:textId="0386574F" w:rsidR="00957481" w:rsidRPr="00E001D8" w:rsidRDefault="00957481" w:rsidP="00E001D8">
      <w:pPr>
        <w:pStyle w:val="Paragraphedeliste"/>
        <w:numPr>
          <w:ilvl w:val="0"/>
          <w:numId w:val="46"/>
        </w:numPr>
        <w:shd w:val="clear" w:color="auto" w:fill="D9D9D9" w:themeFill="background1" w:themeFillShade="D9"/>
        <w:jc w:val="both"/>
        <w:rPr>
          <w:b/>
          <w:highlight w:val="lightGray"/>
        </w:rPr>
      </w:pPr>
      <w:r w:rsidRPr="00E001D8">
        <w:rPr>
          <w:b/>
          <w:highlight w:val="lightGray"/>
        </w:rPr>
        <w:t>Minor change assessment 2021</w:t>
      </w:r>
    </w:p>
    <w:p w14:paraId="3B3F4153" w14:textId="6E870461" w:rsidR="005B74AC" w:rsidRDefault="001445B2" w:rsidP="00E001D8">
      <w:pPr>
        <w:jc w:val="both"/>
      </w:pPr>
      <w:r w:rsidRPr="00C22FC9">
        <w:rPr>
          <w:highlight w:val="lightGray"/>
        </w:rPr>
        <w:t xml:space="preserve">Additional studies were provided by the applicant, </w:t>
      </w:r>
      <w:r w:rsidRPr="00C22FC9">
        <w:rPr>
          <w:highlight w:val="lightGray"/>
          <w:lang w:eastAsia="en-US"/>
        </w:rPr>
        <w:t xml:space="preserve">the biocidal products of the meta SPC 3 are considered stable after </w:t>
      </w:r>
      <w:r w:rsidRPr="00C22FC9">
        <w:rPr>
          <w:highlight w:val="lightGray"/>
          <w:u w:val="single"/>
          <w:lang w:eastAsia="en-US"/>
        </w:rPr>
        <w:t>48 months</w:t>
      </w:r>
      <w:r w:rsidRPr="00C22FC9">
        <w:rPr>
          <w:highlight w:val="lightGray"/>
          <w:lang w:eastAsia="en-US"/>
        </w:rPr>
        <w:t xml:space="preserve"> at ambient temperature.</w:t>
      </w:r>
    </w:p>
    <w:p w14:paraId="7A4460B5" w14:textId="77777777" w:rsidR="00957481" w:rsidRDefault="00957481" w:rsidP="00E001D8">
      <w:pPr>
        <w:jc w:val="both"/>
      </w:pPr>
    </w:p>
    <w:p w14:paraId="0A7C57AE" w14:textId="6733CC39" w:rsidR="00EB55D5" w:rsidRDefault="00EB55D5" w:rsidP="00EB55D5">
      <w:pPr>
        <w:spacing w:before="120" w:after="120"/>
        <w:rPr>
          <w:rFonts w:ascii="Arial" w:hAnsi="Arial" w:cs="Arial"/>
          <w:b/>
          <w:u w:val="single"/>
        </w:rPr>
      </w:pPr>
      <w:r w:rsidRPr="00A73159">
        <w:rPr>
          <w:rFonts w:ascii="Arial" w:hAnsi="Arial" w:cs="Arial"/>
          <w:b/>
          <w:u w:val="single"/>
        </w:rPr>
        <w:t>Efficacy data</w:t>
      </w:r>
    </w:p>
    <w:p w14:paraId="492E839E" w14:textId="34363727" w:rsidR="00F0526D" w:rsidRDefault="0059567B" w:rsidP="00AC1133">
      <w:pPr>
        <w:spacing w:before="120" w:after="120"/>
        <w:jc w:val="both"/>
      </w:pPr>
      <w:r>
        <w:t>For each meta SPC, t</w:t>
      </w:r>
      <w:r w:rsidR="00F0526D" w:rsidRPr="00712760">
        <w:t>wo data sets</w:t>
      </w:r>
      <w:r w:rsidR="00F0526D">
        <w:t xml:space="preserve"> were</w:t>
      </w:r>
      <w:r w:rsidR="00F0526D" w:rsidRPr="00712760">
        <w:t xml:space="preserve"> submitted. The first data</w:t>
      </w:r>
      <w:r w:rsidR="00F0526D">
        <w:t xml:space="preserve"> set</w:t>
      </w:r>
      <w:r w:rsidR="00F0526D" w:rsidRPr="00712760">
        <w:t xml:space="preserve"> was performed with </w:t>
      </w:r>
      <w:r w:rsidR="00F0526D">
        <w:t xml:space="preserve">a </w:t>
      </w:r>
      <w:r w:rsidR="00F0526D" w:rsidRPr="00712760">
        <w:t>higher application rate</w:t>
      </w:r>
      <w:r w:rsidR="00F0526D">
        <w:t xml:space="preserve"> which was not in accordance with the application rate used in the risk assessment.</w:t>
      </w:r>
    </w:p>
    <w:p w14:paraId="5D3DD6A0" w14:textId="57087EA2" w:rsidR="00AC1133" w:rsidRPr="00AC1133" w:rsidRDefault="0059567B" w:rsidP="00AC1133">
      <w:pPr>
        <w:suppressAutoHyphens w:val="0"/>
        <w:autoSpaceDE w:val="0"/>
        <w:autoSpaceDN w:val="0"/>
        <w:adjustRightInd w:val="0"/>
        <w:jc w:val="both"/>
      </w:pPr>
      <w:r>
        <w:t>A</w:t>
      </w:r>
      <w:r w:rsidR="00AC1133" w:rsidRPr="00AC1133">
        <w:t xml:space="preserve"> second data set, with a lower application rates for some targets, that includes five new efficacy studies </w:t>
      </w:r>
      <w:r w:rsidR="00AC1133">
        <w:t>were</w:t>
      </w:r>
      <w:r w:rsidR="00AC1133" w:rsidRPr="00AC1133">
        <w:t xml:space="preserve"> submitted.</w:t>
      </w:r>
    </w:p>
    <w:p w14:paraId="75C2794A" w14:textId="77777777" w:rsidR="00AC1133" w:rsidRPr="00AC1133" w:rsidRDefault="00AC1133" w:rsidP="00AC1133">
      <w:pPr>
        <w:spacing w:before="120" w:after="120"/>
        <w:jc w:val="both"/>
        <w:rPr>
          <w:rFonts w:ascii="Arial" w:hAnsi="Arial" w:cs="Arial"/>
          <w:b/>
          <w:u w:val="single"/>
        </w:rPr>
      </w:pPr>
    </w:p>
    <w:p w14:paraId="5F3C5E9D" w14:textId="77777777" w:rsidR="00AA75BE" w:rsidRPr="00EB1744" w:rsidRDefault="00AA75BE" w:rsidP="008369C7">
      <w:pPr>
        <w:pStyle w:val="Paragraphedeliste"/>
        <w:numPr>
          <w:ilvl w:val="0"/>
          <w:numId w:val="10"/>
        </w:numPr>
        <w:suppressAutoHyphens w:val="0"/>
        <w:spacing w:line="260" w:lineRule="atLeast"/>
        <w:contextualSpacing/>
        <w:jc w:val="both"/>
        <w:rPr>
          <w:b/>
          <w:lang w:val="en-US"/>
        </w:rPr>
      </w:pPr>
      <w:r w:rsidRPr="00EB1744">
        <w:rPr>
          <w:b/>
          <w:lang w:val="en-US"/>
        </w:rPr>
        <w:t>META-SPC</w:t>
      </w:r>
      <w:r>
        <w:rPr>
          <w:b/>
          <w:lang w:val="en-US"/>
        </w:rPr>
        <w:t xml:space="preserve"> </w:t>
      </w:r>
      <w:r w:rsidRPr="00EB1744">
        <w:rPr>
          <w:b/>
          <w:lang w:val="en-US"/>
        </w:rPr>
        <w:t>1</w:t>
      </w:r>
    </w:p>
    <w:p w14:paraId="6537011A" w14:textId="03525B7B" w:rsidR="0059567B" w:rsidRDefault="0059567B" w:rsidP="00D80597">
      <w:pPr>
        <w:pStyle w:val="Paragraphedeliste"/>
        <w:suppressAutoHyphens w:val="0"/>
        <w:spacing w:line="260" w:lineRule="atLeast"/>
        <w:ind w:left="142"/>
        <w:contextualSpacing/>
        <w:jc w:val="both"/>
        <w:rPr>
          <w:i/>
          <w:lang w:val="en-US"/>
        </w:rPr>
      </w:pPr>
    </w:p>
    <w:p w14:paraId="4DBB3F83" w14:textId="77777777" w:rsidR="0059567B" w:rsidRDefault="0059567B" w:rsidP="0059567B">
      <w:pPr>
        <w:spacing w:before="120" w:after="120"/>
        <w:rPr>
          <w:rFonts w:ascii="Arial" w:hAnsi="Arial" w:cs="Arial"/>
          <w:b/>
          <w:u w:val="single"/>
        </w:rPr>
      </w:pPr>
      <w:r>
        <w:rPr>
          <w:rFonts w:ascii="Arial" w:hAnsi="Arial" w:cs="Arial"/>
          <w:b/>
          <w:u w:val="single"/>
        </w:rPr>
        <w:t>First data set</w:t>
      </w:r>
    </w:p>
    <w:p w14:paraId="2A0693EA" w14:textId="37AC39ED"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An arm-in-cage study conducted with ten human volunteers with the product “</w:t>
      </w:r>
      <w:r w:rsidRPr="00EB1744">
        <w:rPr>
          <w:lang w:val="en-US"/>
        </w:rPr>
        <w:t>cinq sur cinq famille 20 %” reference FC 005</w:t>
      </w:r>
      <w:r w:rsidRPr="00EB1744">
        <w:t xml:space="preserve"> (20% w/w IR3535) applied on skin against three </w:t>
      </w:r>
      <w:r w:rsidRPr="00EB1744">
        <w:rPr>
          <w:lang w:val="en-US"/>
        </w:rPr>
        <w:t>mosquito species</w:t>
      </w:r>
      <w:r w:rsidRPr="00EB1744">
        <w:rPr>
          <w:i/>
          <w:lang w:val="en-US"/>
        </w:rPr>
        <w:t xml:space="preserve"> (Aedes aegypti, Aedes albopictus and Culex pipiens).</w:t>
      </w:r>
    </w:p>
    <w:p w14:paraId="59653A8B" w14:textId="45A677C8"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laboratory study conducted with ten mice with the product “</w:t>
      </w:r>
      <w:r w:rsidRPr="00EB1744">
        <w:rPr>
          <w:lang w:val="en-US"/>
        </w:rPr>
        <w:t>cinq sur cinq famille 20%” reference FC 005</w:t>
      </w:r>
      <w:r w:rsidRPr="00EB1744">
        <w:t xml:space="preserve"> (20% w/w IR3535) applied on skin</w:t>
      </w:r>
      <w:r w:rsidR="00AC1133">
        <w:t xml:space="preserve"> mouse</w:t>
      </w:r>
      <w:r w:rsidRPr="00EB1744">
        <w:t xml:space="preserve"> against ticks (</w:t>
      </w:r>
      <w:r w:rsidRPr="00EB1744">
        <w:rPr>
          <w:i/>
        </w:rPr>
        <w:t>Ixodes ricinus</w:t>
      </w:r>
      <w:r w:rsidRPr="00EB1744">
        <w:t>).</w:t>
      </w:r>
    </w:p>
    <w:p w14:paraId="1B83CBBA" w14:textId="4C12F6B4" w:rsidR="00AA75BE" w:rsidRPr="00AC1133"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field trial conducted with ten volunteers with the product “</w:t>
      </w:r>
      <w:r w:rsidRPr="00EB1744">
        <w:rPr>
          <w:lang w:val="en-US"/>
        </w:rPr>
        <w:t>cinq sur cinq famille 20%” reference FC 001</w:t>
      </w:r>
      <w:r w:rsidRPr="00EB1744">
        <w:t xml:space="preserve"> (20% w/w IR3535) applied on skin against horse flies (</w:t>
      </w:r>
      <w:r w:rsidRPr="00EB1744">
        <w:rPr>
          <w:i/>
        </w:rPr>
        <w:t>Dasybasis spp.</w:t>
      </w:r>
      <w:r w:rsidRPr="00EB1744">
        <w:t>) in tropical condition.</w:t>
      </w:r>
    </w:p>
    <w:p w14:paraId="0E8F3C9F" w14:textId="7662844D" w:rsidR="00AC1133" w:rsidRDefault="00AC1133" w:rsidP="00AC1133">
      <w:pPr>
        <w:pStyle w:val="Paragraphedeliste"/>
        <w:suppressAutoHyphens w:val="0"/>
        <w:spacing w:line="260" w:lineRule="atLeast"/>
        <w:ind w:left="142"/>
        <w:contextualSpacing/>
        <w:jc w:val="both"/>
        <w:rPr>
          <w:i/>
          <w:lang w:val="en-US"/>
        </w:rPr>
      </w:pPr>
    </w:p>
    <w:p w14:paraId="20AECCE3" w14:textId="77777777" w:rsidR="00AC1133" w:rsidRPr="002149E4" w:rsidRDefault="00AC1133" w:rsidP="00AC1133">
      <w:pPr>
        <w:spacing w:before="120" w:after="120"/>
        <w:rPr>
          <w:rFonts w:ascii="Arial" w:hAnsi="Arial" w:cs="Arial"/>
          <w:b/>
          <w:u w:val="single"/>
        </w:rPr>
      </w:pPr>
      <w:r w:rsidRPr="002149E4">
        <w:rPr>
          <w:rFonts w:ascii="Arial" w:hAnsi="Arial" w:cs="Arial"/>
          <w:b/>
          <w:u w:val="single"/>
        </w:rPr>
        <w:t>Second data set</w:t>
      </w:r>
    </w:p>
    <w:p w14:paraId="6CF6E0E7" w14:textId="77777777" w:rsidR="00AC1133" w:rsidRPr="00EB1744" w:rsidRDefault="00AC1133" w:rsidP="00AC1133">
      <w:pPr>
        <w:pStyle w:val="Paragraphedeliste"/>
        <w:numPr>
          <w:ilvl w:val="0"/>
          <w:numId w:val="9"/>
        </w:numPr>
        <w:suppressAutoHyphens w:val="0"/>
        <w:spacing w:line="260" w:lineRule="atLeast"/>
        <w:ind w:left="142" w:hanging="142"/>
        <w:contextualSpacing/>
        <w:jc w:val="both"/>
        <w:rPr>
          <w:i/>
          <w:lang w:val="en-US"/>
        </w:rPr>
      </w:pPr>
      <w:r w:rsidRPr="00EB1744">
        <w:t xml:space="preserve">A laboratory study conducted with ten mice with the product </w:t>
      </w:r>
      <w:r>
        <w:t>“</w:t>
      </w:r>
      <w:r w:rsidRPr="00EB1744">
        <w:rPr>
          <w:lang w:val="en-US"/>
        </w:rPr>
        <w:t>cinq sur cinq famille” reference FC 029</w:t>
      </w:r>
      <w:r w:rsidRPr="00EB1744">
        <w:t xml:space="preserve"> (2</w:t>
      </w:r>
      <w:r>
        <w:t>0</w:t>
      </w:r>
      <w:r w:rsidRPr="00EB1744">
        <w:t xml:space="preserve">% w/w IR3535) applied </w:t>
      </w:r>
      <w:r w:rsidRPr="00AC1133">
        <w:t>on skin mouse</w:t>
      </w:r>
      <w:r w:rsidRPr="00EB1744">
        <w:t xml:space="preserve"> against ticks (</w:t>
      </w:r>
      <w:r w:rsidRPr="00EB1744">
        <w:rPr>
          <w:i/>
        </w:rPr>
        <w:t>Ixodes ricinus</w:t>
      </w:r>
      <w:r w:rsidRPr="00EB1744">
        <w:t>)</w:t>
      </w:r>
    </w:p>
    <w:p w14:paraId="561EDFD9" w14:textId="77777777" w:rsidR="00AC1133" w:rsidRPr="001D406B" w:rsidRDefault="00AC1133" w:rsidP="00AC1133">
      <w:pPr>
        <w:suppressAutoHyphens w:val="0"/>
        <w:spacing w:line="260" w:lineRule="atLeast"/>
        <w:contextualSpacing/>
        <w:jc w:val="both"/>
        <w:rPr>
          <w:i/>
          <w:lang w:val="en-US"/>
        </w:rPr>
      </w:pPr>
    </w:p>
    <w:p w14:paraId="2A2B6142" w14:textId="77777777" w:rsidR="00AA75BE" w:rsidRPr="00EB1744" w:rsidRDefault="00AA75BE" w:rsidP="00AA75BE">
      <w:pPr>
        <w:pStyle w:val="Paragraphedeliste"/>
        <w:ind w:left="435"/>
        <w:jc w:val="both"/>
        <w:rPr>
          <w:i/>
          <w:lang w:val="en-US"/>
        </w:rPr>
      </w:pPr>
    </w:p>
    <w:p w14:paraId="5D3EEDC7" w14:textId="77777777" w:rsidR="00AA75BE" w:rsidRPr="00EB1744" w:rsidRDefault="00AA75BE" w:rsidP="008369C7">
      <w:pPr>
        <w:pStyle w:val="Paragraphedeliste"/>
        <w:numPr>
          <w:ilvl w:val="0"/>
          <w:numId w:val="10"/>
        </w:numPr>
        <w:suppressAutoHyphens w:val="0"/>
        <w:spacing w:line="260" w:lineRule="atLeast"/>
        <w:contextualSpacing/>
        <w:jc w:val="both"/>
        <w:rPr>
          <w:b/>
          <w:lang w:val="en-US"/>
        </w:rPr>
      </w:pPr>
      <w:r w:rsidRPr="00EB1744">
        <w:rPr>
          <w:b/>
          <w:lang w:val="en-US"/>
        </w:rPr>
        <w:t>META-SPC</w:t>
      </w:r>
      <w:r>
        <w:rPr>
          <w:b/>
          <w:lang w:val="en-US"/>
        </w:rPr>
        <w:t xml:space="preserve"> </w:t>
      </w:r>
      <w:r w:rsidRPr="00EB1744">
        <w:rPr>
          <w:b/>
          <w:lang w:val="en-US"/>
        </w:rPr>
        <w:t>2</w:t>
      </w:r>
    </w:p>
    <w:p w14:paraId="53B376A2" w14:textId="33A24B43" w:rsidR="0059567B" w:rsidRDefault="0059567B" w:rsidP="00D80597">
      <w:pPr>
        <w:suppressAutoHyphens w:val="0"/>
        <w:spacing w:line="260" w:lineRule="atLeast"/>
        <w:contextualSpacing/>
        <w:jc w:val="both"/>
        <w:rPr>
          <w:i/>
          <w:lang w:val="en-US"/>
        </w:rPr>
      </w:pPr>
    </w:p>
    <w:p w14:paraId="4A79BBE1" w14:textId="77777777" w:rsidR="0059567B" w:rsidRPr="00AC1133" w:rsidRDefault="0059567B" w:rsidP="0059567B">
      <w:pPr>
        <w:spacing w:before="120" w:after="120"/>
        <w:rPr>
          <w:rFonts w:ascii="Arial" w:hAnsi="Arial" w:cs="Arial"/>
          <w:b/>
          <w:u w:val="single"/>
        </w:rPr>
      </w:pPr>
      <w:r>
        <w:rPr>
          <w:rFonts w:ascii="Arial" w:hAnsi="Arial" w:cs="Arial"/>
          <w:b/>
          <w:u w:val="single"/>
        </w:rPr>
        <w:t>First data set</w:t>
      </w:r>
    </w:p>
    <w:p w14:paraId="5234CC19" w14:textId="73BA78A6"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An arm-in-cage study conducted with ten human volunteers with the product “</w:t>
      </w:r>
      <w:r w:rsidRPr="00EB1744">
        <w:rPr>
          <w:lang w:val="en-US"/>
        </w:rPr>
        <w:t>cinq sur cinq zones tempérées 25 % AF” reference FC 029</w:t>
      </w:r>
      <w:r w:rsidRPr="00EB1744">
        <w:t xml:space="preserve"> (25% w/w IR3535) applied on skin against three </w:t>
      </w:r>
      <w:r w:rsidRPr="00EB1744">
        <w:rPr>
          <w:lang w:val="en-US"/>
        </w:rPr>
        <w:t>mosquito species</w:t>
      </w:r>
      <w:r w:rsidRPr="00EB1744">
        <w:rPr>
          <w:i/>
          <w:lang w:val="en-US"/>
        </w:rPr>
        <w:t xml:space="preserve"> (Aedes aegypti, Aedes albopictus and Culex pipiens).</w:t>
      </w:r>
    </w:p>
    <w:p w14:paraId="4E86CEFF" w14:textId="18758542"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 xml:space="preserve">A laboratory study conducted with ten mice with the product </w:t>
      </w:r>
      <w:r w:rsidRPr="00EB1744">
        <w:rPr>
          <w:lang w:val="en-US"/>
        </w:rPr>
        <w:t>cinq sur cinq zones tempérées 25% AF” reference FC 029</w:t>
      </w:r>
      <w:r w:rsidRPr="00EB1744">
        <w:t xml:space="preserve"> (25% w/w IR3535) applied on skin</w:t>
      </w:r>
      <w:r w:rsidR="00AC1133">
        <w:t xml:space="preserve"> mouse</w:t>
      </w:r>
      <w:r w:rsidRPr="00EB1744">
        <w:t xml:space="preserve"> against ticks (</w:t>
      </w:r>
      <w:r w:rsidRPr="00EB1744">
        <w:rPr>
          <w:i/>
        </w:rPr>
        <w:t>Ixodes ricinus</w:t>
      </w:r>
      <w:r w:rsidRPr="00EB1744">
        <w:t>)</w:t>
      </w:r>
    </w:p>
    <w:p w14:paraId="24BFE667"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field trial conducted with ten volunteers with the product “</w:t>
      </w:r>
      <w:r w:rsidR="00A75535" w:rsidRPr="00EB1744">
        <w:rPr>
          <w:lang w:val="en-US"/>
        </w:rPr>
        <w:t>cinq sur cinq zones tempérées 25 % AF</w:t>
      </w:r>
      <w:r w:rsidRPr="00EB1744">
        <w:rPr>
          <w:lang w:val="en-US"/>
        </w:rPr>
        <w:t>” reference FC 029</w:t>
      </w:r>
      <w:r w:rsidRPr="00EB1744">
        <w:t xml:space="preserve"> (25% w/w IR3535) applied on skin against horse flies (</w:t>
      </w:r>
      <w:r w:rsidRPr="00EB1744">
        <w:rPr>
          <w:i/>
        </w:rPr>
        <w:t>Dasybasis spp.</w:t>
      </w:r>
      <w:r w:rsidRPr="00EB1744">
        <w:t>) in tropical condition.</w:t>
      </w:r>
    </w:p>
    <w:p w14:paraId="70F6C81E"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lastRenderedPageBreak/>
        <w:t>An arm-in-cage study conducted with ten human volunteers with the product “</w:t>
      </w:r>
      <w:r w:rsidRPr="00EB1744">
        <w:rPr>
          <w:lang w:val="en-US"/>
        </w:rPr>
        <w:t>cinq sur cinq zones tempérées 25 % NF” reference FC 001</w:t>
      </w:r>
      <w:r w:rsidRPr="00EB1744">
        <w:t xml:space="preserve"> (25% w/w IR3535) applied on skin </w:t>
      </w:r>
      <w:r w:rsidRPr="00AA75BE">
        <w:rPr>
          <w:lang w:val="en-US"/>
        </w:rPr>
        <w:t>against</w:t>
      </w:r>
      <w:r w:rsidRPr="00EB1744">
        <w:t xml:space="preserve"> three </w:t>
      </w:r>
      <w:r w:rsidRPr="00EB1744">
        <w:rPr>
          <w:lang w:val="en-US"/>
        </w:rPr>
        <w:t>mosquito species</w:t>
      </w:r>
      <w:r w:rsidRPr="00EB1744">
        <w:rPr>
          <w:i/>
          <w:lang w:val="en-US"/>
        </w:rPr>
        <w:t xml:space="preserve"> (Aedes aegypti, Aedes albopictus and Culex pipiens).</w:t>
      </w:r>
    </w:p>
    <w:p w14:paraId="46682AC6" w14:textId="0117074C"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 xml:space="preserve">A laboratory study conducted with ten mice with the product </w:t>
      </w:r>
      <w:r w:rsidRPr="00EB1744">
        <w:rPr>
          <w:lang w:val="en-US"/>
        </w:rPr>
        <w:t>cinq sur cinq zones tempérées 25 % NF” reference FC 001</w:t>
      </w:r>
      <w:r w:rsidRPr="00EB1744">
        <w:t xml:space="preserve"> (25% w/w IR3535) applied on skin</w:t>
      </w:r>
      <w:r w:rsidR="00AC1133">
        <w:t xml:space="preserve"> mouse</w:t>
      </w:r>
      <w:r w:rsidRPr="00EB1744">
        <w:t xml:space="preserve"> against ticks (</w:t>
      </w:r>
      <w:r w:rsidRPr="00EB1744">
        <w:rPr>
          <w:i/>
        </w:rPr>
        <w:t>Ixodes ricinus</w:t>
      </w:r>
      <w:r w:rsidRPr="00EB1744">
        <w:t>)</w:t>
      </w:r>
    </w:p>
    <w:p w14:paraId="253DBBC8"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field trial conducted with ten volunteers with the product “</w:t>
      </w:r>
      <w:r w:rsidR="00A75535" w:rsidRPr="00EB1744">
        <w:rPr>
          <w:lang w:val="en-US"/>
        </w:rPr>
        <w:t>cinq sur cinq zones tempérées 25 % NF</w:t>
      </w:r>
      <w:r w:rsidRPr="00EB1744">
        <w:rPr>
          <w:lang w:val="en-US"/>
        </w:rPr>
        <w:t>” reference FC 001</w:t>
      </w:r>
      <w:r w:rsidRPr="00EB1744">
        <w:t xml:space="preserve"> (25% w/w IR3535) applied on skin against horse flies (</w:t>
      </w:r>
      <w:r w:rsidRPr="00EB1744">
        <w:rPr>
          <w:i/>
        </w:rPr>
        <w:t>Dasybasis spp.</w:t>
      </w:r>
      <w:r w:rsidRPr="00EB1744">
        <w:t>) in tropical condition.</w:t>
      </w:r>
    </w:p>
    <w:p w14:paraId="4C59B6EE" w14:textId="4FB3424A" w:rsidR="00AA75BE" w:rsidRDefault="00AA75BE" w:rsidP="00AA75BE">
      <w:pPr>
        <w:pStyle w:val="Paragraphedeliste"/>
        <w:ind w:left="435"/>
        <w:jc w:val="both"/>
        <w:rPr>
          <w:i/>
          <w:lang w:val="en-US"/>
        </w:rPr>
      </w:pPr>
    </w:p>
    <w:p w14:paraId="292EBE83" w14:textId="77777777" w:rsidR="00AC1133" w:rsidRDefault="00AC1133" w:rsidP="00AC1133">
      <w:pPr>
        <w:spacing w:before="120" w:after="120"/>
        <w:rPr>
          <w:rFonts w:ascii="Arial" w:hAnsi="Arial" w:cs="Arial"/>
          <w:b/>
          <w:u w:val="single"/>
        </w:rPr>
      </w:pPr>
      <w:r w:rsidRPr="001D406B">
        <w:rPr>
          <w:rFonts w:ascii="Arial" w:hAnsi="Arial" w:cs="Arial"/>
          <w:b/>
          <w:u w:val="single"/>
        </w:rPr>
        <w:t>Second data set</w:t>
      </w:r>
    </w:p>
    <w:p w14:paraId="014F80E9" w14:textId="77777777" w:rsidR="00AC1133" w:rsidRDefault="00AC1133" w:rsidP="00AC1133">
      <w:pPr>
        <w:pStyle w:val="Paragraphedeliste"/>
        <w:numPr>
          <w:ilvl w:val="0"/>
          <w:numId w:val="9"/>
        </w:numPr>
        <w:suppressAutoHyphens w:val="0"/>
        <w:spacing w:line="260" w:lineRule="atLeast"/>
        <w:ind w:left="142" w:hanging="142"/>
        <w:contextualSpacing/>
        <w:jc w:val="both"/>
        <w:rPr>
          <w:i/>
          <w:lang w:val="en-US"/>
        </w:rPr>
      </w:pPr>
      <w:r w:rsidRPr="00EB1744">
        <w:t>An arm-in-cage study conducted with ten human volunteers with the product “</w:t>
      </w:r>
      <w:r w:rsidRPr="00EB1744">
        <w:rPr>
          <w:lang w:val="en-US"/>
        </w:rPr>
        <w:t>cinq sur cinq zones tempérées</w:t>
      </w:r>
      <w:r>
        <w:rPr>
          <w:lang w:val="en-US"/>
        </w:rPr>
        <w:t xml:space="preserve"> AF</w:t>
      </w:r>
      <w:r w:rsidRPr="00EB1744">
        <w:rPr>
          <w:lang w:val="en-US"/>
        </w:rPr>
        <w:t xml:space="preserve">” </w:t>
      </w:r>
      <w:r w:rsidRPr="00EB1744">
        <w:t xml:space="preserve">(25% w/w IR3535) applied on skin against three </w:t>
      </w:r>
      <w:r w:rsidRPr="00EB1744">
        <w:rPr>
          <w:lang w:val="en-US"/>
        </w:rPr>
        <w:t>mosquito species</w:t>
      </w:r>
      <w:r w:rsidRPr="00EB1744">
        <w:rPr>
          <w:i/>
          <w:lang w:val="en-US"/>
        </w:rPr>
        <w:t xml:space="preserve"> (Aedes aegypti, Aedes albopictus and Culex </w:t>
      </w:r>
      <w:r>
        <w:rPr>
          <w:i/>
          <w:lang w:val="en-US"/>
        </w:rPr>
        <w:t>quinquefasciatus</w:t>
      </w:r>
      <w:r w:rsidRPr="00EB1744">
        <w:rPr>
          <w:i/>
          <w:lang w:val="en-US"/>
        </w:rPr>
        <w:t>).</w:t>
      </w:r>
    </w:p>
    <w:p w14:paraId="62110B89" w14:textId="77777777" w:rsidR="00AC1133" w:rsidRPr="00EB1744" w:rsidRDefault="00AC1133" w:rsidP="00AC1133">
      <w:pPr>
        <w:pStyle w:val="Paragraphedeliste"/>
        <w:numPr>
          <w:ilvl w:val="0"/>
          <w:numId w:val="9"/>
        </w:numPr>
        <w:suppressAutoHyphens w:val="0"/>
        <w:spacing w:line="260" w:lineRule="atLeast"/>
        <w:ind w:left="142" w:hanging="142"/>
        <w:contextualSpacing/>
        <w:jc w:val="both"/>
        <w:rPr>
          <w:i/>
          <w:lang w:val="en-US"/>
        </w:rPr>
      </w:pPr>
      <w:r w:rsidRPr="00EB1744">
        <w:t xml:space="preserve">A laboratory study conducted with ten mice with the product </w:t>
      </w:r>
      <w:r>
        <w:t>“</w:t>
      </w:r>
      <w:r w:rsidRPr="00EB1744">
        <w:rPr>
          <w:lang w:val="en-US"/>
        </w:rPr>
        <w:t>cinq sur cinq zones tempérées</w:t>
      </w:r>
      <w:r>
        <w:rPr>
          <w:lang w:val="en-US"/>
        </w:rPr>
        <w:t xml:space="preserve"> AF</w:t>
      </w:r>
      <w:r w:rsidRPr="00EB1744">
        <w:rPr>
          <w:lang w:val="en-US"/>
        </w:rPr>
        <w:t xml:space="preserve">” </w:t>
      </w:r>
      <w:r w:rsidRPr="00EB1744">
        <w:t xml:space="preserve">(25% w/w IR3535) applied </w:t>
      </w:r>
      <w:r w:rsidRPr="00AC1133">
        <w:t>on skin mous</w:t>
      </w:r>
      <w:r>
        <w:t>e</w:t>
      </w:r>
      <w:r w:rsidRPr="00EB1744">
        <w:t xml:space="preserve"> against ticks (</w:t>
      </w:r>
      <w:r w:rsidRPr="00EB1744">
        <w:rPr>
          <w:i/>
        </w:rPr>
        <w:t>Ixodes ricinus</w:t>
      </w:r>
      <w:r w:rsidRPr="00EB1744">
        <w:t>)</w:t>
      </w:r>
    </w:p>
    <w:p w14:paraId="42F47D02" w14:textId="77777777" w:rsidR="00AC1133" w:rsidRPr="00EB1744" w:rsidRDefault="00AC1133" w:rsidP="00AC1133">
      <w:pPr>
        <w:pStyle w:val="Paragraphedeliste"/>
        <w:suppressAutoHyphens w:val="0"/>
        <w:spacing w:line="260" w:lineRule="atLeast"/>
        <w:ind w:left="142"/>
        <w:contextualSpacing/>
        <w:jc w:val="both"/>
        <w:rPr>
          <w:i/>
          <w:lang w:val="en-US"/>
        </w:rPr>
      </w:pPr>
    </w:p>
    <w:p w14:paraId="28CBA90C" w14:textId="1DC60803" w:rsidR="00AA75BE" w:rsidRDefault="00AA75BE" w:rsidP="008369C7">
      <w:pPr>
        <w:pStyle w:val="Paragraphedeliste"/>
        <w:numPr>
          <w:ilvl w:val="0"/>
          <w:numId w:val="10"/>
        </w:numPr>
        <w:suppressAutoHyphens w:val="0"/>
        <w:spacing w:line="260" w:lineRule="atLeast"/>
        <w:contextualSpacing/>
        <w:jc w:val="both"/>
        <w:rPr>
          <w:b/>
          <w:lang w:val="en-US"/>
        </w:rPr>
      </w:pPr>
      <w:r w:rsidRPr="00EB1744">
        <w:rPr>
          <w:b/>
          <w:lang w:val="en-US"/>
        </w:rPr>
        <w:t>META-SPC</w:t>
      </w:r>
      <w:r>
        <w:rPr>
          <w:b/>
          <w:lang w:val="en-US"/>
        </w:rPr>
        <w:t xml:space="preserve"> </w:t>
      </w:r>
      <w:r w:rsidRPr="00EB1744">
        <w:rPr>
          <w:b/>
          <w:lang w:val="en-US"/>
        </w:rPr>
        <w:t>3</w:t>
      </w:r>
    </w:p>
    <w:p w14:paraId="0913009E" w14:textId="77777777" w:rsidR="0059567B" w:rsidRPr="00AC1133" w:rsidRDefault="0059567B" w:rsidP="0059567B">
      <w:pPr>
        <w:spacing w:before="120" w:after="120"/>
        <w:rPr>
          <w:rFonts w:ascii="Arial" w:hAnsi="Arial" w:cs="Arial"/>
          <w:b/>
          <w:u w:val="single"/>
        </w:rPr>
      </w:pPr>
      <w:r>
        <w:rPr>
          <w:rFonts w:ascii="Arial" w:hAnsi="Arial" w:cs="Arial"/>
          <w:b/>
          <w:u w:val="single"/>
        </w:rPr>
        <w:t>First data set</w:t>
      </w:r>
    </w:p>
    <w:p w14:paraId="2820EA02"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lang w:val="en-US"/>
        </w:rPr>
      </w:pPr>
      <w:r w:rsidRPr="00EB1744">
        <w:t>An arm-in-cage study conducted with ten human volunteers with the product “</w:t>
      </w:r>
      <w:r w:rsidRPr="00EB1744">
        <w:rPr>
          <w:lang w:val="en-US"/>
        </w:rPr>
        <w:t>cinq sur cinq tropic 35% AF” reference FC 119</w:t>
      </w:r>
      <w:r w:rsidRPr="00EB1744">
        <w:t xml:space="preserve"> (35% w/w IR3535) applied on skin against three </w:t>
      </w:r>
      <w:r w:rsidRPr="00EB1744">
        <w:rPr>
          <w:lang w:val="en-US"/>
        </w:rPr>
        <w:t>mosquito species</w:t>
      </w:r>
      <w:r w:rsidRPr="00EB1744">
        <w:rPr>
          <w:i/>
          <w:lang w:val="en-US"/>
        </w:rPr>
        <w:t xml:space="preserve"> (Aedes aegypti, Aedes albopictus, Culex pipiens and Anopheles gambiae) </w:t>
      </w:r>
      <w:r w:rsidRPr="00EB1744">
        <w:rPr>
          <w:lang w:val="en-US"/>
        </w:rPr>
        <w:t>in tropical condition.</w:t>
      </w:r>
    </w:p>
    <w:p w14:paraId="11BE0E7E" w14:textId="4A83552F"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laboratory study conducted with ten mice with the product “</w:t>
      </w:r>
      <w:r w:rsidRPr="00EB1744">
        <w:rPr>
          <w:lang w:val="en-US"/>
        </w:rPr>
        <w:t xml:space="preserve">cinq sur cinq tropic 35% </w:t>
      </w:r>
      <w:r w:rsidRPr="00AA75BE">
        <w:t>AF</w:t>
      </w:r>
      <w:r w:rsidRPr="00EB1744">
        <w:rPr>
          <w:lang w:val="en-US"/>
        </w:rPr>
        <w:t>” reference FC 119</w:t>
      </w:r>
      <w:r w:rsidRPr="00EB1744">
        <w:t xml:space="preserve"> (35% w/w IR3535) applied on skin</w:t>
      </w:r>
      <w:r w:rsidR="00AC1133">
        <w:t xml:space="preserve"> mouse</w:t>
      </w:r>
      <w:r w:rsidRPr="00EB1744">
        <w:t xml:space="preserve"> against ticks (</w:t>
      </w:r>
      <w:r w:rsidRPr="00EB1744">
        <w:rPr>
          <w:i/>
        </w:rPr>
        <w:t>Ixodes ricinus</w:t>
      </w:r>
      <w:r w:rsidRPr="00EB1744">
        <w:t>) in temperate condition.</w:t>
      </w:r>
    </w:p>
    <w:p w14:paraId="433EC15A"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field trial conducted with ten volunteers with the product “</w:t>
      </w:r>
      <w:r w:rsidRPr="00EB1744">
        <w:rPr>
          <w:lang w:val="en-US"/>
        </w:rPr>
        <w:t>cinq sur cinq tropic 35% AF” reference FC 112</w:t>
      </w:r>
      <w:r w:rsidRPr="00EB1744">
        <w:t xml:space="preserve"> (35% w/w IR3535) applied on skin against horse flies (</w:t>
      </w:r>
      <w:r w:rsidRPr="00EB1744">
        <w:rPr>
          <w:i/>
        </w:rPr>
        <w:t>Dasybasis spp.</w:t>
      </w:r>
      <w:r w:rsidRPr="00EB1744">
        <w:t>) in tropical condition.</w:t>
      </w:r>
    </w:p>
    <w:p w14:paraId="598C81C5"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An arm-in-cage study conducted with ten human volunteers with the product “</w:t>
      </w:r>
      <w:r w:rsidRPr="00EB1744">
        <w:rPr>
          <w:lang w:val="en-US"/>
        </w:rPr>
        <w:t xml:space="preserve">cinq sur cinq </w:t>
      </w:r>
      <w:r w:rsidRPr="00AA75BE">
        <w:t>tropic</w:t>
      </w:r>
      <w:r w:rsidRPr="00EB1744">
        <w:rPr>
          <w:lang w:val="en-US"/>
        </w:rPr>
        <w:t xml:space="preserve"> 35% NF” reference FC 001</w:t>
      </w:r>
      <w:r w:rsidRPr="00EB1744">
        <w:t xml:space="preserve"> (35% w/w IR3535) applied on skin against three </w:t>
      </w:r>
      <w:r w:rsidRPr="00EB1744">
        <w:rPr>
          <w:lang w:val="en-US"/>
        </w:rPr>
        <w:t>mosquito species</w:t>
      </w:r>
      <w:r w:rsidRPr="00EB1744">
        <w:rPr>
          <w:i/>
          <w:lang w:val="en-US"/>
        </w:rPr>
        <w:t xml:space="preserve"> (Aedes aegypti, Aedes albopictus, Culex pipiens and Anopheles gambiae) </w:t>
      </w:r>
      <w:r w:rsidRPr="00EB1744">
        <w:rPr>
          <w:lang w:val="en-US"/>
        </w:rPr>
        <w:t>in tropical condition</w:t>
      </w:r>
      <w:r w:rsidRPr="00EB1744">
        <w:rPr>
          <w:i/>
          <w:lang w:val="en-US"/>
        </w:rPr>
        <w:t>.</w:t>
      </w:r>
    </w:p>
    <w:p w14:paraId="7E5B47DE" w14:textId="068FD05E"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laboratory study conducted with ten mice with the product “</w:t>
      </w:r>
      <w:r w:rsidRPr="00EB1744">
        <w:rPr>
          <w:lang w:val="en-US"/>
        </w:rPr>
        <w:t>cinq sur cinq tropic 35% NF” reference FC 001</w:t>
      </w:r>
      <w:r w:rsidRPr="00EB1744">
        <w:t xml:space="preserve"> (35% w/w IR3535) applied on skin</w:t>
      </w:r>
      <w:r w:rsidR="00AC1133">
        <w:t xml:space="preserve"> mouse</w:t>
      </w:r>
      <w:r w:rsidRPr="00EB1744">
        <w:t xml:space="preserve"> against ticks (</w:t>
      </w:r>
      <w:r w:rsidRPr="00EB1744">
        <w:rPr>
          <w:i/>
        </w:rPr>
        <w:t>Ixodes ricinus</w:t>
      </w:r>
      <w:r w:rsidRPr="00EB1744">
        <w:t>) in temperate condition.</w:t>
      </w:r>
    </w:p>
    <w:p w14:paraId="0EE0FFAB" w14:textId="2A0ACF87" w:rsidR="00AA75BE" w:rsidRPr="00D80597"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field trial conducted with ten volunteers with the product “</w:t>
      </w:r>
      <w:r w:rsidRPr="00EB1744">
        <w:rPr>
          <w:lang w:val="en-US"/>
        </w:rPr>
        <w:t>cinq sur cinq tropic 35% NF” reference FC 112</w:t>
      </w:r>
      <w:r w:rsidRPr="00EB1744">
        <w:t xml:space="preserve"> (35% w/w IR3535) applied on skin against horse flies (</w:t>
      </w:r>
      <w:r w:rsidRPr="00EB1744">
        <w:rPr>
          <w:i/>
        </w:rPr>
        <w:t>Dasybasis spp.</w:t>
      </w:r>
      <w:r w:rsidRPr="00EB1744">
        <w:t>) in tropical condition.</w:t>
      </w:r>
    </w:p>
    <w:p w14:paraId="7BC82FAD" w14:textId="77777777" w:rsidR="0059567B" w:rsidRPr="00EB1744" w:rsidRDefault="0059567B" w:rsidP="00D80597">
      <w:pPr>
        <w:pStyle w:val="Paragraphedeliste"/>
        <w:suppressAutoHyphens w:val="0"/>
        <w:spacing w:line="260" w:lineRule="atLeast"/>
        <w:ind w:left="142"/>
        <w:contextualSpacing/>
        <w:jc w:val="both"/>
        <w:rPr>
          <w:i/>
          <w:lang w:val="en-US"/>
        </w:rPr>
      </w:pPr>
    </w:p>
    <w:p w14:paraId="27330A0D" w14:textId="77777777" w:rsidR="00AC1133" w:rsidRPr="00D80597" w:rsidRDefault="00AC1133" w:rsidP="00D80597">
      <w:pPr>
        <w:spacing w:before="120" w:after="120"/>
        <w:rPr>
          <w:rFonts w:ascii="Arial" w:hAnsi="Arial" w:cs="Arial"/>
          <w:b/>
          <w:u w:val="single"/>
        </w:rPr>
      </w:pPr>
      <w:r w:rsidRPr="00D80597">
        <w:rPr>
          <w:rFonts w:ascii="Arial" w:hAnsi="Arial" w:cs="Arial"/>
          <w:b/>
          <w:u w:val="single"/>
        </w:rPr>
        <w:t>Second data set</w:t>
      </w:r>
    </w:p>
    <w:p w14:paraId="6C156D23" w14:textId="1E9FE4E2" w:rsidR="00AC1133" w:rsidRDefault="00AC1133" w:rsidP="00AC1133">
      <w:pPr>
        <w:jc w:val="both"/>
      </w:pPr>
      <w:r>
        <w:t>- An arm-in-cage study conducted with ten human volunteers with the product “cinq sur cinq tropic” (25% w/w IR3535) applied on skin against three mosquito species (</w:t>
      </w:r>
      <w:r w:rsidRPr="00AC1133">
        <w:rPr>
          <w:i/>
        </w:rPr>
        <w:t>Aedes aegypti</w:t>
      </w:r>
      <w:r>
        <w:t xml:space="preserve">, </w:t>
      </w:r>
      <w:r w:rsidRPr="00AC1133">
        <w:rPr>
          <w:i/>
        </w:rPr>
        <w:t>Aedes albopictus</w:t>
      </w:r>
      <w:r>
        <w:t xml:space="preserve">, </w:t>
      </w:r>
      <w:r w:rsidRPr="00AC1133">
        <w:rPr>
          <w:i/>
        </w:rPr>
        <w:t>Culex quinquefasciatus</w:t>
      </w:r>
      <w:r>
        <w:t xml:space="preserve"> and </w:t>
      </w:r>
      <w:r w:rsidRPr="00AC1133">
        <w:rPr>
          <w:i/>
        </w:rPr>
        <w:t>Anopheles gambiae</w:t>
      </w:r>
      <w:r>
        <w:t>).</w:t>
      </w:r>
    </w:p>
    <w:p w14:paraId="68BD0BE0" w14:textId="6F88152D" w:rsidR="00D84599" w:rsidRPr="00D10F18" w:rsidRDefault="00AC1133" w:rsidP="00AC1133">
      <w:pPr>
        <w:jc w:val="both"/>
      </w:pPr>
      <w:r>
        <w:t>- A laboratory study conducted with ten mice with the product “cinq sur cinq tropic” (35% w/w IR3535) applied on skin mouse against ticks (</w:t>
      </w:r>
      <w:r w:rsidRPr="00AC1133">
        <w:rPr>
          <w:i/>
        </w:rPr>
        <w:t>Ixodes ricinus</w:t>
      </w:r>
      <w:r>
        <w:t>)</w:t>
      </w:r>
    </w:p>
    <w:p w14:paraId="377D7887" w14:textId="77777777" w:rsidR="009D0C0B" w:rsidRPr="00EB55D5" w:rsidRDefault="00FA480B" w:rsidP="007D7D68">
      <w:pPr>
        <w:pStyle w:val="Titre4"/>
        <w:rPr>
          <w:rFonts w:ascii="Times New Roman" w:hAnsi="Times New Roman" w:cs="Times New Roman"/>
          <w:i/>
          <w:iCs/>
          <w:lang w:eastAsia="en-US"/>
        </w:rPr>
      </w:pPr>
      <w:bookmarkStart w:id="288" w:name="_Toc486521811"/>
      <w:bookmarkStart w:id="289" w:name="_Toc30683329"/>
      <w:r>
        <w:lastRenderedPageBreak/>
        <w:t>Access to documentation</w:t>
      </w:r>
      <w:bookmarkEnd w:id="288"/>
      <w:bookmarkEnd w:id="289"/>
    </w:p>
    <w:p w14:paraId="638598F3" w14:textId="77777777" w:rsidR="00EB55D5" w:rsidRPr="00A73159" w:rsidRDefault="00EB55D5" w:rsidP="00EB55D5">
      <w:pPr>
        <w:spacing w:before="240" w:after="240" w:line="276" w:lineRule="auto"/>
        <w:jc w:val="both"/>
        <w:rPr>
          <w:rFonts w:ascii="Arial" w:hAnsi="Arial" w:cs="Arial"/>
          <w:b/>
          <w:u w:val="single"/>
        </w:rPr>
      </w:pPr>
      <w:r w:rsidRPr="00A73159">
        <w:rPr>
          <w:rFonts w:ascii="Arial" w:hAnsi="Arial" w:cs="Arial"/>
          <w:b/>
          <w:u w:val="single"/>
        </w:rPr>
        <w:t>Identity, physico</w:t>
      </w:r>
      <w:r>
        <w:rPr>
          <w:rFonts w:ascii="Arial" w:hAnsi="Arial" w:cs="Arial"/>
          <w:b/>
          <w:u w:val="single"/>
        </w:rPr>
        <w:t>-</w:t>
      </w:r>
      <w:r w:rsidRPr="00A73159">
        <w:rPr>
          <w:rFonts w:ascii="Arial" w:hAnsi="Arial" w:cs="Arial"/>
          <w:b/>
          <w:u w:val="single"/>
        </w:rPr>
        <w:t>chemical and analytical method data</w:t>
      </w:r>
    </w:p>
    <w:p w14:paraId="17498E2D" w14:textId="77777777" w:rsidR="00EB55D5" w:rsidRDefault="00EB55D5" w:rsidP="00EB55D5">
      <w:pPr>
        <w:jc w:val="both"/>
      </w:pPr>
      <w:r>
        <w:t>Laboratoire Chauvin</w:t>
      </w:r>
      <w:r w:rsidRPr="00D85561">
        <w:t xml:space="preserve"> has access to </w:t>
      </w:r>
      <w:r>
        <w:t xml:space="preserve">data </w:t>
      </w:r>
      <w:r w:rsidRPr="00D85561">
        <w:t xml:space="preserve">on the active substance </w:t>
      </w:r>
      <w:r>
        <w:t>IR3535</w:t>
      </w:r>
      <w:r w:rsidRPr="00D85561">
        <w:t xml:space="preserve"> with a Letter of Access of </w:t>
      </w:r>
      <w:r>
        <w:t>Merck</w:t>
      </w:r>
      <w:r w:rsidRPr="00D85561">
        <w:t xml:space="preserve">, </w:t>
      </w:r>
      <w:r>
        <w:t>one applicant</w:t>
      </w:r>
      <w:r w:rsidRPr="00D85561">
        <w:t xml:space="preserve"> of the active substance</w:t>
      </w:r>
      <w:r>
        <w:t xml:space="preserve"> IR3535</w:t>
      </w:r>
      <w:r w:rsidRPr="00D85561">
        <w:t>.</w:t>
      </w:r>
    </w:p>
    <w:p w14:paraId="7BE01D66" w14:textId="77777777" w:rsidR="00EB55D5" w:rsidRDefault="00EB55D5">
      <w:pPr>
        <w:rPr>
          <w:rFonts w:ascii="Times New Roman" w:eastAsia="Calibri" w:hAnsi="Times New Roman" w:cs="Times New Roman"/>
          <w:i/>
          <w:iCs/>
          <w:lang w:eastAsia="en-US"/>
        </w:rPr>
      </w:pPr>
    </w:p>
    <w:bookmarkEnd w:id="285"/>
    <w:p w14:paraId="5FD4D614" w14:textId="77777777" w:rsidR="009D0C0B" w:rsidRDefault="009D0C0B" w:rsidP="00546BBB">
      <w:pPr>
        <w:rPr>
          <w:rFonts w:eastAsia="Calibri"/>
          <w:sz w:val="24"/>
          <w:szCs w:val="24"/>
          <w:u w:val="single"/>
          <w:lang w:val="de-DE" w:eastAsia="en-US"/>
        </w:rPr>
      </w:pPr>
    </w:p>
    <w:p w14:paraId="03259935" w14:textId="77777777" w:rsidR="00EA0AB2" w:rsidRDefault="00EA0AB2">
      <w:pPr>
        <w:suppressAutoHyphens w:val="0"/>
        <w:rPr>
          <w:rFonts w:eastAsia="Calibri"/>
          <w:b/>
          <w:sz w:val="24"/>
        </w:rPr>
      </w:pPr>
      <w:r>
        <w:br w:type="page"/>
      </w:r>
    </w:p>
    <w:p w14:paraId="547334DC" w14:textId="77777777" w:rsidR="009D0C0B" w:rsidRDefault="00EB55D5" w:rsidP="007D7D68">
      <w:pPr>
        <w:pStyle w:val="Titre2"/>
      </w:pPr>
      <w:bookmarkStart w:id="290" w:name="_Toc30683330"/>
      <w:r w:rsidRPr="007D7D68">
        <w:lastRenderedPageBreak/>
        <w:t xml:space="preserve">Assessment of the biocidal </w:t>
      </w:r>
      <w:r w:rsidR="00FA480B" w:rsidRPr="007D7D68">
        <w:t>family</w:t>
      </w:r>
      <w:bookmarkEnd w:id="290"/>
    </w:p>
    <w:p w14:paraId="62BFB503" w14:textId="77777777" w:rsidR="007D7D68" w:rsidRPr="007D7D68" w:rsidRDefault="007D7D68" w:rsidP="007D7D68">
      <w:pPr>
        <w:pStyle w:val="Absatz"/>
      </w:pPr>
    </w:p>
    <w:p w14:paraId="6F9023CE" w14:textId="77777777" w:rsidR="007D318C" w:rsidRPr="007D318C" w:rsidRDefault="007D318C" w:rsidP="007D318C">
      <w:pPr>
        <w:pStyle w:val="Absatz"/>
        <w:ind w:left="0"/>
        <w:jc w:val="both"/>
        <w:rPr>
          <w:rFonts w:ascii="Verdana" w:hAnsi="Verdana" w:cs="Verdana"/>
        </w:rPr>
      </w:pPr>
      <w:r w:rsidRPr="007D318C">
        <w:rPr>
          <w:rFonts w:ascii="Verdana" w:hAnsi="Verdana" w:cs="Verdana"/>
        </w:rPr>
        <w:t>The biocidal product is not the same as the one assessed for the inclusion of the active substances in annex 1 of directive 98/8/EC. The composition of the product is confidential and is presented in a confidential annex. The product contains 20</w:t>
      </w:r>
      <w:r w:rsidR="00247544">
        <w:rPr>
          <w:rFonts w:ascii="Verdana" w:hAnsi="Verdana" w:cs="Verdana"/>
        </w:rPr>
        <w:t xml:space="preserve"> to </w:t>
      </w:r>
      <w:r w:rsidRPr="007D318C">
        <w:rPr>
          <w:rFonts w:ascii="Verdana" w:hAnsi="Verdana" w:cs="Verdana"/>
        </w:rPr>
        <w:t>35% of technical active substance IR3535 and 19.94-34.90% of pure active substance IR3535 (purity 99.7%).</w:t>
      </w:r>
    </w:p>
    <w:p w14:paraId="07BA8F60" w14:textId="77777777" w:rsidR="007D318C" w:rsidRPr="007D318C" w:rsidRDefault="007D318C" w:rsidP="007D318C">
      <w:pPr>
        <w:pStyle w:val="Absatz"/>
        <w:jc w:val="both"/>
        <w:rPr>
          <w:rFonts w:ascii="Verdana" w:hAnsi="Verdana" w:cs="Verdana"/>
        </w:rPr>
      </w:pPr>
    </w:p>
    <w:p w14:paraId="1B1AFAF8" w14:textId="77777777" w:rsidR="007D318C" w:rsidRPr="007D318C" w:rsidRDefault="007D318C" w:rsidP="007D318C">
      <w:pPr>
        <w:pStyle w:val="Absatz"/>
        <w:ind w:left="0"/>
        <w:jc w:val="both"/>
        <w:rPr>
          <w:rFonts w:ascii="Verdana" w:hAnsi="Verdana" w:cs="Verdana"/>
        </w:rPr>
      </w:pPr>
      <w:r w:rsidRPr="007D318C">
        <w:rPr>
          <w:rFonts w:ascii="Verdana" w:hAnsi="Verdana" w:cs="Verdana"/>
        </w:rPr>
        <w:t xml:space="preserve">The product does not contain PT6 preservative. </w:t>
      </w:r>
    </w:p>
    <w:p w14:paraId="751AAC32" w14:textId="77777777" w:rsidR="007D318C" w:rsidRPr="007D318C" w:rsidRDefault="007D318C" w:rsidP="007D318C">
      <w:pPr>
        <w:pStyle w:val="Absatz"/>
        <w:ind w:left="0"/>
        <w:jc w:val="both"/>
        <w:rPr>
          <w:rFonts w:ascii="Verdana" w:hAnsi="Verdana" w:cs="Verdana"/>
        </w:rPr>
      </w:pPr>
      <w:r w:rsidRPr="007D318C">
        <w:rPr>
          <w:rFonts w:ascii="Verdana" w:hAnsi="Verdana" w:cs="Verdana"/>
        </w:rPr>
        <w:t>The end-use concentrations of the product are: 20-35% ready-to-use</w:t>
      </w:r>
    </w:p>
    <w:p w14:paraId="1B4CEB88" w14:textId="77777777" w:rsidR="007D318C" w:rsidRPr="007D318C" w:rsidRDefault="007D318C" w:rsidP="007D318C">
      <w:pPr>
        <w:pStyle w:val="Absatz"/>
        <w:ind w:left="0"/>
        <w:jc w:val="both"/>
        <w:rPr>
          <w:rFonts w:ascii="Verdana" w:hAnsi="Verdana" w:cs="Verdana"/>
        </w:rPr>
      </w:pPr>
    </w:p>
    <w:p w14:paraId="70F49380" w14:textId="77777777" w:rsidR="007D318C" w:rsidRPr="007D318C" w:rsidRDefault="00247544" w:rsidP="007D318C">
      <w:pPr>
        <w:pStyle w:val="Absatz"/>
        <w:ind w:left="0"/>
        <w:jc w:val="both"/>
        <w:rPr>
          <w:rFonts w:ascii="Verdana" w:hAnsi="Verdana" w:cs="Verdana"/>
        </w:rPr>
      </w:pPr>
      <w:r>
        <w:rPr>
          <w:rFonts w:ascii="Verdana" w:hAnsi="Verdana" w:cs="Verdana"/>
        </w:rPr>
        <w:t>Formulation type: AL Any other L</w:t>
      </w:r>
      <w:r w:rsidR="007D318C" w:rsidRPr="007D318C">
        <w:rPr>
          <w:rFonts w:ascii="Verdana" w:hAnsi="Verdana" w:cs="Verdana"/>
        </w:rPr>
        <w:t>iquid</w:t>
      </w:r>
    </w:p>
    <w:p w14:paraId="71CB8032" w14:textId="77777777" w:rsidR="007D318C" w:rsidRPr="007D318C" w:rsidRDefault="007D318C" w:rsidP="007D318C">
      <w:pPr>
        <w:pStyle w:val="Absatz"/>
        <w:ind w:left="0"/>
        <w:jc w:val="both"/>
        <w:rPr>
          <w:rFonts w:ascii="Verdana" w:hAnsi="Verdana" w:cs="Verdana"/>
        </w:rPr>
      </w:pPr>
    </w:p>
    <w:p w14:paraId="2701F12E" w14:textId="77777777" w:rsidR="007D318C" w:rsidRPr="007D318C" w:rsidRDefault="007D318C" w:rsidP="007D318C">
      <w:pPr>
        <w:pStyle w:val="Absatz"/>
        <w:ind w:left="0"/>
        <w:jc w:val="both"/>
        <w:rPr>
          <w:rFonts w:ascii="Verdana" w:hAnsi="Verdana" w:cs="Verdana"/>
        </w:rPr>
      </w:pPr>
      <w:r w:rsidRPr="007D318C">
        <w:rPr>
          <w:rFonts w:ascii="Verdana" w:hAnsi="Verdana" w:cs="Verdana"/>
        </w:rPr>
        <w:t>Hydrocarbon and H304 co-formulant content: 0%.</w:t>
      </w:r>
    </w:p>
    <w:p w14:paraId="108E44A9" w14:textId="77777777" w:rsidR="007D318C" w:rsidRDefault="007D318C" w:rsidP="007D318C">
      <w:pPr>
        <w:pStyle w:val="Absatz"/>
      </w:pPr>
    </w:p>
    <w:p w14:paraId="3CECBDCB" w14:textId="77777777" w:rsidR="007D318C" w:rsidRPr="007D318C" w:rsidRDefault="007D318C" w:rsidP="007D318C">
      <w:pPr>
        <w:pStyle w:val="Absatz"/>
      </w:pPr>
    </w:p>
    <w:p w14:paraId="6139E9A3" w14:textId="21CDA0A3" w:rsidR="009D0C0B" w:rsidRPr="00E001D8" w:rsidRDefault="00FA480B" w:rsidP="00311F89">
      <w:pPr>
        <w:pStyle w:val="Titre3"/>
      </w:pPr>
      <w:bookmarkStart w:id="291" w:name="_Toc30683331"/>
      <w:r w:rsidRPr="00E001D8">
        <w:t>Intended use(s) as applied for by the applicant</w:t>
      </w:r>
      <w:bookmarkEnd w:id="291"/>
      <w:r w:rsidRPr="00E001D8">
        <w:t xml:space="preserve"> </w:t>
      </w:r>
      <w:r w:rsidR="004A6D62" w:rsidRPr="00E001D8">
        <w:t>– MIC 2020</w:t>
      </w:r>
    </w:p>
    <w:p w14:paraId="05C50AB4" w14:textId="77777777" w:rsidR="00761F82" w:rsidRPr="00761F82" w:rsidRDefault="00761F82" w:rsidP="00761F82">
      <w:pPr>
        <w:pStyle w:val="Titre4"/>
        <w:rPr>
          <w:b/>
        </w:rPr>
      </w:pPr>
      <w:bookmarkStart w:id="292" w:name="_Toc30683332"/>
      <w:r w:rsidRPr="00761F82">
        <w:rPr>
          <w:b/>
        </w:rPr>
        <w:t>META-SPC 1 – CINQ SUR CINQ FAMILLE</w:t>
      </w:r>
      <w:bookmarkEnd w:id="292"/>
    </w:p>
    <w:p w14:paraId="733851DC" w14:textId="129A318B" w:rsidR="00761F82" w:rsidRPr="00BE53CA" w:rsidRDefault="00761F82" w:rsidP="00761F82">
      <w:pPr>
        <w:pStyle w:val="Lgende"/>
        <w:spacing w:after="120"/>
        <w:rPr>
          <w:rFonts w:ascii="Verdana" w:hAnsi="Verdana"/>
        </w:rPr>
      </w:pPr>
      <w:r w:rsidRPr="00BE53CA">
        <w:rPr>
          <w:rFonts w:ascii="Verdana" w:hAnsi="Verdana"/>
        </w:rPr>
        <w:t xml:space="preserve">. 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00D07DCB"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A96725"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47E6EAF4" w14:textId="77777777" w:rsidR="00761F82" w:rsidRPr="00C51397" w:rsidRDefault="00761F82" w:rsidP="007D318C">
            <w:pPr>
              <w:ind w:left="123"/>
            </w:pPr>
            <w:r w:rsidRPr="00C51397">
              <w:rPr>
                <w:rFonts w:cs="Arial"/>
                <w:lang w:val="fr-FR" w:eastAsia="fr-FR"/>
              </w:rPr>
              <w:t>PT 19</w:t>
            </w:r>
          </w:p>
        </w:tc>
      </w:tr>
      <w:tr w:rsidR="00761F82" w:rsidRPr="00BE53CA" w14:paraId="563CDC4E"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9767E7B"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31DF1532"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05E7F18D"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DC7E90"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60F05F89" w14:textId="77777777" w:rsidR="00761F82" w:rsidRPr="00C51397" w:rsidRDefault="00761F82" w:rsidP="007D318C">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008DE31D" w14:textId="77777777" w:rsidR="00761F82" w:rsidRPr="00C51397" w:rsidRDefault="00761F82" w:rsidP="007D318C">
            <w:pPr>
              <w:ind w:left="123"/>
              <w:jc w:val="both"/>
              <w:rPr>
                <w:rFonts w:cs="Arial"/>
                <w:lang w:val="en-US"/>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5E4E88EE"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52BB389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E2A5A0F"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29CDAEE4" w14:textId="77777777" w:rsidR="00761F82" w:rsidRPr="00C51397" w:rsidRDefault="00761F82" w:rsidP="007D318C">
            <w:pPr>
              <w:ind w:left="123"/>
            </w:pPr>
            <w:r w:rsidRPr="00C51397">
              <w:rPr>
                <w:rFonts w:cs="Arial"/>
                <w:lang w:val="fr-FR" w:eastAsia="fr-FR"/>
              </w:rPr>
              <w:t>Skin application</w:t>
            </w:r>
          </w:p>
        </w:tc>
      </w:tr>
      <w:tr w:rsidR="00761F82" w:rsidRPr="00BE53CA" w14:paraId="791552D7"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3760769"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12074733"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3C433357" w14:textId="77777777" w:rsidR="00761F82" w:rsidRPr="00C51397" w:rsidRDefault="00761F82" w:rsidP="00761F82">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39EDFCC7"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217F1D3"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2BA4FEE6"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sidRPr="00C51397">
              <w:rPr>
                <w:rFonts w:cs="Arial"/>
                <w:lang w:val="en-US" w:eastAsia="fr-FR"/>
              </w:rPr>
              <w:t>0.7 mg / cm²</w:t>
            </w:r>
            <w:r w:rsidRPr="00C51397">
              <w:rPr>
                <w:rFonts w:cs="Arial"/>
                <w:b/>
                <w:lang w:val="en-US" w:eastAsia="fr-FR"/>
              </w:rPr>
              <w:t xml:space="preserve"> </w:t>
            </w:r>
          </w:p>
          <w:p w14:paraId="73D38FD3" w14:textId="77777777" w:rsidR="00761F82" w:rsidRPr="00C51397" w:rsidRDefault="00761F82" w:rsidP="007D318C">
            <w:pPr>
              <w:ind w:left="123"/>
              <w:jc w:val="both"/>
              <w:rPr>
                <w:rFonts w:cs="Arial"/>
                <w:bCs/>
                <w:lang w:val="en-US"/>
              </w:rPr>
            </w:pPr>
          </w:p>
          <w:p w14:paraId="16417C6E"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694F354A" w14:textId="77777777" w:rsidR="00761F82" w:rsidRPr="00C51397" w:rsidRDefault="00761F82" w:rsidP="008369C7">
            <w:pPr>
              <w:pStyle w:val="Paragraphedeliste"/>
              <w:numPr>
                <w:ilvl w:val="0"/>
                <w:numId w:val="4"/>
              </w:numPr>
              <w:ind w:left="407" w:hanging="284"/>
              <w:rPr>
                <w:rFonts w:cs="Arial"/>
                <w:bCs/>
                <w:lang w:val="en-US"/>
              </w:rPr>
            </w:pPr>
            <w:r w:rsidRPr="00C51397">
              <w:rPr>
                <w:rFonts w:cs="Arial"/>
                <w:lang w:val="en-US" w:eastAsia="fr-FR"/>
              </w:rPr>
              <w:t>Child from 6 months up to 6 years: 1 application per day</w:t>
            </w:r>
          </w:p>
          <w:p w14:paraId="1EBC53F7" w14:textId="77777777" w:rsidR="00761F82" w:rsidRPr="00C51397" w:rsidRDefault="00761F82" w:rsidP="008369C7">
            <w:pPr>
              <w:pStyle w:val="Paragraphedeliste"/>
              <w:numPr>
                <w:ilvl w:val="0"/>
                <w:numId w:val="4"/>
              </w:numPr>
              <w:ind w:left="407" w:hanging="284"/>
            </w:pPr>
            <w:r w:rsidRPr="00C51397">
              <w:rPr>
                <w:rFonts w:cs="Arial"/>
                <w:lang w:val="en-US" w:eastAsia="fr-FR"/>
              </w:rPr>
              <w:t>Child to Adult (&gt; 6 years): 2 applications per day</w:t>
            </w:r>
          </w:p>
        </w:tc>
      </w:tr>
      <w:tr w:rsidR="00761F82" w:rsidRPr="00BE53CA" w14:paraId="30BACD7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A073428"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0168E8E2"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605AB100"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9682965"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7C08AF4A" w14:textId="77777777" w:rsidR="00761F82" w:rsidRPr="00C51397" w:rsidRDefault="00761F82" w:rsidP="008369C7">
            <w:pPr>
              <w:pStyle w:val="Paragraphedeliste"/>
              <w:numPr>
                <w:ilvl w:val="0"/>
                <w:numId w:val="4"/>
              </w:numPr>
              <w:ind w:left="407" w:hanging="284"/>
            </w:pPr>
            <w:r w:rsidRPr="00C51397">
              <w:rPr>
                <w:iCs/>
                <w:lang w:eastAsia="en-US"/>
              </w:rPr>
              <w:t>Bottle spray: 100 mL</w:t>
            </w:r>
          </w:p>
          <w:p w14:paraId="743996CA" w14:textId="77777777" w:rsidR="00761F82" w:rsidRPr="00C51397" w:rsidRDefault="00761F82" w:rsidP="00761F82">
            <w:pPr>
              <w:pStyle w:val="Paragraphedeliste"/>
              <w:ind w:left="407"/>
            </w:pPr>
            <w:r w:rsidRPr="00C51397">
              <w:rPr>
                <w:iCs/>
                <w:lang w:eastAsia="en-US"/>
              </w:rPr>
              <w:t xml:space="preserve">HDPE for the bottle </w:t>
            </w:r>
          </w:p>
        </w:tc>
      </w:tr>
    </w:tbl>
    <w:p w14:paraId="12454351" w14:textId="77777777" w:rsidR="00761F82" w:rsidRDefault="00761F82" w:rsidP="00761F82">
      <w:pPr>
        <w:pStyle w:val="Lgende"/>
        <w:spacing w:after="120"/>
        <w:rPr>
          <w:rFonts w:ascii="Verdana" w:hAnsi="Verdana"/>
        </w:rPr>
      </w:pPr>
    </w:p>
    <w:p w14:paraId="063426A3" w14:textId="0D73D0BA" w:rsidR="00761F82" w:rsidRPr="00BE53CA" w:rsidRDefault="00761F82" w:rsidP="00761F82">
      <w:pPr>
        <w:pStyle w:val="Lgende"/>
        <w:spacing w:after="120"/>
        <w:rPr>
          <w:rFonts w:ascii="Verdana" w:hAnsi="Verdana"/>
        </w:rPr>
      </w:pPr>
      <w:r w:rsidRPr="00BE53CA">
        <w:rPr>
          <w:rFonts w:ascii="Verdana" w:hAnsi="Verdana"/>
        </w:rPr>
        <w:t xml:space="preserve">Use # 2 – </w:t>
      </w:r>
      <w:r>
        <w:rPr>
          <w:rFonts w:ascii="Verdana" w:hAnsi="Verdana"/>
        </w:rPr>
        <w:t>S</w:t>
      </w:r>
      <w:r w:rsidRPr="00C51397">
        <w:rPr>
          <w:rFonts w:ascii="Verdana" w:hAnsi="Verdana"/>
        </w:rPr>
        <w:t>kin repellent against ticks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22893572"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BAF523"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345B02DA" w14:textId="77777777" w:rsidR="00761F82" w:rsidRPr="00C51397" w:rsidRDefault="00761F82" w:rsidP="007D318C">
            <w:pPr>
              <w:ind w:left="123"/>
            </w:pPr>
            <w:r w:rsidRPr="00C51397">
              <w:rPr>
                <w:rFonts w:cs="Arial"/>
                <w:lang w:val="fr-FR" w:eastAsia="fr-FR"/>
              </w:rPr>
              <w:t>PT 19</w:t>
            </w:r>
          </w:p>
        </w:tc>
      </w:tr>
      <w:tr w:rsidR="00761F82" w:rsidRPr="00BE53CA" w14:paraId="765D64D2"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4D41E80"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58A2BDEF"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6598F3BF"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F1B4D0"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0EB27864" w14:textId="77777777" w:rsidR="00761F82" w:rsidRPr="00C51397" w:rsidRDefault="00761F82" w:rsidP="007D318C">
            <w:pPr>
              <w:ind w:left="123"/>
              <w:jc w:val="both"/>
              <w:rPr>
                <w:rFonts w:cs="Arial"/>
                <w:lang w:val="en-US" w:eastAsia="fr-FR"/>
              </w:rPr>
            </w:pPr>
            <w:r w:rsidRPr="00C51397">
              <w:rPr>
                <w:rFonts w:cs="Arial"/>
                <w:lang w:val="en-US" w:eastAsia="fr-FR"/>
              </w:rPr>
              <w:t>Ticks (</w:t>
            </w:r>
            <w:r w:rsidRPr="00C51397">
              <w:rPr>
                <w:rFonts w:cs="Arial"/>
                <w:i/>
                <w:lang w:val="en-US" w:eastAsia="fr-FR"/>
              </w:rPr>
              <w:t>Ixodes ricinus</w:t>
            </w:r>
            <w:r w:rsidR="00D71569">
              <w:rPr>
                <w:rFonts w:cs="Arial"/>
                <w:lang w:val="en-US" w:eastAsia="fr-FR"/>
              </w:rPr>
              <w:t>)</w:t>
            </w:r>
          </w:p>
          <w:p w14:paraId="6FC14C4C" w14:textId="77777777" w:rsidR="00761F82" w:rsidRPr="00C51397" w:rsidRDefault="00761F82" w:rsidP="007D318C">
            <w:pPr>
              <w:spacing w:before="200"/>
              <w:ind w:left="123"/>
            </w:pPr>
            <w:r w:rsidRPr="00C51397">
              <w:rPr>
                <w:rFonts w:cs="Arial"/>
                <w:lang w:val="en-US" w:eastAsia="fr-FR"/>
              </w:rPr>
              <w:t>Development stages: nymphs and adults.</w:t>
            </w:r>
          </w:p>
        </w:tc>
      </w:tr>
      <w:tr w:rsidR="00761F82" w:rsidRPr="00BE53CA" w14:paraId="3C031DCD"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CBD535" w14:textId="77777777" w:rsidR="00761F82" w:rsidRPr="00BE53CA" w:rsidRDefault="00761F82" w:rsidP="007D318C">
            <w:pPr>
              <w:rPr>
                <w:b/>
              </w:rPr>
            </w:pPr>
            <w:r w:rsidRPr="00BE53CA">
              <w:rPr>
                <w:b/>
                <w:bCs/>
                <w:szCs w:val="24"/>
                <w:lang w:eastAsia="en-GB"/>
              </w:rPr>
              <w:lastRenderedPageBreak/>
              <w:t>Field(s) of use</w:t>
            </w:r>
          </w:p>
        </w:tc>
        <w:tc>
          <w:tcPr>
            <w:tcW w:w="6318" w:type="dxa"/>
            <w:tcBorders>
              <w:top w:val="single" w:sz="4" w:space="0" w:color="000000"/>
              <w:left w:val="nil"/>
              <w:bottom w:val="single" w:sz="4" w:space="0" w:color="000000"/>
              <w:right w:val="single" w:sz="4" w:space="0" w:color="auto"/>
            </w:tcBorders>
          </w:tcPr>
          <w:p w14:paraId="21BF1E88" w14:textId="77777777" w:rsidR="00761F82" w:rsidRPr="00C51397" w:rsidRDefault="00761F82" w:rsidP="007D318C">
            <w:pPr>
              <w:ind w:left="123"/>
            </w:pPr>
            <w:r w:rsidRPr="00C51397">
              <w:rPr>
                <w:rFonts w:cs="Arial"/>
                <w:lang w:val="fr-FR" w:eastAsia="fr-FR"/>
              </w:rPr>
              <w:t>Skin application</w:t>
            </w:r>
          </w:p>
        </w:tc>
      </w:tr>
      <w:tr w:rsidR="00761F82" w:rsidRPr="00BE53CA" w14:paraId="5FBC194E"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E9B0582"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7C2F235D"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p>
          <w:p w14:paraId="376CB081" w14:textId="77777777" w:rsidR="00761F82" w:rsidRPr="00C51397" w:rsidRDefault="00761F82" w:rsidP="00761F82">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23D51C93"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E23BA60"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4BB1C413" w14:textId="4EFCA473" w:rsidR="00761F82" w:rsidRPr="00C51397" w:rsidRDefault="00761F82" w:rsidP="007D318C">
            <w:pPr>
              <w:ind w:left="123"/>
              <w:jc w:val="both"/>
              <w:rPr>
                <w:rFonts w:cs="Arial"/>
                <w:bCs/>
                <w:lang w:val="en-US"/>
              </w:rPr>
            </w:pPr>
            <w:r w:rsidRPr="00C51397">
              <w:rPr>
                <w:rFonts w:cs="Arial"/>
                <w:b/>
                <w:lang w:val="en-US" w:eastAsia="fr-FR"/>
              </w:rPr>
              <w:t xml:space="preserve">The application rate is </w:t>
            </w:r>
            <w:r w:rsidRPr="00C51397">
              <w:rPr>
                <w:rFonts w:cs="Arial"/>
                <w:lang w:val="en-US" w:eastAsia="fr-FR"/>
              </w:rPr>
              <w:t xml:space="preserve">ca. </w:t>
            </w:r>
            <w:r w:rsidR="002F772C">
              <w:rPr>
                <w:rFonts w:cs="Arial"/>
                <w:lang w:val="en-US" w:eastAsia="fr-FR"/>
              </w:rPr>
              <w:t>0.95</w:t>
            </w:r>
            <w:r w:rsidRPr="00C51397">
              <w:rPr>
                <w:rFonts w:cs="Arial"/>
                <w:lang w:val="en-US" w:eastAsia="fr-FR"/>
              </w:rPr>
              <w:t xml:space="preserve"> mg / cm²</w:t>
            </w:r>
          </w:p>
          <w:p w14:paraId="7DBBE683" w14:textId="77777777" w:rsidR="00761F82" w:rsidRPr="00C51397" w:rsidRDefault="00761F82" w:rsidP="007D318C">
            <w:pPr>
              <w:ind w:left="123"/>
              <w:jc w:val="both"/>
              <w:rPr>
                <w:rFonts w:cs="Arial"/>
                <w:b/>
                <w:lang w:val="en-US" w:eastAsia="fr-FR"/>
              </w:rPr>
            </w:pPr>
          </w:p>
          <w:p w14:paraId="2C873916"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5AA5C075"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7CBF87B4"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1B60599"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7F01A262"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31E0DDCA"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AC5F934"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77F6209F" w14:textId="77777777" w:rsidR="00761F82" w:rsidRPr="00C51397" w:rsidRDefault="00761F82" w:rsidP="008369C7">
            <w:pPr>
              <w:pStyle w:val="Paragraphedeliste"/>
              <w:numPr>
                <w:ilvl w:val="0"/>
                <w:numId w:val="4"/>
              </w:numPr>
              <w:ind w:left="407" w:hanging="284"/>
            </w:pPr>
            <w:r w:rsidRPr="00C51397">
              <w:rPr>
                <w:iCs/>
                <w:lang w:eastAsia="en-US"/>
              </w:rPr>
              <w:t>Bottle spray: 100 mL</w:t>
            </w:r>
          </w:p>
          <w:p w14:paraId="384E60B5" w14:textId="77777777" w:rsidR="00761F82" w:rsidRPr="00C51397" w:rsidRDefault="00761F82" w:rsidP="00761F82">
            <w:pPr>
              <w:pStyle w:val="Paragraphedeliste"/>
              <w:ind w:left="407"/>
            </w:pPr>
            <w:r w:rsidRPr="00C51397">
              <w:rPr>
                <w:iCs/>
                <w:lang w:eastAsia="en-US"/>
              </w:rPr>
              <w:t>HDPE for the bottle</w:t>
            </w:r>
          </w:p>
        </w:tc>
      </w:tr>
    </w:tbl>
    <w:p w14:paraId="1AA966A7" w14:textId="77777777" w:rsidR="00761F82" w:rsidRPr="00BE53CA" w:rsidRDefault="00761F82" w:rsidP="00761F82"/>
    <w:p w14:paraId="6FD3C718" w14:textId="3EFC3D41" w:rsidR="00761F82" w:rsidRPr="00BE53CA" w:rsidRDefault="00761F82" w:rsidP="00761F82">
      <w:pPr>
        <w:pStyle w:val="Lgende"/>
        <w:spacing w:after="120"/>
        <w:rPr>
          <w:rFonts w:ascii="Verdana" w:hAnsi="Verdana"/>
        </w:rPr>
      </w:pPr>
      <w:r>
        <w:rPr>
          <w:rFonts w:ascii="Verdana" w:hAnsi="Verdana"/>
        </w:rPr>
        <w:t>Use # 3</w:t>
      </w:r>
      <w:r w:rsidRPr="00BE53CA">
        <w:rPr>
          <w:rFonts w:ascii="Verdana" w:hAnsi="Verdana"/>
        </w:rPr>
        <w:t xml:space="preserve"> – </w:t>
      </w:r>
      <w:r>
        <w:rPr>
          <w:rFonts w:ascii="Verdana" w:hAnsi="Verdana"/>
        </w:rPr>
        <w:t>S</w:t>
      </w:r>
      <w:r w:rsidRPr="00C51397">
        <w:rPr>
          <w:rFonts w:ascii="Verdana" w:hAnsi="Verdana"/>
        </w:rPr>
        <w:t>kin repellent against horse-flies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7DFFA97B"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A89C6ED"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02A13876" w14:textId="77777777" w:rsidR="00761F82" w:rsidRPr="00C51397" w:rsidRDefault="00761F82" w:rsidP="007D318C">
            <w:pPr>
              <w:ind w:left="123"/>
            </w:pPr>
            <w:r w:rsidRPr="00C51397">
              <w:rPr>
                <w:rFonts w:cs="Arial"/>
                <w:lang w:val="fr-FR" w:eastAsia="fr-FR"/>
              </w:rPr>
              <w:t>PT 19</w:t>
            </w:r>
          </w:p>
        </w:tc>
      </w:tr>
      <w:tr w:rsidR="00761F82" w:rsidRPr="00BE53CA" w14:paraId="69A899FE"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415D0BE"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63F5D992"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3846DF34"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4288AF5"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226778C7" w14:textId="59AA26F7" w:rsidR="00761F82" w:rsidRPr="00C51397" w:rsidRDefault="00761F82" w:rsidP="007D318C">
            <w:pPr>
              <w:ind w:left="123"/>
              <w:jc w:val="both"/>
              <w:rPr>
                <w:rFonts w:cs="Arial"/>
                <w:lang w:val="en-US"/>
              </w:rPr>
            </w:pPr>
            <w:r w:rsidRPr="00C51397">
              <w:rPr>
                <w:rFonts w:cs="Arial"/>
                <w:i/>
                <w:lang w:val="en-US"/>
              </w:rPr>
              <w:t>Tabanidae</w:t>
            </w:r>
            <w:r w:rsidRPr="00C51397">
              <w:rPr>
                <w:rFonts w:cs="Arial"/>
                <w:lang w:val="en-US"/>
              </w:rPr>
              <w:t xml:space="preserve"> – Horse flies</w:t>
            </w:r>
            <w:r w:rsidR="00621CD6">
              <w:rPr>
                <w:rFonts w:cs="Arial"/>
                <w:lang w:val="en-US"/>
              </w:rPr>
              <w:t xml:space="preserve"> (</w:t>
            </w:r>
            <w:r w:rsidR="00621CD6" w:rsidRPr="00C34E78">
              <w:rPr>
                <w:rFonts w:cs="Arial"/>
                <w:i/>
                <w:lang w:val="en-US"/>
              </w:rPr>
              <w:t>Dasybasis spp.</w:t>
            </w:r>
            <w:r w:rsidR="00621CD6">
              <w:rPr>
                <w:rFonts w:cs="Arial"/>
                <w:lang w:val="en-US"/>
              </w:rPr>
              <w:t>)</w:t>
            </w:r>
          </w:p>
          <w:p w14:paraId="76911E5D"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747B6E43"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1EDACD4"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660BF9CF" w14:textId="77777777" w:rsidR="00761F82" w:rsidRPr="00C51397" w:rsidRDefault="00761F82" w:rsidP="007D318C">
            <w:pPr>
              <w:ind w:left="123"/>
            </w:pPr>
            <w:r w:rsidRPr="00C51397">
              <w:rPr>
                <w:rFonts w:cs="Arial"/>
                <w:lang w:val="fr-FR" w:eastAsia="fr-FR"/>
              </w:rPr>
              <w:t>Skin application</w:t>
            </w:r>
          </w:p>
        </w:tc>
      </w:tr>
      <w:tr w:rsidR="00761F82" w:rsidRPr="00BE53CA" w14:paraId="5DFA6403"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E41E80B"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016FB076"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34D156C4" w14:textId="77777777" w:rsidR="00761F82" w:rsidRPr="00C51397" w:rsidRDefault="00761F82" w:rsidP="00761F82">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3E22A39E"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9DB9F04"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29704F65"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sidRPr="00C51397">
              <w:rPr>
                <w:rFonts w:cs="Arial"/>
                <w:lang w:val="en-US" w:eastAsia="fr-FR"/>
              </w:rPr>
              <w:t>1.95 mg / cm²</w:t>
            </w:r>
            <w:r w:rsidRPr="00C51397">
              <w:rPr>
                <w:rFonts w:cs="Arial"/>
                <w:b/>
                <w:lang w:val="en-US" w:eastAsia="fr-FR"/>
              </w:rPr>
              <w:t xml:space="preserve"> </w:t>
            </w:r>
          </w:p>
          <w:p w14:paraId="54A2A198" w14:textId="77777777" w:rsidR="00761F82" w:rsidRPr="00C51397" w:rsidRDefault="00761F82" w:rsidP="007D318C">
            <w:pPr>
              <w:ind w:left="123"/>
              <w:jc w:val="both"/>
              <w:rPr>
                <w:rFonts w:cs="Arial"/>
                <w:bCs/>
                <w:lang w:val="en-US"/>
              </w:rPr>
            </w:pPr>
          </w:p>
          <w:p w14:paraId="7E1E1E21"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6476D6FD"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46356000"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1EBB9F7"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5B4A2334"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407C6379"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8B0BF3D"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7FA53576" w14:textId="77777777" w:rsidR="00761F82" w:rsidRPr="00C51397" w:rsidRDefault="00761F82" w:rsidP="008369C7">
            <w:pPr>
              <w:pStyle w:val="Paragraphedeliste"/>
              <w:numPr>
                <w:ilvl w:val="0"/>
                <w:numId w:val="4"/>
              </w:numPr>
              <w:ind w:left="407" w:hanging="284"/>
            </w:pPr>
            <w:r w:rsidRPr="00C51397">
              <w:rPr>
                <w:iCs/>
                <w:lang w:eastAsia="en-US"/>
              </w:rPr>
              <w:t>Bottle spray: 100 mL</w:t>
            </w:r>
          </w:p>
          <w:p w14:paraId="0000F9D0" w14:textId="77777777" w:rsidR="00761F82" w:rsidRPr="00A26ED0" w:rsidRDefault="00761F82" w:rsidP="00761F82">
            <w:pPr>
              <w:pStyle w:val="Paragraphedeliste"/>
              <w:ind w:left="407"/>
            </w:pPr>
            <w:r w:rsidRPr="00C51397">
              <w:rPr>
                <w:iCs/>
                <w:lang w:eastAsia="en-US"/>
              </w:rPr>
              <w:t>HDPE for the bottle</w:t>
            </w:r>
          </w:p>
        </w:tc>
      </w:tr>
    </w:tbl>
    <w:p w14:paraId="7F00FAA9" w14:textId="77777777" w:rsidR="00761F82" w:rsidRDefault="00761F82" w:rsidP="007D7D68"/>
    <w:p w14:paraId="639D2E10" w14:textId="77777777" w:rsidR="00761F82" w:rsidRPr="00761F82" w:rsidRDefault="00761F82" w:rsidP="00761F82">
      <w:pPr>
        <w:pStyle w:val="Titre4"/>
      </w:pPr>
      <w:bookmarkStart w:id="293" w:name="_Toc30683333"/>
      <w:r w:rsidRPr="00761F82">
        <w:rPr>
          <w:b/>
        </w:rPr>
        <w:t xml:space="preserve">META-SPC </w:t>
      </w:r>
      <w:r>
        <w:rPr>
          <w:b/>
        </w:rPr>
        <w:t>2</w:t>
      </w:r>
      <w:r w:rsidRPr="00761F82">
        <w:rPr>
          <w:b/>
        </w:rPr>
        <w:t xml:space="preserve"> – CINQ </w:t>
      </w:r>
      <w:r>
        <w:rPr>
          <w:b/>
        </w:rPr>
        <w:t>SUR CINQ ZONES TEMPEREES</w:t>
      </w:r>
      <w:bookmarkEnd w:id="293"/>
    </w:p>
    <w:p w14:paraId="1FFD01A4" w14:textId="6AE78B00" w:rsidR="00761F82" w:rsidRPr="00BE53CA" w:rsidRDefault="00761F82" w:rsidP="00761F82">
      <w:pPr>
        <w:pStyle w:val="Lgende"/>
        <w:spacing w:after="120"/>
        <w:rPr>
          <w:rFonts w:ascii="Verdana" w:hAnsi="Verdana"/>
        </w:rPr>
      </w:pPr>
      <w:r w:rsidRPr="00BE53CA">
        <w:rPr>
          <w:rFonts w:ascii="Verdana" w:hAnsi="Verdana"/>
        </w:rPr>
        <w:t xml:space="preserve">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725FA04D"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834C4A6"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2B68E681" w14:textId="77777777" w:rsidR="00761F82" w:rsidRPr="00C51397" w:rsidRDefault="00761F82" w:rsidP="007D318C">
            <w:pPr>
              <w:ind w:left="123"/>
            </w:pPr>
            <w:r w:rsidRPr="00C51397">
              <w:rPr>
                <w:rFonts w:cs="Arial"/>
                <w:lang w:val="fr-FR" w:eastAsia="fr-FR"/>
              </w:rPr>
              <w:t>PT 19</w:t>
            </w:r>
          </w:p>
        </w:tc>
      </w:tr>
      <w:tr w:rsidR="00761F82" w:rsidRPr="00BE53CA" w14:paraId="73DCAE23"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995A813"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5D5DD5B7"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652B967F"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4115AB0"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58D11A61" w14:textId="77777777" w:rsidR="00761F82" w:rsidRPr="00C51397" w:rsidRDefault="00761F82" w:rsidP="007D318C">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68EDF299" w14:textId="77777777" w:rsidR="00761F82" w:rsidRPr="00C51397" w:rsidRDefault="00761F82" w:rsidP="007D318C">
            <w:pPr>
              <w:ind w:left="123"/>
              <w:jc w:val="both"/>
              <w:rPr>
                <w:rFonts w:cs="Arial"/>
                <w:lang w:val="en-US"/>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0B80BEFD"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7EFFE1A8"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43974E1"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3B45C769" w14:textId="77777777" w:rsidR="00761F82" w:rsidRPr="00C51397" w:rsidRDefault="00761F82" w:rsidP="007D318C">
            <w:pPr>
              <w:ind w:left="123"/>
            </w:pPr>
            <w:r w:rsidRPr="00C51397">
              <w:rPr>
                <w:rFonts w:cs="Arial"/>
                <w:lang w:val="fr-FR" w:eastAsia="fr-FR"/>
              </w:rPr>
              <w:t>Skin application</w:t>
            </w:r>
          </w:p>
        </w:tc>
      </w:tr>
      <w:tr w:rsidR="00761F82" w:rsidRPr="00BE53CA" w14:paraId="2A2E5CA5"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80D40E"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1E53F7D4"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16573238"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1AAF0052"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FA4F8A9" w14:textId="77777777" w:rsidR="00761F82" w:rsidRPr="00BE53CA" w:rsidRDefault="00761F82" w:rsidP="007D318C">
            <w:pPr>
              <w:rPr>
                <w:b/>
              </w:rPr>
            </w:pPr>
            <w:r w:rsidRPr="00BE53CA">
              <w:rPr>
                <w:b/>
                <w:bCs/>
                <w:szCs w:val="24"/>
                <w:lang w:eastAsia="en-GB"/>
              </w:rPr>
              <w:lastRenderedPageBreak/>
              <w:t>Application rate(s) and frequency</w:t>
            </w:r>
          </w:p>
        </w:tc>
        <w:tc>
          <w:tcPr>
            <w:tcW w:w="6318" w:type="dxa"/>
            <w:tcBorders>
              <w:top w:val="single" w:sz="4" w:space="0" w:color="000000"/>
              <w:left w:val="nil"/>
              <w:bottom w:val="single" w:sz="4" w:space="0" w:color="000000"/>
              <w:right w:val="single" w:sz="4" w:space="0" w:color="auto"/>
            </w:tcBorders>
          </w:tcPr>
          <w:p w14:paraId="06E4599E" w14:textId="5E067F4B"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sidRPr="00C51397">
              <w:rPr>
                <w:rFonts w:cs="Arial"/>
                <w:lang w:val="en-US" w:eastAsia="fr-FR"/>
              </w:rPr>
              <w:t>0.</w:t>
            </w:r>
            <w:r w:rsidR="00D34AFC">
              <w:rPr>
                <w:rFonts w:cs="Arial"/>
                <w:lang w:val="en-US" w:eastAsia="fr-FR"/>
              </w:rPr>
              <w:t>68</w:t>
            </w:r>
            <w:r w:rsidR="00D34AFC" w:rsidRPr="00C51397">
              <w:rPr>
                <w:rFonts w:cs="Arial"/>
                <w:lang w:val="en-US" w:eastAsia="fr-FR"/>
              </w:rPr>
              <w:t xml:space="preserve"> </w:t>
            </w:r>
            <w:r w:rsidRPr="00C51397">
              <w:rPr>
                <w:rFonts w:cs="Arial"/>
                <w:lang w:val="en-US" w:eastAsia="fr-FR"/>
              </w:rPr>
              <w:t>mg / cm²</w:t>
            </w:r>
            <w:r w:rsidRPr="00C51397">
              <w:rPr>
                <w:rFonts w:cs="Arial"/>
                <w:b/>
                <w:lang w:val="en-US" w:eastAsia="fr-FR"/>
              </w:rPr>
              <w:t xml:space="preserve"> </w:t>
            </w:r>
          </w:p>
          <w:p w14:paraId="014EBD4C" w14:textId="77777777" w:rsidR="00761F82" w:rsidRPr="00C51397" w:rsidRDefault="00761F82" w:rsidP="007D318C">
            <w:pPr>
              <w:ind w:left="123"/>
              <w:jc w:val="both"/>
              <w:rPr>
                <w:rFonts w:cs="Arial"/>
                <w:bCs/>
                <w:lang w:val="en-US"/>
              </w:rPr>
            </w:pPr>
          </w:p>
          <w:p w14:paraId="44C0B73E"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3042ACED" w14:textId="77777777" w:rsidR="00761F82" w:rsidRPr="00C51397" w:rsidRDefault="00761F82" w:rsidP="008369C7">
            <w:pPr>
              <w:pStyle w:val="Paragraphedeliste"/>
              <w:numPr>
                <w:ilvl w:val="0"/>
                <w:numId w:val="4"/>
              </w:numPr>
              <w:ind w:left="407" w:hanging="284"/>
              <w:rPr>
                <w:rFonts w:cs="Arial"/>
                <w:bCs/>
                <w:lang w:val="en-US"/>
              </w:rPr>
            </w:pPr>
            <w:r w:rsidRPr="00C51397">
              <w:rPr>
                <w:rFonts w:cs="Arial"/>
                <w:lang w:val="en-US" w:eastAsia="fr-FR"/>
              </w:rPr>
              <w:t>Child from 6 months up to 6 years: 1 application per day</w:t>
            </w:r>
          </w:p>
          <w:p w14:paraId="08F0D884" w14:textId="77777777" w:rsidR="00761F82" w:rsidRPr="00C51397" w:rsidRDefault="00761F82" w:rsidP="008369C7">
            <w:pPr>
              <w:pStyle w:val="Paragraphedeliste"/>
              <w:numPr>
                <w:ilvl w:val="0"/>
                <w:numId w:val="4"/>
              </w:numPr>
              <w:ind w:left="407" w:hanging="284"/>
            </w:pPr>
            <w:r w:rsidRPr="00C51397">
              <w:rPr>
                <w:rFonts w:cs="Arial"/>
                <w:lang w:val="en-US" w:eastAsia="fr-FR"/>
              </w:rPr>
              <w:t>Child to Adult (&gt; 6 years): 2 applications per day</w:t>
            </w:r>
          </w:p>
        </w:tc>
      </w:tr>
      <w:tr w:rsidR="00761F82" w:rsidRPr="00BE53CA" w14:paraId="0CB5CFA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6ABFE63"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4F4B096F"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4AF14634"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5EB00F8"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13910DC0" w14:textId="77777777" w:rsidR="00761F82" w:rsidRPr="00C51397" w:rsidRDefault="00761F82" w:rsidP="008369C7">
            <w:pPr>
              <w:pStyle w:val="Paragraphedeliste"/>
              <w:numPr>
                <w:ilvl w:val="0"/>
                <w:numId w:val="4"/>
              </w:numPr>
              <w:ind w:left="407" w:hanging="284"/>
            </w:pPr>
            <w:r w:rsidRPr="00C51397">
              <w:rPr>
                <w:iCs/>
                <w:lang w:eastAsia="en-US"/>
              </w:rPr>
              <w:t xml:space="preserve">Bottle spray: </w:t>
            </w:r>
            <w:r>
              <w:rPr>
                <w:iCs/>
                <w:lang w:eastAsia="en-US"/>
              </w:rPr>
              <w:t xml:space="preserve">75 and </w:t>
            </w:r>
            <w:r w:rsidRPr="00C51397">
              <w:rPr>
                <w:iCs/>
                <w:lang w:eastAsia="en-US"/>
              </w:rPr>
              <w:t>100 mL</w:t>
            </w:r>
          </w:p>
          <w:p w14:paraId="3EC9488E" w14:textId="77777777" w:rsidR="00761F82" w:rsidRPr="00C51397" w:rsidRDefault="00761F82" w:rsidP="007D318C">
            <w:pPr>
              <w:pStyle w:val="Paragraphedeliste"/>
              <w:ind w:left="407"/>
            </w:pPr>
            <w:r w:rsidRPr="00C51397">
              <w:rPr>
                <w:iCs/>
                <w:lang w:eastAsia="en-US"/>
              </w:rPr>
              <w:t xml:space="preserve">HDPE for the bottle </w:t>
            </w:r>
          </w:p>
        </w:tc>
      </w:tr>
    </w:tbl>
    <w:p w14:paraId="251F11D5" w14:textId="77777777" w:rsidR="00761F82" w:rsidRDefault="00761F82" w:rsidP="00761F82">
      <w:pPr>
        <w:pStyle w:val="Lgende"/>
        <w:spacing w:after="120"/>
        <w:rPr>
          <w:rFonts w:ascii="Verdana" w:hAnsi="Verdana"/>
        </w:rPr>
      </w:pPr>
    </w:p>
    <w:p w14:paraId="33FBE329" w14:textId="3E6E41E4" w:rsidR="00761F82" w:rsidRPr="00BE53CA" w:rsidRDefault="00761F82" w:rsidP="00761F82">
      <w:pPr>
        <w:pStyle w:val="Lgende"/>
        <w:spacing w:after="120"/>
        <w:rPr>
          <w:rFonts w:ascii="Verdana" w:hAnsi="Verdana"/>
        </w:rPr>
      </w:pPr>
      <w:r w:rsidRPr="00BE53CA">
        <w:rPr>
          <w:rFonts w:ascii="Verdana" w:hAnsi="Verdana"/>
        </w:rPr>
        <w:t xml:space="preserve">Use # 2 – </w:t>
      </w:r>
      <w:r>
        <w:rPr>
          <w:rFonts w:ascii="Verdana" w:hAnsi="Verdana"/>
        </w:rPr>
        <w:t>S</w:t>
      </w:r>
      <w:r w:rsidRPr="00C51397">
        <w:rPr>
          <w:rFonts w:ascii="Verdana" w:hAnsi="Verdana"/>
        </w:rPr>
        <w:t>kin repellent against ticks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5C91BDF0"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1465A02"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62F7EED1" w14:textId="77777777" w:rsidR="00761F82" w:rsidRPr="00C51397" w:rsidRDefault="00761F82" w:rsidP="007D318C">
            <w:pPr>
              <w:ind w:left="123"/>
            </w:pPr>
            <w:r w:rsidRPr="00C51397">
              <w:rPr>
                <w:rFonts w:cs="Arial"/>
                <w:lang w:val="fr-FR" w:eastAsia="fr-FR"/>
              </w:rPr>
              <w:t>PT 19</w:t>
            </w:r>
          </w:p>
        </w:tc>
      </w:tr>
      <w:tr w:rsidR="00761F82" w:rsidRPr="00BE53CA" w14:paraId="480850AB"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E307D3F"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0541CAA8"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67D40092"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20B8E76"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1064EC48" w14:textId="77777777" w:rsidR="00761F82" w:rsidRPr="00C51397" w:rsidRDefault="00761F82" w:rsidP="007D318C">
            <w:pPr>
              <w:ind w:left="123"/>
              <w:jc w:val="both"/>
              <w:rPr>
                <w:rFonts w:cs="Arial"/>
                <w:lang w:val="en-US" w:eastAsia="fr-FR"/>
              </w:rPr>
            </w:pPr>
            <w:r w:rsidRPr="00C51397">
              <w:rPr>
                <w:rFonts w:cs="Arial"/>
                <w:lang w:val="en-US" w:eastAsia="fr-FR"/>
              </w:rPr>
              <w:t>Ticks (</w:t>
            </w:r>
            <w:r w:rsidRPr="00C51397">
              <w:rPr>
                <w:rFonts w:cs="Arial"/>
                <w:i/>
                <w:lang w:val="en-US" w:eastAsia="fr-FR"/>
              </w:rPr>
              <w:t>Ixodes ricinus</w:t>
            </w:r>
            <w:r w:rsidR="00D71569">
              <w:rPr>
                <w:rFonts w:cs="Arial"/>
                <w:lang w:val="en-US" w:eastAsia="fr-FR"/>
              </w:rPr>
              <w:t>)</w:t>
            </w:r>
          </w:p>
          <w:p w14:paraId="0AC94E78" w14:textId="77777777" w:rsidR="00761F82" w:rsidRPr="00C51397" w:rsidRDefault="00761F82" w:rsidP="007D318C">
            <w:pPr>
              <w:spacing w:before="200"/>
              <w:ind w:left="123"/>
            </w:pPr>
            <w:r w:rsidRPr="00C51397">
              <w:rPr>
                <w:rFonts w:cs="Arial"/>
                <w:lang w:val="en-US" w:eastAsia="fr-FR"/>
              </w:rPr>
              <w:t>Development stages: nymphs and adults.</w:t>
            </w:r>
          </w:p>
        </w:tc>
      </w:tr>
      <w:tr w:rsidR="00761F82" w:rsidRPr="00BE53CA" w14:paraId="413A98C9"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B26DCF8"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2CF80091" w14:textId="77777777" w:rsidR="00761F82" w:rsidRPr="00C51397" w:rsidRDefault="00761F82" w:rsidP="007D318C">
            <w:pPr>
              <w:ind w:left="123"/>
            </w:pPr>
            <w:r w:rsidRPr="00C51397">
              <w:rPr>
                <w:rFonts w:cs="Arial"/>
                <w:lang w:val="fr-FR" w:eastAsia="fr-FR"/>
              </w:rPr>
              <w:t>Skin application</w:t>
            </w:r>
          </w:p>
        </w:tc>
      </w:tr>
      <w:tr w:rsidR="00761F82" w:rsidRPr="00BE53CA" w14:paraId="1F38AC5C"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0043642"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3CA23048"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p>
          <w:p w14:paraId="35231DBD"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6F712EE6"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C3910F3"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144C17B7" w14:textId="220CC294" w:rsidR="00761F82" w:rsidRPr="00C51397" w:rsidRDefault="00761F82" w:rsidP="007D318C">
            <w:pPr>
              <w:ind w:left="123"/>
              <w:jc w:val="both"/>
              <w:rPr>
                <w:rFonts w:cs="Arial"/>
                <w:bCs/>
                <w:lang w:val="en-US"/>
              </w:rPr>
            </w:pPr>
            <w:r w:rsidRPr="00C51397">
              <w:rPr>
                <w:rFonts w:cs="Arial"/>
                <w:b/>
                <w:lang w:val="en-US" w:eastAsia="fr-FR"/>
              </w:rPr>
              <w:t xml:space="preserve">The application rate is </w:t>
            </w:r>
            <w:r w:rsidRPr="00C51397">
              <w:rPr>
                <w:rFonts w:cs="Arial"/>
                <w:lang w:val="en-US" w:eastAsia="fr-FR"/>
              </w:rPr>
              <w:t xml:space="preserve">ca. </w:t>
            </w:r>
            <w:r w:rsidR="00D34AFC">
              <w:rPr>
                <w:rFonts w:cs="Arial"/>
                <w:lang w:val="en-US" w:eastAsia="fr-FR"/>
              </w:rPr>
              <w:t>0.93</w:t>
            </w:r>
            <w:r w:rsidRPr="00C51397">
              <w:rPr>
                <w:rFonts w:cs="Arial"/>
                <w:lang w:val="en-US" w:eastAsia="fr-FR"/>
              </w:rPr>
              <w:t xml:space="preserve"> mg / cm²</w:t>
            </w:r>
          </w:p>
          <w:p w14:paraId="46368E5D" w14:textId="77777777" w:rsidR="00761F82" w:rsidRPr="00C51397" w:rsidRDefault="00761F82" w:rsidP="007D318C">
            <w:pPr>
              <w:ind w:left="123"/>
              <w:jc w:val="both"/>
              <w:rPr>
                <w:rFonts w:cs="Arial"/>
                <w:b/>
                <w:lang w:val="en-US" w:eastAsia="fr-FR"/>
              </w:rPr>
            </w:pPr>
          </w:p>
          <w:p w14:paraId="3600592E"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466A19EB"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6E5941EA"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4212849"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671366BD"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2C33247E"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142A55E"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24CEEEA0" w14:textId="77777777" w:rsidR="00761F82" w:rsidRPr="00C51397" w:rsidRDefault="00761F82" w:rsidP="008369C7">
            <w:pPr>
              <w:pStyle w:val="Paragraphedeliste"/>
              <w:numPr>
                <w:ilvl w:val="0"/>
                <w:numId w:val="4"/>
              </w:numPr>
              <w:ind w:left="407" w:hanging="284"/>
            </w:pPr>
            <w:r w:rsidRPr="00C51397">
              <w:rPr>
                <w:iCs/>
                <w:lang w:eastAsia="en-US"/>
              </w:rPr>
              <w:t xml:space="preserve">Bottle spray: </w:t>
            </w:r>
            <w:r>
              <w:rPr>
                <w:iCs/>
                <w:lang w:eastAsia="en-US"/>
              </w:rPr>
              <w:t xml:space="preserve">75 and </w:t>
            </w:r>
            <w:r w:rsidRPr="00C51397">
              <w:rPr>
                <w:iCs/>
                <w:lang w:eastAsia="en-US"/>
              </w:rPr>
              <w:t>100 mL</w:t>
            </w:r>
          </w:p>
          <w:p w14:paraId="31A5441F" w14:textId="77777777" w:rsidR="00761F82" w:rsidRPr="00C51397" w:rsidRDefault="00761F82" w:rsidP="00761F82">
            <w:pPr>
              <w:pStyle w:val="Paragraphedeliste"/>
              <w:ind w:left="407"/>
            </w:pPr>
            <w:r w:rsidRPr="00C51397">
              <w:rPr>
                <w:iCs/>
                <w:lang w:eastAsia="en-US"/>
              </w:rPr>
              <w:t>HDPE for the bottle</w:t>
            </w:r>
          </w:p>
        </w:tc>
      </w:tr>
    </w:tbl>
    <w:p w14:paraId="410BB756" w14:textId="77777777" w:rsidR="00761F82" w:rsidRPr="00BE53CA" w:rsidRDefault="00761F82" w:rsidP="00761F82"/>
    <w:p w14:paraId="7985359B" w14:textId="4357A798" w:rsidR="00761F82" w:rsidRPr="00BE53CA" w:rsidRDefault="00761F82" w:rsidP="00761F82">
      <w:pPr>
        <w:pStyle w:val="Lgende"/>
        <w:spacing w:after="120"/>
        <w:rPr>
          <w:rFonts w:ascii="Verdana" w:hAnsi="Verdana"/>
        </w:rPr>
      </w:pPr>
      <w:r>
        <w:rPr>
          <w:rFonts w:ascii="Verdana" w:hAnsi="Verdana"/>
        </w:rPr>
        <w:t>Use # 3</w:t>
      </w:r>
      <w:r w:rsidRPr="00BE53CA">
        <w:rPr>
          <w:rFonts w:ascii="Verdana" w:hAnsi="Verdana"/>
        </w:rPr>
        <w:t xml:space="preserve"> – </w:t>
      </w:r>
      <w:r>
        <w:rPr>
          <w:rFonts w:ascii="Verdana" w:hAnsi="Verdana"/>
        </w:rPr>
        <w:t>S</w:t>
      </w:r>
      <w:r w:rsidRPr="00C51397">
        <w:rPr>
          <w:rFonts w:ascii="Verdana" w:hAnsi="Verdana"/>
        </w:rPr>
        <w:t>kin repellent against horse-flies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12134531"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667393"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236C700C" w14:textId="77777777" w:rsidR="00761F82" w:rsidRPr="00C51397" w:rsidRDefault="00761F82" w:rsidP="007D318C">
            <w:pPr>
              <w:ind w:left="123"/>
            </w:pPr>
            <w:r w:rsidRPr="00C51397">
              <w:rPr>
                <w:rFonts w:cs="Arial"/>
                <w:lang w:val="fr-FR" w:eastAsia="fr-FR"/>
              </w:rPr>
              <w:t>PT 19</w:t>
            </w:r>
          </w:p>
        </w:tc>
      </w:tr>
      <w:tr w:rsidR="00761F82" w:rsidRPr="00BE53CA" w14:paraId="4F43A491"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852318F"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5443FCBC"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02BC86EB"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10D3A92"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238CE276" w14:textId="0DC23ED0" w:rsidR="00761F82" w:rsidRPr="00C51397" w:rsidRDefault="00761F82" w:rsidP="007D318C">
            <w:pPr>
              <w:ind w:left="123"/>
              <w:jc w:val="both"/>
              <w:rPr>
                <w:rFonts w:cs="Arial"/>
                <w:lang w:val="en-US"/>
              </w:rPr>
            </w:pPr>
            <w:r w:rsidRPr="00C51397">
              <w:rPr>
                <w:rFonts w:cs="Arial"/>
                <w:i/>
                <w:lang w:val="en-US"/>
              </w:rPr>
              <w:t>Tabanidae</w:t>
            </w:r>
            <w:r w:rsidRPr="00C51397">
              <w:rPr>
                <w:rFonts w:cs="Arial"/>
                <w:lang w:val="en-US"/>
              </w:rPr>
              <w:t xml:space="preserve"> – Horse flies</w:t>
            </w:r>
            <w:r w:rsidR="00621CD6">
              <w:rPr>
                <w:rFonts w:cs="Arial"/>
                <w:lang w:val="en-US"/>
              </w:rPr>
              <w:t xml:space="preserve"> (</w:t>
            </w:r>
            <w:r w:rsidR="00621CD6" w:rsidRPr="009C0412">
              <w:rPr>
                <w:rFonts w:cs="Arial"/>
                <w:i/>
                <w:lang w:val="en-US"/>
              </w:rPr>
              <w:t>Dasybasis spp.</w:t>
            </w:r>
            <w:r w:rsidR="00621CD6">
              <w:rPr>
                <w:rFonts w:cs="Arial"/>
                <w:lang w:val="en-US"/>
              </w:rPr>
              <w:t>)</w:t>
            </w:r>
          </w:p>
          <w:p w14:paraId="6ED8803D"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6551E483"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590A86F"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699A739B" w14:textId="77777777" w:rsidR="00761F82" w:rsidRPr="00C51397" w:rsidRDefault="00761F82" w:rsidP="007D318C">
            <w:pPr>
              <w:ind w:left="123"/>
            </w:pPr>
            <w:r w:rsidRPr="00C51397">
              <w:rPr>
                <w:rFonts w:cs="Arial"/>
                <w:lang w:val="fr-FR" w:eastAsia="fr-FR"/>
              </w:rPr>
              <w:t>Skin application</w:t>
            </w:r>
          </w:p>
        </w:tc>
      </w:tr>
      <w:tr w:rsidR="00761F82" w:rsidRPr="00BE53CA" w14:paraId="0B9DABD9"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1B86250"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69A0600A"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48915CB0"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0ADDB532"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AD66A7D"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4EC02243"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Pr>
                <w:rFonts w:cs="Arial"/>
                <w:lang w:val="en-US" w:eastAsia="fr-FR"/>
              </w:rPr>
              <w:t>1.48</w:t>
            </w:r>
            <w:r w:rsidRPr="00C51397">
              <w:rPr>
                <w:rFonts w:cs="Arial"/>
                <w:lang w:val="en-US" w:eastAsia="fr-FR"/>
              </w:rPr>
              <w:t xml:space="preserve"> mg / cm²</w:t>
            </w:r>
            <w:r w:rsidRPr="00C51397">
              <w:rPr>
                <w:rFonts w:cs="Arial"/>
                <w:b/>
                <w:lang w:val="en-US" w:eastAsia="fr-FR"/>
              </w:rPr>
              <w:t xml:space="preserve"> </w:t>
            </w:r>
          </w:p>
          <w:p w14:paraId="3BEF50E9" w14:textId="77777777" w:rsidR="00761F82" w:rsidRPr="00C51397" w:rsidRDefault="00761F82" w:rsidP="007D318C">
            <w:pPr>
              <w:ind w:left="123"/>
              <w:jc w:val="both"/>
              <w:rPr>
                <w:rFonts w:cs="Arial"/>
                <w:bCs/>
                <w:lang w:val="en-US"/>
              </w:rPr>
            </w:pPr>
          </w:p>
          <w:p w14:paraId="66FFDC0D"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00A9BDA9"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12985D8B"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67CE680"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30A3AFB4"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0BE2CAF0"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A49461B" w14:textId="77777777" w:rsidR="00761F82" w:rsidRPr="00BE53CA" w:rsidRDefault="00761F82" w:rsidP="007D318C">
            <w:pPr>
              <w:rPr>
                <w:b/>
              </w:rPr>
            </w:pPr>
            <w:r w:rsidRPr="00BE53CA">
              <w:rPr>
                <w:b/>
                <w:bCs/>
                <w:szCs w:val="24"/>
                <w:lang w:eastAsia="en-GB"/>
              </w:rPr>
              <w:lastRenderedPageBreak/>
              <w:t>Pack sizes and packaging material</w:t>
            </w:r>
          </w:p>
        </w:tc>
        <w:tc>
          <w:tcPr>
            <w:tcW w:w="6318" w:type="dxa"/>
            <w:tcBorders>
              <w:top w:val="single" w:sz="4" w:space="0" w:color="000000"/>
              <w:left w:val="nil"/>
              <w:bottom w:val="single" w:sz="4" w:space="0" w:color="000000"/>
              <w:right w:val="single" w:sz="4" w:space="0" w:color="auto"/>
            </w:tcBorders>
          </w:tcPr>
          <w:p w14:paraId="681364E1" w14:textId="77777777" w:rsidR="00761F82" w:rsidRPr="00C51397" w:rsidRDefault="00761F82" w:rsidP="008369C7">
            <w:pPr>
              <w:pStyle w:val="Paragraphedeliste"/>
              <w:numPr>
                <w:ilvl w:val="0"/>
                <w:numId w:val="4"/>
              </w:numPr>
              <w:ind w:left="407" w:hanging="284"/>
            </w:pPr>
            <w:r w:rsidRPr="00C51397">
              <w:rPr>
                <w:iCs/>
                <w:lang w:eastAsia="en-US"/>
              </w:rPr>
              <w:t xml:space="preserve">Bottle spray: </w:t>
            </w:r>
            <w:r>
              <w:rPr>
                <w:iCs/>
                <w:lang w:eastAsia="en-US"/>
              </w:rPr>
              <w:t xml:space="preserve">75 and </w:t>
            </w:r>
            <w:r w:rsidRPr="00C51397">
              <w:rPr>
                <w:iCs/>
                <w:lang w:eastAsia="en-US"/>
              </w:rPr>
              <w:t>100 mL</w:t>
            </w:r>
          </w:p>
          <w:p w14:paraId="4B11FB4E" w14:textId="77777777" w:rsidR="00761F82" w:rsidRPr="00A26ED0" w:rsidRDefault="00761F82" w:rsidP="00761F82">
            <w:pPr>
              <w:pStyle w:val="Paragraphedeliste"/>
              <w:ind w:left="407"/>
            </w:pPr>
            <w:r w:rsidRPr="00C51397">
              <w:rPr>
                <w:iCs/>
                <w:lang w:eastAsia="en-US"/>
              </w:rPr>
              <w:t>HDPE for the bottle</w:t>
            </w:r>
          </w:p>
        </w:tc>
      </w:tr>
    </w:tbl>
    <w:p w14:paraId="1690065F" w14:textId="77777777" w:rsidR="00761F82" w:rsidRDefault="00761F82" w:rsidP="00761F82">
      <w:pPr>
        <w:pStyle w:val="Absatz"/>
        <w:rPr>
          <w:lang w:val="de-DE"/>
        </w:rPr>
      </w:pPr>
    </w:p>
    <w:p w14:paraId="2E51324B" w14:textId="77777777" w:rsidR="00761F82" w:rsidRPr="00761F82" w:rsidRDefault="00761F82" w:rsidP="00761F82">
      <w:pPr>
        <w:pStyle w:val="Titre4"/>
      </w:pPr>
      <w:bookmarkStart w:id="294" w:name="_Toc30683334"/>
      <w:r w:rsidRPr="00761F82">
        <w:rPr>
          <w:b/>
        </w:rPr>
        <w:t xml:space="preserve">META-SPC </w:t>
      </w:r>
      <w:r>
        <w:rPr>
          <w:b/>
        </w:rPr>
        <w:t>3</w:t>
      </w:r>
      <w:r w:rsidRPr="00761F82">
        <w:rPr>
          <w:b/>
        </w:rPr>
        <w:t xml:space="preserve"> – CINQ SUR CINQ </w:t>
      </w:r>
      <w:r>
        <w:rPr>
          <w:b/>
        </w:rPr>
        <w:t>TROPIC</w:t>
      </w:r>
      <w:bookmarkEnd w:id="294"/>
    </w:p>
    <w:p w14:paraId="7C034188" w14:textId="18BFB4F0" w:rsidR="00761F82" w:rsidRPr="00BE53CA" w:rsidRDefault="00761F82" w:rsidP="00761F82">
      <w:pPr>
        <w:pStyle w:val="Lgende"/>
        <w:spacing w:after="120"/>
        <w:rPr>
          <w:rFonts w:ascii="Verdana" w:hAnsi="Verdana"/>
        </w:rPr>
      </w:pPr>
      <w:r w:rsidRPr="00BE53CA">
        <w:rPr>
          <w:rFonts w:ascii="Verdana" w:hAnsi="Verdana"/>
        </w:rPr>
        <w:t xml:space="preserve">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0E029240"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3F5F9E4"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2E80607E" w14:textId="77777777" w:rsidR="00761F82" w:rsidRPr="00C51397" w:rsidRDefault="00761F82" w:rsidP="007D318C">
            <w:pPr>
              <w:ind w:left="123"/>
            </w:pPr>
            <w:r w:rsidRPr="00C51397">
              <w:rPr>
                <w:rFonts w:cs="Arial"/>
                <w:lang w:val="fr-FR" w:eastAsia="fr-FR"/>
              </w:rPr>
              <w:t>PT 19</w:t>
            </w:r>
          </w:p>
        </w:tc>
      </w:tr>
      <w:tr w:rsidR="00761F82" w:rsidRPr="00BE53CA" w14:paraId="27F0C453"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3B157E0"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1584EFD0"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69F5B0E8"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AA85BBF"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07D4A60D" w14:textId="77777777" w:rsidR="00761F82" w:rsidRPr="00C51397" w:rsidRDefault="00761F82" w:rsidP="007D318C">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03F2F746" w14:textId="77777777" w:rsidR="00761F82" w:rsidRDefault="00761F82" w:rsidP="007D318C">
            <w:pPr>
              <w:ind w:left="123"/>
              <w:jc w:val="both"/>
              <w:rPr>
                <w:rFonts w:cs="Arial"/>
                <w:bCs/>
                <w:lang w:val="en-US" w:eastAsia="fr-FR"/>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1B04F4E6" w14:textId="77777777" w:rsidR="007E1CEB" w:rsidRPr="00527F97" w:rsidRDefault="007E1CEB" w:rsidP="007D318C">
            <w:pPr>
              <w:ind w:left="123"/>
              <w:jc w:val="both"/>
              <w:rPr>
                <w:rFonts w:cs="Arial"/>
                <w:i/>
                <w:lang w:val="en-US"/>
              </w:rPr>
            </w:pPr>
            <w:r w:rsidRPr="00527F97">
              <w:rPr>
                <w:rFonts w:cs="Arial"/>
                <w:bCs/>
                <w:i/>
                <w:lang w:val="en-US" w:eastAsia="fr-FR"/>
              </w:rPr>
              <w:t>Anopheles mosquitoes</w:t>
            </w:r>
            <w:r>
              <w:rPr>
                <w:rFonts w:cs="Arial"/>
                <w:bCs/>
                <w:i/>
                <w:lang w:val="en-US" w:eastAsia="fr-FR"/>
              </w:rPr>
              <w:t xml:space="preserve"> (Anopheles spp.)</w:t>
            </w:r>
          </w:p>
          <w:p w14:paraId="2833E570"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2DC8178F"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190AF77"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76A83361" w14:textId="77777777" w:rsidR="00761F82" w:rsidRPr="00C51397" w:rsidRDefault="00761F82" w:rsidP="007D318C">
            <w:pPr>
              <w:ind w:left="123"/>
            </w:pPr>
            <w:r w:rsidRPr="00C51397">
              <w:rPr>
                <w:rFonts w:cs="Arial"/>
                <w:lang w:val="fr-FR" w:eastAsia="fr-FR"/>
              </w:rPr>
              <w:t>Skin application</w:t>
            </w:r>
          </w:p>
        </w:tc>
      </w:tr>
      <w:tr w:rsidR="00761F82" w:rsidRPr="00BE53CA" w14:paraId="5A357E27"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03CA495"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6182EDF3"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76EF6D00"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55AB71BD"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1358066"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0C8BA7EB" w14:textId="03934CD2"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Pr>
                <w:rFonts w:cs="Arial"/>
                <w:lang w:val="en-US" w:eastAsia="fr-FR"/>
              </w:rPr>
              <w:t>0.</w:t>
            </w:r>
            <w:r w:rsidR="00D34AFC">
              <w:rPr>
                <w:rFonts w:cs="Arial"/>
                <w:lang w:val="en-US" w:eastAsia="fr-FR"/>
              </w:rPr>
              <w:t>48</w:t>
            </w:r>
            <w:r w:rsidR="00D34AFC" w:rsidRPr="00C51397">
              <w:rPr>
                <w:rFonts w:cs="Arial"/>
                <w:lang w:val="en-US" w:eastAsia="fr-FR"/>
              </w:rPr>
              <w:t xml:space="preserve"> </w:t>
            </w:r>
            <w:r w:rsidRPr="00C51397">
              <w:rPr>
                <w:rFonts w:cs="Arial"/>
                <w:lang w:val="en-US" w:eastAsia="fr-FR"/>
              </w:rPr>
              <w:t>mg / cm²</w:t>
            </w:r>
            <w:r w:rsidRPr="00C51397">
              <w:rPr>
                <w:rFonts w:cs="Arial"/>
                <w:b/>
                <w:lang w:val="en-US" w:eastAsia="fr-FR"/>
              </w:rPr>
              <w:t xml:space="preserve"> </w:t>
            </w:r>
          </w:p>
          <w:p w14:paraId="64B59432" w14:textId="77777777" w:rsidR="00761F82" w:rsidRPr="00C51397" w:rsidRDefault="00761F82" w:rsidP="007D318C">
            <w:pPr>
              <w:ind w:left="123"/>
              <w:jc w:val="both"/>
              <w:rPr>
                <w:rFonts w:cs="Arial"/>
                <w:bCs/>
                <w:lang w:val="en-US"/>
              </w:rPr>
            </w:pPr>
          </w:p>
          <w:p w14:paraId="25033A5A"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07E24FA9" w14:textId="77777777" w:rsidR="00761F82" w:rsidRPr="00C51397" w:rsidRDefault="00761F82" w:rsidP="008369C7">
            <w:pPr>
              <w:pStyle w:val="Paragraphedeliste"/>
              <w:numPr>
                <w:ilvl w:val="0"/>
                <w:numId w:val="4"/>
              </w:numPr>
              <w:ind w:left="407" w:hanging="284"/>
              <w:rPr>
                <w:rFonts w:cs="Arial"/>
                <w:bCs/>
                <w:lang w:val="en-US"/>
              </w:rPr>
            </w:pPr>
            <w:r w:rsidRPr="00C51397">
              <w:rPr>
                <w:rFonts w:cs="Arial"/>
                <w:lang w:val="en-US" w:eastAsia="fr-FR"/>
              </w:rPr>
              <w:t>Child from 6 months up to 6 years: 1 application per day</w:t>
            </w:r>
          </w:p>
          <w:p w14:paraId="1016CC61" w14:textId="77777777" w:rsidR="00761F82" w:rsidRPr="00C51397" w:rsidRDefault="00761F82" w:rsidP="008369C7">
            <w:pPr>
              <w:pStyle w:val="Paragraphedeliste"/>
              <w:numPr>
                <w:ilvl w:val="0"/>
                <w:numId w:val="4"/>
              </w:numPr>
              <w:ind w:left="407" w:hanging="284"/>
            </w:pPr>
            <w:r w:rsidRPr="00C51397">
              <w:rPr>
                <w:rFonts w:cs="Arial"/>
                <w:lang w:val="en-US" w:eastAsia="fr-FR"/>
              </w:rPr>
              <w:t>Child to Adult (&gt; 6 years): 2 applications per day</w:t>
            </w:r>
          </w:p>
        </w:tc>
      </w:tr>
      <w:tr w:rsidR="00761F82" w:rsidRPr="00BE53CA" w14:paraId="603A92E6"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D374AF5"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3D43770A"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5A5289BC"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2225A58"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3AF0C52D" w14:textId="77777777" w:rsidR="00761F82" w:rsidRPr="00C51397" w:rsidRDefault="00761F82" w:rsidP="008369C7">
            <w:pPr>
              <w:pStyle w:val="Paragraphedeliste"/>
              <w:numPr>
                <w:ilvl w:val="0"/>
                <w:numId w:val="4"/>
              </w:numPr>
              <w:ind w:left="407" w:hanging="284"/>
            </w:pPr>
            <w:r w:rsidRPr="00C51397">
              <w:rPr>
                <w:iCs/>
                <w:lang w:eastAsia="en-US"/>
              </w:rPr>
              <w:t xml:space="preserve">Bottle spray: </w:t>
            </w:r>
            <w:r>
              <w:rPr>
                <w:iCs/>
                <w:lang w:eastAsia="en-US"/>
              </w:rPr>
              <w:t xml:space="preserve">75 and </w:t>
            </w:r>
            <w:r w:rsidRPr="00C51397">
              <w:rPr>
                <w:iCs/>
                <w:lang w:eastAsia="en-US"/>
              </w:rPr>
              <w:t>100 mL</w:t>
            </w:r>
          </w:p>
          <w:p w14:paraId="41C915B5" w14:textId="77777777" w:rsidR="00761F82" w:rsidRPr="00C51397" w:rsidRDefault="00761F82" w:rsidP="00761F82">
            <w:pPr>
              <w:pStyle w:val="Paragraphedeliste"/>
              <w:ind w:left="407"/>
            </w:pPr>
            <w:r w:rsidRPr="00C51397">
              <w:rPr>
                <w:iCs/>
                <w:lang w:eastAsia="en-US"/>
              </w:rPr>
              <w:t>HDPE for the bottle</w:t>
            </w:r>
          </w:p>
        </w:tc>
      </w:tr>
    </w:tbl>
    <w:p w14:paraId="2B7AC7FE" w14:textId="77777777" w:rsidR="00761F82" w:rsidRDefault="00761F82" w:rsidP="00761F82">
      <w:pPr>
        <w:pStyle w:val="Lgende"/>
        <w:spacing w:after="120"/>
        <w:rPr>
          <w:rFonts w:ascii="Verdana" w:hAnsi="Verdana"/>
        </w:rPr>
      </w:pPr>
    </w:p>
    <w:p w14:paraId="205714D2" w14:textId="71166C1D" w:rsidR="00761F82" w:rsidRPr="00BE53CA" w:rsidRDefault="00761F82" w:rsidP="00761F82">
      <w:pPr>
        <w:pStyle w:val="Lgende"/>
        <w:spacing w:after="120"/>
        <w:rPr>
          <w:rFonts w:ascii="Verdana" w:hAnsi="Verdana"/>
        </w:rPr>
      </w:pPr>
      <w:r w:rsidRPr="00BE53CA">
        <w:rPr>
          <w:rFonts w:ascii="Verdana" w:hAnsi="Verdana"/>
        </w:rPr>
        <w:t xml:space="preserve">Use # 2 – </w:t>
      </w:r>
      <w:r>
        <w:rPr>
          <w:rFonts w:ascii="Verdana" w:hAnsi="Verdana"/>
        </w:rPr>
        <w:t>S</w:t>
      </w:r>
      <w:r w:rsidRPr="00C51397">
        <w:rPr>
          <w:rFonts w:ascii="Verdana" w:hAnsi="Verdana"/>
        </w:rPr>
        <w:t>kin repellent against ticks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2ECBE5C7"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7C682F2"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259A62C5" w14:textId="77777777" w:rsidR="00761F82" w:rsidRPr="00C51397" w:rsidRDefault="00761F82" w:rsidP="007D318C">
            <w:pPr>
              <w:ind w:left="123"/>
            </w:pPr>
            <w:r w:rsidRPr="00C51397">
              <w:rPr>
                <w:rFonts w:cs="Arial"/>
                <w:lang w:val="fr-FR" w:eastAsia="fr-FR"/>
              </w:rPr>
              <w:t>PT 19</w:t>
            </w:r>
          </w:p>
        </w:tc>
      </w:tr>
      <w:tr w:rsidR="00761F82" w:rsidRPr="00BE53CA" w14:paraId="2BA04582"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F3ABE56"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6BA4C82D"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3330617E"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E975A14"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4F67808A" w14:textId="77777777" w:rsidR="00761F82" w:rsidRPr="00C51397" w:rsidRDefault="00761F82" w:rsidP="007D318C">
            <w:pPr>
              <w:ind w:left="123"/>
              <w:jc w:val="both"/>
              <w:rPr>
                <w:rFonts w:cs="Arial"/>
                <w:lang w:val="en-US" w:eastAsia="fr-FR"/>
              </w:rPr>
            </w:pPr>
            <w:r w:rsidRPr="00C51397">
              <w:rPr>
                <w:rFonts w:cs="Arial"/>
                <w:lang w:val="en-US" w:eastAsia="fr-FR"/>
              </w:rPr>
              <w:t>Ticks (</w:t>
            </w:r>
            <w:r w:rsidRPr="00C51397">
              <w:rPr>
                <w:rFonts w:cs="Arial"/>
                <w:i/>
                <w:lang w:val="en-US" w:eastAsia="fr-FR"/>
              </w:rPr>
              <w:t>Ixodes ricinus</w:t>
            </w:r>
            <w:r w:rsidR="00D71569">
              <w:rPr>
                <w:rFonts w:cs="Arial"/>
                <w:lang w:val="en-US" w:eastAsia="fr-FR"/>
              </w:rPr>
              <w:t>)</w:t>
            </w:r>
          </w:p>
          <w:p w14:paraId="50BB0EB7" w14:textId="77777777" w:rsidR="00761F82" w:rsidRPr="00C51397" w:rsidRDefault="00761F82" w:rsidP="007D318C">
            <w:pPr>
              <w:spacing w:before="200"/>
              <w:ind w:left="123"/>
            </w:pPr>
            <w:r w:rsidRPr="00C51397">
              <w:rPr>
                <w:rFonts w:cs="Arial"/>
                <w:lang w:val="en-US" w:eastAsia="fr-FR"/>
              </w:rPr>
              <w:t>Development stages: nymphs and adults.</w:t>
            </w:r>
          </w:p>
        </w:tc>
      </w:tr>
      <w:tr w:rsidR="00761F82" w:rsidRPr="00BE53CA" w14:paraId="7166B73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218DE89"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6F1E1DB6" w14:textId="77777777" w:rsidR="00761F82" w:rsidRPr="00C51397" w:rsidRDefault="00761F82" w:rsidP="007D318C">
            <w:pPr>
              <w:ind w:left="123"/>
            </w:pPr>
            <w:r w:rsidRPr="00C51397">
              <w:rPr>
                <w:rFonts w:cs="Arial"/>
                <w:lang w:val="fr-FR" w:eastAsia="fr-FR"/>
              </w:rPr>
              <w:t>Skin application</w:t>
            </w:r>
          </w:p>
        </w:tc>
      </w:tr>
      <w:tr w:rsidR="00761F82" w:rsidRPr="00BE53CA" w14:paraId="713163EB"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C8EB82F"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5A3C8D68"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p>
          <w:p w14:paraId="6009C0AC"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282D968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ED31B9F"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53D74FF1" w14:textId="7B9BBF46" w:rsidR="00761F82" w:rsidRPr="00C51397" w:rsidRDefault="00761F82" w:rsidP="007D318C">
            <w:pPr>
              <w:ind w:left="123"/>
              <w:jc w:val="both"/>
              <w:rPr>
                <w:rFonts w:cs="Arial"/>
                <w:bCs/>
                <w:lang w:val="en-US"/>
              </w:rPr>
            </w:pPr>
            <w:r w:rsidRPr="00C51397">
              <w:rPr>
                <w:rFonts w:cs="Arial"/>
                <w:b/>
                <w:lang w:val="en-US" w:eastAsia="fr-FR"/>
              </w:rPr>
              <w:t xml:space="preserve">The application rate is </w:t>
            </w:r>
            <w:r w:rsidR="00D34AFC">
              <w:rPr>
                <w:rFonts w:cs="Arial"/>
                <w:lang w:val="en-US" w:eastAsia="fr-FR"/>
              </w:rPr>
              <w:t>0.66</w:t>
            </w:r>
            <w:r w:rsidRPr="00C51397">
              <w:rPr>
                <w:rFonts w:cs="Arial"/>
                <w:lang w:val="en-US" w:eastAsia="fr-FR"/>
              </w:rPr>
              <w:t xml:space="preserve"> mg / cm²</w:t>
            </w:r>
          </w:p>
          <w:p w14:paraId="0622BEB3" w14:textId="77777777" w:rsidR="00761F82" w:rsidRPr="00C51397" w:rsidRDefault="00761F82" w:rsidP="007D318C">
            <w:pPr>
              <w:ind w:left="123"/>
              <w:jc w:val="both"/>
              <w:rPr>
                <w:rFonts w:cs="Arial"/>
                <w:b/>
                <w:lang w:val="en-US" w:eastAsia="fr-FR"/>
              </w:rPr>
            </w:pPr>
          </w:p>
          <w:p w14:paraId="7DFA8CF3"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0FFE41C3"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709255F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F3A355"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58CDF73A"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75F429E2"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8F7F1A4"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1AFDFA6B" w14:textId="77777777" w:rsidR="00761F82" w:rsidRPr="00C51397" w:rsidRDefault="00761F82" w:rsidP="008369C7">
            <w:pPr>
              <w:pStyle w:val="Paragraphedeliste"/>
              <w:numPr>
                <w:ilvl w:val="0"/>
                <w:numId w:val="4"/>
              </w:numPr>
              <w:ind w:left="407" w:hanging="284"/>
            </w:pPr>
            <w:r w:rsidRPr="00C51397">
              <w:rPr>
                <w:iCs/>
                <w:lang w:eastAsia="en-US"/>
              </w:rPr>
              <w:t xml:space="preserve">Bottle spray: </w:t>
            </w:r>
            <w:r>
              <w:rPr>
                <w:iCs/>
                <w:lang w:eastAsia="en-US"/>
              </w:rPr>
              <w:t xml:space="preserve">75 and </w:t>
            </w:r>
            <w:r w:rsidRPr="00C51397">
              <w:rPr>
                <w:iCs/>
                <w:lang w:eastAsia="en-US"/>
              </w:rPr>
              <w:t>100 mL</w:t>
            </w:r>
          </w:p>
          <w:p w14:paraId="1C7CAC8C" w14:textId="77777777" w:rsidR="00761F82" w:rsidRPr="00C51397" w:rsidRDefault="00761F82" w:rsidP="00761F82">
            <w:pPr>
              <w:pStyle w:val="Paragraphedeliste"/>
              <w:ind w:left="407"/>
            </w:pPr>
            <w:r w:rsidRPr="00C51397">
              <w:rPr>
                <w:iCs/>
                <w:lang w:eastAsia="en-US"/>
              </w:rPr>
              <w:t>HDPE for the bottle</w:t>
            </w:r>
          </w:p>
        </w:tc>
      </w:tr>
    </w:tbl>
    <w:p w14:paraId="32F7B7B1" w14:textId="77777777" w:rsidR="00761F82" w:rsidRPr="00BE53CA" w:rsidRDefault="00761F82" w:rsidP="00761F82"/>
    <w:p w14:paraId="644ECD0D" w14:textId="40DDE492" w:rsidR="00761F82" w:rsidRPr="00BE53CA" w:rsidRDefault="00761F82" w:rsidP="00761F82">
      <w:pPr>
        <w:pStyle w:val="Lgende"/>
        <w:spacing w:after="120"/>
        <w:rPr>
          <w:rFonts w:ascii="Verdana" w:hAnsi="Verdana"/>
        </w:rPr>
      </w:pPr>
      <w:r>
        <w:rPr>
          <w:rFonts w:ascii="Verdana" w:hAnsi="Verdana"/>
        </w:rPr>
        <w:t>Use # 3</w:t>
      </w:r>
      <w:r w:rsidRPr="00BE53CA">
        <w:rPr>
          <w:rFonts w:ascii="Verdana" w:hAnsi="Verdana"/>
        </w:rPr>
        <w:t xml:space="preserve"> – </w:t>
      </w:r>
      <w:r>
        <w:rPr>
          <w:rFonts w:ascii="Verdana" w:hAnsi="Verdana"/>
        </w:rPr>
        <w:t>S</w:t>
      </w:r>
      <w:r w:rsidRPr="00C51397">
        <w:rPr>
          <w:rFonts w:ascii="Verdana" w:hAnsi="Verdana"/>
        </w:rPr>
        <w:t>kin repellent against horse-flies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498CBD2F"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E1D5E10"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07AE6CB3" w14:textId="77777777" w:rsidR="00761F82" w:rsidRPr="00C51397" w:rsidRDefault="00761F82" w:rsidP="007D318C">
            <w:pPr>
              <w:ind w:left="123"/>
            </w:pPr>
            <w:r w:rsidRPr="00C51397">
              <w:rPr>
                <w:rFonts w:cs="Arial"/>
                <w:lang w:val="fr-FR" w:eastAsia="fr-FR"/>
              </w:rPr>
              <w:t>PT 19</w:t>
            </w:r>
          </w:p>
        </w:tc>
      </w:tr>
      <w:tr w:rsidR="00761F82" w:rsidRPr="00BE53CA" w14:paraId="300A91B9"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4289B8"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tcPr>
          <w:p w14:paraId="0EAA22ED" w14:textId="77777777" w:rsidR="00761F82" w:rsidRPr="00C51397" w:rsidRDefault="00761F82" w:rsidP="007D318C">
            <w:pPr>
              <w:ind w:left="123"/>
            </w:pPr>
            <w:r w:rsidRPr="00C51397">
              <w:rPr>
                <w:rFonts w:cs="Arial"/>
                <w:lang w:val="fr-FR" w:eastAsia="fr-FR"/>
              </w:rPr>
              <w:t xml:space="preserve">Insect repellents </w:t>
            </w:r>
          </w:p>
        </w:tc>
      </w:tr>
      <w:tr w:rsidR="00761F82" w:rsidRPr="00BE53CA" w14:paraId="6AA8FB72"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08545D1"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33D43413" w14:textId="29E3EF9E" w:rsidR="00761F82" w:rsidRPr="00C51397" w:rsidRDefault="00761F82" w:rsidP="007D318C">
            <w:pPr>
              <w:ind w:left="123"/>
              <w:jc w:val="both"/>
              <w:rPr>
                <w:rFonts w:cs="Arial"/>
                <w:lang w:val="en-US"/>
              </w:rPr>
            </w:pPr>
            <w:r w:rsidRPr="00C51397">
              <w:rPr>
                <w:rFonts w:cs="Arial"/>
                <w:i/>
                <w:lang w:val="en-US"/>
              </w:rPr>
              <w:t>Tabanidae</w:t>
            </w:r>
            <w:r w:rsidRPr="00C51397">
              <w:rPr>
                <w:rFonts w:cs="Arial"/>
                <w:lang w:val="en-US"/>
              </w:rPr>
              <w:t xml:space="preserve"> – Horse flies</w:t>
            </w:r>
            <w:r w:rsidR="00621CD6">
              <w:rPr>
                <w:rFonts w:cs="Arial"/>
                <w:lang w:val="en-US"/>
              </w:rPr>
              <w:t xml:space="preserve"> (</w:t>
            </w:r>
            <w:r w:rsidR="00621CD6" w:rsidRPr="009C0412">
              <w:rPr>
                <w:rFonts w:cs="Arial"/>
                <w:i/>
                <w:lang w:val="en-US"/>
              </w:rPr>
              <w:t>Dasybasis spp.</w:t>
            </w:r>
            <w:r w:rsidR="00621CD6">
              <w:rPr>
                <w:rFonts w:cs="Arial"/>
                <w:lang w:val="en-US"/>
              </w:rPr>
              <w:t>)</w:t>
            </w:r>
          </w:p>
          <w:p w14:paraId="6EDE8BE0"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66A03F33"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C333FB"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2EAE0FC8" w14:textId="77777777" w:rsidR="00761F82" w:rsidRPr="00C51397" w:rsidRDefault="00761F82" w:rsidP="007D318C">
            <w:pPr>
              <w:ind w:left="123"/>
            </w:pPr>
            <w:r w:rsidRPr="00C51397">
              <w:rPr>
                <w:rFonts w:cs="Arial"/>
                <w:lang w:val="fr-FR" w:eastAsia="fr-FR"/>
              </w:rPr>
              <w:t>Skin application</w:t>
            </w:r>
          </w:p>
        </w:tc>
      </w:tr>
      <w:tr w:rsidR="00761F82" w:rsidRPr="00BE53CA" w14:paraId="0FBC7964"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A575AC"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62A021C5"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343C7E0D"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45E62469"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C899B70"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561CF4AC"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Pr>
                <w:rFonts w:cs="Arial"/>
                <w:lang w:val="en-US" w:eastAsia="fr-FR"/>
              </w:rPr>
              <w:t>1.07</w:t>
            </w:r>
            <w:r w:rsidRPr="00C51397">
              <w:rPr>
                <w:rFonts w:cs="Arial"/>
                <w:lang w:val="en-US" w:eastAsia="fr-FR"/>
              </w:rPr>
              <w:t xml:space="preserve"> mg / cm²</w:t>
            </w:r>
            <w:r w:rsidRPr="00C51397">
              <w:rPr>
                <w:rFonts w:cs="Arial"/>
                <w:b/>
                <w:lang w:val="en-US" w:eastAsia="fr-FR"/>
              </w:rPr>
              <w:t xml:space="preserve"> </w:t>
            </w:r>
          </w:p>
          <w:p w14:paraId="2FE35449" w14:textId="77777777" w:rsidR="00761F82" w:rsidRPr="00C51397" w:rsidRDefault="00761F82" w:rsidP="007D318C">
            <w:pPr>
              <w:ind w:left="123"/>
              <w:jc w:val="both"/>
              <w:rPr>
                <w:rFonts w:cs="Arial"/>
                <w:bCs/>
                <w:lang w:val="en-US"/>
              </w:rPr>
            </w:pPr>
          </w:p>
          <w:p w14:paraId="3F253A47"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123993C2"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0BEB054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90FAD0F"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596ED4EA"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3EB62830"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23545D6"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60C4F78F" w14:textId="77777777" w:rsidR="00761F82" w:rsidRPr="00C51397" w:rsidRDefault="00761F82" w:rsidP="008369C7">
            <w:pPr>
              <w:pStyle w:val="Paragraphedeliste"/>
              <w:numPr>
                <w:ilvl w:val="0"/>
                <w:numId w:val="4"/>
              </w:numPr>
              <w:ind w:left="407" w:hanging="284"/>
            </w:pPr>
            <w:r w:rsidRPr="00C51397">
              <w:rPr>
                <w:iCs/>
                <w:lang w:eastAsia="en-US"/>
              </w:rPr>
              <w:t>Bottle spray: 100 mL</w:t>
            </w:r>
          </w:p>
          <w:p w14:paraId="7F5A1A76" w14:textId="77777777" w:rsidR="00761F82" w:rsidRPr="00A26ED0" w:rsidRDefault="00761F82" w:rsidP="007D318C">
            <w:pPr>
              <w:pStyle w:val="Paragraphedeliste"/>
              <w:ind w:left="407"/>
            </w:pPr>
            <w:r w:rsidRPr="00C51397">
              <w:rPr>
                <w:iCs/>
                <w:lang w:eastAsia="en-US"/>
              </w:rPr>
              <w:t>HDPE for the bottle</w:t>
            </w:r>
          </w:p>
        </w:tc>
      </w:tr>
    </w:tbl>
    <w:p w14:paraId="6D309513" w14:textId="77777777" w:rsidR="00761F82" w:rsidRDefault="00761F82">
      <w:pPr>
        <w:pStyle w:val="Absatz"/>
      </w:pPr>
    </w:p>
    <w:p w14:paraId="7BD3D95C" w14:textId="77777777" w:rsidR="007D5986" w:rsidRDefault="007D5986">
      <w:pPr>
        <w:pStyle w:val="Absatz"/>
        <w:rPr>
          <w:lang w:val="de-DE"/>
        </w:rPr>
        <w:sectPr w:rsidR="007D5986" w:rsidSect="004C4BA9">
          <w:headerReference w:type="even" r:id="rId16"/>
          <w:headerReference w:type="default" r:id="rId17"/>
          <w:footerReference w:type="even" r:id="rId18"/>
          <w:footerReference w:type="default" r:id="rId19"/>
          <w:headerReference w:type="first" r:id="rId20"/>
          <w:footerReference w:type="first" r:id="rId21"/>
          <w:pgSz w:w="11906" w:h="16838"/>
          <w:pgMar w:top="1474" w:right="1247" w:bottom="2013" w:left="1446" w:header="850" w:footer="850" w:gutter="0"/>
          <w:cols w:space="720"/>
          <w:docGrid w:linePitch="272"/>
        </w:sectPr>
      </w:pPr>
    </w:p>
    <w:p w14:paraId="09468826" w14:textId="77777777" w:rsidR="00315035" w:rsidRDefault="00FA480B" w:rsidP="00311F89">
      <w:pPr>
        <w:pStyle w:val="Titre3"/>
      </w:pPr>
      <w:bookmarkStart w:id="295" w:name="_Toc30683335"/>
      <w:r w:rsidRPr="00315035">
        <w:lastRenderedPageBreak/>
        <w:t>Physical, chemical and technical properties</w:t>
      </w:r>
      <w:bookmarkEnd w:id="295"/>
      <w:r w:rsidRPr="00315035">
        <w:t xml:space="preserve"> </w:t>
      </w:r>
    </w:p>
    <w:p w14:paraId="71E1D8AB" w14:textId="77777777" w:rsidR="007D318C" w:rsidRPr="00761F82" w:rsidRDefault="007D318C" w:rsidP="007D318C">
      <w:pPr>
        <w:pStyle w:val="Titre4"/>
        <w:rPr>
          <w:b/>
        </w:rPr>
      </w:pPr>
      <w:bookmarkStart w:id="296" w:name="_Toc30683336"/>
      <w:r w:rsidRPr="00761F82">
        <w:rPr>
          <w:b/>
        </w:rPr>
        <w:t>META-SPC 1 – CINQ SUR CINQ FAMILLE</w:t>
      </w:r>
      <w:bookmarkEnd w:id="29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3"/>
        <w:gridCol w:w="2174"/>
        <w:gridCol w:w="2020"/>
        <w:gridCol w:w="4164"/>
        <w:gridCol w:w="2067"/>
        <w:gridCol w:w="1798"/>
      </w:tblGrid>
      <w:tr w:rsidR="00315035" w:rsidRPr="007D5986" w14:paraId="156CFF43" w14:textId="77777777" w:rsidTr="00A96E60">
        <w:trPr>
          <w:jc w:val="center"/>
        </w:trPr>
        <w:tc>
          <w:tcPr>
            <w:tcW w:w="867" w:type="pct"/>
            <w:shd w:val="clear" w:color="auto" w:fill="E0E0E0"/>
            <w:vAlign w:val="center"/>
          </w:tcPr>
          <w:p w14:paraId="0042012D" w14:textId="77777777" w:rsidR="00315035" w:rsidRPr="007D5986" w:rsidRDefault="00315035" w:rsidP="007D318C">
            <w:pPr>
              <w:rPr>
                <w:b/>
                <w:sz w:val="18"/>
                <w:lang w:eastAsia="en-US"/>
              </w:rPr>
            </w:pPr>
            <w:r w:rsidRPr="007D5986">
              <w:rPr>
                <w:b/>
                <w:sz w:val="18"/>
                <w:lang w:eastAsia="en-US"/>
              </w:rPr>
              <w:t>Property</w:t>
            </w:r>
          </w:p>
        </w:tc>
        <w:tc>
          <w:tcPr>
            <w:tcW w:w="735" w:type="pct"/>
            <w:shd w:val="clear" w:color="auto" w:fill="E0E0E0"/>
            <w:vAlign w:val="center"/>
          </w:tcPr>
          <w:p w14:paraId="7F33C1EF" w14:textId="77777777" w:rsidR="00315035" w:rsidRPr="007D5986" w:rsidRDefault="00315035" w:rsidP="007D318C">
            <w:pPr>
              <w:rPr>
                <w:b/>
                <w:sz w:val="18"/>
                <w:lang w:eastAsia="en-US"/>
              </w:rPr>
            </w:pPr>
            <w:r w:rsidRPr="007D5986">
              <w:rPr>
                <w:b/>
                <w:sz w:val="18"/>
                <w:lang w:eastAsia="en-US"/>
              </w:rPr>
              <w:t>Guideline and Method</w:t>
            </w:r>
          </w:p>
        </w:tc>
        <w:tc>
          <w:tcPr>
            <w:tcW w:w="683" w:type="pct"/>
            <w:shd w:val="clear" w:color="auto" w:fill="E0E0E0"/>
            <w:vAlign w:val="center"/>
          </w:tcPr>
          <w:p w14:paraId="7FA3DC91" w14:textId="77777777" w:rsidR="00315035" w:rsidRPr="007D5986" w:rsidRDefault="00315035" w:rsidP="007D318C">
            <w:pPr>
              <w:rPr>
                <w:b/>
                <w:sz w:val="18"/>
                <w:lang w:eastAsia="en-US"/>
              </w:rPr>
            </w:pPr>
            <w:r w:rsidRPr="007D5986">
              <w:rPr>
                <w:b/>
                <w:sz w:val="18"/>
                <w:lang w:eastAsia="en-US"/>
              </w:rPr>
              <w:t>Purity of the test substance (% (w/w)</w:t>
            </w:r>
          </w:p>
        </w:tc>
        <w:tc>
          <w:tcPr>
            <w:tcW w:w="1408" w:type="pct"/>
            <w:shd w:val="clear" w:color="auto" w:fill="E0E0E0"/>
            <w:vAlign w:val="center"/>
          </w:tcPr>
          <w:p w14:paraId="4C51A0BC" w14:textId="77777777" w:rsidR="00315035" w:rsidRPr="007D5986" w:rsidRDefault="00315035" w:rsidP="007D318C">
            <w:pPr>
              <w:rPr>
                <w:b/>
                <w:sz w:val="18"/>
                <w:lang w:eastAsia="en-US"/>
              </w:rPr>
            </w:pPr>
            <w:r w:rsidRPr="007D5986">
              <w:rPr>
                <w:b/>
                <w:sz w:val="18"/>
                <w:lang w:eastAsia="en-US"/>
              </w:rPr>
              <w:t>Results</w:t>
            </w:r>
          </w:p>
        </w:tc>
        <w:tc>
          <w:tcPr>
            <w:tcW w:w="699" w:type="pct"/>
            <w:shd w:val="clear" w:color="auto" w:fill="E0E0E0"/>
            <w:vAlign w:val="center"/>
          </w:tcPr>
          <w:p w14:paraId="72902216" w14:textId="77777777" w:rsidR="00315035" w:rsidRPr="007D5986" w:rsidRDefault="00315035" w:rsidP="007D318C">
            <w:pPr>
              <w:rPr>
                <w:b/>
                <w:sz w:val="18"/>
                <w:lang w:eastAsia="en-US"/>
              </w:rPr>
            </w:pPr>
            <w:r w:rsidRPr="007D5986">
              <w:rPr>
                <w:b/>
                <w:sz w:val="18"/>
                <w:lang w:eastAsia="en-US"/>
              </w:rPr>
              <w:t>FR Evaluation</w:t>
            </w:r>
          </w:p>
        </w:tc>
        <w:tc>
          <w:tcPr>
            <w:tcW w:w="608" w:type="pct"/>
            <w:shd w:val="clear" w:color="auto" w:fill="E0E0E0"/>
            <w:vAlign w:val="center"/>
          </w:tcPr>
          <w:p w14:paraId="1E78A55F" w14:textId="77777777" w:rsidR="00315035" w:rsidRPr="007D5986" w:rsidRDefault="00315035" w:rsidP="007D318C">
            <w:pPr>
              <w:rPr>
                <w:b/>
                <w:sz w:val="18"/>
                <w:lang w:eastAsia="en-US"/>
              </w:rPr>
            </w:pPr>
            <w:r w:rsidRPr="007D5986">
              <w:rPr>
                <w:b/>
                <w:sz w:val="18"/>
                <w:lang w:eastAsia="en-US"/>
              </w:rPr>
              <w:t>Reference</w:t>
            </w:r>
          </w:p>
        </w:tc>
      </w:tr>
      <w:tr w:rsidR="00315035" w:rsidRPr="007D5986" w14:paraId="4B16A729" w14:textId="77777777" w:rsidTr="00A96E60">
        <w:trPr>
          <w:jc w:val="center"/>
        </w:trPr>
        <w:tc>
          <w:tcPr>
            <w:tcW w:w="867" w:type="pct"/>
          </w:tcPr>
          <w:p w14:paraId="11896756" w14:textId="77777777" w:rsidR="00315035" w:rsidRPr="007D5986" w:rsidRDefault="00315035" w:rsidP="007D318C">
            <w:pPr>
              <w:rPr>
                <w:i/>
                <w:iCs/>
                <w:color w:val="FF0000"/>
                <w:sz w:val="18"/>
                <w:lang w:eastAsia="en-US"/>
              </w:rPr>
            </w:pPr>
            <w:r w:rsidRPr="007D5986">
              <w:rPr>
                <w:sz w:val="18"/>
                <w:lang w:eastAsia="de-DE"/>
              </w:rPr>
              <w:t>Physical state, colour, odour at 20 °C and 101.3 kPa</w:t>
            </w:r>
          </w:p>
        </w:tc>
        <w:tc>
          <w:tcPr>
            <w:tcW w:w="735" w:type="pct"/>
          </w:tcPr>
          <w:p w14:paraId="5F4E1858" w14:textId="77777777" w:rsidR="00315035" w:rsidRPr="007D5986" w:rsidRDefault="00315035" w:rsidP="007D318C">
            <w:pPr>
              <w:rPr>
                <w:iCs/>
                <w:sz w:val="18"/>
                <w:lang w:eastAsia="en-US"/>
              </w:rPr>
            </w:pPr>
            <w:r w:rsidRPr="007D5986">
              <w:rPr>
                <w:iCs/>
                <w:sz w:val="18"/>
                <w:lang w:eastAsia="en-US"/>
              </w:rPr>
              <w:t>ECHA Guidance</w:t>
            </w:r>
          </w:p>
          <w:p w14:paraId="5208DA75" w14:textId="77777777" w:rsidR="00315035" w:rsidRPr="007D5986" w:rsidRDefault="00315035" w:rsidP="007D318C">
            <w:pPr>
              <w:rPr>
                <w:i/>
                <w:iCs/>
                <w:sz w:val="18"/>
                <w:lang w:eastAsia="en-US"/>
              </w:rPr>
            </w:pPr>
          </w:p>
        </w:tc>
        <w:tc>
          <w:tcPr>
            <w:tcW w:w="683" w:type="pct"/>
          </w:tcPr>
          <w:p w14:paraId="38B1A953"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12B9A16F" w14:textId="77777777" w:rsidR="00315035" w:rsidRPr="007D5986" w:rsidRDefault="00315035" w:rsidP="007D318C">
            <w:pPr>
              <w:rPr>
                <w:iCs/>
                <w:sz w:val="18"/>
                <w:lang w:val="fr-FR" w:eastAsia="en-US"/>
              </w:rPr>
            </w:pPr>
          </w:p>
          <w:p w14:paraId="7672CF5A" w14:textId="77777777" w:rsidR="00315035" w:rsidRPr="007D5986" w:rsidRDefault="00315035" w:rsidP="007D318C">
            <w:pPr>
              <w:rPr>
                <w:iCs/>
                <w:sz w:val="18"/>
                <w:lang w:val="fr-FR" w:eastAsia="en-US"/>
              </w:rPr>
            </w:pPr>
            <w:r w:rsidRPr="007D5986">
              <w:rPr>
                <w:iCs/>
                <w:sz w:val="18"/>
                <w:lang w:val="fr-FR" w:eastAsia="en-US"/>
              </w:rPr>
              <w:t>Batch: FC001</w:t>
            </w:r>
          </w:p>
          <w:p w14:paraId="2D899A18" w14:textId="77777777" w:rsidR="00315035" w:rsidRPr="007D5986" w:rsidRDefault="00315035" w:rsidP="007D318C">
            <w:pPr>
              <w:rPr>
                <w:iCs/>
                <w:sz w:val="18"/>
                <w:lang w:val="fr-FR" w:eastAsia="en-US"/>
              </w:rPr>
            </w:pPr>
          </w:p>
          <w:p w14:paraId="12E961DD" w14:textId="77777777" w:rsidR="00315035" w:rsidRPr="007D5986" w:rsidRDefault="00315035" w:rsidP="007D318C">
            <w:pPr>
              <w:rPr>
                <w:i/>
                <w:iCs/>
                <w:sz w:val="18"/>
                <w:lang w:eastAsia="en-US"/>
              </w:rPr>
            </w:pPr>
            <w:r w:rsidRPr="007D5986">
              <w:rPr>
                <w:iCs/>
                <w:sz w:val="18"/>
                <w:lang w:eastAsia="en-US"/>
              </w:rPr>
              <w:t>Bottle 100 mL HDPE</w:t>
            </w:r>
          </w:p>
        </w:tc>
        <w:tc>
          <w:tcPr>
            <w:tcW w:w="1408" w:type="pct"/>
          </w:tcPr>
          <w:p w14:paraId="1E5C1847" w14:textId="77777777" w:rsidR="00315035" w:rsidRPr="007D5986" w:rsidRDefault="00315035" w:rsidP="007D318C">
            <w:pPr>
              <w:rPr>
                <w:iCs/>
                <w:sz w:val="18"/>
                <w:lang w:eastAsia="en-US"/>
              </w:rPr>
            </w:pPr>
            <w:r w:rsidRPr="007D5986">
              <w:rPr>
                <w:iCs/>
                <w:sz w:val="18"/>
                <w:lang w:eastAsia="en-US"/>
              </w:rPr>
              <w:t>Homogeneous liquid colourless with an odour of lightly citrus</w:t>
            </w:r>
          </w:p>
        </w:tc>
        <w:tc>
          <w:tcPr>
            <w:tcW w:w="699" w:type="pct"/>
          </w:tcPr>
          <w:p w14:paraId="4E1C3016" w14:textId="77777777" w:rsidR="00315035" w:rsidRPr="007D5986" w:rsidRDefault="00315035" w:rsidP="007D318C">
            <w:pPr>
              <w:rPr>
                <w:iCs/>
                <w:sz w:val="18"/>
                <w:lang w:eastAsia="en-US"/>
              </w:rPr>
            </w:pPr>
            <w:r w:rsidRPr="007D5986">
              <w:rPr>
                <w:iCs/>
                <w:sz w:val="18"/>
                <w:lang w:eastAsia="en-US"/>
              </w:rPr>
              <w:t xml:space="preserve">Acceptable </w:t>
            </w:r>
          </w:p>
        </w:tc>
        <w:tc>
          <w:tcPr>
            <w:tcW w:w="608" w:type="pct"/>
          </w:tcPr>
          <w:p w14:paraId="2A6DA318" w14:textId="77777777" w:rsidR="00315035" w:rsidRPr="007D5986" w:rsidRDefault="00315035" w:rsidP="007D318C">
            <w:pPr>
              <w:rPr>
                <w:sz w:val="18"/>
              </w:rPr>
            </w:pPr>
            <w:r w:rsidRPr="007D5986">
              <w:rPr>
                <w:sz w:val="18"/>
              </w:rPr>
              <w:t>Dall’Acqua (2015), study n° 15.024236.0001</w:t>
            </w:r>
          </w:p>
        </w:tc>
      </w:tr>
      <w:tr w:rsidR="00315035" w:rsidRPr="007D5986" w14:paraId="76E8022D" w14:textId="77777777" w:rsidTr="00A96E60">
        <w:trPr>
          <w:jc w:val="center"/>
        </w:trPr>
        <w:tc>
          <w:tcPr>
            <w:tcW w:w="867" w:type="pct"/>
          </w:tcPr>
          <w:p w14:paraId="3F17A8C3" w14:textId="77777777" w:rsidR="00315035" w:rsidRPr="007D5986" w:rsidRDefault="00315035" w:rsidP="007D318C">
            <w:pPr>
              <w:rPr>
                <w:sz w:val="18"/>
                <w:lang w:eastAsia="de-DE"/>
              </w:rPr>
            </w:pPr>
            <w:r w:rsidRPr="007D5986">
              <w:rPr>
                <w:sz w:val="18"/>
                <w:lang w:eastAsia="de-DE"/>
              </w:rPr>
              <w:t>Acidity / alkalinity</w:t>
            </w:r>
          </w:p>
        </w:tc>
        <w:tc>
          <w:tcPr>
            <w:tcW w:w="735" w:type="pct"/>
          </w:tcPr>
          <w:p w14:paraId="09B204A7" w14:textId="77777777" w:rsidR="00315035" w:rsidRPr="007D5986" w:rsidRDefault="00315035" w:rsidP="007D318C">
            <w:pPr>
              <w:rPr>
                <w:iCs/>
                <w:sz w:val="18"/>
                <w:lang w:eastAsia="en-US"/>
              </w:rPr>
            </w:pPr>
            <w:r w:rsidRPr="007D5986">
              <w:rPr>
                <w:iCs/>
                <w:sz w:val="18"/>
                <w:lang w:eastAsia="en-US"/>
              </w:rPr>
              <w:t>CIPAC MT 75.3</w:t>
            </w:r>
          </w:p>
          <w:p w14:paraId="0D693CE8" w14:textId="77777777" w:rsidR="00315035" w:rsidRPr="007D5986" w:rsidRDefault="00315035" w:rsidP="007D318C">
            <w:pPr>
              <w:rPr>
                <w:sz w:val="18"/>
                <w:lang w:val="fr-FR" w:eastAsia="de-DE"/>
              </w:rPr>
            </w:pPr>
          </w:p>
        </w:tc>
        <w:tc>
          <w:tcPr>
            <w:tcW w:w="683" w:type="pct"/>
          </w:tcPr>
          <w:p w14:paraId="195259A4"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07459564" w14:textId="77777777" w:rsidR="00315035" w:rsidRPr="007D5986" w:rsidRDefault="00315035" w:rsidP="007D318C">
            <w:pPr>
              <w:rPr>
                <w:iCs/>
                <w:sz w:val="18"/>
                <w:lang w:val="fr-FR" w:eastAsia="en-US"/>
              </w:rPr>
            </w:pPr>
          </w:p>
          <w:p w14:paraId="1380C245" w14:textId="77777777" w:rsidR="00315035" w:rsidRPr="007D5986" w:rsidRDefault="00315035" w:rsidP="007D318C">
            <w:pPr>
              <w:rPr>
                <w:iCs/>
                <w:sz w:val="18"/>
                <w:lang w:val="fr-FR" w:eastAsia="en-US"/>
              </w:rPr>
            </w:pPr>
            <w:r w:rsidRPr="007D5986">
              <w:rPr>
                <w:iCs/>
                <w:sz w:val="18"/>
                <w:lang w:val="fr-FR" w:eastAsia="en-US"/>
              </w:rPr>
              <w:t>Batch: FC001</w:t>
            </w:r>
          </w:p>
          <w:p w14:paraId="4DA99999" w14:textId="77777777" w:rsidR="00315035" w:rsidRPr="007D5986" w:rsidRDefault="00315035" w:rsidP="007D318C">
            <w:pPr>
              <w:rPr>
                <w:iCs/>
                <w:sz w:val="18"/>
                <w:lang w:val="fr-FR" w:eastAsia="en-US"/>
              </w:rPr>
            </w:pPr>
          </w:p>
          <w:p w14:paraId="7E7655D3" w14:textId="77777777" w:rsidR="00315035" w:rsidRPr="007D5986" w:rsidRDefault="00315035" w:rsidP="007D318C">
            <w:pPr>
              <w:rPr>
                <w:sz w:val="18"/>
                <w:lang w:val="fr-FR" w:eastAsia="de-DE"/>
              </w:rPr>
            </w:pPr>
            <w:r w:rsidRPr="007D5986">
              <w:rPr>
                <w:iCs/>
                <w:sz w:val="18"/>
                <w:lang w:eastAsia="en-US"/>
              </w:rPr>
              <w:t>Bottle 100 mL HDPE</w:t>
            </w:r>
          </w:p>
        </w:tc>
        <w:tc>
          <w:tcPr>
            <w:tcW w:w="1408" w:type="pct"/>
          </w:tcPr>
          <w:p w14:paraId="1CC7784A" w14:textId="77777777" w:rsidR="00315035" w:rsidRPr="007D5986" w:rsidRDefault="00315035" w:rsidP="007D318C">
            <w:pPr>
              <w:rPr>
                <w:sz w:val="18"/>
                <w:lang w:val="fr-FR" w:eastAsia="de-DE"/>
              </w:rPr>
            </w:pPr>
            <w:r w:rsidRPr="007D5986">
              <w:rPr>
                <w:iCs/>
                <w:sz w:val="18"/>
                <w:lang w:eastAsia="en-US"/>
              </w:rPr>
              <w:t>pH at 20°C: 6.46</w:t>
            </w:r>
          </w:p>
        </w:tc>
        <w:tc>
          <w:tcPr>
            <w:tcW w:w="699" w:type="pct"/>
          </w:tcPr>
          <w:p w14:paraId="2B5E7372" w14:textId="77777777" w:rsidR="00315035" w:rsidRPr="007D5986" w:rsidRDefault="00315035" w:rsidP="007D318C">
            <w:pPr>
              <w:rPr>
                <w:sz w:val="18"/>
                <w:lang w:val="fr-FR" w:eastAsia="de-DE"/>
              </w:rPr>
            </w:pPr>
            <w:r w:rsidRPr="007D5986">
              <w:rPr>
                <w:sz w:val="18"/>
                <w:lang w:val="fr-FR" w:eastAsia="de-DE"/>
              </w:rPr>
              <w:t xml:space="preserve">Acceptable </w:t>
            </w:r>
          </w:p>
        </w:tc>
        <w:tc>
          <w:tcPr>
            <w:tcW w:w="608" w:type="pct"/>
          </w:tcPr>
          <w:p w14:paraId="617F979B" w14:textId="77777777" w:rsidR="00315035" w:rsidRPr="007D5986" w:rsidRDefault="00315035" w:rsidP="007D318C">
            <w:pPr>
              <w:rPr>
                <w:sz w:val="18"/>
                <w:lang w:val="fr-FR" w:eastAsia="de-DE"/>
              </w:rPr>
            </w:pPr>
            <w:r w:rsidRPr="007D5986">
              <w:rPr>
                <w:sz w:val="18"/>
              </w:rPr>
              <w:t>Dall’Acqua (2015), study n° 15.024236.0001</w:t>
            </w:r>
          </w:p>
        </w:tc>
      </w:tr>
      <w:tr w:rsidR="00315035" w:rsidRPr="007D5986" w14:paraId="58CCFA72" w14:textId="77777777" w:rsidTr="00A96E60">
        <w:trPr>
          <w:jc w:val="center"/>
        </w:trPr>
        <w:tc>
          <w:tcPr>
            <w:tcW w:w="867" w:type="pct"/>
            <w:tcBorders>
              <w:top w:val="single" w:sz="4" w:space="0" w:color="auto"/>
              <w:left w:val="single" w:sz="4" w:space="0" w:color="auto"/>
              <w:bottom w:val="single" w:sz="4" w:space="0" w:color="auto"/>
              <w:right w:val="single" w:sz="4" w:space="0" w:color="auto"/>
            </w:tcBorders>
          </w:tcPr>
          <w:p w14:paraId="3DA875A1" w14:textId="77777777" w:rsidR="00315035" w:rsidRPr="007D5986" w:rsidRDefault="00315035" w:rsidP="007D318C">
            <w:pPr>
              <w:rPr>
                <w:sz w:val="18"/>
                <w:lang w:eastAsia="de-DE"/>
              </w:rPr>
            </w:pPr>
            <w:bookmarkStart w:id="297" w:name="_Toc244336298"/>
            <w:r w:rsidRPr="007D5986">
              <w:rPr>
                <w:sz w:val="18"/>
                <w:lang w:eastAsia="de-DE"/>
              </w:rPr>
              <w:t>Relative density / bulk density</w:t>
            </w:r>
            <w:bookmarkEnd w:id="297"/>
          </w:p>
        </w:tc>
        <w:tc>
          <w:tcPr>
            <w:tcW w:w="735" w:type="pct"/>
            <w:tcBorders>
              <w:top w:val="single" w:sz="4" w:space="0" w:color="auto"/>
              <w:left w:val="single" w:sz="4" w:space="0" w:color="auto"/>
              <w:bottom w:val="single" w:sz="4" w:space="0" w:color="auto"/>
              <w:right w:val="single" w:sz="4" w:space="0" w:color="auto"/>
            </w:tcBorders>
          </w:tcPr>
          <w:p w14:paraId="02B56FF1" w14:textId="77777777" w:rsidR="00315035" w:rsidRPr="007D5986" w:rsidRDefault="00315035" w:rsidP="007D318C">
            <w:pPr>
              <w:rPr>
                <w:iCs/>
                <w:sz w:val="18"/>
                <w:lang w:eastAsia="en-US"/>
              </w:rPr>
            </w:pPr>
            <w:r w:rsidRPr="007D5986">
              <w:rPr>
                <w:iCs/>
                <w:sz w:val="18"/>
                <w:lang w:eastAsia="en-US"/>
              </w:rPr>
              <w:t>EC method A.3</w:t>
            </w:r>
          </w:p>
          <w:p w14:paraId="05942AD9" w14:textId="77777777" w:rsidR="00315035" w:rsidRPr="007D5986" w:rsidRDefault="00315035" w:rsidP="007D318C">
            <w:pPr>
              <w:rPr>
                <w:sz w:val="18"/>
                <w:lang w:val="fr-FR" w:eastAsia="de-DE"/>
              </w:rPr>
            </w:pPr>
          </w:p>
        </w:tc>
        <w:tc>
          <w:tcPr>
            <w:tcW w:w="683" w:type="pct"/>
            <w:tcBorders>
              <w:top w:val="single" w:sz="4" w:space="0" w:color="auto"/>
              <w:left w:val="single" w:sz="4" w:space="0" w:color="auto"/>
              <w:bottom w:val="single" w:sz="4" w:space="0" w:color="auto"/>
              <w:right w:val="single" w:sz="4" w:space="0" w:color="auto"/>
            </w:tcBorders>
          </w:tcPr>
          <w:p w14:paraId="203C8673"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4CFEBC6A" w14:textId="77777777" w:rsidR="00315035" w:rsidRPr="007D5986" w:rsidRDefault="00315035" w:rsidP="007D318C">
            <w:pPr>
              <w:rPr>
                <w:iCs/>
                <w:sz w:val="18"/>
                <w:lang w:val="fr-FR" w:eastAsia="en-US"/>
              </w:rPr>
            </w:pPr>
          </w:p>
          <w:p w14:paraId="638F0682" w14:textId="77777777" w:rsidR="00315035" w:rsidRPr="007D5986" w:rsidRDefault="00315035" w:rsidP="007D318C">
            <w:pPr>
              <w:rPr>
                <w:iCs/>
                <w:sz w:val="18"/>
                <w:lang w:val="fr-FR" w:eastAsia="en-US"/>
              </w:rPr>
            </w:pPr>
            <w:r w:rsidRPr="007D5986">
              <w:rPr>
                <w:iCs/>
                <w:sz w:val="18"/>
                <w:lang w:val="fr-FR" w:eastAsia="en-US"/>
              </w:rPr>
              <w:t>Batch: FC001</w:t>
            </w:r>
          </w:p>
          <w:p w14:paraId="00F9A337" w14:textId="77777777" w:rsidR="00315035" w:rsidRPr="007D5986" w:rsidRDefault="00315035" w:rsidP="007D318C">
            <w:pPr>
              <w:rPr>
                <w:iCs/>
                <w:sz w:val="18"/>
                <w:lang w:val="fr-FR" w:eastAsia="en-US"/>
              </w:rPr>
            </w:pPr>
          </w:p>
          <w:p w14:paraId="03F71D5F" w14:textId="77777777" w:rsidR="00315035" w:rsidRPr="007D5986" w:rsidRDefault="00315035" w:rsidP="007D318C">
            <w:pPr>
              <w:rPr>
                <w:sz w:val="18"/>
                <w:lang w:val="fr-FR" w:eastAsia="de-DE"/>
              </w:rPr>
            </w:pPr>
            <w:r w:rsidRPr="007D5986">
              <w:rPr>
                <w:iCs/>
                <w:sz w:val="18"/>
                <w:lang w:eastAsia="en-US"/>
              </w:rPr>
              <w:t>Bottle 100 mL HDPE</w:t>
            </w:r>
          </w:p>
        </w:tc>
        <w:tc>
          <w:tcPr>
            <w:tcW w:w="1408" w:type="pct"/>
            <w:tcBorders>
              <w:top w:val="single" w:sz="4" w:space="0" w:color="auto"/>
              <w:left w:val="single" w:sz="4" w:space="0" w:color="auto"/>
              <w:bottom w:val="single" w:sz="4" w:space="0" w:color="auto"/>
              <w:right w:val="single" w:sz="4" w:space="0" w:color="auto"/>
            </w:tcBorders>
          </w:tcPr>
          <w:p w14:paraId="3A2E7551" w14:textId="77777777" w:rsidR="00315035" w:rsidRPr="007D5986" w:rsidRDefault="00315035" w:rsidP="007D318C">
            <w:pPr>
              <w:rPr>
                <w:sz w:val="18"/>
                <w:lang w:val="fr-FR" w:eastAsia="de-DE"/>
              </w:rPr>
            </w:pPr>
            <w:r w:rsidRPr="007D5986">
              <w:rPr>
                <w:iCs/>
                <w:sz w:val="18"/>
                <w:lang w:eastAsia="en-US"/>
              </w:rPr>
              <w:t>Relative density: 0.951</w:t>
            </w:r>
          </w:p>
        </w:tc>
        <w:tc>
          <w:tcPr>
            <w:tcW w:w="699" w:type="pct"/>
            <w:tcBorders>
              <w:top w:val="single" w:sz="4" w:space="0" w:color="auto"/>
              <w:left w:val="single" w:sz="4" w:space="0" w:color="auto"/>
              <w:bottom w:val="single" w:sz="4" w:space="0" w:color="auto"/>
              <w:right w:val="single" w:sz="4" w:space="0" w:color="auto"/>
            </w:tcBorders>
          </w:tcPr>
          <w:p w14:paraId="2357856B" w14:textId="77777777" w:rsidR="00315035" w:rsidRPr="007D5986" w:rsidRDefault="00315035" w:rsidP="007D318C">
            <w:pPr>
              <w:rPr>
                <w:sz w:val="18"/>
                <w:lang w:val="fr-FR" w:eastAsia="de-DE"/>
              </w:rPr>
            </w:pPr>
            <w:r w:rsidRPr="007D5986">
              <w:rPr>
                <w:sz w:val="18"/>
                <w:lang w:val="fr-FR" w:eastAsia="de-DE"/>
              </w:rPr>
              <w:t xml:space="preserve">Acceptable </w:t>
            </w:r>
          </w:p>
          <w:p w14:paraId="6FA61E0E" w14:textId="77777777" w:rsidR="00315035" w:rsidRPr="007D5986" w:rsidRDefault="00315035" w:rsidP="007D318C">
            <w:pPr>
              <w:rPr>
                <w:sz w:val="18"/>
                <w:lang w:val="fr-FR" w:eastAsia="de-DE"/>
              </w:rPr>
            </w:pPr>
          </w:p>
        </w:tc>
        <w:tc>
          <w:tcPr>
            <w:tcW w:w="608" w:type="pct"/>
            <w:tcBorders>
              <w:top w:val="single" w:sz="4" w:space="0" w:color="auto"/>
              <w:left w:val="single" w:sz="4" w:space="0" w:color="auto"/>
              <w:bottom w:val="single" w:sz="4" w:space="0" w:color="auto"/>
              <w:right w:val="single" w:sz="4" w:space="0" w:color="auto"/>
            </w:tcBorders>
          </w:tcPr>
          <w:p w14:paraId="52DBE42A" w14:textId="77777777" w:rsidR="00315035" w:rsidRPr="007D5986" w:rsidRDefault="00315035" w:rsidP="007D318C">
            <w:pPr>
              <w:rPr>
                <w:sz w:val="18"/>
                <w:lang w:eastAsia="de-DE"/>
              </w:rPr>
            </w:pPr>
            <w:r w:rsidRPr="007D5986">
              <w:rPr>
                <w:sz w:val="18"/>
              </w:rPr>
              <w:t>Dall’Acqua (2015), study n° 15.024236.0001</w:t>
            </w:r>
          </w:p>
        </w:tc>
      </w:tr>
      <w:tr w:rsidR="00315035" w:rsidRPr="007D5986" w14:paraId="20D26D89" w14:textId="77777777" w:rsidTr="00247544">
        <w:trPr>
          <w:trHeight w:val="4109"/>
          <w:jc w:val="center"/>
        </w:trPr>
        <w:tc>
          <w:tcPr>
            <w:tcW w:w="867" w:type="pct"/>
          </w:tcPr>
          <w:p w14:paraId="4AB0C36D" w14:textId="77777777" w:rsidR="00315035" w:rsidRPr="007D5986" w:rsidRDefault="00315035" w:rsidP="007D318C">
            <w:pPr>
              <w:rPr>
                <w:sz w:val="18"/>
                <w:lang w:eastAsia="de-DE"/>
              </w:rPr>
            </w:pPr>
            <w:r w:rsidRPr="007D5986">
              <w:rPr>
                <w:sz w:val="18"/>
                <w:lang w:eastAsia="de-DE"/>
              </w:rPr>
              <w:lastRenderedPageBreak/>
              <w:t xml:space="preserve">Storage stability test – </w:t>
            </w:r>
            <w:r w:rsidRPr="007D5986">
              <w:rPr>
                <w:b/>
                <w:sz w:val="18"/>
                <w:lang w:eastAsia="de-DE"/>
              </w:rPr>
              <w:t>accelerated storage</w:t>
            </w:r>
          </w:p>
        </w:tc>
        <w:tc>
          <w:tcPr>
            <w:tcW w:w="735" w:type="pct"/>
          </w:tcPr>
          <w:p w14:paraId="7A460888" w14:textId="77777777" w:rsidR="00315035" w:rsidRPr="007D5986" w:rsidRDefault="00315035" w:rsidP="007D318C">
            <w:pPr>
              <w:rPr>
                <w:sz w:val="18"/>
                <w:lang w:val="en-US" w:eastAsia="de-DE"/>
              </w:rPr>
            </w:pPr>
            <w:r w:rsidRPr="007D5986">
              <w:rPr>
                <w:sz w:val="18"/>
                <w:lang w:val="en-US" w:eastAsia="de-DE"/>
              </w:rPr>
              <w:t>CIPAC MT 46.3</w:t>
            </w:r>
          </w:p>
          <w:p w14:paraId="6BC244BC" w14:textId="77777777" w:rsidR="00315035" w:rsidRPr="007D5986" w:rsidRDefault="00315035" w:rsidP="007D318C">
            <w:pPr>
              <w:rPr>
                <w:sz w:val="18"/>
                <w:lang w:val="en-US" w:eastAsia="de-DE"/>
              </w:rPr>
            </w:pPr>
            <w:r w:rsidRPr="007D5986">
              <w:rPr>
                <w:sz w:val="18"/>
                <w:lang w:val="en-US" w:eastAsia="de-DE"/>
              </w:rPr>
              <w:t>CIPAC MT 75.3</w:t>
            </w:r>
          </w:p>
          <w:p w14:paraId="16D3DFE7" w14:textId="77777777" w:rsidR="00315035" w:rsidRPr="007D5986" w:rsidRDefault="00315035" w:rsidP="007D318C">
            <w:pPr>
              <w:rPr>
                <w:sz w:val="18"/>
                <w:lang w:val="en-US" w:eastAsia="de-DE"/>
              </w:rPr>
            </w:pPr>
            <w:r w:rsidRPr="007D5986">
              <w:rPr>
                <w:sz w:val="18"/>
                <w:lang w:val="en-US" w:eastAsia="de-DE"/>
              </w:rPr>
              <w:t xml:space="preserve">ECHA Guidance </w:t>
            </w:r>
          </w:p>
          <w:p w14:paraId="59416148" w14:textId="77777777" w:rsidR="00315035" w:rsidRPr="007D5986" w:rsidRDefault="00315035" w:rsidP="007D318C">
            <w:pPr>
              <w:rPr>
                <w:sz w:val="18"/>
                <w:lang w:val="en-US" w:eastAsia="de-DE"/>
              </w:rPr>
            </w:pPr>
            <w:r w:rsidRPr="007D5986">
              <w:rPr>
                <w:sz w:val="18"/>
                <w:lang w:val="en-US" w:eastAsia="de-DE"/>
              </w:rPr>
              <w:t>Validated method of quantification of IR3535 (15.024236.0002)</w:t>
            </w:r>
          </w:p>
        </w:tc>
        <w:tc>
          <w:tcPr>
            <w:tcW w:w="683" w:type="pct"/>
          </w:tcPr>
          <w:p w14:paraId="3C3DE21F" w14:textId="77777777" w:rsidR="00315035" w:rsidRPr="007D5986" w:rsidRDefault="00315035" w:rsidP="007D318C">
            <w:pPr>
              <w:rPr>
                <w:iCs/>
                <w:sz w:val="18"/>
                <w:lang w:val="fr-FR" w:eastAsia="en-US"/>
              </w:rPr>
            </w:pPr>
            <w:r w:rsidRPr="007D5986">
              <w:rPr>
                <w:iCs/>
                <w:sz w:val="18"/>
                <w:lang w:val="fr-FR" w:eastAsia="en-US"/>
              </w:rPr>
              <w:t>CINQ SUR CINQ FAMILLE 20% NF</w:t>
            </w:r>
          </w:p>
          <w:p w14:paraId="2D18865F" w14:textId="77777777" w:rsidR="00315035" w:rsidRPr="007D5986" w:rsidRDefault="00315035" w:rsidP="007D318C">
            <w:pPr>
              <w:rPr>
                <w:iCs/>
                <w:sz w:val="18"/>
                <w:lang w:val="fr-FR" w:eastAsia="en-US"/>
              </w:rPr>
            </w:pPr>
          </w:p>
          <w:p w14:paraId="20E7AC73" w14:textId="77777777" w:rsidR="00315035" w:rsidRPr="007D5986" w:rsidRDefault="00315035" w:rsidP="007D318C">
            <w:pPr>
              <w:rPr>
                <w:iCs/>
                <w:sz w:val="18"/>
                <w:lang w:val="fr-FR" w:eastAsia="en-US"/>
              </w:rPr>
            </w:pPr>
            <w:r w:rsidRPr="007D5986">
              <w:rPr>
                <w:iCs/>
                <w:sz w:val="18"/>
                <w:lang w:val="fr-FR" w:eastAsia="en-US"/>
              </w:rPr>
              <w:t>Batch: FC001</w:t>
            </w:r>
          </w:p>
          <w:p w14:paraId="72CF8B9F" w14:textId="77777777" w:rsidR="00315035" w:rsidRPr="007D5986" w:rsidRDefault="00315035" w:rsidP="007D318C">
            <w:pPr>
              <w:rPr>
                <w:iCs/>
                <w:sz w:val="18"/>
                <w:lang w:val="fr-FR" w:eastAsia="en-US"/>
              </w:rPr>
            </w:pPr>
          </w:p>
          <w:p w14:paraId="1F2C366B" w14:textId="77777777" w:rsidR="00315035" w:rsidRPr="007D5986" w:rsidRDefault="00315035" w:rsidP="007D318C">
            <w:pPr>
              <w:rPr>
                <w:sz w:val="18"/>
                <w:lang w:val="en-US" w:eastAsia="de-DE"/>
              </w:rPr>
            </w:pPr>
            <w:r w:rsidRPr="007D5986">
              <w:rPr>
                <w:iCs/>
                <w:sz w:val="18"/>
                <w:lang w:eastAsia="en-US"/>
              </w:rPr>
              <w:t>Bottle 100 mL HDPE commercial packaging</w:t>
            </w:r>
          </w:p>
        </w:tc>
        <w:tc>
          <w:tcPr>
            <w:tcW w:w="1408" w:type="pct"/>
          </w:tcPr>
          <w:tbl>
            <w:tblPr>
              <w:tblStyle w:val="Grilledutableau"/>
              <w:tblW w:w="0" w:type="auto"/>
              <w:tblLayout w:type="fixed"/>
              <w:tblLook w:val="04A0" w:firstRow="1" w:lastRow="0" w:firstColumn="1" w:lastColumn="0" w:noHBand="0" w:noVBand="1"/>
            </w:tblPr>
            <w:tblGrid>
              <w:gridCol w:w="1442"/>
              <w:gridCol w:w="1442"/>
              <w:gridCol w:w="1444"/>
            </w:tblGrid>
            <w:tr w:rsidR="00315035" w:rsidRPr="007D5986" w14:paraId="148343EA" w14:textId="77777777" w:rsidTr="00A96E60">
              <w:trPr>
                <w:trHeight w:val="587"/>
              </w:trPr>
              <w:tc>
                <w:tcPr>
                  <w:tcW w:w="1442" w:type="dxa"/>
                </w:tcPr>
                <w:p w14:paraId="7E3070D2" w14:textId="77777777" w:rsidR="00315035" w:rsidRPr="007D5986" w:rsidRDefault="00315035" w:rsidP="007D318C">
                  <w:pPr>
                    <w:rPr>
                      <w:sz w:val="18"/>
                      <w:lang w:val="en-US" w:eastAsia="de-DE"/>
                    </w:rPr>
                  </w:pPr>
                </w:p>
              </w:tc>
              <w:tc>
                <w:tcPr>
                  <w:tcW w:w="1442" w:type="dxa"/>
                </w:tcPr>
                <w:p w14:paraId="23653335" w14:textId="77777777" w:rsidR="00315035" w:rsidRPr="007D5986" w:rsidRDefault="00315035" w:rsidP="007D318C">
                  <w:pPr>
                    <w:rPr>
                      <w:sz w:val="18"/>
                      <w:lang w:val="fr-FR" w:eastAsia="de-DE"/>
                    </w:rPr>
                  </w:pPr>
                  <w:r w:rsidRPr="007D5986">
                    <w:rPr>
                      <w:sz w:val="18"/>
                      <w:lang w:val="fr-FR" w:eastAsia="de-DE"/>
                    </w:rPr>
                    <w:t>T0</w:t>
                  </w:r>
                </w:p>
              </w:tc>
              <w:tc>
                <w:tcPr>
                  <w:tcW w:w="1444" w:type="dxa"/>
                </w:tcPr>
                <w:p w14:paraId="7C6A4919" w14:textId="77777777" w:rsidR="00315035" w:rsidRPr="007D5986" w:rsidRDefault="00315035" w:rsidP="007D318C">
                  <w:pPr>
                    <w:rPr>
                      <w:sz w:val="18"/>
                      <w:lang w:val="fr-FR" w:eastAsia="de-DE"/>
                    </w:rPr>
                  </w:pPr>
                  <w:r w:rsidRPr="007D5986">
                    <w:rPr>
                      <w:sz w:val="18"/>
                      <w:lang w:val="fr-FR" w:eastAsia="de-DE"/>
                    </w:rPr>
                    <w:t>T4 weeks at 50°C</w:t>
                  </w:r>
                </w:p>
              </w:tc>
            </w:tr>
            <w:tr w:rsidR="00315035" w:rsidRPr="007D5986" w14:paraId="1B0CD8DC" w14:textId="77777777" w:rsidTr="00A96E60">
              <w:trPr>
                <w:trHeight w:val="587"/>
              </w:trPr>
              <w:tc>
                <w:tcPr>
                  <w:tcW w:w="1442" w:type="dxa"/>
                </w:tcPr>
                <w:p w14:paraId="0AD116FE" w14:textId="77777777" w:rsidR="00315035" w:rsidRPr="007D5986" w:rsidRDefault="00315035" w:rsidP="007D318C">
                  <w:pPr>
                    <w:rPr>
                      <w:sz w:val="18"/>
                      <w:lang w:val="fr-FR" w:eastAsia="de-DE"/>
                    </w:rPr>
                  </w:pPr>
                  <w:r w:rsidRPr="007D5986">
                    <w:rPr>
                      <w:sz w:val="18"/>
                      <w:lang w:val="fr-FR" w:eastAsia="de-DE"/>
                    </w:rPr>
                    <w:t>AS content</w:t>
                  </w:r>
                </w:p>
              </w:tc>
              <w:tc>
                <w:tcPr>
                  <w:tcW w:w="1442" w:type="dxa"/>
                </w:tcPr>
                <w:p w14:paraId="126BBD7B" w14:textId="77777777" w:rsidR="00315035" w:rsidRPr="007D5986" w:rsidRDefault="00315035" w:rsidP="007D318C">
                  <w:pPr>
                    <w:rPr>
                      <w:sz w:val="18"/>
                      <w:lang w:val="fr-FR" w:eastAsia="de-DE"/>
                    </w:rPr>
                  </w:pPr>
                  <w:r w:rsidRPr="007D5986">
                    <w:rPr>
                      <w:sz w:val="18"/>
                      <w:lang w:val="fr-FR" w:eastAsia="de-DE"/>
                    </w:rPr>
                    <w:t>19.9</w:t>
                  </w:r>
                </w:p>
              </w:tc>
              <w:tc>
                <w:tcPr>
                  <w:tcW w:w="1444" w:type="dxa"/>
                </w:tcPr>
                <w:p w14:paraId="4A50DBCB" w14:textId="77777777" w:rsidR="00315035" w:rsidRPr="007D5986" w:rsidRDefault="00315035" w:rsidP="007D318C">
                  <w:pPr>
                    <w:rPr>
                      <w:sz w:val="18"/>
                      <w:lang w:val="fr-FR" w:eastAsia="de-DE"/>
                    </w:rPr>
                  </w:pPr>
                  <w:r w:rsidRPr="007D5986">
                    <w:rPr>
                      <w:sz w:val="18"/>
                      <w:lang w:val="fr-FR" w:eastAsia="de-DE"/>
                    </w:rPr>
                    <w:t>19.4</w:t>
                  </w:r>
                </w:p>
              </w:tc>
            </w:tr>
            <w:tr w:rsidR="00315035" w:rsidRPr="007D5986" w14:paraId="46E62B31" w14:textId="77777777" w:rsidTr="00A96E60">
              <w:trPr>
                <w:trHeight w:val="587"/>
              </w:trPr>
              <w:tc>
                <w:tcPr>
                  <w:tcW w:w="1442" w:type="dxa"/>
                </w:tcPr>
                <w:p w14:paraId="56E828CB" w14:textId="77777777" w:rsidR="00315035" w:rsidRPr="007D5986" w:rsidRDefault="00315035" w:rsidP="007D318C">
                  <w:pPr>
                    <w:rPr>
                      <w:sz w:val="18"/>
                      <w:lang w:val="fr-FR" w:eastAsia="de-DE"/>
                    </w:rPr>
                  </w:pPr>
                  <w:r w:rsidRPr="007D5986">
                    <w:rPr>
                      <w:sz w:val="18"/>
                      <w:lang w:val="fr-FR" w:eastAsia="de-DE"/>
                    </w:rPr>
                    <w:t>% variation</w:t>
                  </w:r>
                </w:p>
              </w:tc>
              <w:tc>
                <w:tcPr>
                  <w:tcW w:w="1442" w:type="dxa"/>
                </w:tcPr>
                <w:p w14:paraId="2371C86B" w14:textId="77777777" w:rsidR="00315035" w:rsidRPr="007D5986" w:rsidRDefault="00315035" w:rsidP="007D318C">
                  <w:pPr>
                    <w:rPr>
                      <w:sz w:val="18"/>
                      <w:lang w:val="fr-FR" w:eastAsia="de-DE"/>
                    </w:rPr>
                  </w:pPr>
                  <w:r w:rsidRPr="007D5986">
                    <w:rPr>
                      <w:sz w:val="18"/>
                      <w:lang w:val="fr-FR" w:eastAsia="de-DE"/>
                    </w:rPr>
                    <w:t>-</w:t>
                  </w:r>
                </w:p>
              </w:tc>
              <w:tc>
                <w:tcPr>
                  <w:tcW w:w="1444" w:type="dxa"/>
                </w:tcPr>
                <w:p w14:paraId="5F226E16" w14:textId="77777777" w:rsidR="00315035" w:rsidRPr="007D5986" w:rsidRDefault="00315035" w:rsidP="007D318C">
                  <w:pPr>
                    <w:rPr>
                      <w:sz w:val="18"/>
                      <w:lang w:val="fr-FR" w:eastAsia="de-DE"/>
                    </w:rPr>
                  </w:pPr>
                  <w:r w:rsidRPr="007D5986">
                    <w:rPr>
                      <w:sz w:val="18"/>
                      <w:lang w:val="fr-FR" w:eastAsia="de-DE"/>
                    </w:rPr>
                    <w:t>-2.52</w:t>
                  </w:r>
                </w:p>
              </w:tc>
            </w:tr>
            <w:tr w:rsidR="00315035" w:rsidRPr="007D5986" w14:paraId="4350313D" w14:textId="77777777" w:rsidTr="00A96E60">
              <w:trPr>
                <w:trHeight w:val="293"/>
              </w:trPr>
              <w:tc>
                <w:tcPr>
                  <w:tcW w:w="1442" w:type="dxa"/>
                </w:tcPr>
                <w:p w14:paraId="0713D18B" w14:textId="77777777" w:rsidR="00315035" w:rsidRPr="007D5986" w:rsidRDefault="00315035" w:rsidP="007D318C">
                  <w:pPr>
                    <w:rPr>
                      <w:sz w:val="18"/>
                      <w:lang w:val="fr-FR" w:eastAsia="de-DE"/>
                    </w:rPr>
                  </w:pPr>
                  <w:r w:rsidRPr="007D5986">
                    <w:rPr>
                      <w:sz w:val="18"/>
                      <w:lang w:val="fr-FR" w:eastAsia="de-DE"/>
                    </w:rPr>
                    <w:t>pH at 20°C</w:t>
                  </w:r>
                </w:p>
              </w:tc>
              <w:tc>
                <w:tcPr>
                  <w:tcW w:w="1442" w:type="dxa"/>
                </w:tcPr>
                <w:p w14:paraId="1E5A73B3" w14:textId="77777777" w:rsidR="00315035" w:rsidRPr="007D5986" w:rsidRDefault="00315035" w:rsidP="007D318C">
                  <w:pPr>
                    <w:rPr>
                      <w:sz w:val="18"/>
                      <w:lang w:val="fr-FR" w:eastAsia="de-DE"/>
                    </w:rPr>
                  </w:pPr>
                  <w:r w:rsidRPr="007D5986">
                    <w:rPr>
                      <w:sz w:val="18"/>
                      <w:lang w:val="fr-FR" w:eastAsia="de-DE"/>
                    </w:rPr>
                    <w:t>6.42</w:t>
                  </w:r>
                </w:p>
              </w:tc>
              <w:tc>
                <w:tcPr>
                  <w:tcW w:w="1444" w:type="dxa"/>
                </w:tcPr>
                <w:p w14:paraId="0F156855" w14:textId="77777777" w:rsidR="00315035" w:rsidRPr="007D5986" w:rsidRDefault="00315035" w:rsidP="007D318C">
                  <w:pPr>
                    <w:rPr>
                      <w:sz w:val="18"/>
                      <w:lang w:val="fr-FR" w:eastAsia="de-DE"/>
                    </w:rPr>
                  </w:pPr>
                  <w:r w:rsidRPr="007D5986">
                    <w:rPr>
                      <w:sz w:val="18"/>
                      <w:lang w:val="fr-FR" w:eastAsia="de-DE"/>
                    </w:rPr>
                    <w:t>6.12</w:t>
                  </w:r>
                </w:p>
              </w:tc>
            </w:tr>
            <w:tr w:rsidR="00315035" w:rsidRPr="007D5986" w14:paraId="26B4C1AE" w14:textId="77777777" w:rsidTr="00A96E60">
              <w:trPr>
                <w:trHeight w:val="587"/>
              </w:trPr>
              <w:tc>
                <w:tcPr>
                  <w:tcW w:w="1442" w:type="dxa"/>
                </w:tcPr>
                <w:p w14:paraId="767DB903" w14:textId="77777777" w:rsidR="00315035" w:rsidRPr="007D5986" w:rsidRDefault="00315035" w:rsidP="007D318C">
                  <w:pPr>
                    <w:rPr>
                      <w:sz w:val="18"/>
                      <w:lang w:val="fr-FR" w:eastAsia="de-DE"/>
                    </w:rPr>
                  </w:pPr>
                  <w:r w:rsidRPr="007D5986">
                    <w:rPr>
                      <w:sz w:val="18"/>
                      <w:lang w:val="fr-FR" w:eastAsia="de-DE"/>
                    </w:rPr>
                    <w:t>Physical state</w:t>
                  </w:r>
                </w:p>
              </w:tc>
              <w:tc>
                <w:tcPr>
                  <w:tcW w:w="1442" w:type="dxa"/>
                </w:tcPr>
                <w:p w14:paraId="502FAFB6" w14:textId="77777777" w:rsidR="00315035" w:rsidRPr="007D5986" w:rsidRDefault="00315035" w:rsidP="007D318C">
                  <w:pPr>
                    <w:rPr>
                      <w:sz w:val="18"/>
                      <w:lang w:val="fr-FR" w:eastAsia="de-DE"/>
                    </w:rPr>
                  </w:pPr>
                  <w:r w:rsidRPr="007D5986">
                    <w:rPr>
                      <w:sz w:val="18"/>
                      <w:lang w:val="fr-FR" w:eastAsia="de-DE"/>
                    </w:rPr>
                    <w:t xml:space="preserve">Homogeneous liquid lightly citrus </w:t>
                  </w:r>
                </w:p>
              </w:tc>
              <w:tc>
                <w:tcPr>
                  <w:tcW w:w="1444" w:type="dxa"/>
                </w:tcPr>
                <w:p w14:paraId="5074AA44" w14:textId="77777777" w:rsidR="00315035" w:rsidRPr="007D5986" w:rsidRDefault="00315035" w:rsidP="007D318C">
                  <w:pPr>
                    <w:rPr>
                      <w:sz w:val="18"/>
                      <w:lang w:val="fr-FR" w:eastAsia="de-DE"/>
                    </w:rPr>
                  </w:pPr>
                  <w:r w:rsidRPr="007D5986">
                    <w:rPr>
                      <w:sz w:val="18"/>
                      <w:lang w:val="fr-FR" w:eastAsia="de-DE"/>
                    </w:rPr>
                    <w:t>No change</w:t>
                  </w:r>
                </w:p>
              </w:tc>
            </w:tr>
            <w:tr w:rsidR="00315035" w:rsidRPr="007D5986" w14:paraId="16013CAD" w14:textId="77777777" w:rsidTr="00A96E60">
              <w:trPr>
                <w:trHeight w:val="312"/>
              </w:trPr>
              <w:tc>
                <w:tcPr>
                  <w:tcW w:w="1442" w:type="dxa"/>
                </w:tcPr>
                <w:p w14:paraId="7F76F4EB" w14:textId="77777777" w:rsidR="00315035" w:rsidRPr="007D5986" w:rsidRDefault="00315035" w:rsidP="007D318C">
                  <w:pPr>
                    <w:rPr>
                      <w:sz w:val="18"/>
                      <w:lang w:val="fr-FR" w:eastAsia="de-DE"/>
                    </w:rPr>
                  </w:pPr>
                  <w:r w:rsidRPr="007D5986">
                    <w:rPr>
                      <w:sz w:val="18"/>
                      <w:lang w:val="fr-FR" w:eastAsia="de-DE"/>
                    </w:rPr>
                    <w:t>Weight (g)</w:t>
                  </w:r>
                </w:p>
              </w:tc>
              <w:tc>
                <w:tcPr>
                  <w:tcW w:w="1442" w:type="dxa"/>
                </w:tcPr>
                <w:p w14:paraId="119ECADE" w14:textId="77777777" w:rsidR="00315035" w:rsidRPr="007D5986" w:rsidRDefault="00315035" w:rsidP="007D318C">
                  <w:pPr>
                    <w:rPr>
                      <w:sz w:val="18"/>
                      <w:lang w:val="fr-FR" w:eastAsia="de-DE"/>
                    </w:rPr>
                  </w:pPr>
                  <w:r w:rsidRPr="007D5986">
                    <w:rPr>
                      <w:sz w:val="18"/>
                      <w:lang w:val="fr-FR" w:eastAsia="de-DE"/>
                    </w:rPr>
                    <w:t>123.02</w:t>
                  </w:r>
                </w:p>
              </w:tc>
              <w:tc>
                <w:tcPr>
                  <w:tcW w:w="1444" w:type="dxa"/>
                </w:tcPr>
                <w:p w14:paraId="13D964EB" w14:textId="77777777" w:rsidR="00315035" w:rsidRPr="007D5986" w:rsidRDefault="00315035" w:rsidP="007D318C">
                  <w:pPr>
                    <w:rPr>
                      <w:sz w:val="18"/>
                      <w:lang w:val="fr-FR" w:eastAsia="de-DE"/>
                    </w:rPr>
                  </w:pPr>
                  <w:r w:rsidRPr="007D5986">
                    <w:rPr>
                      <w:sz w:val="18"/>
                      <w:lang w:val="fr-FR" w:eastAsia="de-DE"/>
                    </w:rPr>
                    <w:t>119.33</w:t>
                  </w:r>
                </w:p>
              </w:tc>
            </w:tr>
            <w:tr w:rsidR="00315035" w:rsidRPr="007D5986" w14:paraId="5B7832E5" w14:textId="77777777" w:rsidTr="00A96E60">
              <w:trPr>
                <w:trHeight w:val="312"/>
              </w:trPr>
              <w:tc>
                <w:tcPr>
                  <w:tcW w:w="1442" w:type="dxa"/>
                </w:tcPr>
                <w:p w14:paraId="48818041" w14:textId="77777777" w:rsidR="00315035" w:rsidRPr="007D5986" w:rsidRDefault="00315035" w:rsidP="007D318C">
                  <w:pPr>
                    <w:rPr>
                      <w:sz w:val="18"/>
                      <w:lang w:val="fr-FR" w:eastAsia="de-DE"/>
                    </w:rPr>
                  </w:pPr>
                  <w:r w:rsidRPr="007D5986">
                    <w:rPr>
                      <w:sz w:val="18"/>
                      <w:lang w:val="fr-FR" w:eastAsia="de-DE"/>
                    </w:rPr>
                    <w:t>Microbial assay</w:t>
                  </w:r>
                </w:p>
                <w:p w14:paraId="2B221B6D" w14:textId="77777777" w:rsidR="00315035" w:rsidRPr="007D5986" w:rsidRDefault="00315035" w:rsidP="007D318C">
                  <w:pPr>
                    <w:jc w:val="center"/>
                    <w:rPr>
                      <w:sz w:val="18"/>
                      <w:lang w:val="fr-FR" w:eastAsia="de-DE"/>
                    </w:rPr>
                  </w:pPr>
                  <w:r w:rsidRPr="007D5986">
                    <w:rPr>
                      <w:sz w:val="18"/>
                      <w:lang w:val="fr-FR" w:eastAsia="de-DE"/>
                    </w:rPr>
                    <w:t>TAMC</w:t>
                  </w:r>
                </w:p>
                <w:p w14:paraId="5682E7F5" w14:textId="77777777" w:rsidR="00315035" w:rsidRPr="007D5986" w:rsidRDefault="00315035" w:rsidP="007D318C">
                  <w:pPr>
                    <w:jc w:val="center"/>
                    <w:rPr>
                      <w:sz w:val="18"/>
                      <w:lang w:val="fr-FR" w:eastAsia="de-DE"/>
                    </w:rPr>
                  </w:pPr>
                  <w:r w:rsidRPr="007D5986">
                    <w:rPr>
                      <w:sz w:val="18"/>
                      <w:lang w:val="fr-FR" w:eastAsia="de-DE"/>
                    </w:rPr>
                    <w:t>TYMC</w:t>
                  </w:r>
                </w:p>
              </w:tc>
              <w:tc>
                <w:tcPr>
                  <w:tcW w:w="1442" w:type="dxa"/>
                </w:tcPr>
                <w:p w14:paraId="77098727" w14:textId="77777777" w:rsidR="00315035" w:rsidRPr="007D5986" w:rsidRDefault="00315035" w:rsidP="007D318C">
                  <w:pPr>
                    <w:rPr>
                      <w:sz w:val="18"/>
                      <w:lang w:val="fr-FR" w:eastAsia="de-DE"/>
                    </w:rPr>
                  </w:pPr>
                </w:p>
                <w:p w14:paraId="4392EB9D" w14:textId="77777777" w:rsidR="00315035" w:rsidRPr="007D5986" w:rsidRDefault="00315035" w:rsidP="007D318C">
                  <w:pPr>
                    <w:rPr>
                      <w:sz w:val="18"/>
                      <w:lang w:val="fr-FR" w:eastAsia="de-DE"/>
                    </w:rPr>
                  </w:pPr>
                </w:p>
                <w:p w14:paraId="7665B708" w14:textId="77777777" w:rsidR="00315035" w:rsidRPr="007D5986" w:rsidRDefault="00315035" w:rsidP="007D318C">
                  <w:pPr>
                    <w:rPr>
                      <w:sz w:val="18"/>
                      <w:lang w:val="fr-FR" w:eastAsia="de-DE"/>
                    </w:rPr>
                  </w:pPr>
                  <w:r w:rsidRPr="007D5986">
                    <w:rPr>
                      <w:sz w:val="18"/>
                      <w:lang w:val="fr-FR" w:eastAsia="de-DE"/>
                    </w:rPr>
                    <w:t>&lt; 10 CFU/g</w:t>
                  </w:r>
                </w:p>
                <w:p w14:paraId="372B954F" w14:textId="77777777" w:rsidR="00315035" w:rsidRPr="007D5986" w:rsidRDefault="00315035" w:rsidP="007D318C">
                  <w:pPr>
                    <w:rPr>
                      <w:sz w:val="18"/>
                      <w:lang w:val="fr-FR" w:eastAsia="de-DE"/>
                    </w:rPr>
                  </w:pPr>
                  <w:r w:rsidRPr="007D5986">
                    <w:rPr>
                      <w:sz w:val="18"/>
                      <w:lang w:val="fr-FR" w:eastAsia="de-DE"/>
                    </w:rPr>
                    <w:t>&lt; 10 CFU/g</w:t>
                  </w:r>
                </w:p>
              </w:tc>
              <w:tc>
                <w:tcPr>
                  <w:tcW w:w="1444" w:type="dxa"/>
                </w:tcPr>
                <w:p w14:paraId="1E0BC4A7" w14:textId="77777777" w:rsidR="00315035" w:rsidRPr="007D5986" w:rsidRDefault="00315035" w:rsidP="007D318C">
                  <w:pPr>
                    <w:rPr>
                      <w:sz w:val="18"/>
                      <w:lang w:val="fr-FR" w:eastAsia="de-DE"/>
                    </w:rPr>
                  </w:pPr>
                </w:p>
                <w:p w14:paraId="4484030C" w14:textId="77777777" w:rsidR="00315035" w:rsidRPr="007D5986" w:rsidRDefault="00315035" w:rsidP="007D318C">
                  <w:pPr>
                    <w:rPr>
                      <w:sz w:val="18"/>
                      <w:lang w:val="fr-FR" w:eastAsia="de-DE"/>
                    </w:rPr>
                  </w:pPr>
                </w:p>
                <w:p w14:paraId="1775CF09" w14:textId="77777777" w:rsidR="00315035" w:rsidRPr="007D5986" w:rsidRDefault="00315035" w:rsidP="007D318C">
                  <w:pPr>
                    <w:rPr>
                      <w:sz w:val="18"/>
                      <w:lang w:val="fr-FR" w:eastAsia="de-DE"/>
                    </w:rPr>
                  </w:pPr>
                  <w:r w:rsidRPr="007D5986">
                    <w:rPr>
                      <w:sz w:val="18"/>
                      <w:lang w:val="fr-FR" w:eastAsia="de-DE"/>
                    </w:rPr>
                    <w:t>&lt; 10 CFU/g</w:t>
                  </w:r>
                </w:p>
                <w:p w14:paraId="1D94406C" w14:textId="77777777" w:rsidR="00315035" w:rsidRPr="007D5986" w:rsidRDefault="00315035" w:rsidP="007D318C">
                  <w:pPr>
                    <w:rPr>
                      <w:sz w:val="18"/>
                      <w:lang w:val="fr-FR" w:eastAsia="de-DE"/>
                    </w:rPr>
                  </w:pPr>
                  <w:r w:rsidRPr="007D5986">
                    <w:rPr>
                      <w:sz w:val="18"/>
                      <w:lang w:val="fr-FR" w:eastAsia="de-DE"/>
                    </w:rPr>
                    <w:t>&lt; 10 CFU/g</w:t>
                  </w:r>
                </w:p>
              </w:tc>
            </w:tr>
          </w:tbl>
          <w:p w14:paraId="2D4555DB" w14:textId="77777777" w:rsidR="00315035" w:rsidRPr="007D5986" w:rsidRDefault="00315035" w:rsidP="007D318C">
            <w:pPr>
              <w:rPr>
                <w:sz w:val="18"/>
                <w:lang w:val="fr-FR" w:eastAsia="de-DE"/>
              </w:rPr>
            </w:pPr>
          </w:p>
        </w:tc>
        <w:tc>
          <w:tcPr>
            <w:tcW w:w="699" w:type="pct"/>
          </w:tcPr>
          <w:p w14:paraId="57FB8428" w14:textId="77777777" w:rsidR="00315035" w:rsidRPr="007D5986" w:rsidRDefault="00315035" w:rsidP="007D318C">
            <w:pPr>
              <w:rPr>
                <w:sz w:val="18"/>
                <w:lang w:val="en-US" w:eastAsia="de-DE"/>
              </w:rPr>
            </w:pPr>
            <w:r w:rsidRPr="007D5986">
              <w:rPr>
                <w:sz w:val="18"/>
                <w:lang w:val="en-US" w:eastAsia="de-DE"/>
              </w:rPr>
              <w:t xml:space="preserve">Acceptable </w:t>
            </w:r>
          </w:p>
          <w:p w14:paraId="6709C4F3" w14:textId="77777777" w:rsidR="00315035" w:rsidRPr="007D5986" w:rsidRDefault="00315035" w:rsidP="007D318C">
            <w:pPr>
              <w:rPr>
                <w:sz w:val="18"/>
                <w:lang w:val="en-US" w:eastAsia="de-DE"/>
              </w:rPr>
            </w:pPr>
            <w:r w:rsidRPr="007D5986">
              <w:rPr>
                <w:sz w:val="18"/>
                <w:lang w:val="en-US" w:eastAsia="de-DE"/>
              </w:rPr>
              <w:t>The preparation is stable 4 weeks at 50°C.</w:t>
            </w:r>
          </w:p>
          <w:p w14:paraId="7CD596FC" w14:textId="77777777" w:rsidR="00315035" w:rsidRPr="007D5986" w:rsidRDefault="00315035" w:rsidP="007D318C">
            <w:pPr>
              <w:rPr>
                <w:sz w:val="18"/>
                <w:lang w:val="en-US" w:eastAsia="de-DE"/>
              </w:rPr>
            </w:pPr>
          </w:p>
        </w:tc>
        <w:tc>
          <w:tcPr>
            <w:tcW w:w="608" w:type="pct"/>
          </w:tcPr>
          <w:p w14:paraId="290E334A" w14:textId="77777777" w:rsidR="00315035" w:rsidRPr="007D5986" w:rsidRDefault="00315035" w:rsidP="007D318C">
            <w:pPr>
              <w:rPr>
                <w:sz w:val="18"/>
                <w:lang w:val="fr-FR" w:eastAsia="de-DE"/>
              </w:rPr>
            </w:pPr>
            <w:r w:rsidRPr="007D5986">
              <w:rPr>
                <w:sz w:val="18"/>
              </w:rPr>
              <w:t>Dall’Acqua (2015), study n° 15.024236.0004</w:t>
            </w:r>
          </w:p>
        </w:tc>
      </w:tr>
      <w:tr w:rsidR="00FA58ED" w:rsidRPr="001603D5" w14:paraId="0F6D1E96" w14:textId="77777777" w:rsidTr="00E001D8">
        <w:trPr>
          <w:trHeight w:val="4805"/>
          <w:jc w:val="center"/>
        </w:trPr>
        <w:tc>
          <w:tcPr>
            <w:tcW w:w="867" w:type="pct"/>
          </w:tcPr>
          <w:p w14:paraId="43C0D778" w14:textId="6B3EB760" w:rsidR="00FA58ED" w:rsidRPr="00FA58ED" w:rsidRDefault="00FA58ED" w:rsidP="00FA58ED">
            <w:pPr>
              <w:rPr>
                <w:sz w:val="18"/>
                <w:lang w:eastAsia="de-DE"/>
              </w:rPr>
            </w:pPr>
            <w:r w:rsidRPr="005D5385">
              <w:rPr>
                <w:sz w:val="18"/>
                <w:lang w:eastAsia="de-DE"/>
              </w:rPr>
              <w:t xml:space="preserve">Storage stability test – </w:t>
            </w:r>
            <w:r w:rsidRPr="005D5385">
              <w:rPr>
                <w:b/>
                <w:sz w:val="18"/>
                <w:lang w:eastAsia="de-DE"/>
              </w:rPr>
              <w:t>long term storage at ambient temperature</w:t>
            </w:r>
          </w:p>
        </w:tc>
        <w:tc>
          <w:tcPr>
            <w:tcW w:w="735" w:type="pct"/>
          </w:tcPr>
          <w:p w14:paraId="5816E0FF" w14:textId="273DBCBC" w:rsidR="00FA58ED" w:rsidRPr="005D5385" w:rsidRDefault="00FA58ED" w:rsidP="00FA58ED">
            <w:pPr>
              <w:rPr>
                <w:sz w:val="18"/>
                <w:lang w:val="en-US" w:eastAsia="de-DE"/>
              </w:rPr>
            </w:pPr>
            <w:r w:rsidRPr="005D5385">
              <w:rPr>
                <w:sz w:val="18"/>
                <w:lang w:val="en-US" w:eastAsia="de-DE"/>
              </w:rPr>
              <w:t>Method BAUS-006R0 validated in the section analytical method.</w:t>
            </w:r>
          </w:p>
        </w:tc>
        <w:tc>
          <w:tcPr>
            <w:tcW w:w="683" w:type="pct"/>
          </w:tcPr>
          <w:p w14:paraId="24B36ACD" w14:textId="77777777" w:rsidR="00FA58ED" w:rsidRPr="00CA713A" w:rsidRDefault="00FA58ED" w:rsidP="00FA58ED">
            <w:pPr>
              <w:rPr>
                <w:iCs/>
                <w:sz w:val="18"/>
                <w:lang w:val="fr-FR" w:eastAsia="en-US"/>
              </w:rPr>
            </w:pPr>
            <w:r w:rsidRPr="00CA713A">
              <w:rPr>
                <w:iCs/>
                <w:sz w:val="18"/>
                <w:lang w:val="fr-FR" w:eastAsia="en-US"/>
              </w:rPr>
              <w:t>CINQ SUR CINQ FAMILLE 20% NF</w:t>
            </w:r>
          </w:p>
          <w:p w14:paraId="1214FA77" w14:textId="77777777" w:rsidR="00FA58ED" w:rsidRPr="00CA713A" w:rsidRDefault="00FA58ED" w:rsidP="00FA58ED">
            <w:pPr>
              <w:rPr>
                <w:iCs/>
                <w:sz w:val="18"/>
                <w:lang w:val="fr-FR" w:eastAsia="en-US"/>
              </w:rPr>
            </w:pPr>
          </w:p>
          <w:p w14:paraId="49D95F5A" w14:textId="77777777" w:rsidR="00FA58ED" w:rsidRPr="00CA713A" w:rsidRDefault="00FA58ED" w:rsidP="00FA58ED">
            <w:pPr>
              <w:rPr>
                <w:iCs/>
                <w:sz w:val="18"/>
                <w:lang w:val="fr-FR" w:eastAsia="en-US"/>
              </w:rPr>
            </w:pPr>
            <w:r w:rsidRPr="00CA713A">
              <w:rPr>
                <w:iCs/>
                <w:sz w:val="18"/>
                <w:lang w:val="fr-FR" w:eastAsia="en-US"/>
              </w:rPr>
              <w:t>Batch: FC001</w:t>
            </w:r>
          </w:p>
          <w:p w14:paraId="332BDB69" w14:textId="77777777" w:rsidR="00FA58ED" w:rsidRPr="00CA713A" w:rsidRDefault="00FA58ED" w:rsidP="00FA58ED">
            <w:pPr>
              <w:rPr>
                <w:iCs/>
                <w:sz w:val="18"/>
                <w:lang w:val="fr-FR" w:eastAsia="en-US"/>
              </w:rPr>
            </w:pPr>
          </w:p>
          <w:p w14:paraId="1D0A0541" w14:textId="4B91DE8B" w:rsidR="00FA58ED" w:rsidRPr="00FA58ED" w:rsidRDefault="00FA58ED" w:rsidP="00FA58ED">
            <w:pPr>
              <w:rPr>
                <w:sz w:val="18"/>
                <w:lang w:val="en-US" w:eastAsia="de-DE"/>
              </w:rPr>
            </w:pPr>
            <w:r w:rsidRPr="00CA713A">
              <w:rPr>
                <w:iCs/>
                <w:sz w:val="18"/>
                <w:lang w:eastAsia="en-US"/>
              </w:rPr>
              <w:t>Bottle 100 mL HDPE commercial packaging</w:t>
            </w:r>
          </w:p>
        </w:tc>
        <w:tc>
          <w:tcPr>
            <w:tcW w:w="1408" w:type="pct"/>
            <w:shd w:val="clear" w:color="auto" w:fill="auto"/>
          </w:tcPr>
          <w:tbl>
            <w:tblPr>
              <w:tblStyle w:val="Grilledutableau"/>
              <w:tblW w:w="5803" w:type="dxa"/>
              <w:tblLayout w:type="fixed"/>
              <w:tblLook w:val="04A0" w:firstRow="1" w:lastRow="0" w:firstColumn="1" w:lastColumn="0" w:noHBand="0" w:noVBand="1"/>
            </w:tblPr>
            <w:tblGrid>
              <w:gridCol w:w="895"/>
              <w:gridCol w:w="818"/>
              <w:gridCol w:w="818"/>
              <w:gridCol w:w="818"/>
              <w:gridCol w:w="818"/>
              <w:gridCol w:w="818"/>
              <w:gridCol w:w="818"/>
            </w:tblGrid>
            <w:tr w:rsidR="00FA58ED" w:rsidRPr="00FA58ED" w14:paraId="28393AD0" w14:textId="77777777" w:rsidTr="00621CD6">
              <w:trPr>
                <w:trHeight w:val="481"/>
              </w:trPr>
              <w:tc>
                <w:tcPr>
                  <w:tcW w:w="895" w:type="dxa"/>
                </w:tcPr>
                <w:p w14:paraId="2BB06951" w14:textId="77777777" w:rsidR="00FA58ED" w:rsidRPr="005D5385" w:rsidRDefault="00FA58ED" w:rsidP="00FA58ED">
                  <w:pPr>
                    <w:rPr>
                      <w:sz w:val="16"/>
                      <w:szCs w:val="16"/>
                      <w:lang w:val="en-US" w:eastAsia="de-DE"/>
                    </w:rPr>
                  </w:pPr>
                </w:p>
              </w:tc>
              <w:tc>
                <w:tcPr>
                  <w:tcW w:w="818" w:type="dxa"/>
                </w:tcPr>
                <w:p w14:paraId="29C50FC2" w14:textId="77777777" w:rsidR="00FA58ED" w:rsidRPr="005D5385" w:rsidRDefault="00FA58ED" w:rsidP="00FA58ED">
                  <w:pPr>
                    <w:rPr>
                      <w:sz w:val="18"/>
                      <w:lang w:val="fr-FR" w:eastAsia="de-DE"/>
                    </w:rPr>
                  </w:pPr>
                  <w:r w:rsidRPr="005D5385">
                    <w:rPr>
                      <w:sz w:val="18"/>
                      <w:lang w:val="fr-FR" w:eastAsia="de-DE"/>
                    </w:rPr>
                    <w:t>T0</w:t>
                  </w:r>
                </w:p>
              </w:tc>
              <w:tc>
                <w:tcPr>
                  <w:tcW w:w="818" w:type="dxa"/>
                </w:tcPr>
                <w:p w14:paraId="07FA5C52" w14:textId="77777777" w:rsidR="00FA58ED" w:rsidRPr="005D5385" w:rsidRDefault="00FA58ED" w:rsidP="00FA58ED">
                  <w:pPr>
                    <w:rPr>
                      <w:sz w:val="18"/>
                      <w:lang w:val="fr-FR" w:eastAsia="de-DE"/>
                    </w:rPr>
                  </w:pPr>
                  <w:r w:rsidRPr="005D5385">
                    <w:rPr>
                      <w:sz w:val="18"/>
                      <w:lang w:val="fr-FR" w:eastAsia="de-DE"/>
                    </w:rPr>
                    <w:t>T3 months</w:t>
                  </w:r>
                </w:p>
              </w:tc>
              <w:tc>
                <w:tcPr>
                  <w:tcW w:w="818" w:type="dxa"/>
                </w:tcPr>
                <w:p w14:paraId="2AB47D46" w14:textId="77777777" w:rsidR="00FA58ED" w:rsidRPr="005D5385" w:rsidRDefault="00FA58ED" w:rsidP="00FA58ED">
                  <w:pPr>
                    <w:rPr>
                      <w:sz w:val="18"/>
                      <w:lang w:val="fr-FR" w:eastAsia="de-DE"/>
                    </w:rPr>
                  </w:pPr>
                  <w:r w:rsidRPr="005D5385">
                    <w:rPr>
                      <w:sz w:val="18"/>
                      <w:lang w:val="fr-FR" w:eastAsia="de-DE"/>
                    </w:rPr>
                    <w:t>T6 months</w:t>
                  </w:r>
                </w:p>
              </w:tc>
              <w:tc>
                <w:tcPr>
                  <w:tcW w:w="818" w:type="dxa"/>
                </w:tcPr>
                <w:p w14:paraId="6936A4D8" w14:textId="77777777" w:rsidR="00FA58ED" w:rsidRPr="005D5385" w:rsidRDefault="00FA58ED" w:rsidP="00FA58ED">
                  <w:pPr>
                    <w:rPr>
                      <w:sz w:val="18"/>
                      <w:lang w:val="fr-FR" w:eastAsia="de-DE"/>
                    </w:rPr>
                  </w:pPr>
                  <w:r w:rsidRPr="005D5385">
                    <w:rPr>
                      <w:sz w:val="18"/>
                      <w:lang w:val="fr-FR" w:eastAsia="de-DE"/>
                    </w:rPr>
                    <w:t>T12months</w:t>
                  </w:r>
                </w:p>
              </w:tc>
              <w:tc>
                <w:tcPr>
                  <w:tcW w:w="818" w:type="dxa"/>
                </w:tcPr>
                <w:p w14:paraId="705ED812" w14:textId="77777777" w:rsidR="00FA58ED" w:rsidRPr="005D5385" w:rsidRDefault="00FA58ED" w:rsidP="00FA58ED">
                  <w:pPr>
                    <w:rPr>
                      <w:sz w:val="18"/>
                      <w:lang w:val="fr-FR" w:eastAsia="de-DE"/>
                    </w:rPr>
                  </w:pPr>
                  <w:r w:rsidRPr="005D5385">
                    <w:rPr>
                      <w:sz w:val="18"/>
                      <w:lang w:val="fr-FR" w:eastAsia="de-DE"/>
                    </w:rPr>
                    <w:t>T24 months</w:t>
                  </w:r>
                </w:p>
              </w:tc>
              <w:tc>
                <w:tcPr>
                  <w:tcW w:w="818" w:type="dxa"/>
                </w:tcPr>
                <w:p w14:paraId="01941012" w14:textId="77777777" w:rsidR="00FA58ED" w:rsidRPr="005D5385" w:rsidRDefault="00FA58ED" w:rsidP="00FA58ED">
                  <w:pPr>
                    <w:rPr>
                      <w:sz w:val="18"/>
                      <w:lang w:val="fr-FR" w:eastAsia="de-DE"/>
                    </w:rPr>
                  </w:pPr>
                  <w:r w:rsidRPr="005D5385">
                    <w:rPr>
                      <w:sz w:val="18"/>
                      <w:lang w:val="fr-FR" w:eastAsia="de-DE"/>
                    </w:rPr>
                    <w:t>T36 months</w:t>
                  </w:r>
                </w:p>
              </w:tc>
            </w:tr>
            <w:tr w:rsidR="00FA58ED" w:rsidRPr="00FA58ED" w14:paraId="4B5AE92A" w14:textId="77777777" w:rsidTr="00621CD6">
              <w:trPr>
                <w:trHeight w:val="481"/>
              </w:trPr>
              <w:tc>
                <w:tcPr>
                  <w:tcW w:w="895" w:type="dxa"/>
                </w:tcPr>
                <w:p w14:paraId="369200DA" w14:textId="77777777" w:rsidR="00FA58ED" w:rsidRPr="005D5385" w:rsidRDefault="00FA58ED" w:rsidP="00FA58ED">
                  <w:pPr>
                    <w:rPr>
                      <w:sz w:val="16"/>
                      <w:szCs w:val="16"/>
                      <w:lang w:val="fr-FR" w:eastAsia="de-DE"/>
                    </w:rPr>
                  </w:pPr>
                  <w:r w:rsidRPr="005D5385">
                    <w:rPr>
                      <w:sz w:val="16"/>
                      <w:szCs w:val="16"/>
                      <w:lang w:val="fr-FR" w:eastAsia="de-DE"/>
                    </w:rPr>
                    <w:t>AS content</w:t>
                  </w:r>
                </w:p>
              </w:tc>
              <w:tc>
                <w:tcPr>
                  <w:tcW w:w="818" w:type="dxa"/>
                </w:tcPr>
                <w:p w14:paraId="1A376E85" w14:textId="77777777" w:rsidR="00FA58ED" w:rsidRPr="005D5385" w:rsidRDefault="00FA58ED" w:rsidP="00FA58ED">
                  <w:pPr>
                    <w:rPr>
                      <w:sz w:val="18"/>
                      <w:lang w:val="fr-FR" w:eastAsia="de-DE"/>
                    </w:rPr>
                  </w:pPr>
                  <w:r w:rsidRPr="005D5385">
                    <w:rPr>
                      <w:sz w:val="18"/>
                      <w:lang w:val="fr-FR" w:eastAsia="de-DE"/>
                    </w:rPr>
                    <w:t>20.2</w:t>
                  </w:r>
                </w:p>
              </w:tc>
              <w:tc>
                <w:tcPr>
                  <w:tcW w:w="818" w:type="dxa"/>
                </w:tcPr>
                <w:p w14:paraId="5B97B2D7" w14:textId="77777777" w:rsidR="00FA58ED" w:rsidRPr="005D5385" w:rsidRDefault="00FA58ED" w:rsidP="00FA58ED">
                  <w:pPr>
                    <w:rPr>
                      <w:sz w:val="18"/>
                      <w:lang w:val="fr-FR" w:eastAsia="de-DE"/>
                    </w:rPr>
                  </w:pPr>
                  <w:r w:rsidRPr="005D5385">
                    <w:rPr>
                      <w:sz w:val="18"/>
                      <w:lang w:val="fr-FR" w:eastAsia="de-DE"/>
                    </w:rPr>
                    <w:t>20.6</w:t>
                  </w:r>
                </w:p>
              </w:tc>
              <w:tc>
                <w:tcPr>
                  <w:tcW w:w="818" w:type="dxa"/>
                </w:tcPr>
                <w:p w14:paraId="65B4C9BB" w14:textId="77777777" w:rsidR="00FA58ED" w:rsidRPr="005D5385" w:rsidRDefault="00FA58ED" w:rsidP="00FA58ED">
                  <w:pPr>
                    <w:rPr>
                      <w:sz w:val="18"/>
                      <w:lang w:val="fr-FR" w:eastAsia="de-DE"/>
                    </w:rPr>
                  </w:pPr>
                  <w:r w:rsidRPr="005D5385">
                    <w:rPr>
                      <w:sz w:val="18"/>
                      <w:lang w:val="fr-FR" w:eastAsia="de-DE"/>
                    </w:rPr>
                    <w:t>20.6</w:t>
                  </w:r>
                </w:p>
              </w:tc>
              <w:tc>
                <w:tcPr>
                  <w:tcW w:w="818" w:type="dxa"/>
                </w:tcPr>
                <w:p w14:paraId="63ABECCA" w14:textId="77777777" w:rsidR="00FA58ED" w:rsidRPr="005D5385" w:rsidRDefault="00FA58ED" w:rsidP="00FA58ED">
                  <w:pPr>
                    <w:rPr>
                      <w:sz w:val="18"/>
                      <w:lang w:val="fr-FR" w:eastAsia="de-DE"/>
                    </w:rPr>
                  </w:pPr>
                  <w:r w:rsidRPr="005D5385">
                    <w:rPr>
                      <w:sz w:val="18"/>
                      <w:lang w:val="fr-FR" w:eastAsia="de-DE"/>
                    </w:rPr>
                    <w:t>19.8</w:t>
                  </w:r>
                </w:p>
              </w:tc>
              <w:tc>
                <w:tcPr>
                  <w:tcW w:w="818" w:type="dxa"/>
                </w:tcPr>
                <w:p w14:paraId="55A7E3C3" w14:textId="77777777" w:rsidR="00FA58ED" w:rsidRPr="005D5385" w:rsidRDefault="00FA58ED" w:rsidP="00FA58ED">
                  <w:pPr>
                    <w:rPr>
                      <w:sz w:val="18"/>
                      <w:lang w:val="fr-FR" w:eastAsia="de-DE"/>
                    </w:rPr>
                  </w:pPr>
                  <w:r w:rsidRPr="005D5385">
                    <w:rPr>
                      <w:sz w:val="18"/>
                      <w:lang w:val="fr-FR" w:eastAsia="de-DE"/>
                    </w:rPr>
                    <w:t>20.3</w:t>
                  </w:r>
                </w:p>
              </w:tc>
              <w:tc>
                <w:tcPr>
                  <w:tcW w:w="818" w:type="dxa"/>
                </w:tcPr>
                <w:p w14:paraId="24D99CA3" w14:textId="77777777" w:rsidR="00FA58ED" w:rsidRPr="005D5385" w:rsidRDefault="00FA58ED" w:rsidP="00FA58ED">
                  <w:pPr>
                    <w:rPr>
                      <w:sz w:val="18"/>
                      <w:lang w:val="fr-FR" w:eastAsia="de-DE"/>
                    </w:rPr>
                  </w:pPr>
                  <w:r w:rsidRPr="005D5385">
                    <w:rPr>
                      <w:sz w:val="18"/>
                      <w:lang w:val="fr-FR" w:eastAsia="de-DE"/>
                    </w:rPr>
                    <w:t>19.82</w:t>
                  </w:r>
                </w:p>
              </w:tc>
            </w:tr>
            <w:tr w:rsidR="00FA58ED" w:rsidRPr="00FA58ED" w14:paraId="79AF35D2" w14:textId="77777777" w:rsidTr="00621CD6">
              <w:trPr>
                <w:trHeight w:val="481"/>
              </w:trPr>
              <w:tc>
                <w:tcPr>
                  <w:tcW w:w="895" w:type="dxa"/>
                </w:tcPr>
                <w:p w14:paraId="79AFC2D3" w14:textId="77777777" w:rsidR="00FA58ED" w:rsidRPr="005D5385" w:rsidRDefault="00FA58ED" w:rsidP="00FA58ED">
                  <w:pPr>
                    <w:rPr>
                      <w:sz w:val="16"/>
                      <w:szCs w:val="16"/>
                      <w:lang w:val="fr-FR" w:eastAsia="de-DE"/>
                    </w:rPr>
                  </w:pPr>
                  <w:r w:rsidRPr="005D5385">
                    <w:rPr>
                      <w:sz w:val="16"/>
                      <w:szCs w:val="16"/>
                      <w:lang w:val="fr-FR" w:eastAsia="de-DE"/>
                    </w:rPr>
                    <w:t>% variation</w:t>
                  </w:r>
                </w:p>
              </w:tc>
              <w:tc>
                <w:tcPr>
                  <w:tcW w:w="818" w:type="dxa"/>
                </w:tcPr>
                <w:p w14:paraId="66D21F4C"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2607902F" w14:textId="77777777" w:rsidR="00FA58ED" w:rsidRPr="005D5385" w:rsidRDefault="00FA58ED" w:rsidP="00FA58ED">
                  <w:pPr>
                    <w:rPr>
                      <w:sz w:val="18"/>
                      <w:lang w:val="fr-FR" w:eastAsia="de-DE"/>
                    </w:rPr>
                  </w:pPr>
                  <w:r w:rsidRPr="005D5385">
                    <w:rPr>
                      <w:sz w:val="18"/>
                      <w:lang w:val="fr-FR" w:eastAsia="de-DE"/>
                    </w:rPr>
                    <w:t>1.98</w:t>
                  </w:r>
                </w:p>
              </w:tc>
              <w:tc>
                <w:tcPr>
                  <w:tcW w:w="818" w:type="dxa"/>
                </w:tcPr>
                <w:p w14:paraId="0B33324B" w14:textId="77777777" w:rsidR="00FA58ED" w:rsidRPr="005D5385" w:rsidRDefault="00FA58ED" w:rsidP="00FA58ED">
                  <w:pPr>
                    <w:rPr>
                      <w:sz w:val="18"/>
                      <w:lang w:val="fr-FR" w:eastAsia="de-DE"/>
                    </w:rPr>
                  </w:pPr>
                  <w:r w:rsidRPr="005D5385">
                    <w:rPr>
                      <w:sz w:val="18"/>
                      <w:lang w:val="fr-FR" w:eastAsia="de-DE"/>
                    </w:rPr>
                    <w:t>1.98</w:t>
                  </w:r>
                </w:p>
              </w:tc>
              <w:tc>
                <w:tcPr>
                  <w:tcW w:w="818" w:type="dxa"/>
                </w:tcPr>
                <w:p w14:paraId="461D2B35" w14:textId="77777777" w:rsidR="00FA58ED" w:rsidRPr="005D5385" w:rsidRDefault="00FA58ED" w:rsidP="00FA58ED">
                  <w:pPr>
                    <w:rPr>
                      <w:sz w:val="18"/>
                      <w:lang w:val="fr-FR" w:eastAsia="de-DE"/>
                    </w:rPr>
                  </w:pPr>
                  <w:r w:rsidRPr="005D5385">
                    <w:rPr>
                      <w:sz w:val="18"/>
                      <w:lang w:val="fr-FR" w:eastAsia="de-DE"/>
                    </w:rPr>
                    <w:t>-1.98</w:t>
                  </w:r>
                </w:p>
              </w:tc>
              <w:tc>
                <w:tcPr>
                  <w:tcW w:w="818" w:type="dxa"/>
                </w:tcPr>
                <w:p w14:paraId="680F606D" w14:textId="77777777" w:rsidR="00FA58ED" w:rsidRPr="005D5385" w:rsidRDefault="00FA58ED" w:rsidP="00FA58ED">
                  <w:pPr>
                    <w:rPr>
                      <w:sz w:val="18"/>
                      <w:lang w:val="fr-FR" w:eastAsia="de-DE"/>
                    </w:rPr>
                  </w:pPr>
                  <w:r w:rsidRPr="005D5385">
                    <w:rPr>
                      <w:sz w:val="18"/>
                      <w:lang w:val="fr-FR" w:eastAsia="de-DE"/>
                    </w:rPr>
                    <w:t>0.39</w:t>
                  </w:r>
                </w:p>
              </w:tc>
              <w:tc>
                <w:tcPr>
                  <w:tcW w:w="818" w:type="dxa"/>
                </w:tcPr>
                <w:p w14:paraId="30F31D13" w14:textId="77777777" w:rsidR="00FA58ED" w:rsidRPr="005D5385" w:rsidRDefault="00FA58ED" w:rsidP="00FA58ED">
                  <w:pPr>
                    <w:rPr>
                      <w:sz w:val="18"/>
                      <w:lang w:val="fr-FR" w:eastAsia="de-DE"/>
                    </w:rPr>
                  </w:pPr>
                  <w:r w:rsidRPr="005D5385">
                    <w:rPr>
                      <w:sz w:val="18"/>
                      <w:lang w:val="fr-FR" w:eastAsia="de-DE"/>
                    </w:rPr>
                    <w:t>-1.89</w:t>
                  </w:r>
                </w:p>
              </w:tc>
            </w:tr>
            <w:tr w:rsidR="00FA58ED" w:rsidRPr="00FA58ED" w14:paraId="092DE484" w14:textId="77777777" w:rsidTr="00621CD6">
              <w:trPr>
                <w:trHeight w:val="481"/>
              </w:trPr>
              <w:tc>
                <w:tcPr>
                  <w:tcW w:w="895" w:type="dxa"/>
                </w:tcPr>
                <w:p w14:paraId="51B0A3E9" w14:textId="77777777" w:rsidR="00FA58ED" w:rsidRPr="005D5385" w:rsidRDefault="00FA58ED" w:rsidP="00FA58ED">
                  <w:pPr>
                    <w:rPr>
                      <w:sz w:val="16"/>
                      <w:szCs w:val="16"/>
                      <w:lang w:val="fr-FR" w:eastAsia="de-DE"/>
                    </w:rPr>
                  </w:pPr>
                  <w:r w:rsidRPr="005D5385">
                    <w:rPr>
                      <w:sz w:val="16"/>
                      <w:szCs w:val="16"/>
                      <w:lang w:val="fr-FR" w:eastAsia="de-DE"/>
                    </w:rPr>
                    <w:t>pH at 20°C</w:t>
                  </w:r>
                </w:p>
              </w:tc>
              <w:tc>
                <w:tcPr>
                  <w:tcW w:w="818" w:type="dxa"/>
                </w:tcPr>
                <w:p w14:paraId="008D0DC5" w14:textId="77777777" w:rsidR="00FA58ED" w:rsidRPr="005D5385" w:rsidRDefault="00FA58ED" w:rsidP="00FA58ED">
                  <w:pPr>
                    <w:rPr>
                      <w:sz w:val="18"/>
                      <w:lang w:val="fr-FR" w:eastAsia="de-DE"/>
                    </w:rPr>
                  </w:pPr>
                  <w:r w:rsidRPr="005D5385">
                    <w:rPr>
                      <w:sz w:val="18"/>
                      <w:lang w:val="fr-FR" w:eastAsia="de-DE"/>
                    </w:rPr>
                    <w:t>6.5</w:t>
                  </w:r>
                </w:p>
              </w:tc>
              <w:tc>
                <w:tcPr>
                  <w:tcW w:w="818" w:type="dxa"/>
                </w:tcPr>
                <w:p w14:paraId="3E55F62A" w14:textId="77777777" w:rsidR="00FA58ED" w:rsidRPr="005D5385" w:rsidRDefault="00FA58ED" w:rsidP="00FA58ED">
                  <w:pPr>
                    <w:rPr>
                      <w:sz w:val="18"/>
                      <w:lang w:val="fr-FR" w:eastAsia="de-DE"/>
                    </w:rPr>
                  </w:pPr>
                  <w:r w:rsidRPr="005D5385">
                    <w:rPr>
                      <w:sz w:val="18"/>
                      <w:lang w:val="fr-FR" w:eastAsia="de-DE"/>
                    </w:rPr>
                    <w:t>6.4</w:t>
                  </w:r>
                </w:p>
              </w:tc>
              <w:tc>
                <w:tcPr>
                  <w:tcW w:w="818" w:type="dxa"/>
                </w:tcPr>
                <w:p w14:paraId="02D17A8F" w14:textId="77777777" w:rsidR="00FA58ED" w:rsidRPr="005D5385" w:rsidRDefault="00FA58ED" w:rsidP="00FA58ED">
                  <w:pPr>
                    <w:rPr>
                      <w:sz w:val="18"/>
                      <w:lang w:val="fr-FR" w:eastAsia="de-DE"/>
                    </w:rPr>
                  </w:pPr>
                  <w:r w:rsidRPr="005D5385">
                    <w:rPr>
                      <w:sz w:val="18"/>
                      <w:lang w:val="fr-FR" w:eastAsia="de-DE"/>
                    </w:rPr>
                    <w:t>6.2</w:t>
                  </w:r>
                </w:p>
              </w:tc>
              <w:tc>
                <w:tcPr>
                  <w:tcW w:w="818" w:type="dxa"/>
                </w:tcPr>
                <w:p w14:paraId="395781F6" w14:textId="77777777" w:rsidR="00FA58ED" w:rsidRPr="005D5385" w:rsidRDefault="00FA58ED" w:rsidP="00FA58ED">
                  <w:pPr>
                    <w:rPr>
                      <w:sz w:val="18"/>
                      <w:lang w:val="fr-FR" w:eastAsia="de-DE"/>
                    </w:rPr>
                  </w:pPr>
                  <w:r w:rsidRPr="005D5385">
                    <w:rPr>
                      <w:sz w:val="18"/>
                      <w:lang w:val="fr-FR" w:eastAsia="de-DE"/>
                    </w:rPr>
                    <w:t>6.0</w:t>
                  </w:r>
                </w:p>
              </w:tc>
              <w:tc>
                <w:tcPr>
                  <w:tcW w:w="818" w:type="dxa"/>
                </w:tcPr>
                <w:p w14:paraId="6D21952E" w14:textId="77777777" w:rsidR="00FA58ED" w:rsidRPr="005D5385" w:rsidRDefault="00FA58ED" w:rsidP="00FA58ED">
                  <w:pPr>
                    <w:rPr>
                      <w:sz w:val="18"/>
                      <w:lang w:val="fr-FR" w:eastAsia="de-DE"/>
                    </w:rPr>
                  </w:pPr>
                  <w:r w:rsidRPr="005D5385">
                    <w:rPr>
                      <w:sz w:val="18"/>
                      <w:lang w:val="fr-FR" w:eastAsia="de-DE"/>
                    </w:rPr>
                    <w:t>5.8</w:t>
                  </w:r>
                </w:p>
              </w:tc>
              <w:tc>
                <w:tcPr>
                  <w:tcW w:w="818" w:type="dxa"/>
                </w:tcPr>
                <w:p w14:paraId="3C64FC40" w14:textId="77777777" w:rsidR="00FA58ED" w:rsidRPr="005D5385" w:rsidRDefault="00FA58ED" w:rsidP="00FA58ED">
                  <w:pPr>
                    <w:rPr>
                      <w:sz w:val="18"/>
                      <w:lang w:val="fr-FR" w:eastAsia="de-DE"/>
                    </w:rPr>
                  </w:pPr>
                  <w:r w:rsidRPr="005D5385">
                    <w:rPr>
                      <w:sz w:val="18"/>
                      <w:lang w:val="fr-FR" w:eastAsia="de-DE"/>
                    </w:rPr>
                    <w:t>5.4</w:t>
                  </w:r>
                </w:p>
              </w:tc>
            </w:tr>
            <w:tr w:rsidR="00FA58ED" w:rsidRPr="00FA58ED" w14:paraId="6D07BDFB" w14:textId="77777777" w:rsidTr="00621CD6">
              <w:trPr>
                <w:trHeight w:val="1217"/>
              </w:trPr>
              <w:tc>
                <w:tcPr>
                  <w:tcW w:w="895" w:type="dxa"/>
                </w:tcPr>
                <w:p w14:paraId="40A45772" w14:textId="77777777" w:rsidR="00FA58ED" w:rsidRPr="005D5385" w:rsidRDefault="00FA58ED" w:rsidP="00FA58ED">
                  <w:pPr>
                    <w:rPr>
                      <w:sz w:val="16"/>
                      <w:szCs w:val="16"/>
                      <w:lang w:val="fr-FR" w:eastAsia="de-DE"/>
                    </w:rPr>
                  </w:pPr>
                  <w:r w:rsidRPr="005D5385">
                    <w:rPr>
                      <w:sz w:val="16"/>
                      <w:szCs w:val="16"/>
                      <w:lang w:val="fr-FR" w:eastAsia="de-DE"/>
                    </w:rPr>
                    <w:t>Physical state</w:t>
                  </w:r>
                </w:p>
              </w:tc>
              <w:tc>
                <w:tcPr>
                  <w:tcW w:w="818" w:type="dxa"/>
                </w:tcPr>
                <w:p w14:paraId="7BBB92CB" w14:textId="77777777" w:rsidR="00FA58ED" w:rsidRPr="005D5385" w:rsidRDefault="00FA58ED" w:rsidP="00FA58ED">
                  <w:pPr>
                    <w:rPr>
                      <w:sz w:val="18"/>
                      <w:lang w:val="fr-FR" w:eastAsia="de-DE"/>
                    </w:rPr>
                  </w:pPr>
                  <w:r w:rsidRPr="005D5385">
                    <w:rPr>
                      <w:sz w:val="18"/>
                      <w:lang w:val="fr-FR" w:eastAsia="de-DE"/>
                    </w:rPr>
                    <w:t xml:space="preserve">Homogeneous liquid lightly citrus </w:t>
                  </w:r>
                </w:p>
              </w:tc>
              <w:tc>
                <w:tcPr>
                  <w:tcW w:w="818" w:type="dxa"/>
                </w:tcPr>
                <w:p w14:paraId="65FB628A" w14:textId="77777777" w:rsidR="00FA58ED" w:rsidRPr="005D5385" w:rsidRDefault="00FA58ED" w:rsidP="00FA58ED">
                  <w:pPr>
                    <w:rPr>
                      <w:sz w:val="18"/>
                      <w:lang w:val="fr-FR" w:eastAsia="de-DE"/>
                    </w:rPr>
                  </w:pPr>
                  <w:r w:rsidRPr="005D5385">
                    <w:rPr>
                      <w:sz w:val="18"/>
                      <w:lang w:val="fr-FR" w:eastAsia="de-DE"/>
                    </w:rPr>
                    <w:t>No change</w:t>
                  </w:r>
                </w:p>
              </w:tc>
              <w:tc>
                <w:tcPr>
                  <w:tcW w:w="818" w:type="dxa"/>
                </w:tcPr>
                <w:p w14:paraId="78003E71" w14:textId="77777777" w:rsidR="00FA58ED" w:rsidRPr="005D5385" w:rsidRDefault="00FA58ED" w:rsidP="00FA58ED">
                  <w:pPr>
                    <w:rPr>
                      <w:sz w:val="18"/>
                      <w:lang w:val="fr-FR" w:eastAsia="de-DE"/>
                    </w:rPr>
                  </w:pPr>
                  <w:r w:rsidRPr="005D5385">
                    <w:rPr>
                      <w:sz w:val="18"/>
                      <w:lang w:val="fr-FR" w:eastAsia="de-DE"/>
                    </w:rPr>
                    <w:t>No change</w:t>
                  </w:r>
                </w:p>
              </w:tc>
              <w:tc>
                <w:tcPr>
                  <w:tcW w:w="818" w:type="dxa"/>
                </w:tcPr>
                <w:p w14:paraId="3C686DFC" w14:textId="77777777" w:rsidR="00FA58ED" w:rsidRPr="005D5385" w:rsidRDefault="00FA58ED" w:rsidP="00FA58ED">
                  <w:pPr>
                    <w:rPr>
                      <w:sz w:val="18"/>
                      <w:lang w:val="fr-FR" w:eastAsia="de-DE"/>
                    </w:rPr>
                  </w:pPr>
                  <w:r w:rsidRPr="005D5385">
                    <w:rPr>
                      <w:sz w:val="18"/>
                      <w:lang w:val="fr-FR" w:eastAsia="de-DE"/>
                    </w:rPr>
                    <w:t>No change</w:t>
                  </w:r>
                </w:p>
              </w:tc>
              <w:tc>
                <w:tcPr>
                  <w:tcW w:w="818" w:type="dxa"/>
                </w:tcPr>
                <w:p w14:paraId="0D503CFC" w14:textId="77777777" w:rsidR="00FA58ED" w:rsidRPr="005D5385" w:rsidRDefault="00FA58ED" w:rsidP="00FA58ED">
                  <w:pPr>
                    <w:rPr>
                      <w:sz w:val="18"/>
                      <w:lang w:val="fr-FR" w:eastAsia="de-DE"/>
                    </w:rPr>
                  </w:pPr>
                  <w:r w:rsidRPr="005D5385">
                    <w:rPr>
                      <w:sz w:val="18"/>
                      <w:lang w:val="fr-FR" w:eastAsia="de-DE"/>
                    </w:rPr>
                    <w:t>No change</w:t>
                  </w:r>
                </w:p>
              </w:tc>
              <w:tc>
                <w:tcPr>
                  <w:tcW w:w="818" w:type="dxa"/>
                </w:tcPr>
                <w:p w14:paraId="5A403A41" w14:textId="77777777" w:rsidR="00FA58ED" w:rsidRPr="005D5385" w:rsidRDefault="00FA58ED" w:rsidP="00FA58ED">
                  <w:pPr>
                    <w:rPr>
                      <w:sz w:val="18"/>
                      <w:lang w:val="fr-FR" w:eastAsia="de-DE"/>
                    </w:rPr>
                  </w:pPr>
                  <w:r w:rsidRPr="005D5385">
                    <w:rPr>
                      <w:sz w:val="18"/>
                      <w:lang w:val="fr-FR" w:eastAsia="de-DE"/>
                    </w:rPr>
                    <w:t>No change</w:t>
                  </w:r>
                </w:p>
              </w:tc>
            </w:tr>
            <w:tr w:rsidR="00FA58ED" w:rsidRPr="00FA58ED" w14:paraId="7F982AFB" w14:textId="77777777" w:rsidTr="00621CD6">
              <w:trPr>
                <w:trHeight w:val="481"/>
              </w:trPr>
              <w:tc>
                <w:tcPr>
                  <w:tcW w:w="895" w:type="dxa"/>
                </w:tcPr>
                <w:p w14:paraId="5D103560" w14:textId="77777777" w:rsidR="00FA58ED" w:rsidRPr="005D5385" w:rsidRDefault="00FA58ED" w:rsidP="00FA58ED">
                  <w:pPr>
                    <w:rPr>
                      <w:sz w:val="16"/>
                      <w:szCs w:val="16"/>
                      <w:lang w:val="fr-FR" w:eastAsia="de-DE"/>
                    </w:rPr>
                  </w:pPr>
                  <w:r w:rsidRPr="005D5385">
                    <w:rPr>
                      <w:sz w:val="16"/>
                      <w:szCs w:val="16"/>
                      <w:lang w:val="fr-FR" w:eastAsia="de-DE"/>
                    </w:rPr>
                    <w:t>Weight (g)</w:t>
                  </w:r>
                </w:p>
              </w:tc>
              <w:tc>
                <w:tcPr>
                  <w:tcW w:w="818" w:type="dxa"/>
                </w:tcPr>
                <w:p w14:paraId="51DC92FE" w14:textId="77777777" w:rsidR="00FA58ED" w:rsidRPr="005D5385" w:rsidRDefault="00FA58ED" w:rsidP="00FA58ED">
                  <w:pPr>
                    <w:rPr>
                      <w:sz w:val="18"/>
                      <w:lang w:val="fr-FR" w:eastAsia="de-DE"/>
                    </w:rPr>
                  </w:pPr>
                  <w:r w:rsidRPr="005D5385">
                    <w:rPr>
                      <w:sz w:val="18"/>
                      <w:lang w:val="fr-FR" w:eastAsia="de-DE"/>
                    </w:rPr>
                    <w:t>123.3</w:t>
                  </w:r>
                </w:p>
              </w:tc>
              <w:tc>
                <w:tcPr>
                  <w:tcW w:w="818" w:type="dxa"/>
                </w:tcPr>
                <w:p w14:paraId="1600026D" w14:textId="77777777" w:rsidR="00FA58ED" w:rsidRPr="005D5385" w:rsidRDefault="00FA58ED" w:rsidP="00FA58ED">
                  <w:pPr>
                    <w:rPr>
                      <w:sz w:val="18"/>
                      <w:lang w:val="fr-FR" w:eastAsia="de-DE"/>
                    </w:rPr>
                  </w:pPr>
                  <w:r w:rsidRPr="005D5385">
                    <w:rPr>
                      <w:sz w:val="18"/>
                      <w:lang w:val="fr-FR" w:eastAsia="de-DE"/>
                    </w:rPr>
                    <w:t>123.3</w:t>
                  </w:r>
                </w:p>
              </w:tc>
              <w:tc>
                <w:tcPr>
                  <w:tcW w:w="818" w:type="dxa"/>
                </w:tcPr>
                <w:p w14:paraId="1969D582" w14:textId="77777777" w:rsidR="00FA58ED" w:rsidRPr="005D5385" w:rsidRDefault="00FA58ED" w:rsidP="00FA58ED">
                  <w:pPr>
                    <w:rPr>
                      <w:sz w:val="18"/>
                      <w:lang w:val="fr-FR" w:eastAsia="de-DE"/>
                    </w:rPr>
                  </w:pPr>
                  <w:r w:rsidRPr="005D5385">
                    <w:rPr>
                      <w:sz w:val="18"/>
                      <w:lang w:val="fr-FR" w:eastAsia="de-DE"/>
                    </w:rPr>
                    <w:t>123</w:t>
                  </w:r>
                </w:p>
              </w:tc>
              <w:tc>
                <w:tcPr>
                  <w:tcW w:w="818" w:type="dxa"/>
                </w:tcPr>
                <w:p w14:paraId="0C30A1C3" w14:textId="77777777" w:rsidR="00FA58ED" w:rsidRPr="005D5385" w:rsidRDefault="00FA58ED" w:rsidP="00FA58ED">
                  <w:pPr>
                    <w:rPr>
                      <w:sz w:val="18"/>
                      <w:lang w:val="fr-FR" w:eastAsia="de-DE"/>
                    </w:rPr>
                  </w:pPr>
                  <w:r w:rsidRPr="005D5385">
                    <w:rPr>
                      <w:sz w:val="18"/>
                      <w:lang w:val="fr-FR" w:eastAsia="de-DE"/>
                    </w:rPr>
                    <w:t>121.4</w:t>
                  </w:r>
                </w:p>
              </w:tc>
              <w:tc>
                <w:tcPr>
                  <w:tcW w:w="818" w:type="dxa"/>
                </w:tcPr>
                <w:p w14:paraId="40BA7EE5" w14:textId="77777777" w:rsidR="00FA58ED" w:rsidRPr="005D5385" w:rsidRDefault="00FA58ED" w:rsidP="00FA58ED">
                  <w:pPr>
                    <w:rPr>
                      <w:sz w:val="18"/>
                      <w:lang w:val="en-US" w:eastAsia="de-DE"/>
                    </w:rPr>
                  </w:pPr>
                  <w:r w:rsidRPr="005D5385">
                    <w:rPr>
                      <w:sz w:val="18"/>
                      <w:lang w:val="en-US" w:eastAsia="de-DE"/>
                    </w:rPr>
                    <w:t>120.2</w:t>
                  </w:r>
                </w:p>
              </w:tc>
              <w:tc>
                <w:tcPr>
                  <w:tcW w:w="818" w:type="dxa"/>
                </w:tcPr>
                <w:p w14:paraId="4DA2F4DA" w14:textId="77777777" w:rsidR="00FA58ED" w:rsidRPr="005D5385" w:rsidRDefault="00FA58ED" w:rsidP="00FA58ED">
                  <w:pPr>
                    <w:rPr>
                      <w:sz w:val="18"/>
                      <w:lang w:val="en-US" w:eastAsia="de-DE"/>
                    </w:rPr>
                  </w:pPr>
                  <w:r w:rsidRPr="005D5385">
                    <w:rPr>
                      <w:sz w:val="18"/>
                      <w:lang w:val="en-US" w:eastAsia="de-DE"/>
                    </w:rPr>
                    <w:t>118.6</w:t>
                  </w:r>
                </w:p>
              </w:tc>
            </w:tr>
            <w:tr w:rsidR="00FA58ED" w:rsidRPr="00FA58ED" w14:paraId="63EC81D3" w14:textId="77777777" w:rsidTr="00621CD6">
              <w:trPr>
                <w:trHeight w:val="481"/>
              </w:trPr>
              <w:tc>
                <w:tcPr>
                  <w:tcW w:w="895" w:type="dxa"/>
                </w:tcPr>
                <w:p w14:paraId="0BB5CC95" w14:textId="77777777" w:rsidR="00FA58ED" w:rsidRPr="005D5385" w:rsidRDefault="00FA58ED" w:rsidP="00FA58ED">
                  <w:pPr>
                    <w:rPr>
                      <w:sz w:val="16"/>
                      <w:szCs w:val="16"/>
                      <w:lang w:val="fr-FR" w:eastAsia="de-DE"/>
                    </w:rPr>
                  </w:pPr>
                  <w:r w:rsidRPr="005D5385">
                    <w:rPr>
                      <w:sz w:val="16"/>
                      <w:szCs w:val="16"/>
                      <w:lang w:val="fr-FR" w:eastAsia="de-DE"/>
                    </w:rPr>
                    <w:t>Spray diameter (cm)</w:t>
                  </w:r>
                </w:p>
              </w:tc>
              <w:tc>
                <w:tcPr>
                  <w:tcW w:w="818" w:type="dxa"/>
                </w:tcPr>
                <w:p w14:paraId="58762B19"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4860360C"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2E064DA4"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42DD59E7" w14:textId="77777777" w:rsidR="00FA58ED" w:rsidRPr="005D5385" w:rsidRDefault="00FA58ED" w:rsidP="00FA58ED">
                  <w:pPr>
                    <w:rPr>
                      <w:sz w:val="18"/>
                      <w:lang w:val="fr-FR" w:eastAsia="de-DE"/>
                    </w:rPr>
                  </w:pPr>
                  <w:r w:rsidRPr="005D5385">
                    <w:rPr>
                      <w:sz w:val="18"/>
                      <w:lang w:val="fr-FR" w:eastAsia="de-DE"/>
                    </w:rPr>
                    <w:t>11</w:t>
                  </w:r>
                </w:p>
              </w:tc>
              <w:tc>
                <w:tcPr>
                  <w:tcW w:w="818" w:type="dxa"/>
                </w:tcPr>
                <w:p w14:paraId="40CEDE24" w14:textId="77777777" w:rsidR="00FA58ED" w:rsidRPr="005D5385" w:rsidRDefault="00FA58ED" w:rsidP="00FA58ED">
                  <w:pPr>
                    <w:rPr>
                      <w:sz w:val="18"/>
                      <w:lang w:val="en-US" w:eastAsia="de-DE"/>
                    </w:rPr>
                  </w:pPr>
                  <w:r w:rsidRPr="005D5385">
                    <w:rPr>
                      <w:sz w:val="18"/>
                      <w:lang w:val="en-US" w:eastAsia="de-DE"/>
                    </w:rPr>
                    <w:t>10</w:t>
                  </w:r>
                </w:p>
              </w:tc>
              <w:tc>
                <w:tcPr>
                  <w:tcW w:w="818" w:type="dxa"/>
                </w:tcPr>
                <w:p w14:paraId="5B2CE225" w14:textId="77777777" w:rsidR="00FA58ED" w:rsidRPr="005D5385" w:rsidRDefault="00FA58ED" w:rsidP="00FA58ED">
                  <w:pPr>
                    <w:rPr>
                      <w:sz w:val="18"/>
                      <w:lang w:val="en-US" w:eastAsia="de-DE"/>
                    </w:rPr>
                  </w:pPr>
                  <w:r w:rsidRPr="005D5385">
                    <w:rPr>
                      <w:sz w:val="18"/>
                      <w:lang w:val="en-US" w:eastAsia="de-DE"/>
                    </w:rPr>
                    <w:t>10</w:t>
                  </w:r>
                </w:p>
              </w:tc>
            </w:tr>
            <w:tr w:rsidR="00FA58ED" w:rsidRPr="00FA58ED" w14:paraId="78721BDA" w14:textId="77777777" w:rsidTr="00621CD6">
              <w:trPr>
                <w:trHeight w:val="481"/>
              </w:trPr>
              <w:tc>
                <w:tcPr>
                  <w:tcW w:w="895" w:type="dxa"/>
                </w:tcPr>
                <w:p w14:paraId="033D7A6F" w14:textId="77777777" w:rsidR="00FA58ED" w:rsidRPr="005D5385" w:rsidRDefault="00FA58ED" w:rsidP="00FA58ED">
                  <w:pPr>
                    <w:rPr>
                      <w:sz w:val="16"/>
                      <w:szCs w:val="16"/>
                      <w:lang w:val="fr-FR" w:eastAsia="de-DE"/>
                    </w:rPr>
                  </w:pPr>
                  <w:r w:rsidRPr="005D5385">
                    <w:rPr>
                      <w:sz w:val="16"/>
                      <w:szCs w:val="16"/>
                      <w:lang w:val="fr-FR" w:eastAsia="de-DE"/>
                    </w:rPr>
                    <w:lastRenderedPageBreak/>
                    <w:t>Spray pattern</w:t>
                  </w:r>
                </w:p>
              </w:tc>
              <w:tc>
                <w:tcPr>
                  <w:tcW w:w="818" w:type="dxa"/>
                </w:tcPr>
                <w:p w14:paraId="688EB4AF" w14:textId="77777777" w:rsidR="00FA58ED" w:rsidRPr="005D5385" w:rsidRDefault="00FA58ED" w:rsidP="00FA58ED">
                  <w:pPr>
                    <w:rPr>
                      <w:sz w:val="18"/>
                      <w:lang w:val="fr-FR" w:eastAsia="de-DE"/>
                    </w:rPr>
                  </w:pPr>
                  <w:r w:rsidRPr="005D5385">
                    <w:rPr>
                      <w:sz w:val="18"/>
                      <w:lang w:val="fr-FR" w:eastAsia="de-DE"/>
                    </w:rPr>
                    <w:t>Homogeneous</w:t>
                  </w:r>
                </w:p>
              </w:tc>
              <w:tc>
                <w:tcPr>
                  <w:tcW w:w="818" w:type="dxa"/>
                </w:tcPr>
                <w:p w14:paraId="45B69EE7"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09FAE208"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78BE05C6" w14:textId="77777777" w:rsidR="00FA58ED" w:rsidRPr="005D5385" w:rsidRDefault="00FA58ED" w:rsidP="00FA58ED">
                  <w:pPr>
                    <w:rPr>
                      <w:sz w:val="18"/>
                      <w:lang w:val="fr-FR" w:eastAsia="de-DE"/>
                    </w:rPr>
                  </w:pPr>
                  <w:r w:rsidRPr="005D5385">
                    <w:rPr>
                      <w:sz w:val="18"/>
                      <w:lang w:val="fr-FR" w:eastAsia="de-DE"/>
                    </w:rPr>
                    <w:t>Homogeneous</w:t>
                  </w:r>
                </w:p>
              </w:tc>
              <w:tc>
                <w:tcPr>
                  <w:tcW w:w="818" w:type="dxa"/>
                </w:tcPr>
                <w:p w14:paraId="2CF077F7" w14:textId="77777777" w:rsidR="00FA58ED" w:rsidRPr="005D5385" w:rsidRDefault="00FA58ED" w:rsidP="00FA58ED">
                  <w:pPr>
                    <w:rPr>
                      <w:sz w:val="18"/>
                      <w:lang w:val="en-US" w:eastAsia="de-DE"/>
                    </w:rPr>
                  </w:pPr>
                  <w:r w:rsidRPr="005D5385">
                    <w:rPr>
                      <w:sz w:val="18"/>
                      <w:lang w:val="fr-FR" w:eastAsia="de-DE"/>
                    </w:rPr>
                    <w:t>Homogeneous</w:t>
                  </w:r>
                </w:p>
              </w:tc>
              <w:tc>
                <w:tcPr>
                  <w:tcW w:w="818" w:type="dxa"/>
                </w:tcPr>
                <w:p w14:paraId="2036FC19" w14:textId="77777777" w:rsidR="00FA58ED" w:rsidRPr="005D5385" w:rsidRDefault="00FA58ED" w:rsidP="00FA58ED">
                  <w:pPr>
                    <w:rPr>
                      <w:sz w:val="18"/>
                      <w:lang w:val="en-US" w:eastAsia="de-DE"/>
                    </w:rPr>
                  </w:pPr>
                  <w:r w:rsidRPr="005D5385">
                    <w:rPr>
                      <w:sz w:val="18"/>
                      <w:lang w:val="fr-FR" w:eastAsia="de-DE"/>
                    </w:rPr>
                    <w:t>Homogeneous</w:t>
                  </w:r>
                </w:p>
              </w:tc>
            </w:tr>
            <w:tr w:rsidR="00FA58ED" w:rsidRPr="00FA58ED" w14:paraId="5E334AED" w14:textId="77777777" w:rsidTr="00621CD6">
              <w:trPr>
                <w:trHeight w:val="481"/>
              </w:trPr>
              <w:tc>
                <w:tcPr>
                  <w:tcW w:w="895" w:type="dxa"/>
                </w:tcPr>
                <w:p w14:paraId="4CA3730E" w14:textId="77777777" w:rsidR="00FA58ED" w:rsidRPr="005D5385" w:rsidRDefault="00FA58ED" w:rsidP="00FA58ED">
                  <w:pPr>
                    <w:rPr>
                      <w:sz w:val="16"/>
                      <w:szCs w:val="16"/>
                      <w:lang w:val="en-US" w:eastAsia="de-DE"/>
                    </w:rPr>
                  </w:pPr>
                  <w:r w:rsidRPr="005D5385">
                    <w:rPr>
                      <w:sz w:val="16"/>
                      <w:szCs w:val="16"/>
                      <w:lang w:val="en-US" w:eastAsia="de-DE"/>
                    </w:rPr>
                    <w:t>quantity of delivered liquid by spray mL (discharge)</w:t>
                  </w:r>
                </w:p>
              </w:tc>
              <w:tc>
                <w:tcPr>
                  <w:tcW w:w="818" w:type="dxa"/>
                </w:tcPr>
                <w:p w14:paraId="3581B97A" w14:textId="77777777" w:rsidR="00FA58ED" w:rsidRPr="005D5385" w:rsidRDefault="00FA58ED" w:rsidP="00FA58ED">
                  <w:pPr>
                    <w:rPr>
                      <w:sz w:val="18"/>
                      <w:lang w:val="en-US" w:eastAsia="de-DE"/>
                    </w:rPr>
                  </w:pPr>
                  <w:r w:rsidRPr="005D5385">
                    <w:rPr>
                      <w:sz w:val="18"/>
                      <w:lang w:val="en-US" w:eastAsia="de-DE"/>
                    </w:rPr>
                    <w:t>/</w:t>
                  </w:r>
                </w:p>
              </w:tc>
              <w:tc>
                <w:tcPr>
                  <w:tcW w:w="818" w:type="dxa"/>
                </w:tcPr>
                <w:p w14:paraId="4CB54B8C" w14:textId="77777777" w:rsidR="00FA58ED" w:rsidRPr="005D5385" w:rsidRDefault="00FA58ED" w:rsidP="00FA58ED">
                  <w:pPr>
                    <w:rPr>
                      <w:sz w:val="18"/>
                      <w:lang w:val="en-US" w:eastAsia="de-DE"/>
                    </w:rPr>
                  </w:pPr>
                  <w:r w:rsidRPr="005D5385">
                    <w:rPr>
                      <w:sz w:val="18"/>
                      <w:lang w:val="en-US" w:eastAsia="de-DE"/>
                    </w:rPr>
                    <w:t>/</w:t>
                  </w:r>
                </w:p>
              </w:tc>
              <w:tc>
                <w:tcPr>
                  <w:tcW w:w="818" w:type="dxa"/>
                </w:tcPr>
                <w:p w14:paraId="6220059C" w14:textId="77777777" w:rsidR="00FA58ED" w:rsidRPr="005D5385" w:rsidRDefault="00FA58ED" w:rsidP="00FA58ED">
                  <w:pPr>
                    <w:rPr>
                      <w:sz w:val="18"/>
                      <w:lang w:val="en-US" w:eastAsia="de-DE"/>
                    </w:rPr>
                  </w:pPr>
                  <w:r w:rsidRPr="005D5385">
                    <w:rPr>
                      <w:sz w:val="18"/>
                      <w:lang w:val="en-US" w:eastAsia="de-DE"/>
                    </w:rPr>
                    <w:t>/</w:t>
                  </w:r>
                </w:p>
              </w:tc>
              <w:tc>
                <w:tcPr>
                  <w:tcW w:w="818" w:type="dxa"/>
                </w:tcPr>
                <w:p w14:paraId="01842404" w14:textId="77777777" w:rsidR="00FA58ED" w:rsidRPr="005D5385" w:rsidRDefault="00FA58ED" w:rsidP="00FA58ED">
                  <w:pPr>
                    <w:rPr>
                      <w:sz w:val="18"/>
                      <w:lang w:val="en-US" w:eastAsia="de-DE"/>
                    </w:rPr>
                  </w:pPr>
                  <w:r w:rsidRPr="005D5385">
                    <w:rPr>
                      <w:sz w:val="18"/>
                      <w:lang w:val="en-US" w:eastAsia="de-DE"/>
                    </w:rPr>
                    <w:t>0.15</w:t>
                  </w:r>
                </w:p>
              </w:tc>
              <w:tc>
                <w:tcPr>
                  <w:tcW w:w="818" w:type="dxa"/>
                </w:tcPr>
                <w:p w14:paraId="456667F9" w14:textId="77777777" w:rsidR="00FA58ED" w:rsidRPr="005D5385" w:rsidRDefault="00FA58ED" w:rsidP="00FA58ED">
                  <w:pPr>
                    <w:rPr>
                      <w:sz w:val="18"/>
                      <w:lang w:val="en-US" w:eastAsia="de-DE"/>
                    </w:rPr>
                  </w:pPr>
                  <w:r w:rsidRPr="005D5385">
                    <w:rPr>
                      <w:sz w:val="18"/>
                      <w:lang w:val="en-US" w:eastAsia="de-DE"/>
                    </w:rPr>
                    <w:t>0.15</w:t>
                  </w:r>
                </w:p>
              </w:tc>
              <w:tc>
                <w:tcPr>
                  <w:tcW w:w="818" w:type="dxa"/>
                </w:tcPr>
                <w:p w14:paraId="04AF8FFB" w14:textId="77777777" w:rsidR="00FA58ED" w:rsidRPr="005D5385" w:rsidRDefault="00FA58ED" w:rsidP="00FA58ED">
                  <w:pPr>
                    <w:rPr>
                      <w:sz w:val="18"/>
                      <w:lang w:val="en-US" w:eastAsia="de-DE"/>
                    </w:rPr>
                  </w:pPr>
                  <w:r w:rsidRPr="005D5385">
                    <w:rPr>
                      <w:sz w:val="18"/>
                      <w:lang w:val="en-US" w:eastAsia="de-DE"/>
                    </w:rPr>
                    <w:t>0.16</w:t>
                  </w:r>
                </w:p>
              </w:tc>
            </w:tr>
            <w:tr w:rsidR="00FA58ED" w:rsidRPr="00FA58ED" w14:paraId="361F81EA" w14:textId="77777777" w:rsidTr="00621CD6">
              <w:trPr>
                <w:trHeight w:val="481"/>
              </w:trPr>
              <w:tc>
                <w:tcPr>
                  <w:tcW w:w="895" w:type="dxa"/>
                </w:tcPr>
                <w:p w14:paraId="70CE4F85" w14:textId="77777777" w:rsidR="00FA58ED" w:rsidRPr="005D5385" w:rsidRDefault="00FA58ED" w:rsidP="00FA58ED">
                  <w:pPr>
                    <w:rPr>
                      <w:sz w:val="16"/>
                      <w:szCs w:val="16"/>
                      <w:lang w:val="en-US" w:eastAsia="de-DE"/>
                    </w:rPr>
                  </w:pPr>
                  <w:r w:rsidRPr="005D5385">
                    <w:rPr>
                      <w:sz w:val="16"/>
                      <w:szCs w:val="16"/>
                      <w:lang w:val="en-US" w:eastAsia="de-DE"/>
                    </w:rPr>
                    <w:t>Nozzle blockage</w:t>
                  </w:r>
                </w:p>
              </w:tc>
              <w:tc>
                <w:tcPr>
                  <w:tcW w:w="818" w:type="dxa"/>
                </w:tcPr>
                <w:p w14:paraId="35CD90F6" w14:textId="77777777" w:rsidR="00FA58ED" w:rsidRPr="005D5385" w:rsidRDefault="00FA58ED" w:rsidP="00FA58ED">
                  <w:pPr>
                    <w:rPr>
                      <w:sz w:val="18"/>
                      <w:lang w:val="en-US" w:eastAsia="de-DE"/>
                    </w:rPr>
                  </w:pPr>
                  <w:r w:rsidRPr="005D5385">
                    <w:rPr>
                      <w:sz w:val="18"/>
                      <w:lang w:val="en-US" w:eastAsia="de-DE"/>
                    </w:rPr>
                    <w:t>No residues</w:t>
                  </w:r>
                </w:p>
              </w:tc>
              <w:tc>
                <w:tcPr>
                  <w:tcW w:w="818" w:type="dxa"/>
                </w:tcPr>
                <w:p w14:paraId="2A3EF9B9" w14:textId="77777777" w:rsidR="00FA58ED" w:rsidRPr="005D5385" w:rsidRDefault="00FA58ED" w:rsidP="00FA58ED">
                  <w:pPr>
                    <w:rPr>
                      <w:sz w:val="18"/>
                      <w:lang w:val="en-US" w:eastAsia="de-DE"/>
                    </w:rPr>
                  </w:pPr>
                  <w:r w:rsidRPr="005D5385">
                    <w:rPr>
                      <w:sz w:val="18"/>
                      <w:lang w:val="en-US" w:eastAsia="de-DE"/>
                    </w:rPr>
                    <w:t>No residues</w:t>
                  </w:r>
                </w:p>
              </w:tc>
              <w:tc>
                <w:tcPr>
                  <w:tcW w:w="818" w:type="dxa"/>
                </w:tcPr>
                <w:p w14:paraId="4CFEE534" w14:textId="77777777" w:rsidR="00FA58ED" w:rsidRPr="005D5385" w:rsidRDefault="00FA58ED" w:rsidP="00FA58ED">
                  <w:pPr>
                    <w:rPr>
                      <w:sz w:val="18"/>
                      <w:lang w:val="en-US" w:eastAsia="de-DE"/>
                    </w:rPr>
                  </w:pPr>
                  <w:r w:rsidRPr="005D5385">
                    <w:rPr>
                      <w:sz w:val="18"/>
                      <w:lang w:val="en-US" w:eastAsia="de-DE"/>
                    </w:rPr>
                    <w:t>No residues</w:t>
                  </w:r>
                </w:p>
              </w:tc>
              <w:tc>
                <w:tcPr>
                  <w:tcW w:w="818" w:type="dxa"/>
                </w:tcPr>
                <w:p w14:paraId="69ABE22A" w14:textId="77777777" w:rsidR="00FA58ED" w:rsidRPr="005D5385" w:rsidRDefault="00FA58ED" w:rsidP="00FA58ED">
                  <w:pPr>
                    <w:rPr>
                      <w:sz w:val="18"/>
                      <w:lang w:val="en-US" w:eastAsia="de-DE"/>
                    </w:rPr>
                  </w:pPr>
                  <w:r w:rsidRPr="005D5385">
                    <w:rPr>
                      <w:sz w:val="18"/>
                      <w:lang w:val="en-US" w:eastAsia="de-DE"/>
                    </w:rPr>
                    <w:t>No residues</w:t>
                  </w:r>
                </w:p>
              </w:tc>
              <w:tc>
                <w:tcPr>
                  <w:tcW w:w="818" w:type="dxa"/>
                </w:tcPr>
                <w:p w14:paraId="02106324" w14:textId="77777777" w:rsidR="00FA58ED" w:rsidRPr="005D5385" w:rsidRDefault="00FA58ED" w:rsidP="00FA58ED">
                  <w:pPr>
                    <w:rPr>
                      <w:sz w:val="18"/>
                      <w:lang w:val="en-US" w:eastAsia="de-DE"/>
                    </w:rPr>
                  </w:pPr>
                  <w:r w:rsidRPr="005D5385">
                    <w:rPr>
                      <w:sz w:val="18"/>
                      <w:lang w:val="en-US" w:eastAsia="de-DE"/>
                    </w:rPr>
                    <w:t>No residues</w:t>
                  </w:r>
                </w:p>
              </w:tc>
              <w:tc>
                <w:tcPr>
                  <w:tcW w:w="818" w:type="dxa"/>
                </w:tcPr>
                <w:p w14:paraId="49B8158C" w14:textId="77777777" w:rsidR="00FA58ED" w:rsidRPr="005D5385" w:rsidRDefault="00FA58ED" w:rsidP="00FA58ED">
                  <w:pPr>
                    <w:rPr>
                      <w:sz w:val="18"/>
                      <w:lang w:val="en-US" w:eastAsia="de-DE"/>
                    </w:rPr>
                  </w:pPr>
                  <w:r w:rsidRPr="005D5385">
                    <w:rPr>
                      <w:sz w:val="18"/>
                      <w:lang w:val="en-US" w:eastAsia="de-DE"/>
                    </w:rPr>
                    <w:t>No residues</w:t>
                  </w:r>
                </w:p>
              </w:tc>
            </w:tr>
            <w:tr w:rsidR="00FA58ED" w:rsidRPr="00FA58ED" w14:paraId="4CCCD3BD" w14:textId="77777777" w:rsidTr="00621CD6">
              <w:trPr>
                <w:trHeight w:val="239"/>
              </w:trPr>
              <w:tc>
                <w:tcPr>
                  <w:tcW w:w="895" w:type="dxa"/>
                </w:tcPr>
                <w:p w14:paraId="71C7C79F" w14:textId="77777777" w:rsidR="00FA58ED" w:rsidRPr="005D5385" w:rsidRDefault="00FA58ED" w:rsidP="00FA58ED">
                  <w:pPr>
                    <w:rPr>
                      <w:sz w:val="16"/>
                      <w:szCs w:val="16"/>
                      <w:lang w:val="en-US" w:eastAsia="de-DE"/>
                    </w:rPr>
                  </w:pPr>
                  <w:r w:rsidRPr="005D5385">
                    <w:rPr>
                      <w:sz w:val="16"/>
                      <w:szCs w:val="16"/>
                      <w:lang w:val="en-US" w:eastAsia="de-DE"/>
                    </w:rPr>
                    <w:t>Microbial assay</w:t>
                  </w:r>
                </w:p>
                <w:p w14:paraId="184201E5" w14:textId="77777777" w:rsidR="00FA58ED" w:rsidRPr="005D5385" w:rsidRDefault="00FA58ED" w:rsidP="00FA58ED">
                  <w:pPr>
                    <w:rPr>
                      <w:sz w:val="16"/>
                      <w:szCs w:val="16"/>
                      <w:lang w:val="en-US" w:eastAsia="de-DE"/>
                    </w:rPr>
                  </w:pPr>
                  <w:r w:rsidRPr="005D5385">
                    <w:rPr>
                      <w:sz w:val="16"/>
                      <w:szCs w:val="16"/>
                      <w:lang w:val="en-US" w:eastAsia="de-DE"/>
                    </w:rPr>
                    <w:t>TAMC</w:t>
                  </w:r>
                </w:p>
                <w:p w14:paraId="374F6DA8" w14:textId="77777777" w:rsidR="00FA58ED" w:rsidRPr="005D5385" w:rsidRDefault="00FA58ED" w:rsidP="00FA58ED">
                  <w:pPr>
                    <w:rPr>
                      <w:sz w:val="16"/>
                      <w:szCs w:val="16"/>
                      <w:lang w:val="en-US" w:eastAsia="de-DE"/>
                    </w:rPr>
                  </w:pPr>
                </w:p>
                <w:p w14:paraId="7D2E9A19" w14:textId="77777777" w:rsidR="00FA58ED" w:rsidRPr="005D5385" w:rsidRDefault="00FA58ED" w:rsidP="00FA58ED">
                  <w:pPr>
                    <w:rPr>
                      <w:sz w:val="16"/>
                      <w:szCs w:val="16"/>
                      <w:lang w:val="en-US" w:eastAsia="de-DE"/>
                    </w:rPr>
                  </w:pPr>
                </w:p>
                <w:p w14:paraId="7FDAA9A3" w14:textId="77777777" w:rsidR="00FA58ED" w:rsidRPr="005D5385" w:rsidRDefault="00FA58ED" w:rsidP="00FA58ED">
                  <w:pPr>
                    <w:rPr>
                      <w:sz w:val="16"/>
                      <w:szCs w:val="16"/>
                      <w:lang w:val="en-US" w:eastAsia="de-DE"/>
                    </w:rPr>
                  </w:pPr>
                  <w:r w:rsidRPr="005D5385">
                    <w:rPr>
                      <w:sz w:val="16"/>
                      <w:szCs w:val="16"/>
                      <w:lang w:val="en-US" w:eastAsia="de-DE"/>
                    </w:rPr>
                    <w:t>TYMC</w:t>
                  </w:r>
                </w:p>
              </w:tc>
              <w:tc>
                <w:tcPr>
                  <w:tcW w:w="818" w:type="dxa"/>
                </w:tcPr>
                <w:p w14:paraId="02AADC76" w14:textId="77777777" w:rsidR="00FA58ED" w:rsidRPr="005D5385" w:rsidRDefault="00FA58ED" w:rsidP="00FA58ED">
                  <w:pPr>
                    <w:rPr>
                      <w:sz w:val="18"/>
                      <w:lang w:val="en-US" w:eastAsia="de-DE"/>
                    </w:rPr>
                  </w:pPr>
                </w:p>
                <w:p w14:paraId="6FD85349" w14:textId="77777777" w:rsidR="00FA58ED" w:rsidRPr="005D5385" w:rsidRDefault="00FA58ED" w:rsidP="00FA58ED">
                  <w:pPr>
                    <w:rPr>
                      <w:sz w:val="18"/>
                      <w:lang w:val="en-US" w:eastAsia="de-DE"/>
                    </w:rPr>
                  </w:pPr>
                </w:p>
                <w:p w14:paraId="59000F1B" w14:textId="77777777" w:rsidR="00FA58ED" w:rsidRPr="005D5385" w:rsidRDefault="00FA58ED" w:rsidP="00FA58ED">
                  <w:pPr>
                    <w:rPr>
                      <w:sz w:val="18"/>
                      <w:lang w:val="en-US" w:eastAsia="de-DE"/>
                    </w:rPr>
                  </w:pPr>
                  <w:r w:rsidRPr="005D5385">
                    <w:rPr>
                      <w:sz w:val="18"/>
                      <w:lang w:val="en-US" w:eastAsia="de-DE"/>
                    </w:rPr>
                    <w:t>&lt; 10 CFU/g</w:t>
                  </w:r>
                </w:p>
                <w:p w14:paraId="72506BD4" w14:textId="77777777" w:rsidR="00FA58ED" w:rsidRPr="005D5385" w:rsidRDefault="00FA58ED" w:rsidP="00FA58ED">
                  <w:pPr>
                    <w:rPr>
                      <w:sz w:val="18"/>
                      <w:lang w:val="en-US" w:eastAsia="de-DE"/>
                    </w:rPr>
                  </w:pPr>
                  <w:r w:rsidRPr="005D5385">
                    <w:rPr>
                      <w:sz w:val="18"/>
                      <w:lang w:val="en-US" w:eastAsia="de-DE"/>
                    </w:rPr>
                    <w:t>&lt; 10 CFU/g</w:t>
                  </w:r>
                </w:p>
              </w:tc>
              <w:tc>
                <w:tcPr>
                  <w:tcW w:w="818" w:type="dxa"/>
                </w:tcPr>
                <w:p w14:paraId="124588DF" w14:textId="77777777" w:rsidR="00FA58ED" w:rsidRPr="005D5385" w:rsidRDefault="00FA58ED" w:rsidP="00FA58ED">
                  <w:pPr>
                    <w:rPr>
                      <w:sz w:val="18"/>
                      <w:lang w:val="en-US" w:eastAsia="de-DE"/>
                    </w:rPr>
                  </w:pPr>
                </w:p>
                <w:p w14:paraId="10A0995F" w14:textId="77777777" w:rsidR="00FA58ED" w:rsidRPr="005D5385" w:rsidRDefault="00FA58ED" w:rsidP="00FA58ED">
                  <w:pPr>
                    <w:rPr>
                      <w:sz w:val="18"/>
                      <w:lang w:val="en-US" w:eastAsia="de-DE"/>
                    </w:rPr>
                  </w:pPr>
                </w:p>
                <w:p w14:paraId="7C289A7D" w14:textId="77777777" w:rsidR="00FA58ED" w:rsidRPr="005D5385" w:rsidRDefault="00FA58ED" w:rsidP="00FA58ED">
                  <w:pPr>
                    <w:rPr>
                      <w:sz w:val="18"/>
                      <w:lang w:val="en-US" w:eastAsia="de-DE"/>
                    </w:rPr>
                  </w:pPr>
                  <w:r w:rsidRPr="005D5385">
                    <w:rPr>
                      <w:sz w:val="18"/>
                      <w:lang w:val="en-US" w:eastAsia="de-DE"/>
                    </w:rPr>
                    <w:t>&lt; 10 CFU/g</w:t>
                  </w:r>
                </w:p>
                <w:p w14:paraId="3CBBAA77" w14:textId="77777777" w:rsidR="00FA58ED" w:rsidRPr="005D5385" w:rsidRDefault="00FA58ED" w:rsidP="00FA58ED">
                  <w:pPr>
                    <w:rPr>
                      <w:sz w:val="18"/>
                      <w:lang w:val="en-US" w:eastAsia="de-DE"/>
                    </w:rPr>
                  </w:pPr>
                  <w:r w:rsidRPr="005D5385">
                    <w:rPr>
                      <w:sz w:val="18"/>
                      <w:lang w:val="en-US" w:eastAsia="de-DE"/>
                    </w:rPr>
                    <w:t>&lt; 10 CFU/g</w:t>
                  </w:r>
                </w:p>
              </w:tc>
              <w:tc>
                <w:tcPr>
                  <w:tcW w:w="818" w:type="dxa"/>
                </w:tcPr>
                <w:p w14:paraId="06877738" w14:textId="77777777" w:rsidR="00FA58ED" w:rsidRPr="005D5385" w:rsidRDefault="00FA58ED" w:rsidP="00FA58ED">
                  <w:pPr>
                    <w:rPr>
                      <w:sz w:val="18"/>
                      <w:lang w:val="en-US" w:eastAsia="de-DE"/>
                    </w:rPr>
                  </w:pPr>
                </w:p>
                <w:p w14:paraId="15F5469C" w14:textId="77777777" w:rsidR="00FA58ED" w:rsidRPr="005D5385" w:rsidRDefault="00FA58ED" w:rsidP="00FA58ED">
                  <w:pPr>
                    <w:rPr>
                      <w:sz w:val="18"/>
                      <w:lang w:val="en-US" w:eastAsia="de-DE"/>
                    </w:rPr>
                  </w:pPr>
                </w:p>
                <w:p w14:paraId="7DA2890A" w14:textId="77777777" w:rsidR="00FA58ED" w:rsidRPr="005D5385" w:rsidRDefault="00FA58ED" w:rsidP="00FA58ED">
                  <w:pPr>
                    <w:rPr>
                      <w:sz w:val="18"/>
                      <w:lang w:val="en-US" w:eastAsia="de-DE"/>
                    </w:rPr>
                  </w:pPr>
                  <w:r w:rsidRPr="005D5385">
                    <w:rPr>
                      <w:sz w:val="18"/>
                      <w:lang w:val="en-US" w:eastAsia="de-DE"/>
                    </w:rPr>
                    <w:t>&lt; 10 CFU/g</w:t>
                  </w:r>
                </w:p>
                <w:p w14:paraId="5F703194" w14:textId="77777777" w:rsidR="00FA58ED" w:rsidRPr="005D5385" w:rsidRDefault="00FA58ED" w:rsidP="00FA58ED">
                  <w:pPr>
                    <w:rPr>
                      <w:sz w:val="18"/>
                      <w:lang w:val="en-US" w:eastAsia="de-DE"/>
                    </w:rPr>
                  </w:pPr>
                  <w:r w:rsidRPr="005D5385">
                    <w:rPr>
                      <w:sz w:val="18"/>
                      <w:lang w:val="en-US" w:eastAsia="de-DE"/>
                    </w:rPr>
                    <w:t>&lt; 10 CFU/g</w:t>
                  </w:r>
                </w:p>
              </w:tc>
              <w:tc>
                <w:tcPr>
                  <w:tcW w:w="818" w:type="dxa"/>
                </w:tcPr>
                <w:p w14:paraId="6E2AD8CC" w14:textId="77777777" w:rsidR="00FA58ED" w:rsidRPr="005D5385" w:rsidRDefault="00FA58ED" w:rsidP="00FA58ED">
                  <w:pPr>
                    <w:rPr>
                      <w:sz w:val="18"/>
                      <w:lang w:val="en-US" w:eastAsia="de-DE"/>
                    </w:rPr>
                  </w:pPr>
                </w:p>
                <w:p w14:paraId="7CCC08BC" w14:textId="77777777" w:rsidR="00FA58ED" w:rsidRPr="005D5385" w:rsidRDefault="00FA58ED" w:rsidP="00FA58ED">
                  <w:pPr>
                    <w:rPr>
                      <w:sz w:val="18"/>
                      <w:lang w:val="en-US" w:eastAsia="de-DE"/>
                    </w:rPr>
                  </w:pPr>
                </w:p>
                <w:p w14:paraId="3A78139A" w14:textId="77777777" w:rsidR="00FA58ED" w:rsidRPr="005D5385" w:rsidRDefault="00FA58ED" w:rsidP="00FA58ED">
                  <w:pPr>
                    <w:rPr>
                      <w:sz w:val="18"/>
                      <w:lang w:val="en-US" w:eastAsia="de-DE"/>
                    </w:rPr>
                  </w:pPr>
                  <w:r w:rsidRPr="005D5385">
                    <w:rPr>
                      <w:sz w:val="18"/>
                      <w:lang w:val="en-US" w:eastAsia="de-DE"/>
                    </w:rPr>
                    <w:t>&lt; 10 CFU/g</w:t>
                  </w:r>
                </w:p>
                <w:p w14:paraId="2B94C5CD" w14:textId="77777777" w:rsidR="00FA58ED" w:rsidRPr="005D5385" w:rsidRDefault="00FA58ED" w:rsidP="00FA58ED">
                  <w:pPr>
                    <w:rPr>
                      <w:sz w:val="18"/>
                      <w:lang w:val="en-US" w:eastAsia="de-DE"/>
                    </w:rPr>
                  </w:pPr>
                  <w:r w:rsidRPr="005D5385">
                    <w:rPr>
                      <w:sz w:val="18"/>
                      <w:lang w:val="en-US" w:eastAsia="de-DE"/>
                    </w:rPr>
                    <w:t>&lt; 10 CFU/g</w:t>
                  </w:r>
                </w:p>
              </w:tc>
              <w:tc>
                <w:tcPr>
                  <w:tcW w:w="818" w:type="dxa"/>
                </w:tcPr>
                <w:p w14:paraId="05750E8F" w14:textId="77777777" w:rsidR="00FA58ED" w:rsidRPr="005D5385" w:rsidRDefault="00FA58ED" w:rsidP="00FA58ED">
                  <w:pPr>
                    <w:rPr>
                      <w:sz w:val="18"/>
                      <w:lang w:val="en-US" w:eastAsia="de-DE"/>
                    </w:rPr>
                  </w:pPr>
                </w:p>
                <w:p w14:paraId="76BC498E" w14:textId="77777777" w:rsidR="00FA58ED" w:rsidRPr="005D5385" w:rsidRDefault="00FA58ED" w:rsidP="00FA58ED">
                  <w:pPr>
                    <w:rPr>
                      <w:sz w:val="18"/>
                      <w:lang w:val="en-US" w:eastAsia="de-DE"/>
                    </w:rPr>
                  </w:pPr>
                </w:p>
                <w:p w14:paraId="305EC2F9" w14:textId="77777777" w:rsidR="00FA58ED" w:rsidRPr="005D5385" w:rsidRDefault="00FA58ED" w:rsidP="00FA58ED">
                  <w:pPr>
                    <w:rPr>
                      <w:sz w:val="18"/>
                      <w:lang w:val="en-US" w:eastAsia="de-DE"/>
                    </w:rPr>
                  </w:pPr>
                  <w:r w:rsidRPr="005D5385">
                    <w:rPr>
                      <w:sz w:val="18"/>
                      <w:lang w:val="en-US" w:eastAsia="de-DE"/>
                    </w:rPr>
                    <w:t>&lt; 10 CFU/g</w:t>
                  </w:r>
                </w:p>
                <w:p w14:paraId="3E6AA3FF" w14:textId="77777777" w:rsidR="00FA58ED" w:rsidRPr="005D5385" w:rsidRDefault="00FA58ED" w:rsidP="00FA58ED">
                  <w:pPr>
                    <w:rPr>
                      <w:sz w:val="18"/>
                      <w:lang w:val="en-US" w:eastAsia="de-DE"/>
                    </w:rPr>
                  </w:pPr>
                  <w:r w:rsidRPr="005D5385">
                    <w:rPr>
                      <w:sz w:val="18"/>
                      <w:lang w:val="en-US" w:eastAsia="de-DE"/>
                    </w:rPr>
                    <w:t>&lt; 10 CFU/g</w:t>
                  </w:r>
                </w:p>
              </w:tc>
              <w:tc>
                <w:tcPr>
                  <w:tcW w:w="818" w:type="dxa"/>
                </w:tcPr>
                <w:p w14:paraId="1C2249CD" w14:textId="77777777" w:rsidR="00FA58ED" w:rsidRPr="005D5385" w:rsidRDefault="00FA58ED" w:rsidP="00FA58ED">
                  <w:pPr>
                    <w:rPr>
                      <w:sz w:val="18"/>
                      <w:lang w:val="en-US" w:eastAsia="de-DE"/>
                    </w:rPr>
                  </w:pPr>
                </w:p>
                <w:p w14:paraId="6A7600FB" w14:textId="77777777" w:rsidR="00FA58ED" w:rsidRPr="005D5385" w:rsidRDefault="00FA58ED" w:rsidP="00FA58ED">
                  <w:pPr>
                    <w:rPr>
                      <w:sz w:val="18"/>
                      <w:lang w:val="en-US" w:eastAsia="de-DE"/>
                    </w:rPr>
                  </w:pPr>
                </w:p>
                <w:p w14:paraId="4C109046" w14:textId="77777777" w:rsidR="00FA58ED" w:rsidRPr="005D5385" w:rsidRDefault="00FA58ED" w:rsidP="00FA58ED">
                  <w:pPr>
                    <w:rPr>
                      <w:sz w:val="18"/>
                      <w:lang w:val="en-US" w:eastAsia="de-DE"/>
                    </w:rPr>
                  </w:pPr>
                  <w:r w:rsidRPr="005D5385">
                    <w:rPr>
                      <w:sz w:val="18"/>
                      <w:lang w:val="en-US" w:eastAsia="de-DE"/>
                    </w:rPr>
                    <w:t>&lt; 10 CFU/g</w:t>
                  </w:r>
                </w:p>
                <w:p w14:paraId="327BA745" w14:textId="77777777" w:rsidR="00FA58ED" w:rsidRPr="005D5385" w:rsidRDefault="00FA58ED" w:rsidP="00FA58ED">
                  <w:pPr>
                    <w:rPr>
                      <w:sz w:val="18"/>
                      <w:lang w:val="en-US" w:eastAsia="de-DE"/>
                    </w:rPr>
                  </w:pPr>
                  <w:r w:rsidRPr="005D5385">
                    <w:rPr>
                      <w:sz w:val="18"/>
                      <w:lang w:val="en-US" w:eastAsia="de-DE"/>
                    </w:rPr>
                    <w:t>&lt; 10 CFU/g</w:t>
                  </w:r>
                </w:p>
              </w:tc>
            </w:tr>
          </w:tbl>
          <w:p w14:paraId="787D497B" w14:textId="77777777" w:rsidR="00FA58ED" w:rsidRPr="00FA58ED" w:rsidRDefault="00FA58ED" w:rsidP="00FA58ED">
            <w:pPr>
              <w:rPr>
                <w:sz w:val="18"/>
                <w:lang w:eastAsia="de-DE"/>
              </w:rPr>
            </w:pPr>
          </w:p>
        </w:tc>
        <w:tc>
          <w:tcPr>
            <w:tcW w:w="699" w:type="pct"/>
            <w:shd w:val="clear" w:color="auto" w:fill="auto"/>
          </w:tcPr>
          <w:p w14:paraId="74A76DFB" w14:textId="70BACAC9" w:rsidR="00FA58ED" w:rsidRPr="00E001D8" w:rsidRDefault="00FA58ED" w:rsidP="00FA58ED">
            <w:pPr>
              <w:rPr>
                <w:iCs/>
                <w:sz w:val="18"/>
                <w:lang w:val="en-US" w:eastAsia="en-US"/>
              </w:rPr>
            </w:pPr>
            <w:r w:rsidRPr="00E001D8">
              <w:rPr>
                <w:iCs/>
                <w:sz w:val="18"/>
                <w:lang w:val="en-US" w:eastAsia="en-US"/>
              </w:rPr>
              <w:lastRenderedPageBreak/>
              <w:t>The product is stable 36 months at ambient temperature but the particle size distribution after storage should be provided in post-authorisation</w:t>
            </w:r>
            <w:r w:rsidR="005D5385" w:rsidRPr="00E001D8">
              <w:rPr>
                <w:iCs/>
                <w:sz w:val="18"/>
                <w:lang w:val="en-US" w:eastAsia="en-US"/>
              </w:rPr>
              <w:t>.</w:t>
            </w:r>
          </w:p>
          <w:p w14:paraId="03B03C65" w14:textId="77777777" w:rsidR="003217DB" w:rsidRPr="00E001D8" w:rsidRDefault="003217DB" w:rsidP="00EB1FEF">
            <w:pPr>
              <w:rPr>
                <w:iCs/>
                <w:sz w:val="18"/>
                <w:lang w:val="en-US" w:eastAsia="en-US"/>
              </w:rPr>
            </w:pPr>
          </w:p>
          <w:p w14:paraId="2D206098" w14:textId="78C8D0F0" w:rsidR="00FA58ED" w:rsidRPr="00E001D8" w:rsidRDefault="00CD6DC1" w:rsidP="00E001D8">
            <w:pPr>
              <w:spacing w:after="240" w:line="260" w:lineRule="atLeast"/>
              <w:contextualSpacing/>
              <w:rPr>
                <w:iCs/>
                <w:sz w:val="18"/>
                <w:lang w:val="en-US" w:eastAsia="en-US"/>
              </w:rPr>
            </w:pPr>
            <w:r w:rsidRPr="00E001D8">
              <w:rPr>
                <w:iCs/>
                <w:sz w:val="18"/>
                <w:u w:val="single"/>
                <w:lang w:val="en-US" w:eastAsia="en-US"/>
              </w:rPr>
              <w:t>P</w:t>
            </w:r>
            <w:r w:rsidR="003217DB" w:rsidRPr="00E001D8">
              <w:rPr>
                <w:iCs/>
                <w:sz w:val="18"/>
                <w:u w:val="single"/>
                <w:lang w:val="en-US" w:eastAsia="en-US"/>
              </w:rPr>
              <w:t>ost authorisation</w:t>
            </w:r>
            <w:r w:rsidRPr="00E001D8">
              <w:rPr>
                <w:iCs/>
                <w:sz w:val="18"/>
                <w:u w:val="single"/>
                <w:lang w:val="en-US" w:eastAsia="en-US"/>
              </w:rPr>
              <w:t xml:space="preserve"> data</w:t>
            </w:r>
            <w:r w:rsidR="003217DB" w:rsidRPr="00E001D8">
              <w:rPr>
                <w:iCs/>
                <w:sz w:val="18"/>
                <w:u w:val="single"/>
                <w:lang w:val="en-US" w:eastAsia="en-US"/>
              </w:rPr>
              <w:t>:</w:t>
            </w:r>
            <w:r w:rsidR="00F25916" w:rsidRPr="00E001D8">
              <w:rPr>
                <w:iCs/>
                <w:sz w:val="18"/>
                <w:lang w:val="en-US" w:eastAsia="en-US"/>
              </w:rPr>
              <w:t xml:space="preserve"> </w:t>
            </w:r>
            <w:r w:rsidR="00463671" w:rsidRPr="00E001D8">
              <w:rPr>
                <w:iCs/>
                <w:sz w:val="18"/>
                <w:lang w:val="en-US" w:eastAsia="en-US"/>
              </w:rPr>
              <w:t xml:space="preserve">Particle size distribution of 36 months aged product CINQ SUR CINQ 35% was submitted and </w:t>
            </w:r>
            <w:r w:rsidRPr="00E001D8">
              <w:rPr>
                <w:iCs/>
                <w:sz w:val="18"/>
                <w:lang w:val="en-US" w:eastAsia="en-US"/>
              </w:rPr>
              <w:t xml:space="preserve">considered </w:t>
            </w:r>
            <w:r w:rsidR="00463671" w:rsidRPr="00E001D8">
              <w:rPr>
                <w:iCs/>
                <w:sz w:val="18"/>
                <w:lang w:val="en-US" w:eastAsia="en-US"/>
              </w:rPr>
              <w:t>acceptable.</w:t>
            </w:r>
          </w:p>
        </w:tc>
        <w:tc>
          <w:tcPr>
            <w:tcW w:w="608" w:type="pct"/>
          </w:tcPr>
          <w:p w14:paraId="15196524" w14:textId="77777777" w:rsidR="00FA58ED" w:rsidRPr="00CA713A" w:rsidRDefault="00FA58ED" w:rsidP="00FA58ED">
            <w:pPr>
              <w:rPr>
                <w:sz w:val="18"/>
                <w:lang w:val="fr-FR" w:eastAsia="de-DE"/>
              </w:rPr>
            </w:pPr>
            <w:r w:rsidRPr="00CA713A">
              <w:rPr>
                <w:sz w:val="18"/>
                <w:lang w:val="fr-FR" w:eastAsia="de-DE"/>
              </w:rPr>
              <w:t>Laboratoire Merieux (2018)</w:t>
            </w:r>
          </w:p>
          <w:p w14:paraId="345A8355" w14:textId="0F4A2104" w:rsidR="00FA58ED" w:rsidRPr="00FA58ED" w:rsidRDefault="00FA58ED" w:rsidP="00FA58ED">
            <w:pPr>
              <w:rPr>
                <w:sz w:val="18"/>
                <w:lang w:val="fr-FR" w:eastAsia="de-DE"/>
              </w:rPr>
            </w:pPr>
            <w:r w:rsidRPr="00CA713A">
              <w:rPr>
                <w:sz w:val="18"/>
                <w:lang w:val="fr-FR" w:eastAsia="de-DE"/>
              </w:rPr>
              <w:t>Report number SS_020_2015</w:t>
            </w:r>
          </w:p>
        </w:tc>
      </w:tr>
      <w:tr w:rsidR="00315035" w:rsidRPr="007D5986" w14:paraId="295D49D3" w14:textId="77777777" w:rsidTr="00A96E60">
        <w:trPr>
          <w:jc w:val="center"/>
        </w:trPr>
        <w:tc>
          <w:tcPr>
            <w:tcW w:w="867" w:type="pct"/>
          </w:tcPr>
          <w:p w14:paraId="683B17A3" w14:textId="77777777" w:rsidR="00315035" w:rsidRPr="007D5986" w:rsidRDefault="00315035" w:rsidP="007D318C">
            <w:pPr>
              <w:rPr>
                <w:sz w:val="18"/>
                <w:lang w:eastAsia="de-DE"/>
              </w:rPr>
            </w:pPr>
            <w:r w:rsidRPr="007D5986">
              <w:rPr>
                <w:sz w:val="18"/>
                <w:lang w:eastAsia="de-DE"/>
              </w:rPr>
              <w:t xml:space="preserve">Storage stability test – </w:t>
            </w:r>
            <w:r w:rsidRPr="007D5986">
              <w:rPr>
                <w:b/>
                <w:sz w:val="18"/>
                <w:lang w:eastAsia="de-DE"/>
              </w:rPr>
              <w:t>low temperature stability test for liquids</w:t>
            </w:r>
          </w:p>
        </w:tc>
        <w:tc>
          <w:tcPr>
            <w:tcW w:w="735" w:type="pct"/>
          </w:tcPr>
          <w:p w14:paraId="3E06BC6E" w14:textId="77777777" w:rsidR="00315035" w:rsidRPr="007D5986" w:rsidRDefault="00315035" w:rsidP="007D318C">
            <w:pPr>
              <w:rPr>
                <w:sz w:val="18"/>
                <w:lang w:val="en-US" w:eastAsia="de-DE"/>
              </w:rPr>
            </w:pPr>
            <w:r w:rsidRPr="007D5986">
              <w:rPr>
                <w:sz w:val="18"/>
                <w:lang w:val="en-US" w:eastAsia="de-DE"/>
              </w:rPr>
              <w:t>Validated method of quantification of IR3535 (15.024236.0002) (GA-1308-698)</w:t>
            </w:r>
          </w:p>
          <w:p w14:paraId="2377973D" w14:textId="77777777" w:rsidR="00315035" w:rsidRPr="007D5986" w:rsidRDefault="00315035" w:rsidP="007D318C">
            <w:pPr>
              <w:rPr>
                <w:sz w:val="18"/>
                <w:lang w:val="fr-FR" w:eastAsia="de-DE"/>
              </w:rPr>
            </w:pPr>
            <w:r w:rsidRPr="007D5986">
              <w:rPr>
                <w:sz w:val="18"/>
                <w:lang w:val="fr-FR" w:eastAsia="de-DE"/>
              </w:rPr>
              <w:t>CIPAC MT 75.3</w:t>
            </w:r>
          </w:p>
          <w:p w14:paraId="3DF1B961" w14:textId="77777777" w:rsidR="00315035" w:rsidRPr="007D5986" w:rsidRDefault="00315035" w:rsidP="007D318C">
            <w:pPr>
              <w:rPr>
                <w:sz w:val="18"/>
                <w:lang w:val="en-US" w:eastAsia="de-DE"/>
              </w:rPr>
            </w:pPr>
          </w:p>
        </w:tc>
        <w:tc>
          <w:tcPr>
            <w:tcW w:w="683" w:type="pct"/>
          </w:tcPr>
          <w:p w14:paraId="7D619D3E" w14:textId="77777777" w:rsidR="00315035" w:rsidRPr="007D5986" w:rsidRDefault="00315035" w:rsidP="007D318C">
            <w:pPr>
              <w:rPr>
                <w:iCs/>
                <w:sz w:val="18"/>
                <w:lang w:val="fr-FR" w:eastAsia="en-US"/>
              </w:rPr>
            </w:pPr>
            <w:r w:rsidRPr="007D5986">
              <w:rPr>
                <w:iCs/>
                <w:sz w:val="18"/>
                <w:lang w:val="fr-FR" w:eastAsia="en-US"/>
              </w:rPr>
              <w:t>CINQ SUR CINQ FAMILLE 20% NF</w:t>
            </w:r>
          </w:p>
          <w:p w14:paraId="24DA6004" w14:textId="77777777" w:rsidR="00315035" w:rsidRPr="007D5986" w:rsidRDefault="00315035" w:rsidP="007D318C">
            <w:pPr>
              <w:rPr>
                <w:iCs/>
                <w:sz w:val="18"/>
                <w:lang w:val="fr-FR" w:eastAsia="en-US"/>
              </w:rPr>
            </w:pPr>
          </w:p>
          <w:p w14:paraId="68A2431B" w14:textId="77777777" w:rsidR="00315035" w:rsidRPr="007D5986" w:rsidRDefault="00315035" w:rsidP="007D318C">
            <w:pPr>
              <w:rPr>
                <w:iCs/>
                <w:sz w:val="18"/>
                <w:lang w:val="fr-FR" w:eastAsia="en-US"/>
              </w:rPr>
            </w:pPr>
            <w:r w:rsidRPr="007D5986">
              <w:rPr>
                <w:iCs/>
                <w:sz w:val="18"/>
                <w:lang w:val="fr-FR" w:eastAsia="en-US"/>
              </w:rPr>
              <w:t>Batch: FC001</w:t>
            </w:r>
          </w:p>
          <w:p w14:paraId="33F551DA" w14:textId="77777777" w:rsidR="00315035" w:rsidRPr="007D5986" w:rsidRDefault="00315035" w:rsidP="007D318C">
            <w:pPr>
              <w:rPr>
                <w:iCs/>
                <w:sz w:val="18"/>
                <w:lang w:val="fr-FR" w:eastAsia="en-US"/>
              </w:rPr>
            </w:pPr>
          </w:p>
          <w:p w14:paraId="6551F960" w14:textId="77777777" w:rsidR="00315035" w:rsidRPr="007D5986" w:rsidRDefault="00315035" w:rsidP="007D318C">
            <w:pPr>
              <w:rPr>
                <w:sz w:val="18"/>
                <w:lang w:val="en-US" w:eastAsia="de-DE"/>
              </w:rPr>
            </w:pPr>
            <w:r w:rsidRPr="007D5986">
              <w:rPr>
                <w:iCs/>
                <w:sz w:val="18"/>
                <w:lang w:eastAsia="en-US"/>
              </w:rPr>
              <w:t>Bottle 100 mL HDPE commercial packaging</w:t>
            </w:r>
          </w:p>
        </w:tc>
        <w:tc>
          <w:tcPr>
            <w:tcW w:w="1408" w:type="pct"/>
          </w:tcPr>
          <w:tbl>
            <w:tblPr>
              <w:tblStyle w:val="Grilledutableau"/>
              <w:tblW w:w="0" w:type="auto"/>
              <w:tblLayout w:type="fixed"/>
              <w:tblLook w:val="04A0" w:firstRow="1" w:lastRow="0" w:firstColumn="1" w:lastColumn="0" w:noHBand="0" w:noVBand="1"/>
            </w:tblPr>
            <w:tblGrid>
              <w:gridCol w:w="1447"/>
              <w:gridCol w:w="1447"/>
              <w:gridCol w:w="1449"/>
            </w:tblGrid>
            <w:tr w:rsidR="00315035" w:rsidRPr="007D5986" w14:paraId="77CEF934" w14:textId="77777777" w:rsidTr="00A96E60">
              <w:trPr>
                <w:trHeight w:val="213"/>
              </w:trPr>
              <w:tc>
                <w:tcPr>
                  <w:tcW w:w="1447" w:type="dxa"/>
                </w:tcPr>
                <w:p w14:paraId="14D8C845" w14:textId="77777777" w:rsidR="00315035" w:rsidRPr="007D5986" w:rsidRDefault="00315035" w:rsidP="007D318C">
                  <w:pPr>
                    <w:rPr>
                      <w:sz w:val="18"/>
                      <w:lang w:val="en-US" w:eastAsia="de-DE"/>
                    </w:rPr>
                  </w:pPr>
                </w:p>
              </w:tc>
              <w:tc>
                <w:tcPr>
                  <w:tcW w:w="1447" w:type="dxa"/>
                </w:tcPr>
                <w:p w14:paraId="5B87C439" w14:textId="77777777" w:rsidR="00315035" w:rsidRPr="007D5986" w:rsidRDefault="00315035" w:rsidP="007D318C">
                  <w:pPr>
                    <w:rPr>
                      <w:sz w:val="18"/>
                      <w:lang w:val="fr-FR" w:eastAsia="de-DE"/>
                    </w:rPr>
                  </w:pPr>
                  <w:r w:rsidRPr="007D5986">
                    <w:rPr>
                      <w:sz w:val="18"/>
                      <w:lang w:val="fr-FR" w:eastAsia="de-DE"/>
                    </w:rPr>
                    <w:t>T0</w:t>
                  </w:r>
                </w:p>
              </w:tc>
              <w:tc>
                <w:tcPr>
                  <w:tcW w:w="1449" w:type="dxa"/>
                </w:tcPr>
                <w:p w14:paraId="027FB1A7" w14:textId="77777777" w:rsidR="00315035" w:rsidRPr="007D5986" w:rsidRDefault="00315035" w:rsidP="007D318C">
                  <w:pPr>
                    <w:rPr>
                      <w:sz w:val="18"/>
                      <w:lang w:val="fr-FR" w:eastAsia="de-DE"/>
                    </w:rPr>
                  </w:pPr>
                  <w:r w:rsidRPr="007D5986">
                    <w:rPr>
                      <w:sz w:val="18"/>
                      <w:lang w:val="fr-FR" w:eastAsia="de-DE"/>
                    </w:rPr>
                    <w:t>T7d</w:t>
                  </w:r>
                </w:p>
              </w:tc>
            </w:tr>
            <w:tr w:rsidR="00315035" w:rsidRPr="007D5986" w14:paraId="0733F29A" w14:textId="77777777" w:rsidTr="00A96E60">
              <w:trPr>
                <w:trHeight w:val="1149"/>
              </w:trPr>
              <w:tc>
                <w:tcPr>
                  <w:tcW w:w="1447" w:type="dxa"/>
                </w:tcPr>
                <w:p w14:paraId="5A3B402B" w14:textId="77777777" w:rsidR="00315035" w:rsidRPr="007D5986" w:rsidRDefault="00315035" w:rsidP="007D318C">
                  <w:pPr>
                    <w:rPr>
                      <w:sz w:val="18"/>
                      <w:lang w:val="fr-FR" w:eastAsia="de-DE"/>
                    </w:rPr>
                  </w:pPr>
                  <w:r w:rsidRPr="007D5986">
                    <w:rPr>
                      <w:sz w:val="18"/>
                      <w:lang w:val="fr-FR" w:eastAsia="de-DE"/>
                    </w:rPr>
                    <w:t>Appearance</w:t>
                  </w:r>
                </w:p>
              </w:tc>
              <w:tc>
                <w:tcPr>
                  <w:tcW w:w="1447" w:type="dxa"/>
                </w:tcPr>
                <w:p w14:paraId="2E19A157" w14:textId="77777777" w:rsidR="00315035" w:rsidRPr="007D5986" w:rsidRDefault="00315035" w:rsidP="007D318C">
                  <w:pPr>
                    <w:rPr>
                      <w:sz w:val="18"/>
                      <w:lang w:val="fr-FR" w:eastAsia="de-DE"/>
                    </w:rPr>
                  </w:pPr>
                  <w:r w:rsidRPr="007D5986">
                    <w:rPr>
                      <w:sz w:val="18"/>
                      <w:lang w:val="fr-FR" w:eastAsia="de-DE"/>
                    </w:rPr>
                    <w:t>Homogeneous liquid lightly citrus</w:t>
                  </w:r>
                </w:p>
              </w:tc>
              <w:tc>
                <w:tcPr>
                  <w:tcW w:w="1449" w:type="dxa"/>
                </w:tcPr>
                <w:p w14:paraId="284F59C7" w14:textId="77777777" w:rsidR="00315035" w:rsidRPr="007D5986" w:rsidRDefault="00315035" w:rsidP="007D318C">
                  <w:pPr>
                    <w:rPr>
                      <w:sz w:val="18"/>
                      <w:lang w:val="fr-FR" w:eastAsia="de-DE"/>
                    </w:rPr>
                  </w:pPr>
                  <w:r w:rsidRPr="007D5986">
                    <w:rPr>
                      <w:sz w:val="18"/>
                      <w:lang w:val="fr-FR" w:eastAsia="de-DE"/>
                    </w:rPr>
                    <w:t>No change</w:t>
                  </w:r>
                </w:p>
              </w:tc>
            </w:tr>
            <w:tr w:rsidR="00315035" w:rsidRPr="007D5986" w14:paraId="4D9D93BE" w14:textId="77777777" w:rsidTr="00A96E60">
              <w:trPr>
                <w:trHeight w:val="454"/>
              </w:trPr>
              <w:tc>
                <w:tcPr>
                  <w:tcW w:w="1447" w:type="dxa"/>
                </w:tcPr>
                <w:p w14:paraId="6EEEA01C" w14:textId="77777777" w:rsidR="00315035" w:rsidRPr="007D5986" w:rsidRDefault="00315035" w:rsidP="007D318C">
                  <w:pPr>
                    <w:rPr>
                      <w:sz w:val="18"/>
                      <w:lang w:val="fr-FR" w:eastAsia="de-DE"/>
                    </w:rPr>
                  </w:pPr>
                  <w:r w:rsidRPr="007D5986">
                    <w:rPr>
                      <w:sz w:val="18"/>
                      <w:lang w:val="fr-FR" w:eastAsia="de-DE"/>
                    </w:rPr>
                    <w:t>AS content</w:t>
                  </w:r>
                </w:p>
              </w:tc>
              <w:tc>
                <w:tcPr>
                  <w:tcW w:w="1447" w:type="dxa"/>
                </w:tcPr>
                <w:p w14:paraId="53814BC8" w14:textId="77777777" w:rsidR="00315035" w:rsidRPr="007D5986" w:rsidRDefault="00315035" w:rsidP="007D318C">
                  <w:pPr>
                    <w:rPr>
                      <w:sz w:val="18"/>
                      <w:lang w:val="fr-FR" w:eastAsia="de-DE"/>
                    </w:rPr>
                  </w:pPr>
                  <w:r w:rsidRPr="007D5986">
                    <w:rPr>
                      <w:sz w:val="18"/>
                      <w:lang w:val="fr-FR" w:eastAsia="de-DE"/>
                    </w:rPr>
                    <w:t>20.0</w:t>
                  </w:r>
                </w:p>
              </w:tc>
              <w:tc>
                <w:tcPr>
                  <w:tcW w:w="1449" w:type="dxa"/>
                </w:tcPr>
                <w:p w14:paraId="22450A01" w14:textId="77777777" w:rsidR="00315035" w:rsidRPr="007D5986" w:rsidRDefault="00315035" w:rsidP="007D318C">
                  <w:pPr>
                    <w:rPr>
                      <w:sz w:val="18"/>
                      <w:lang w:val="fr-FR" w:eastAsia="de-DE"/>
                    </w:rPr>
                  </w:pPr>
                  <w:r w:rsidRPr="007D5986">
                    <w:rPr>
                      <w:sz w:val="18"/>
                      <w:lang w:val="fr-FR" w:eastAsia="de-DE"/>
                    </w:rPr>
                    <w:t>20.0</w:t>
                  </w:r>
                </w:p>
              </w:tc>
            </w:tr>
            <w:tr w:rsidR="00315035" w:rsidRPr="007D5986" w14:paraId="2B8648F0" w14:textId="77777777" w:rsidTr="00A96E60">
              <w:trPr>
                <w:trHeight w:val="227"/>
              </w:trPr>
              <w:tc>
                <w:tcPr>
                  <w:tcW w:w="1447" w:type="dxa"/>
                </w:tcPr>
                <w:p w14:paraId="3139AF86" w14:textId="77777777" w:rsidR="00315035" w:rsidRPr="007D5986" w:rsidRDefault="00315035" w:rsidP="007D318C">
                  <w:pPr>
                    <w:rPr>
                      <w:sz w:val="18"/>
                      <w:lang w:val="fr-FR" w:eastAsia="de-DE"/>
                    </w:rPr>
                  </w:pPr>
                  <w:r w:rsidRPr="007D5986">
                    <w:rPr>
                      <w:sz w:val="18"/>
                      <w:lang w:val="fr-FR" w:eastAsia="de-DE"/>
                    </w:rPr>
                    <w:t>pH  at 20°C</w:t>
                  </w:r>
                </w:p>
              </w:tc>
              <w:tc>
                <w:tcPr>
                  <w:tcW w:w="1447" w:type="dxa"/>
                </w:tcPr>
                <w:p w14:paraId="0D0F76CF" w14:textId="77777777" w:rsidR="00315035" w:rsidRPr="007D5986" w:rsidRDefault="00315035" w:rsidP="007D318C">
                  <w:pPr>
                    <w:rPr>
                      <w:sz w:val="18"/>
                      <w:lang w:val="fr-FR" w:eastAsia="de-DE"/>
                    </w:rPr>
                  </w:pPr>
                  <w:r w:rsidRPr="007D5986">
                    <w:rPr>
                      <w:sz w:val="18"/>
                      <w:lang w:val="fr-FR" w:eastAsia="de-DE"/>
                    </w:rPr>
                    <w:t>6.42</w:t>
                  </w:r>
                </w:p>
              </w:tc>
              <w:tc>
                <w:tcPr>
                  <w:tcW w:w="1449" w:type="dxa"/>
                </w:tcPr>
                <w:p w14:paraId="254D8F7C" w14:textId="77777777" w:rsidR="00315035" w:rsidRPr="007D5986" w:rsidRDefault="00315035" w:rsidP="007D318C">
                  <w:pPr>
                    <w:rPr>
                      <w:sz w:val="18"/>
                      <w:lang w:val="fr-FR" w:eastAsia="de-DE"/>
                    </w:rPr>
                  </w:pPr>
                  <w:r w:rsidRPr="007D5986">
                    <w:rPr>
                      <w:sz w:val="18"/>
                      <w:lang w:val="fr-FR" w:eastAsia="de-DE"/>
                    </w:rPr>
                    <w:t>6.43</w:t>
                  </w:r>
                </w:p>
              </w:tc>
            </w:tr>
            <w:tr w:rsidR="00315035" w:rsidRPr="007D5986" w14:paraId="11146826" w14:textId="77777777" w:rsidTr="00A96E60">
              <w:trPr>
                <w:trHeight w:val="227"/>
              </w:trPr>
              <w:tc>
                <w:tcPr>
                  <w:tcW w:w="1447" w:type="dxa"/>
                </w:tcPr>
                <w:p w14:paraId="59A8DE33" w14:textId="77777777" w:rsidR="00315035" w:rsidRPr="007D5986" w:rsidRDefault="00315035" w:rsidP="007D318C">
                  <w:pPr>
                    <w:rPr>
                      <w:sz w:val="18"/>
                      <w:lang w:val="fr-FR" w:eastAsia="de-DE"/>
                    </w:rPr>
                  </w:pPr>
                  <w:r w:rsidRPr="007D5986">
                    <w:rPr>
                      <w:sz w:val="18"/>
                      <w:lang w:val="fr-FR" w:eastAsia="de-DE"/>
                    </w:rPr>
                    <w:t>Weight</w:t>
                  </w:r>
                </w:p>
              </w:tc>
              <w:tc>
                <w:tcPr>
                  <w:tcW w:w="1447" w:type="dxa"/>
                </w:tcPr>
                <w:p w14:paraId="3E614184" w14:textId="77777777" w:rsidR="00315035" w:rsidRPr="007D5986" w:rsidRDefault="00315035" w:rsidP="007D318C">
                  <w:pPr>
                    <w:rPr>
                      <w:sz w:val="18"/>
                      <w:lang w:val="fr-FR" w:eastAsia="de-DE"/>
                    </w:rPr>
                  </w:pPr>
                  <w:r w:rsidRPr="007D5986">
                    <w:rPr>
                      <w:sz w:val="18"/>
                      <w:lang w:val="fr-FR" w:eastAsia="de-DE"/>
                    </w:rPr>
                    <w:t>123.02</w:t>
                  </w:r>
                </w:p>
              </w:tc>
              <w:tc>
                <w:tcPr>
                  <w:tcW w:w="1449" w:type="dxa"/>
                </w:tcPr>
                <w:p w14:paraId="341B2983" w14:textId="77777777" w:rsidR="00315035" w:rsidRPr="007D5986" w:rsidRDefault="00315035" w:rsidP="007D318C">
                  <w:pPr>
                    <w:rPr>
                      <w:sz w:val="18"/>
                      <w:lang w:val="fr-FR" w:eastAsia="de-DE"/>
                    </w:rPr>
                  </w:pPr>
                  <w:r w:rsidRPr="007D5986">
                    <w:rPr>
                      <w:sz w:val="18"/>
                      <w:lang w:val="fr-FR" w:eastAsia="de-DE"/>
                    </w:rPr>
                    <w:t>123.01</w:t>
                  </w:r>
                </w:p>
              </w:tc>
            </w:tr>
            <w:tr w:rsidR="00315035" w:rsidRPr="007D5986" w14:paraId="277DA42C" w14:textId="77777777" w:rsidTr="00A96E60">
              <w:trPr>
                <w:trHeight w:val="227"/>
              </w:trPr>
              <w:tc>
                <w:tcPr>
                  <w:tcW w:w="1447" w:type="dxa"/>
                </w:tcPr>
                <w:p w14:paraId="56EC4050" w14:textId="77777777" w:rsidR="00315035" w:rsidRPr="007D5986" w:rsidRDefault="00315035" w:rsidP="007D318C">
                  <w:pPr>
                    <w:rPr>
                      <w:sz w:val="18"/>
                      <w:lang w:val="fr-FR" w:eastAsia="de-DE"/>
                    </w:rPr>
                  </w:pPr>
                  <w:r w:rsidRPr="007D5986">
                    <w:rPr>
                      <w:sz w:val="18"/>
                      <w:lang w:val="fr-FR" w:eastAsia="de-DE"/>
                    </w:rPr>
                    <w:t>Microbial assay</w:t>
                  </w:r>
                </w:p>
                <w:p w14:paraId="406C13FB" w14:textId="77777777" w:rsidR="00315035" w:rsidRPr="007D5986" w:rsidRDefault="00315035" w:rsidP="007D318C">
                  <w:pPr>
                    <w:jc w:val="center"/>
                    <w:rPr>
                      <w:sz w:val="18"/>
                      <w:lang w:val="fr-FR" w:eastAsia="de-DE"/>
                    </w:rPr>
                  </w:pPr>
                  <w:r w:rsidRPr="007D5986">
                    <w:rPr>
                      <w:sz w:val="18"/>
                      <w:lang w:val="fr-FR" w:eastAsia="de-DE"/>
                    </w:rPr>
                    <w:t>TAMC</w:t>
                  </w:r>
                </w:p>
                <w:p w14:paraId="0D4752A3" w14:textId="77777777" w:rsidR="00315035" w:rsidRPr="007D5986" w:rsidRDefault="00315035" w:rsidP="007D318C">
                  <w:pPr>
                    <w:jc w:val="center"/>
                    <w:rPr>
                      <w:sz w:val="18"/>
                      <w:lang w:val="fr-FR" w:eastAsia="de-DE"/>
                    </w:rPr>
                  </w:pPr>
                  <w:r w:rsidRPr="007D5986">
                    <w:rPr>
                      <w:sz w:val="18"/>
                      <w:lang w:val="fr-FR" w:eastAsia="de-DE"/>
                    </w:rPr>
                    <w:t>TYMC</w:t>
                  </w:r>
                </w:p>
              </w:tc>
              <w:tc>
                <w:tcPr>
                  <w:tcW w:w="1447" w:type="dxa"/>
                </w:tcPr>
                <w:p w14:paraId="0439F183" w14:textId="77777777" w:rsidR="00315035" w:rsidRPr="007D5986" w:rsidRDefault="00315035" w:rsidP="007D318C">
                  <w:pPr>
                    <w:rPr>
                      <w:sz w:val="18"/>
                      <w:lang w:val="fr-FR" w:eastAsia="de-DE"/>
                    </w:rPr>
                  </w:pPr>
                </w:p>
                <w:p w14:paraId="3DF2EE34" w14:textId="77777777" w:rsidR="00315035" w:rsidRPr="007D5986" w:rsidRDefault="00315035" w:rsidP="007D318C">
                  <w:pPr>
                    <w:rPr>
                      <w:sz w:val="18"/>
                      <w:lang w:val="fr-FR" w:eastAsia="de-DE"/>
                    </w:rPr>
                  </w:pPr>
                </w:p>
                <w:p w14:paraId="2BA922E6" w14:textId="77777777" w:rsidR="00315035" w:rsidRPr="007D5986" w:rsidRDefault="00315035" w:rsidP="007D318C">
                  <w:pPr>
                    <w:rPr>
                      <w:sz w:val="18"/>
                      <w:lang w:val="fr-FR" w:eastAsia="de-DE"/>
                    </w:rPr>
                  </w:pPr>
                  <w:r w:rsidRPr="007D5986">
                    <w:rPr>
                      <w:sz w:val="18"/>
                      <w:lang w:val="fr-FR" w:eastAsia="de-DE"/>
                    </w:rPr>
                    <w:t>&lt; 10 CFU/g</w:t>
                  </w:r>
                </w:p>
                <w:p w14:paraId="12AC9B83" w14:textId="77777777" w:rsidR="00315035" w:rsidRPr="007D5986" w:rsidRDefault="00315035" w:rsidP="007D318C">
                  <w:pPr>
                    <w:rPr>
                      <w:sz w:val="18"/>
                      <w:lang w:val="fr-FR" w:eastAsia="de-DE"/>
                    </w:rPr>
                  </w:pPr>
                  <w:r w:rsidRPr="007D5986">
                    <w:rPr>
                      <w:sz w:val="18"/>
                      <w:lang w:val="fr-FR" w:eastAsia="de-DE"/>
                    </w:rPr>
                    <w:t>&lt; 10 CFU/g</w:t>
                  </w:r>
                </w:p>
              </w:tc>
              <w:tc>
                <w:tcPr>
                  <w:tcW w:w="1449" w:type="dxa"/>
                </w:tcPr>
                <w:p w14:paraId="02D6AEC9" w14:textId="77777777" w:rsidR="00315035" w:rsidRPr="007D5986" w:rsidRDefault="00315035" w:rsidP="007D318C">
                  <w:pPr>
                    <w:rPr>
                      <w:sz w:val="18"/>
                      <w:lang w:val="fr-FR" w:eastAsia="de-DE"/>
                    </w:rPr>
                  </w:pPr>
                </w:p>
                <w:p w14:paraId="00FBFF5C" w14:textId="77777777" w:rsidR="00315035" w:rsidRPr="007D5986" w:rsidRDefault="00315035" w:rsidP="007D318C">
                  <w:pPr>
                    <w:rPr>
                      <w:sz w:val="18"/>
                      <w:lang w:val="fr-FR" w:eastAsia="de-DE"/>
                    </w:rPr>
                  </w:pPr>
                </w:p>
                <w:p w14:paraId="5E801196" w14:textId="77777777" w:rsidR="00315035" w:rsidRPr="007D5986" w:rsidRDefault="00315035" w:rsidP="007D318C">
                  <w:pPr>
                    <w:rPr>
                      <w:sz w:val="18"/>
                      <w:lang w:val="fr-FR" w:eastAsia="de-DE"/>
                    </w:rPr>
                  </w:pPr>
                  <w:r w:rsidRPr="007D5986">
                    <w:rPr>
                      <w:sz w:val="18"/>
                      <w:lang w:val="fr-FR" w:eastAsia="de-DE"/>
                    </w:rPr>
                    <w:t>&lt; 10 CFU/g</w:t>
                  </w:r>
                </w:p>
                <w:p w14:paraId="722F9BEC" w14:textId="77777777" w:rsidR="00315035" w:rsidRPr="007D5986" w:rsidRDefault="00315035" w:rsidP="007D318C">
                  <w:pPr>
                    <w:rPr>
                      <w:sz w:val="18"/>
                      <w:lang w:val="fr-FR" w:eastAsia="de-DE"/>
                    </w:rPr>
                  </w:pPr>
                  <w:r w:rsidRPr="007D5986">
                    <w:rPr>
                      <w:sz w:val="18"/>
                      <w:lang w:val="fr-FR" w:eastAsia="de-DE"/>
                    </w:rPr>
                    <w:t>&lt; 10 CFU/g</w:t>
                  </w:r>
                </w:p>
              </w:tc>
            </w:tr>
          </w:tbl>
          <w:p w14:paraId="1A0FF425" w14:textId="77777777" w:rsidR="00315035" w:rsidRPr="007D5986" w:rsidRDefault="00315035" w:rsidP="007D318C">
            <w:pPr>
              <w:rPr>
                <w:sz w:val="18"/>
                <w:lang w:eastAsia="de-DE"/>
              </w:rPr>
            </w:pPr>
          </w:p>
        </w:tc>
        <w:tc>
          <w:tcPr>
            <w:tcW w:w="699" w:type="pct"/>
          </w:tcPr>
          <w:p w14:paraId="7115DFD8" w14:textId="77777777" w:rsidR="00315035" w:rsidRPr="007D5986" w:rsidRDefault="00315035" w:rsidP="007D318C">
            <w:pPr>
              <w:rPr>
                <w:sz w:val="18"/>
                <w:lang w:val="en-US" w:eastAsia="de-DE"/>
              </w:rPr>
            </w:pPr>
            <w:r w:rsidRPr="007D5986">
              <w:rPr>
                <w:sz w:val="18"/>
                <w:lang w:val="en-US" w:eastAsia="de-DE"/>
              </w:rPr>
              <w:t xml:space="preserve">Acceptable </w:t>
            </w:r>
          </w:p>
          <w:p w14:paraId="6F394858" w14:textId="77777777" w:rsidR="00315035" w:rsidRPr="007D5986" w:rsidRDefault="00315035" w:rsidP="007D318C">
            <w:pPr>
              <w:rPr>
                <w:sz w:val="18"/>
                <w:lang w:eastAsia="de-DE"/>
              </w:rPr>
            </w:pPr>
            <w:r w:rsidRPr="007D5986">
              <w:rPr>
                <w:sz w:val="18"/>
                <w:lang w:eastAsia="de-DE"/>
              </w:rPr>
              <w:t>The preparation is stable 7 days at 0°C.</w:t>
            </w:r>
          </w:p>
        </w:tc>
        <w:tc>
          <w:tcPr>
            <w:tcW w:w="608" w:type="pct"/>
          </w:tcPr>
          <w:p w14:paraId="039940F3" w14:textId="77777777" w:rsidR="00315035" w:rsidRPr="007D5986" w:rsidRDefault="00315035" w:rsidP="007D318C">
            <w:pPr>
              <w:rPr>
                <w:sz w:val="18"/>
                <w:lang w:eastAsia="de-DE"/>
              </w:rPr>
            </w:pPr>
            <w:r w:rsidRPr="007D5986">
              <w:rPr>
                <w:sz w:val="18"/>
              </w:rPr>
              <w:t>Dall’Acqua (2015), study n° 15.024236.0005</w:t>
            </w:r>
          </w:p>
        </w:tc>
      </w:tr>
      <w:tr w:rsidR="00315035" w:rsidRPr="007D5986" w14:paraId="3606A91A" w14:textId="77777777" w:rsidTr="00A96E60">
        <w:trPr>
          <w:jc w:val="center"/>
        </w:trPr>
        <w:tc>
          <w:tcPr>
            <w:tcW w:w="867" w:type="pct"/>
          </w:tcPr>
          <w:p w14:paraId="7AE5E92F" w14:textId="77777777" w:rsidR="00315035" w:rsidRPr="007D5986" w:rsidRDefault="00315035" w:rsidP="007D318C">
            <w:pPr>
              <w:rPr>
                <w:sz w:val="18"/>
                <w:lang w:eastAsia="en-US"/>
              </w:rPr>
            </w:pPr>
            <w:r w:rsidRPr="007D5986">
              <w:rPr>
                <w:sz w:val="18"/>
                <w:lang w:eastAsia="en-US"/>
              </w:rPr>
              <w:t xml:space="preserve">Effects on content of the active substance and technical characteristics of the biocidal product - </w:t>
            </w:r>
            <w:r w:rsidRPr="007D5986">
              <w:rPr>
                <w:b/>
                <w:sz w:val="18"/>
                <w:lang w:eastAsia="en-US"/>
              </w:rPr>
              <w:t>light</w:t>
            </w:r>
          </w:p>
        </w:tc>
        <w:tc>
          <w:tcPr>
            <w:tcW w:w="735" w:type="pct"/>
          </w:tcPr>
          <w:p w14:paraId="612F9F7E" w14:textId="77777777" w:rsidR="00315035" w:rsidRPr="007D5986" w:rsidRDefault="00315035" w:rsidP="007D318C">
            <w:pPr>
              <w:rPr>
                <w:sz w:val="18"/>
                <w:lang w:val="fr-FR" w:eastAsia="en-US"/>
              </w:rPr>
            </w:pPr>
            <w:r w:rsidRPr="007D5986">
              <w:rPr>
                <w:sz w:val="18"/>
                <w:lang w:val="fr-FR" w:eastAsia="en-US"/>
              </w:rPr>
              <w:t>Statement</w:t>
            </w:r>
          </w:p>
        </w:tc>
        <w:tc>
          <w:tcPr>
            <w:tcW w:w="683" w:type="pct"/>
          </w:tcPr>
          <w:p w14:paraId="7B068281" w14:textId="77777777" w:rsidR="00315035" w:rsidRPr="007D5986" w:rsidRDefault="00315035" w:rsidP="007D318C">
            <w:pPr>
              <w:rPr>
                <w:sz w:val="18"/>
                <w:lang w:val="fr-FR" w:eastAsia="en-US"/>
              </w:rPr>
            </w:pPr>
            <w:r w:rsidRPr="007D5986">
              <w:rPr>
                <w:sz w:val="18"/>
                <w:lang w:val="fr-FR" w:eastAsia="en-US"/>
              </w:rPr>
              <w:t>-</w:t>
            </w:r>
          </w:p>
        </w:tc>
        <w:tc>
          <w:tcPr>
            <w:tcW w:w="1408" w:type="pct"/>
          </w:tcPr>
          <w:p w14:paraId="43C997FB" w14:textId="77777777" w:rsidR="00315035" w:rsidRPr="007D5986" w:rsidRDefault="00315035" w:rsidP="007D318C">
            <w:pPr>
              <w:rPr>
                <w:iCs/>
                <w:sz w:val="18"/>
                <w:lang w:eastAsia="en-US"/>
              </w:rPr>
            </w:pPr>
            <w:r w:rsidRPr="007D5986">
              <w:rPr>
                <w:iCs/>
                <w:sz w:val="18"/>
                <w:lang w:eastAsia="en-US"/>
              </w:rPr>
              <w:t>According to the European risk assessment report of IR3535, it is considered photolytically stable.</w:t>
            </w:r>
          </w:p>
          <w:p w14:paraId="27D8619C" w14:textId="77777777" w:rsidR="00315035" w:rsidRPr="007D5986" w:rsidRDefault="00315035" w:rsidP="007D318C">
            <w:pPr>
              <w:rPr>
                <w:iCs/>
                <w:sz w:val="18"/>
                <w:lang w:eastAsia="en-US"/>
              </w:rPr>
            </w:pPr>
            <w:r w:rsidRPr="007D5986">
              <w:rPr>
                <w:iCs/>
                <w:sz w:val="18"/>
                <w:lang w:eastAsia="en-US"/>
              </w:rPr>
              <w:t>The packaging of the CINQ SUR CINQ(R) LOTION products are in opaque PEHD.</w:t>
            </w:r>
          </w:p>
          <w:p w14:paraId="332566F4" w14:textId="77777777" w:rsidR="00315035" w:rsidRPr="007D5986" w:rsidRDefault="00315035" w:rsidP="007D318C">
            <w:pPr>
              <w:rPr>
                <w:iCs/>
                <w:sz w:val="18"/>
                <w:lang w:eastAsia="en-US"/>
              </w:rPr>
            </w:pPr>
            <w:r w:rsidRPr="007D5986">
              <w:rPr>
                <w:iCs/>
                <w:sz w:val="18"/>
                <w:lang w:eastAsia="en-US"/>
              </w:rPr>
              <w:lastRenderedPageBreak/>
              <w:t>The light is considered to have no influence on the stability of the products.</w:t>
            </w:r>
          </w:p>
          <w:p w14:paraId="3CEB6AD8" w14:textId="77777777" w:rsidR="00315035" w:rsidRPr="007D5986" w:rsidRDefault="00315035" w:rsidP="007D318C">
            <w:pPr>
              <w:rPr>
                <w:sz w:val="18"/>
                <w:lang w:val="en-US" w:eastAsia="en-US"/>
              </w:rPr>
            </w:pPr>
            <w:r w:rsidRPr="007D5986">
              <w:rPr>
                <w:iCs/>
                <w:sz w:val="18"/>
                <w:lang w:eastAsia="en-US"/>
              </w:rPr>
              <w:t>Consequently, no test was performed to study this parameter.</w:t>
            </w:r>
          </w:p>
        </w:tc>
        <w:tc>
          <w:tcPr>
            <w:tcW w:w="699" w:type="pct"/>
          </w:tcPr>
          <w:p w14:paraId="2E6EAFE5" w14:textId="77777777" w:rsidR="00315035" w:rsidRPr="007D5986" w:rsidRDefault="00315035" w:rsidP="007D318C">
            <w:pPr>
              <w:rPr>
                <w:sz w:val="18"/>
                <w:lang w:val="en-US" w:eastAsia="en-US"/>
              </w:rPr>
            </w:pPr>
            <w:r w:rsidRPr="007D5986">
              <w:rPr>
                <w:sz w:val="18"/>
                <w:lang w:val="en-US" w:eastAsia="en-US"/>
              </w:rPr>
              <w:lastRenderedPageBreak/>
              <w:t>Acceptable</w:t>
            </w:r>
          </w:p>
        </w:tc>
        <w:tc>
          <w:tcPr>
            <w:tcW w:w="608" w:type="pct"/>
          </w:tcPr>
          <w:p w14:paraId="675EAC58" w14:textId="77777777" w:rsidR="00315035" w:rsidRPr="007D5986" w:rsidRDefault="00315035" w:rsidP="007D318C">
            <w:pPr>
              <w:rPr>
                <w:sz w:val="18"/>
                <w:lang w:val="fr-FR" w:eastAsia="en-US"/>
              </w:rPr>
            </w:pPr>
            <w:r w:rsidRPr="007D5986">
              <w:rPr>
                <w:sz w:val="18"/>
              </w:rPr>
              <w:t>IUCLID</w:t>
            </w:r>
          </w:p>
        </w:tc>
      </w:tr>
      <w:tr w:rsidR="00315035" w:rsidRPr="007D5986" w14:paraId="51ED5E62" w14:textId="77777777" w:rsidTr="00A96E60">
        <w:trPr>
          <w:jc w:val="center"/>
        </w:trPr>
        <w:tc>
          <w:tcPr>
            <w:tcW w:w="867" w:type="pct"/>
          </w:tcPr>
          <w:p w14:paraId="38920AF6" w14:textId="77777777" w:rsidR="00315035" w:rsidRPr="007D5986" w:rsidRDefault="00315035" w:rsidP="007D318C">
            <w:pPr>
              <w:rPr>
                <w:sz w:val="18"/>
                <w:lang w:eastAsia="de-DE"/>
              </w:rPr>
            </w:pPr>
            <w:r w:rsidRPr="007D5986">
              <w:rPr>
                <w:sz w:val="18"/>
                <w:lang w:eastAsia="de-DE"/>
              </w:rPr>
              <w:t xml:space="preserve">Effects on content of the active substance and technical characteristics of the biocidal product – </w:t>
            </w:r>
            <w:r w:rsidRPr="007D5986">
              <w:rPr>
                <w:b/>
                <w:sz w:val="18"/>
                <w:lang w:eastAsia="de-DE"/>
              </w:rPr>
              <w:t>temperature and humidity</w:t>
            </w:r>
          </w:p>
        </w:tc>
        <w:tc>
          <w:tcPr>
            <w:tcW w:w="735" w:type="pct"/>
          </w:tcPr>
          <w:p w14:paraId="55BB41E7" w14:textId="77777777" w:rsidR="00315035" w:rsidRPr="007D5986" w:rsidRDefault="00315035" w:rsidP="007D318C">
            <w:pPr>
              <w:rPr>
                <w:sz w:val="18"/>
                <w:lang w:eastAsia="de-DE"/>
              </w:rPr>
            </w:pPr>
            <w:r w:rsidRPr="007D5986">
              <w:rPr>
                <w:sz w:val="18"/>
                <w:lang w:eastAsia="de-DE"/>
              </w:rPr>
              <w:t>-</w:t>
            </w:r>
          </w:p>
        </w:tc>
        <w:tc>
          <w:tcPr>
            <w:tcW w:w="683" w:type="pct"/>
          </w:tcPr>
          <w:p w14:paraId="0BDC2026" w14:textId="77777777" w:rsidR="00315035" w:rsidRPr="007D5986" w:rsidRDefault="00315035" w:rsidP="007D318C">
            <w:pPr>
              <w:rPr>
                <w:sz w:val="18"/>
                <w:lang w:eastAsia="de-DE"/>
              </w:rPr>
            </w:pPr>
            <w:r w:rsidRPr="007D5986">
              <w:rPr>
                <w:sz w:val="18"/>
                <w:lang w:eastAsia="de-DE"/>
              </w:rPr>
              <w:t>-</w:t>
            </w:r>
          </w:p>
        </w:tc>
        <w:tc>
          <w:tcPr>
            <w:tcW w:w="1408" w:type="pct"/>
          </w:tcPr>
          <w:p w14:paraId="16CA147E" w14:textId="77777777" w:rsidR="00315035" w:rsidRPr="007D5986" w:rsidRDefault="00315035" w:rsidP="007D318C">
            <w:pPr>
              <w:rPr>
                <w:sz w:val="18"/>
                <w:lang w:val="fr-FR" w:eastAsia="de-DE"/>
              </w:rPr>
            </w:pPr>
            <w:r w:rsidRPr="007D5986">
              <w:rPr>
                <w:iCs/>
                <w:sz w:val="18"/>
                <w:lang w:eastAsia="en-US"/>
              </w:rPr>
              <w:t>-</w:t>
            </w:r>
          </w:p>
        </w:tc>
        <w:tc>
          <w:tcPr>
            <w:tcW w:w="699" w:type="pct"/>
          </w:tcPr>
          <w:p w14:paraId="6180F293" w14:textId="77777777" w:rsidR="00315035" w:rsidRPr="007D5986" w:rsidRDefault="00315035" w:rsidP="007D318C">
            <w:pPr>
              <w:rPr>
                <w:sz w:val="18"/>
                <w:lang w:eastAsia="de-DE"/>
              </w:rPr>
            </w:pPr>
            <w:r w:rsidRPr="007D5986">
              <w:rPr>
                <w:sz w:val="18"/>
                <w:lang w:eastAsia="de-DE"/>
              </w:rPr>
              <w:t>Data on temperature have been provided in the accelerated storage stability study and in the low temperature stability study.</w:t>
            </w:r>
          </w:p>
        </w:tc>
        <w:tc>
          <w:tcPr>
            <w:tcW w:w="608" w:type="pct"/>
          </w:tcPr>
          <w:p w14:paraId="2AE6D236" w14:textId="77777777" w:rsidR="00315035" w:rsidRPr="007D5986" w:rsidRDefault="00315035" w:rsidP="007D318C">
            <w:pPr>
              <w:rPr>
                <w:sz w:val="18"/>
                <w:lang w:eastAsia="de-DE"/>
              </w:rPr>
            </w:pPr>
            <w:r w:rsidRPr="007D5986">
              <w:rPr>
                <w:i/>
                <w:iCs/>
                <w:sz w:val="18"/>
                <w:lang w:eastAsia="en-US"/>
              </w:rPr>
              <w:t>-</w:t>
            </w:r>
          </w:p>
          <w:p w14:paraId="741B2F2A" w14:textId="77777777" w:rsidR="00315035" w:rsidRPr="007D5986" w:rsidRDefault="00315035" w:rsidP="007D318C">
            <w:pPr>
              <w:rPr>
                <w:sz w:val="18"/>
                <w:lang w:eastAsia="de-DE"/>
              </w:rPr>
            </w:pPr>
          </w:p>
        </w:tc>
      </w:tr>
      <w:tr w:rsidR="00315035" w:rsidRPr="007D5986" w14:paraId="5AD4F06C" w14:textId="77777777" w:rsidTr="00A96E60">
        <w:trPr>
          <w:jc w:val="center"/>
        </w:trPr>
        <w:tc>
          <w:tcPr>
            <w:tcW w:w="867" w:type="pct"/>
          </w:tcPr>
          <w:p w14:paraId="1A4AC6D2" w14:textId="77777777" w:rsidR="00315035" w:rsidRPr="007D5986" w:rsidRDefault="00315035" w:rsidP="007D318C">
            <w:pPr>
              <w:rPr>
                <w:sz w:val="18"/>
                <w:lang w:eastAsia="de-DE"/>
              </w:rPr>
            </w:pPr>
            <w:r w:rsidRPr="007D5986">
              <w:rPr>
                <w:sz w:val="18"/>
                <w:lang w:eastAsia="de-DE"/>
              </w:rPr>
              <w:t xml:space="preserve">Effects on content of the active substance and technical characteristics of the biocidal product - </w:t>
            </w:r>
            <w:r w:rsidRPr="007D5986">
              <w:rPr>
                <w:b/>
                <w:sz w:val="18"/>
                <w:lang w:eastAsia="de-DE"/>
              </w:rPr>
              <w:t>reactivity towards container material</w:t>
            </w:r>
          </w:p>
        </w:tc>
        <w:tc>
          <w:tcPr>
            <w:tcW w:w="735" w:type="pct"/>
          </w:tcPr>
          <w:p w14:paraId="41BA2B60" w14:textId="77777777" w:rsidR="00315035" w:rsidRPr="007D5986" w:rsidRDefault="00315035" w:rsidP="007D318C">
            <w:pPr>
              <w:rPr>
                <w:sz w:val="18"/>
                <w:lang w:eastAsia="de-DE"/>
              </w:rPr>
            </w:pPr>
            <w:r w:rsidRPr="007D5986">
              <w:rPr>
                <w:sz w:val="18"/>
                <w:lang w:eastAsia="de-DE"/>
              </w:rPr>
              <w:t>-</w:t>
            </w:r>
          </w:p>
        </w:tc>
        <w:tc>
          <w:tcPr>
            <w:tcW w:w="683" w:type="pct"/>
          </w:tcPr>
          <w:p w14:paraId="1E1EC77C" w14:textId="77777777" w:rsidR="00315035" w:rsidRPr="007D5986" w:rsidRDefault="00315035" w:rsidP="007D318C">
            <w:pPr>
              <w:rPr>
                <w:sz w:val="18"/>
                <w:lang w:eastAsia="de-DE"/>
              </w:rPr>
            </w:pPr>
            <w:r w:rsidRPr="007D5986">
              <w:rPr>
                <w:sz w:val="18"/>
                <w:lang w:eastAsia="de-DE"/>
              </w:rPr>
              <w:t>-</w:t>
            </w:r>
          </w:p>
        </w:tc>
        <w:tc>
          <w:tcPr>
            <w:tcW w:w="1408" w:type="pct"/>
          </w:tcPr>
          <w:p w14:paraId="1DD7B013" w14:textId="77777777" w:rsidR="00315035" w:rsidRPr="007D5986" w:rsidRDefault="00315035" w:rsidP="007D318C">
            <w:pPr>
              <w:rPr>
                <w:sz w:val="18"/>
                <w:lang w:val="fr-FR" w:eastAsia="de-DE"/>
              </w:rPr>
            </w:pPr>
            <w:r w:rsidRPr="007D5986">
              <w:rPr>
                <w:iCs/>
                <w:sz w:val="18"/>
                <w:lang w:eastAsia="en-US"/>
              </w:rPr>
              <w:t>-</w:t>
            </w:r>
          </w:p>
        </w:tc>
        <w:tc>
          <w:tcPr>
            <w:tcW w:w="699" w:type="pct"/>
          </w:tcPr>
          <w:p w14:paraId="768A7C13" w14:textId="77777777" w:rsidR="00315035" w:rsidRPr="007D5986" w:rsidRDefault="00315035" w:rsidP="007D318C">
            <w:pPr>
              <w:rPr>
                <w:sz w:val="18"/>
                <w:lang w:eastAsia="de-DE"/>
              </w:rPr>
            </w:pPr>
            <w:r w:rsidRPr="007D5986">
              <w:rPr>
                <w:sz w:val="18"/>
                <w:lang w:eastAsia="de-DE"/>
              </w:rPr>
              <w:t>Data on reactivity towards container material have been provided in the accelerated storage stability study and in the low temperature stability study.</w:t>
            </w:r>
          </w:p>
        </w:tc>
        <w:tc>
          <w:tcPr>
            <w:tcW w:w="608" w:type="pct"/>
          </w:tcPr>
          <w:p w14:paraId="39C6E76E" w14:textId="77777777" w:rsidR="00315035" w:rsidRPr="007D5986" w:rsidRDefault="00315035" w:rsidP="007D318C">
            <w:pPr>
              <w:rPr>
                <w:sz w:val="18"/>
                <w:lang w:eastAsia="de-DE"/>
              </w:rPr>
            </w:pPr>
            <w:r w:rsidRPr="007D5986">
              <w:rPr>
                <w:i/>
                <w:iCs/>
                <w:sz w:val="18"/>
                <w:lang w:eastAsia="en-US"/>
              </w:rPr>
              <w:t>-</w:t>
            </w:r>
          </w:p>
          <w:p w14:paraId="1EA92AA0" w14:textId="77777777" w:rsidR="00315035" w:rsidRPr="007D5986" w:rsidRDefault="00315035" w:rsidP="007D318C">
            <w:pPr>
              <w:rPr>
                <w:sz w:val="18"/>
                <w:lang w:eastAsia="de-DE"/>
              </w:rPr>
            </w:pPr>
          </w:p>
        </w:tc>
      </w:tr>
      <w:tr w:rsidR="00315035" w:rsidRPr="007D5986" w14:paraId="3407A911" w14:textId="77777777" w:rsidTr="00A96E60">
        <w:trPr>
          <w:trHeight w:val="503"/>
          <w:jc w:val="center"/>
        </w:trPr>
        <w:tc>
          <w:tcPr>
            <w:tcW w:w="867" w:type="pct"/>
          </w:tcPr>
          <w:p w14:paraId="36185732" w14:textId="77777777" w:rsidR="00315035" w:rsidRPr="007D5986" w:rsidRDefault="00315035" w:rsidP="007D318C">
            <w:pPr>
              <w:rPr>
                <w:sz w:val="18"/>
                <w:lang w:eastAsia="de-DE"/>
              </w:rPr>
            </w:pPr>
            <w:r w:rsidRPr="007D5986">
              <w:rPr>
                <w:sz w:val="18"/>
                <w:lang w:eastAsia="de-DE"/>
              </w:rPr>
              <w:t>Wettability</w:t>
            </w:r>
          </w:p>
        </w:tc>
        <w:tc>
          <w:tcPr>
            <w:tcW w:w="735" w:type="pct"/>
          </w:tcPr>
          <w:p w14:paraId="5ED5EB95" w14:textId="77777777" w:rsidR="00315035" w:rsidRPr="007D5986" w:rsidRDefault="00315035" w:rsidP="007D318C">
            <w:pPr>
              <w:rPr>
                <w:sz w:val="18"/>
                <w:lang w:val="fr-FR" w:eastAsia="de-DE"/>
              </w:rPr>
            </w:pPr>
            <w:r w:rsidRPr="007D5986">
              <w:rPr>
                <w:iCs/>
                <w:sz w:val="18"/>
                <w:lang w:eastAsia="en-US"/>
              </w:rPr>
              <w:t>-</w:t>
            </w:r>
          </w:p>
        </w:tc>
        <w:tc>
          <w:tcPr>
            <w:tcW w:w="683" w:type="pct"/>
          </w:tcPr>
          <w:p w14:paraId="4FBBABD6" w14:textId="77777777" w:rsidR="00315035" w:rsidRPr="007D5986" w:rsidRDefault="00315035" w:rsidP="007D318C">
            <w:pPr>
              <w:rPr>
                <w:sz w:val="18"/>
                <w:lang w:val="fr-FR" w:eastAsia="de-DE"/>
              </w:rPr>
            </w:pPr>
            <w:r w:rsidRPr="007D5986">
              <w:rPr>
                <w:iCs/>
                <w:sz w:val="18"/>
                <w:lang w:eastAsia="en-US"/>
              </w:rPr>
              <w:t>-</w:t>
            </w:r>
          </w:p>
        </w:tc>
        <w:tc>
          <w:tcPr>
            <w:tcW w:w="1408" w:type="pct"/>
          </w:tcPr>
          <w:p w14:paraId="6DBC227B"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6583BE8B"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0A31D010" w14:textId="77777777" w:rsidR="00315035" w:rsidRPr="007D5986" w:rsidRDefault="00315035" w:rsidP="007D318C">
            <w:pPr>
              <w:rPr>
                <w:sz w:val="18"/>
                <w:lang w:eastAsia="de-DE"/>
              </w:rPr>
            </w:pPr>
            <w:r w:rsidRPr="007D5986">
              <w:rPr>
                <w:iCs/>
                <w:sz w:val="18"/>
                <w:lang w:eastAsia="en-US"/>
              </w:rPr>
              <w:t>-</w:t>
            </w:r>
          </w:p>
        </w:tc>
      </w:tr>
      <w:tr w:rsidR="00315035" w:rsidRPr="007D5986" w14:paraId="2555FAA6" w14:textId="77777777" w:rsidTr="00A96E60">
        <w:trPr>
          <w:jc w:val="center"/>
        </w:trPr>
        <w:tc>
          <w:tcPr>
            <w:tcW w:w="867" w:type="pct"/>
          </w:tcPr>
          <w:p w14:paraId="24EDADF2" w14:textId="77777777" w:rsidR="00315035" w:rsidRPr="007D5986" w:rsidRDefault="00315035" w:rsidP="007D318C">
            <w:pPr>
              <w:rPr>
                <w:sz w:val="18"/>
                <w:lang w:eastAsia="de-DE"/>
              </w:rPr>
            </w:pPr>
            <w:r w:rsidRPr="007D5986">
              <w:rPr>
                <w:sz w:val="18"/>
                <w:lang w:eastAsia="de-DE"/>
              </w:rPr>
              <w:t>Suspensibility, spontaneity and dispersion stability</w:t>
            </w:r>
          </w:p>
        </w:tc>
        <w:tc>
          <w:tcPr>
            <w:tcW w:w="735" w:type="pct"/>
          </w:tcPr>
          <w:p w14:paraId="4D36DC4E" w14:textId="77777777" w:rsidR="00315035" w:rsidRPr="007D5986" w:rsidRDefault="00315035" w:rsidP="007D318C">
            <w:pPr>
              <w:rPr>
                <w:sz w:val="18"/>
                <w:lang w:val="fr-FR" w:eastAsia="de-DE"/>
              </w:rPr>
            </w:pPr>
            <w:r w:rsidRPr="007D5986">
              <w:rPr>
                <w:iCs/>
                <w:sz w:val="18"/>
                <w:lang w:eastAsia="en-US"/>
              </w:rPr>
              <w:t>-</w:t>
            </w:r>
          </w:p>
        </w:tc>
        <w:tc>
          <w:tcPr>
            <w:tcW w:w="683" w:type="pct"/>
          </w:tcPr>
          <w:p w14:paraId="4CAE6970" w14:textId="77777777" w:rsidR="00315035" w:rsidRPr="007D5986" w:rsidRDefault="00315035" w:rsidP="007D318C">
            <w:pPr>
              <w:rPr>
                <w:sz w:val="18"/>
                <w:lang w:val="fr-FR" w:eastAsia="de-DE"/>
              </w:rPr>
            </w:pPr>
            <w:r w:rsidRPr="007D5986">
              <w:rPr>
                <w:iCs/>
                <w:sz w:val="18"/>
                <w:lang w:eastAsia="en-US"/>
              </w:rPr>
              <w:t>-</w:t>
            </w:r>
          </w:p>
        </w:tc>
        <w:tc>
          <w:tcPr>
            <w:tcW w:w="1408" w:type="pct"/>
          </w:tcPr>
          <w:p w14:paraId="5A0FC401"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29DF3DCB"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74527002" w14:textId="77777777" w:rsidR="00315035" w:rsidRPr="007D5986" w:rsidRDefault="00315035" w:rsidP="007D318C">
            <w:pPr>
              <w:rPr>
                <w:sz w:val="18"/>
                <w:lang w:eastAsia="de-DE"/>
              </w:rPr>
            </w:pPr>
            <w:r w:rsidRPr="007D5986">
              <w:rPr>
                <w:iCs/>
                <w:sz w:val="18"/>
                <w:lang w:eastAsia="en-US"/>
              </w:rPr>
              <w:t>-</w:t>
            </w:r>
          </w:p>
          <w:p w14:paraId="199FDFB6" w14:textId="77777777" w:rsidR="00315035" w:rsidRPr="007D5986" w:rsidRDefault="00315035" w:rsidP="007D318C">
            <w:pPr>
              <w:rPr>
                <w:sz w:val="18"/>
                <w:lang w:eastAsia="de-DE"/>
              </w:rPr>
            </w:pPr>
          </w:p>
        </w:tc>
      </w:tr>
      <w:tr w:rsidR="00315035" w:rsidRPr="007D5986" w14:paraId="7E0DCC2D" w14:textId="77777777" w:rsidTr="00247544">
        <w:trPr>
          <w:trHeight w:val="424"/>
          <w:jc w:val="center"/>
        </w:trPr>
        <w:tc>
          <w:tcPr>
            <w:tcW w:w="867" w:type="pct"/>
          </w:tcPr>
          <w:p w14:paraId="6E7D6840" w14:textId="77777777" w:rsidR="00315035" w:rsidRPr="007D5986" w:rsidRDefault="00315035" w:rsidP="007D318C">
            <w:pPr>
              <w:rPr>
                <w:sz w:val="18"/>
                <w:lang w:eastAsia="de-DE"/>
              </w:rPr>
            </w:pPr>
            <w:r w:rsidRPr="007D5986">
              <w:rPr>
                <w:sz w:val="18"/>
                <w:lang w:eastAsia="de-DE"/>
              </w:rPr>
              <w:t>Wet sieve analysis and dry sieve test</w:t>
            </w:r>
          </w:p>
        </w:tc>
        <w:tc>
          <w:tcPr>
            <w:tcW w:w="735" w:type="pct"/>
          </w:tcPr>
          <w:p w14:paraId="5C15570F" w14:textId="77777777" w:rsidR="00315035" w:rsidRPr="007D5986" w:rsidRDefault="00315035" w:rsidP="007D318C">
            <w:pPr>
              <w:rPr>
                <w:sz w:val="18"/>
                <w:lang w:val="fr-FR" w:eastAsia="de-DE"/>
              </w:rPr>
            </w:pPr>
            <w:r w:rsidRPr="007D5986">
              <w:rPr>
                <w:iCs/>
                <w:sz w:val="18"/>
                <w:lang w:eastAsia="en-US"/>
              </w:rPr>
              <w:t>-</w:t>
            </w:r>
          </w:p>
        </w:tc>
        <w:tc>
          <w:tcPr>
            <w:tcW w:w="683" w:type="pct"/>
          </w:tcPr>
          <w:p w14:paraId="39B9C55F" w14:textId="77777777" w:rsidR="00315035" w:rsidRPr="007D5986" w:rsidRDefault="00315035" w:rsidP="007D318C">
            <w:pPr>
              <w:rPr>
                <w:sz w:val="18"/>
                <w:lang w:val="fr-FR" w:eastAsia="de-DE"/>
              </w:rPr>
            </w:pPr>
            <w:r w:rsidRPr="007D5986">
              <w:rPr>
                <w:iCs/>
                <w:sz w:val="18"/>
                <w:lang w:eastAsia="en-US"/>
              </w:rPr>
              <w:t>-</w:t>
            </w:r>
          </w:p>
        </w:tc>
        <w:tc>
          <w:tcPr>
            <w:tcW w:w="1408" w:type="pct"/>
          </w:tcPr>
          <w:p w14:paraId="26D5AF12"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6EAA0C0B"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0C9CFF48" w14:textId="77777777" w:rsidR="00315035" w:rsidRPr="007D5986" w:rsidRDefault="00315035" w:rsidP="007D318C">
            <w:pPr>
              <w:rPr>
                <w:sz w:val="18"/>
                <w:lang w:eastAsia="de-DE"/>
              </w:rPr>
            </w:pPr>
            <w:r w:rsidRPr="007D5986">
              <w:rPr>
                <w:iCs/>
                <w:sz w:val="18"/>
                <w:lang w:eastAsia="en-US"/>
              </w:rPr>
              <w:t>-</w:t>
            </w:r>
          </w:p>
          <w:p w14:paraId="7DFA153D" w14:textId="77777777" w:rsidR="00315035" w:rsidRPr="007D5986" w:rsidRDefault="00315035" w:rsidP="007D318C">
            <w:pPr>
              <w:rPr>
                <w:sz w:val="18"/>
                <w:lang w:eastAsia="de-DE"/>
              </w:rPr>
            </w:pPr>
          </w:p>
        </w:tc>
      </w:tr>
      <w:tr w:rsidR="00315035" w:rsidRPr="007D5986" w14:paraId="2475D251" w14:textId="77777777" w:rsidTr="00247544">
        <w:trPr>
          <w:trHeight w:val="647"/>
          <w:jc w:val="center"/>
        </w:trPr>
        <w:tc>
          <w:tcPr>
            <w:tcW w:w="867" w:type="pct"/>
          </w:tcPr>
          <w:p w14:paraId="725EE6D6" w14:textId="77777777" w:rsidR="00315035" w:rsidRPr="007D5986" w:rsidRDefault="00315035" w:rsidP="007D318C">
            <w:pPr>
              <w:rPr>
                <w:sz w:val="18"/>
                <w:lang w:eastAsia="de-DE"/>
              </w:rPr>
            </w:pPr>
            <w:r w:rsidRPr="007D5986">
              <w:rPr>
                <w:sz w:val="18"/>
                <w:lang w:eastAsia="de-DE"/>
              </w:rPr>
              <w:t>Emulsifiability, re-emulsifiability and emulsion stability</w:t>
            </w:r>
          </w:p>
        </w:tc>
        <w:tc>
          <w:tcPr>
            <w:tcW w:w="735" w:type="pct"/>
          </w:tcPr>
          <w:p w14:paraId="3DCA8FC3" w14:textId="77777777" w:rsidR="00315035" w:rsidRPr="007D5986" w:rsidRDefault="00315035" w:rsidP="007D318C">
            <w:pPr>
              <w:rPr>
                <w:sz w:val="18"/>
                <w:lang w:val="fr-FR" w:eastAsia="de-DE"/>
              </w:rPr>
            </w:pPr>
            <w:r w:rsidRPr="007D5986">
              <w:rPr>
                <w:iCs/>
                <w:sz w:val="18"/>
                <w:lang w:eastAsia="en-US"/>
              </w:rPr>
              <w:t>-</w:t>
            </w:r>
          </w:p>
        </w:tc>
        <w:tc>
          <w:tcPr>
            <w:tcW w:w="683" w:type="pct"/>
          </w:tcPr>
          <w:p w14:paraId="1EF9F499" w14:textId="77777777" w:rsidR="00315035" w:rsidRPr="007D5986" w:rsidRDefault="00315035" w:rsidP="007D318C">
            <w:pPr>
              <w:rPr>
                <w:sz w:val="18"/>
                <w:lang w:val="fr-FR" w:eastAsia="de-DE"/>
              </w:rPr>
            </w:pPr>
            <w:r w:rsidRPr="007D5986">
              <w:rPr>
                <w:iCs/>
                <w:sz w:val="18"/>
                <w:lang w:eastAsia="en-US"/>
              </w:rPr>
              <w:t>-</w:t>
            </w:r>
          </w:p>
        </w:tc>
        <w:tc>
          <w:tcPr>
            <w:tcW w:w="1408" w:type="pct"/>
          </w:tcPr>
          <w:p w14:paraId="7629535E"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2A70296C"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2BF1D9D8" w14:textId="77777777" w:rsidR="00315035" w:rsidRPr="007D5986" w:rsidRDefault="00315035" w:rsidP="007D318C">
            <w:pPr>
              <w:rPr>
                <w:sz w:val="18"/>
                <w:lang w:eastAsia="de-DE"/>
              </w:rPr>
            </w:pPr>
            <w:r w:rsidRPr="007D5986">
              <w:rPr>
                <w:iCs/>
                <w:sz w:val="18"/>
                <w:lang w:eastAsia="en-US"/>
              </w:rPr>
              <w:t>-</w:t>
            </w:r>
          </w:p>
          <w:p w14:paraId="783F037D" w14:textId="77777777" w:rsidR="00315035" w:rsidRPr="007D5986" w:rsidRDefault="00315035" w:rsidP="007D318C">
            <w:pPr>
              <w:rPr>
                <w:sz w:val="18"/>
                <w:lang w:eastAsia="de-DE"/>
              </w:rPr>
            </w:pPr>
          </w:p>
        </w:tc>
      </w:tr>
      <w:tr w:rsidR="00315035" w:rsidRPr="007D5986" w14:paraId="74F6EE77" w14:textId="77777777" w:rsidTr="00A96E60">
        <w:trPr>
          <w:jc w:val="center"/>
        </w:trPr>
        <w:tc>
          <w:tcPr>
            <w:tcW w:w="867" w:type="pct"/>
          </w:tcPr>
          <w:p w14:paraId="5712234C" w14:textId="77777777" w:rsidR="00315035" w:rsidRPr="007D5986" w:rsidRDefault="00315035" w:rsidP="007D318C">
            <w:pPr>
              <w:rPr>
                <w:sz w:val="18"/>
                <w:lang w:eastAsia="de-DE"/>
              </w:rPr>
            </w:pPr>
            <w:r w:rsidRPr="007D5986">
              <w:rPr>
                <w:sz w:val="18"/>
                <w:lang w:eastAsia="de-DE"/>
              </w:rPr>
              <w:t>Disintegration time</w:t>
            </w:r>
          </w:p>
        </w:tc>
        <w:tc>
          <w:tcPr>
            <w:tcW w:w="735" w:type="pct"/>
          </w:tcPr>
          <w:p w14:paraId="6DE10B73" w14:textId="77777777" w:rsidR="00315035" w:rsidRPr="007D5986" w:rsidRDefault="00315035" w:rsidP="007D318C">
            <w:pPr>
              <w:rPr>
                <w:sz w:val="18"/>
                <w:lang w:val="fr-FR" w:eastAsia="de-DE"/>
              </w:rPr>
            </w:pPr>
            <w:r w:rsidRPr="007D5986">
              <w:rPr>
                <w:iCs/>
                <w:sz w:val="18"/>
                <w:lang w:eastAsia="en-US"/>
              </w:rPr>
              <w:t>-</w:t>
            </w:r>
          </w:p>
        </w:tc>
        <w:tc>
          <w:tcPr>
            <w:tcW w:w="683" w:type="pct"/>
          </w:tcPr>
          <w:p w14:paraId="6D8129BE" w14:textId="77777777" w:rsidR="00315035" w:rsidRPr="007D5986" w:rsidRDefault="00315035" w:rsidP="007D318C">
            <w:pPr>
              <w:rPr>
                <w:sz w:val="18"/>
                <w:lang w:val="fr-FR" w:eastAsia="de-DE"/>
              </w:rPr>
            </w:pPr>
            <w:r w:rsidRPr="007D5986">
              <w:rPr>
                <w:iCs/>
                <w:sz w:val="18"/>
                <w:lang w:eastAsia="en-US"/>
              </w:rPr>
              <w:t>-</w:t>
            </w:r>
          </w:p>
        </w:tc>
        <w:tc>
          <w:tcPr>
            <w:tcW w:w="1408" w:type="pct"/>
          </w:tcPr>
          <w:p w14:paraId="0F2B5EAE"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0DDBE80B"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4861B5A1" w14:textId="77777777" w:rsidR="00315035" w:rsidRPr="007D5986" w:rsidRDefault="00315035" w:rsidP="007D318C">
            <w:pPr>
              <w:rPr>
                <w:sz w:val="18"/>
                <w:lang w:eastAsia="de-DE"/>
              </w:rPr>
            </w:pPr>
            <w:r w:rsidRPr="007D5986">
              <w:rPr>
                <w:iCs/>
                <w:sz w:val="18"/>
                <w:lang w:eastAsia="en-US"/>
              </w:rPr>
              <w:t>-</w:t>
            </w:r>
          </w:p>
          <w:p w14:paraId="6781ADD7" w14:textId="77777777" w:rsidR="00315035" w:rsidRPr="007D5986" w:rsidRDefault="00315035" w:rsidP="007D318C">
            <w:pPr>
              <w:rPr>
                <w:sz w:val="18"/>
                <w:lang w:eastAsia="de-DE"/>
              </w:rPr>
            </w:pPr>
          </w:p>
        </w:tc>
      </w:tr>
      <w:tr w:rsidR="00315035" w:rsidRPr="007D5986" w14:paraId="43D88725" w14:textId="77777777" w:rsidTr="00A96E60">
        <w:trPr>
          <w:jc w:val="center"/>
        </w:trPr>
        <w:tc>
          <w:tcPr>
            <w:tcW w:w="867" w:type="pct"/>
          </w:tcPr>
          <w:p w14:paraId="40273182" w14:textId="77777777" w:rsidR="00315035" w:rsidRPr="007D5986" w:rsidRDefault="00315035" w:rsidP="007D318C">
            <w:pPr>
              <w:rPr>
                <w:sz w:val="18"/>
                <w:lang w:eastAsia="de-DE"/>
              </w:rPr>
            </w:pPr>
            <w:r w:rsidRPr="007D5986">
              <w:rPr>
                <w:sz w:val="18"/>
                <w:lang w:eastAsia="de-DE"/>
              </w:rPr>
              <w:t>Particle size distribution, content of dust/fines, attrition, friability</w:t>
            </w:r>
          </w:p>
        </w:tc>
        <w:tc>
          <w:tcPr>
            <w:tcW w:w="735" w:type="pct"/>
          </w:tcPr>
          <w:p w14:paraId="3AA31FD2" w14:textId="77777777" w:rsidR="00315035" w:rsidRPr="007D5986" w:rsidRDefault="00315035" w:rsidP="007D318C">
            <w:pPr>
              <w:rPr>
                <w:sz w:val="18"/>
                <w:lang w:val="fr-FR" w:eastAsia="de-DE"/>
              </w:rPr>
            </w:pPr>
            <w:r w:rsidRPr="007D5986">
              <w:rPr>
                <w:iCs/>
                <w:sz w:val="18"/>
                <w:lang w:eastAsia="en-US"/>
              </w:rPr>
              <w:t>-</w:t>
            </w:r>
          </w:p>
        </w:tc>
        <w:tc>
          <w:tcPr>
            <w:tcW w:w="683" w:type="pct"/>
          </w:tcPr>
          <w:p w14:paraId="1F087BBB" w14:textId="77777777" w:rsidR="00315035" w:rsidRPr="007D5986" w:rsidRDefault="00315035" w:rsidP="007D318C">
            <w:pPr>
              <w:rPr>
                <w:sz w:val="18"/>
                <w:lang w:val="fr-FR" w:eastAsia="de-DE"/>
              </w:rPr>
            </w:pPr>
            <w:r w:rsidRPr="007D5986">
              <w:rPr>
                <w:iCs/>
                <w:sz w:val="18"/>
                <w:lang w:eastAsia="en-US"/>
              </w:rPr>
              <w:t>-</w:t>
            </w:r>
          </w:p>
        </w:tc>
        <w:tc>
          <w:tcPr>
            <w:tcW w:w="1408" w:type="pct"/>
          </w:tcPr>
          <w:p w14:paraId="237F7081"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6B0BC7D9"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3DFEB882" w14:textId="77777777" w:rsidR="00315035" w:rsidRPr="007D5986" w:rsidRDefault="00315035" w:rsidP="007D318C">
            <w:pPr>
              <w:rPr>
                <w:sz w:val="18"/>
                <w:lang w:eastAsia="de-DE"/>
              </w:rPr>
            </w:pPr>
            <w:r w:rsidRPr="007D5986">
              <w:rPr>
                <w:iCs/>
                <w:sz w:val="18"/>
                <w:lang w:eastAsia="en-US"/>
              </w:rPr>
              <w:t>-</w:t>
            </w:r>
          </w:p>
          <w:p w14:paraId="6FF9239F" w14:textId="77777777" w:rsidR="00315035" w:rsidRPr="007D5986" w:rsidRDefault="00315035" w:rsidP="007D318C">
            <w:pPr>
              <w:rPr>
                <w:sz w:val="18"/>
                <w:lang w:eastAsia="de-DE"/>
              </w:rPr>
            </w:pPr>
          </w:p>
        </w:tc>
      </w:tr>
      <w:tr w:rsidR="00315035" w:rsidRPr="007D5986" w14:paraId="215ED832" w14:textId="77777777" w:rsidTr="00A96E60">
        <w:trPr>
          <w:jc w:val="center"/>
        </w:trPr>
        <w:tc>
          <w:tcPr>
            <w:tcW w:w="867" w:type="pct"/>
          </w:tcPr>
          <w:p w14:paraId="64C55DFF" w14:textId="77777777" w:rsidR="00315035" w:rsidRPr="007D5986" w:rsidRDefault="00315035" w:rsidP="007D318C">
            <w:pPr>
              <w:rPr>
                <w:sz w:val="18"/>
                <w:lang w:eastAsia="de-DE"/>
              </w:rPr>
            </w:pPr>
            <w:r w:rsidRPr="007D5986">
              <w:rPr>
                <w:sz w:val="18"/>
                <w:lang w:eastAsia="de-DE"/>
              </w:rPr>
              <w:t>Persistent foaming</w:t>
            </w:r>
          </w:p>
        </w:tc>
        <w:tc>
          <w:tcPr>
            <w:tcW w:w="735" w:type="pct"/>
          </w:tcPr>
          <w:p w14:paraId="02B3EB63" w14:textId="77777777" w:rsidR="00315035" w:rsidRPr="007D5986" w:rsidRDefault="00315035" w:rsidP="007D318C">
            <w:pPr>
              <w:rPr>
                <w:sz w:val="18"/>
                <w:lang w:val="fr-FR" w:eastAsia="de-DE"/>
              </w:rPr>
            </w:pPr>
            <w:r w:rsidRPr="007D5986">
              <w:rPr>
                <w:iCs/>
                <w:sz w:val="18"/>
                <w:lang w:eastAsia="en-US"/>
              </w:rPr>
              <w:t>-</w:t>
            </w:r>
          </w:p>
        </w:tc>
        <w:tc>
          <w:tcPr>
            <w:tcW w:w="683" w:type="pct"/>
          </w:tcPr>
          <w:p w14:paraId="4B59F015" w14:textId="77777777" w:rsidR="00315035" w:rsidRPr="007D5986" w:rsidRDefault="00315035" w:rsidP="007D318C">
            <w:pPr>
              <w:rPr>
                <w:sz w:val="18"/>
                <w:lang w:val="fr-FR" w:eastAsia="de-DE"/>
              </w:rPr>
            </w:pPr>
            <w:r w:rsidRPr="007D5986">
              <w:rPr>
                <w:iCs/>
                <w:sz w:val="18"/>
                <w:lang w:eastAsia="en-US"/>
              </w:rPr>
              <w:t>-</w:t>
            </w:r>
          </w:p>
        </w:tc>
        <w:tc>
          <w:tcPr>
            <w:tcW w:w="1408" w:type="pct"/>
          </w:tcPr>
          <w:p w14:paraId="545C3B88"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7164C272"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41847AC9" w14:textId="77777777" w:rsidR="00315035" w:rsidRPr="007D5986" w:rsidRDefault="00315035" w:rsidP="007D318C">
            <w:pPr>
              <w:rPr>
                <w:sz w:val="18"/>
                <w:lang w:eastAsia="de-DE"/>
              </w:rPr>
            </w:pPr>
            <w:r w:rsidRPr="007D5986">
              <w:rPr>
                <w:iCs/>
                <w:sz w:val="18"/>
                <w:lang w:eastAsia="en-US"/>
              </w:rPr>
              <w:t>-</w:t>
            </w:r>
          </w:p>
          <w:p w14:paraId="1267561A" w14:textId="77777777" w:rsidR="00315035" w:rsidRPr="007D5986" w:rsidRDefault="00315035" w:rsidP="007D318C">
            <w:pPr>
              <w:rPr>
                <w:sz w:val="18"/>
                <w:lang w:eastAsia="de-DE"/>
              </w:rPr>
            </w:pPr>
          </w:p>
        </w:tc>
      </w:tr>
      <w:tr w:rsidR="00315035" w:rsidRPr="007D5986" w14:paraId="1EE06E77" w14:textId="77777777" w:rsidTr="00A96E60">
        <w:trPr>
          <w:jc w:val="center"/>
        </w:trPr>
        <w:tc>
          <w:tcPr>
            <w:tcW w:w="867" w:type="pct"/>
          </w:tcPr>
          <w:p w14:paraId="4E98CB35" w14:textId="77777777" w:rsidR="00315035" w:rsidRPr="007D5986" w:rsidRDefault="00315035" w:rsidP="007D318C">
            <w:pPr>
              <w:rPr>
                <w:sz w:val="18"/>
                <w:lang w:eastAsia="de-DE"/>
              </w:rPr>
            </w:pPr>
            <w:r w:rsidRPr="007D5986">
              <w:rPr>
                <w:sz w:val="18"/>
                <w:lang w:eastAsia="de-DE"/>
              </w:rPr>
              <w:t>Flowability/Pourability/Dustability</w:t>
            </w:r>
          </w:p>
        </w:tc>
        <w:tc>
          <w:tcPr>
            <w:tcW w:w="735" w:type="pct"/>
          </w:tcPr>
          <w:p w14:paraId="56B89050" w14:textId="77777777" w:rsidR="00315035" w:rsidRPr="007D5986" w:rsidRDefault="00315035" w:rsidP="007D318C">
            <w:pPr>
              <w:rPr>
                <w:sz w:val="18"/>
                <w:lang w:val="fr-FR" w:eastAsia="de-DE"/>
              </w:rPr>
            </w:pPr>
            <w:r w:rsidRPr="007D5986">
              <w:rPr>
                <w:iCs/>
                <w:sz w:val="18"/>
                <w:lang w:eastAsia="en-US"/>
              </w:rPr>
              <w:t>-</w:t>
            </w:r>
          </w:p>
        </w:tc>
        <w:tc>
          <w:tcPr>
            <w:tcW w:w="683" w:type="pct"/>
          </w:tcPr>
          <w:p w14:paraId="018521A9" w14:textId="77777777" w:rsidR="00315035" w:rsidRPr="007D5986" w:rsidRDefault="00315035" w:rsidP="007D318C">
            <w:pPr>
              <w:rPr>
                <w:sz w:val="18"/>
                <w:lang w:val="fr-FR" w:eastAsia="de-DE"/>
              </w:rPr>
            </w:pPr>
            <w:r w:rsidRPr="007D5986">
              <w:rPr>
                <w:iCs/>
                <w:sz w:val="18"/>
                <w:lang w:eastAsia="en-US"/>
              </w:rPr>
              <w:t>-</w:t>
            </w:r>
          </w:p>
        </w:tc>
        <w:tc>
          <w:tcPr>
            <w:tcW w:w="1408" w:type="pct"/>
          </w:tcPr>
          <w:p w14:paraId="6B6906A4"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3730AEE7"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61B29388" w14:textId="77777777" w:rsidR="00315035" w:rsidRPr="007D5986" w:rsidRDefault="00315035" w:rsidP="007D318C">
            <w:pPr>
              <w:rPr>
                <w:sz w:val="18"/>
                <w:lang w:eastAsia="de-DE"/>
              </w:rPr>
            </w:pPr>
            <w:r w:rsidRPr="007D5986">
              <w:rPr>
                <w:iCs/>
                <w:sz w:val="18"/>
                <w:lang w:eastAsia="en-US"/>
              </w:rPr>
              <w:t>-</w:t>
            </w:r>
          </w:p>
          <w:p w14:paraId="1AD2AA6A" w14:textId="77777777" w:rsidR="00315035" w:rsidRPr="007D5986" w:rsidRDefault="00315035" w:rsidP="007D318C">
            <w:pPr>
              <w:rPr>
                <w:sz w:val="18"/>
                <w:lang w:eastAsia="de-DE"/>
              </w:rPr>
            </w:pPr>
          </w:p>
        </w:tc>
      </w:tr>
      <w:tr w:rsidR="00315035" w:rsidRPr="007D5986" w14:paraId="31BA5E2C" w14:textId="77777777" w:rsidTr="00A96E60">
        <w:trPr>
          <w:jc w:val="center"/>
        </w:trPr>
        <w:tc>
          <w:tcPr>
            <w:tcW w:w="867" w:type="pct"/>
          </w:tcPr>
          <w:p w14:paraId="22FA896C" w14:textId="77777777" w:rsidR="00315035" w:rsidRPr="007D5986" w:rsidRDefault="00315035" w:rsidP="007D318C">
            <w:pPr>
              <w:rPr>
                <w:sz w:val="18"/>
                <w:lang w:eastAsia="de-DE"/>
              </w:rPr>
            </w:pPr>
            <w:r w:rsidRPr="007D5986">
              <w:rPr>
                <w:sz w:val="18"/>
                <w:lang w:eastAsia="de-DE"/>
              </w:rPr>
              <w:t>Burning rate — smoke generators</w:t>
            </w:r>
          </w:p>
        </w:tc>
        <w:tc>
          <w:tcPr>
            <w:tcW w:w="735" w:type="pct"/>
          </w:tcPr>
          <w:p w14:paraId="0076C4F0" w14:textId="77777777" w:rsidR="00315035" w:rsidRPr="007D5986" w:rsidRDefault="00315035" w:rsidP="007D318C">
            <w:pPr>
              <w:rPr>
                <w:sz w:val="18"/>
                <w:lang w:val="fr-FR" w:eastAsia="de-DE"/>
              </w:rPr>
            </w:pPr>
            <w:r w:rsidRPr="007D5986">
              <w:rPr>
                <w:iCs/>
                <w:sz w:val="18"/>
                <w:lang w:eastAsia="en-US"/>
              </w:rPr>
              <w:t>-</w:t>
            </w:r>
          </w:p>
        </w:tc>
        <w:tc>
          <w:tcPr>
            <w:tcW w:w="683" w:type="pct"/>
          </w:tcPr>
          <w:p w14:paraId="676DD05A" w14:textId="77777777" w:rsidR="00315035" w:rsidRPr="007D5986" w:rsidRDefault="00315035" w:rsidP="007D318C">
            <w:pPr>
              <w:rPr>
                <w:sz w:val="18"/>
                <w:lang w:val="fr-FR" w:eastAsia="de-DE"/>
              </w:rPr>
            </w:pPr>
            <w:r w:rsidRPr="007D5986">
              <w:rPr>
                <w:iCs/>
                <w:sz w:val="18"/>
                <w:lang w:eastAsia="en-US"/>
              </w:rPr>
              <w:t>-</w:t>
            </w:r>
          </w:p>
        </w:tc>
        <w:tc>
          <w:tcPr>
            <w:tcW w:w="1408" w:type="pct"/>
          </w:tcPr>
          <w:p w14:paraId="7ADEEA21"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54C8ECB2"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3B2D5A7B" w14:textId="77777777" w:rsidR="00315035" w:rsidRPr="007D5986" w:rsidRDefault="00315035" w:rsidP="007D318C">
            <w:pPr>
              <w:rPr>
                <w:sz w:val="18"/>
                <w:lang w:eastAsia="de-DE"/>
              </w:rPr>
            </w:pPr>
            <w:r w:rsidRPr="007D5986">
              <w:rPr>
                <w:iCs/>
                <w:sz w:val="18"/>
                <w:lang w:eastAsia="en-US"/>
              </w:rPr>
              <w:t>-</w:t>
            </w:r>
          </w:p>
          <w:p w14:paraId="55F4F726" w14:textId="77777777" w:rsidR="00315035" w:rsidRPr="007D5986" w:rsidRDefault="00315035" w:rsidP="007D318C">
            <w:pPr>
              <w:rPr>
                <w:sz w:val="18"/>
                <w:lang w:eastAsia="de-DE"/>
              </w:rPr>
            </w:pPr>
          </w:p>
        </w:tc>
      </w:tr>
      <w:tr w:rsidR="00315035" w:rsidRPr="007D5986" w14:paraId="4C1B46B6" w14:textId="77777777" w:rsidTr="00A96E60">
        <w:trPr>
          <w:jc w:val="center"/>
        </w:trPr>
        <w:tc>
          <w:tcPr>
            <w:tcW w:w="867" w:type="pct"/>
          </w:tcPr>
          <w:p w14:paraId="55BB9101" w14:textId="77777777" w:rsidR="00315035" w:rsidRPr="007D5986" w:rsidRDefault="00315035" w:rsidP="007D318C">
            <w:pPr>
              <w:rPr>
                <w:sz w:val="18"/>
                <w:lang w:eastAsia="de-DE"/>
              </w:rPr>
            </w:pPr>
            <w:r w:rsidRPr="007D5986">
              <w:rPr>
                <w:sz w:val="18"/>
                <w:lang w:eastAsia="de-DE"/>
              </w:rPr>
              <w:lastRenderedPageBreak/>
              <w:t>Burning completeness — smoke generators</w:t>
            </w:r>
          </w:p>
        </w:tc>
        <w:tc>
          <w:tcPr>
            <w:tcW w:w="735" w:type="pct"/>
          </w:tcPr>
          <w:p w14:paraId="17B6B718" w14:textId="77777777" w:rsidR="00315035" w:rsidRPr="007D5986" w:rsidRDefault="00315035" w:rsidP="007D318C">
            <w:pPr>
              <w:rPr>
                <w:sz w:val="18"/>
                <w:lang w:val="fr-FR" w:eastAsia="de-DE"/>
              </w:rPr>
            </w:pPr>
            <w:r w:rsidRPr="007D5986">
              <w:rPr>
                <w:iCs/>
                <w:sz w:val="18"/>
                <w:lang w:eastAsia="en-US"/>
              </w:rPr>
              <w:t>-</w:t>
            </w:r>
          </w:p>
        </w:tc>
        <w:tc>
          <w:tcPr>
            <w:tcW w:w="683" w:type="pct"/>
          </w:tcPr>
          <w:p w14:paraId="579AE47E" w14:textId="77777777" w:rsidR="00315035" w:rsidRPr="007D5986" w:rsidRDefault="00315035" w:rsidP="007D318C">
            <w:pPr>
              <w:rPr>
                <w:sz w:val="18"/>
                <w:lang w:val="fr-FR" w:eastAsia="de-DE"/>
              </w:rPr>
            </w:pPr>
            <w:r w:rsidRPr="007D5986">
              <w:rPr>
                <w:iCs/>
                <w:sz w:val="18"/>
                <w:lang w:eastAsia="en-US"/>
              </w:rPr>
              <w:t>-</w:t>
            </w:r>
          </w:p>
        </w:tc>
        <w:tc>
          <w:tcPr>
            <w:tcW w:w="1408" w:type="pct"/>
          </w:tcPr>
          <w:p w14:paraId="6C3C8844"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69449861"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0796AEDD" w14:textId="77777777" w:rsidR="00315035" w:rsidRPr="007D5986" w:rsidRDefault="00315035" w:rsidP="007D318C">
            <w:pPr>
              <w:rPr>
                <w:sz w:val="18"/>
                <w:lang w:eastAsia="de-DE"/>
              </w:rPr>
            </w:pPr>
            <w:r w:rsidRPr="007D5986">
              <w:rPr>
                <w:iCs/>
                <w:sz w:val="18"/>
                <w:lang w:eastAsia="en-US"/>
              </w:rPr>
              <w:t>-</w:t>
            </w:r>
          </w:p>
          <w:p w14:paraId="3ABEFDCC" w14:textId="77777777" w:rsidR="00315035" w:rsidRPr="007D5986" w:rsidRDefault="00315035" w:rsidP="007D318C">
            <w:pPr>
              <w:rPr>
                <w:sz w:val="18"/>
                <w:lang w:eastAsia="de-DE"/>
              </w:rPr>
            </w:pPr>
          </w:p>
        </w:tc>
      </w:tr>
      <w:tr w:rsidR="00315035" w:rsidRPr="007D5986" w14:paraId="3B70ABA9" w14:textId="77777777" w:rsidTr="00A96E60">
        <w:trPr>
          <w:jc w:val="center"/>
        </w:trPr>
        <w:tc>
          <w:tcPr>
            <w:tcW w:w="867" w:type="pct"/>
          </w:tcPr>
          <w:p w14:paraId="4D749885" w14:textId="77777777" w:rsidR="00315035" w:rsidRPr="007D5986" w:rsidRDefault="00315035" w:rsidP="007D318C">
            <w:pPr>
              <w:rPr>
                <w:sz w:val="18"/>
                <w:lang w:eastAsia="de-DE"/>
              </w:rPr>
            </w:pPr>
            <w:r w:rsidRPr="007D5986">
              <w:rPr>
                <w:sz w:val="18"/>
                <w:lang w:eastAsia="de-DE"/>
              </w:rPr>
              <w:t>Composition of smoke — smoke generators</w:t>
            </w:r>
          </w:p>
        </w:tc>
        <w:tc>
          <w:tcPr>
            <w:tcW w:w="735" w:type="pct"/>
          </w:tcPr>
          <w:p w14:paraId="0D0C0F72" w14:textId="77777777" w:rsidR="00315035" w:rsidRPr="007D5986" w:rsidRDefault="00315035" w:rsidP="007D318C">
            <w:pPr>
              <w:rPr>
                <w:sz w:val="18"/>
                <w:lang w:val="fr-FR" w:eastAsia="de-DE"/>
              </w:rPr>
            </w:pPr>
            <w:r w:rsidRPr="007D5986">
              <w:rPr>
                <w:iCs/>
                <w:sz w:val="18"/>
                <w:lang w:eastAsia="en-US"/>
              </w:rPr>
              <w:t>-</w:t>
            </w:r>
          </w:p>
        </w:tc>
        <w:tc>
          <w:tcPr>
            <w:tcW w:w="683" w:type="pct"/>
          </w:tcPr>
          <w:p w14:paraId="22B935D3" w14:textId="77777777" w:rsidR="00315035" w:rsidRPr="007D5986" w:rsidRDefault="00315035" w:rsidP="007D318C">
            <w:pPr>
              <w:rPr>
                <w:sz w:val="18"/>
                <w:lang w:val="fr-FR" w:eastAsia="de-DE"/>
              </w:rPr>
            </w:pPr>
            <w:r w:rsidRPr="007D5986">
              <w:rPr>
                <w:iCs/>
                <w:sz w:val="18"/>
                <w:lang w:eastAsia="en-US"/>
              </w:rPr>
              <w:t>-</w:t>
            </w:r>
          </w:p>
        </w:tc>
        <w:tc>
          <w:tcPr>
            <w:tcW w:w="1408" w:type="pct"/>
          </w:tcPr>
          <w:p w14:paraId="365295FA"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195065C0"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3C5C26A1" w14:textId="77777777" w:rsidR="00315035" w:rsidRPr="007D5986" w:rsidRDefault="00315035" w:rsidP="007D318C">
            <w:pPr>
              <w:rPr>
                <w:sz w:val="18"/>
                <w:lang w:eastAsia="de-DE"/>
              </w:rPr>
            </w:pPr>
            <w:r w:rsidRPr="007D5986">
              <w:rPr>
                <w:iCs/>
                <w:sz w:val="18"/>
                <w:lang w:eastAsia="en-US"/>
              </w:rPr>
              <w:t>-</w:t>
            </w:r>
          </w:p>
          <w:p w14:paraId="3642CAF3" w14:textId="77777777" w:rsidR="00315035" w:rsidRPr="007D5986" w:rsidRDefault="00315035" w:rsidP="007D318C">
            <w:pPr>
              <w:rPr>
                <w:sz w:val="18"/>
                <w:lang w:eastAsia="de-DE"/>
              </w:rPr>
            </w:pPr>
          </w:p>
        </w:tc>
      </w:tr>
      <w:tr w:rsidR="00315035" w:rsidRPr="007D5986" w14:paraId="11BB48B4" w14:textId="77777777" w:rsidTr="00A96E60">
        <w:trPr>
          <w:jc w:val="center"/>
        </w:trPr>
        <w:tc>
          <w:tcPr>
            <w:tcW w:w="867" w:type="pct"/>
          </w:tcPr>
          <w:p w14:paraId="6C7654FF" w14:textId="77777777" w:rsidR="00315035" w:rsidRPr="007D5986" w:rsidRDefault="00315035" w:rsidP="007D318C">
            <w:pPr>
              <w:rPr>
                <w:sz w:val="18"/>
                <w:lang w:eastAsia="de-DE"/>
              </w:rPr>
            </w:pPr>
            <w:r w:rsidRPr="007D5986">
              <w:rPr>
                <w:sz w:val="18"/>
                <w:lang w:eastAsia="de-DE"/>
              </w:rPr>
              <w:t>Spraying pattern — aerosols</w:t>
            </w:r>
          </w:p>
        </w:tc>
        <w:tc>
          <w:tcPr>
            <w:tcW w:w="735" w:type="pct"/>
          </w:tcPr>
          <w:p w14:paraId="12A7BC57" w14:textId="77777777" w:rsidR="00315035" w:rsidRPr="007D5986" w:rsidRDefault="00315035" w:rsidP="007D318C">
            <w:pPr>
              <w:rPr>
                <w:sz w:val="18"/>
                <w:lang w:val="fr-FR" w:eastAsia="de-DE"/>
              </w:rPr>
            </w:pPr>
            <w:r w:rsidRPr="007D5986">
              <w:rPr>
                <w:iCs/>
                <w:sz w:val="18"/>
                <w:lang w:eastAsia="en-US"/>
              </w:rPr>
              <w:t>-</w:t>
            </w:r>
          </w:p>
        </w:tc>
        <w:tc>
          <w:tcPr>
            <w:tcW w:w="683" w:type="pct"/>
          </w:tcPr>
          <w:p w14:paraId="47F11944" w14:textId="77777777" w:rsidR="00315035" w:rsidRPr="007D5986" w:rsidRDefault="00315035" w:rsidP="007D318C">
            <w:pPr>
              <w:rPr>
                <w:sz w:val="18"/>
                <w:lang w:val="fr-FR" w:eastAsia="de-DE"/>
              </w:rPr>
            </w:pPr>
            <w:r w:rsidRPr="007D5986">
              <w:rPr>
                <w:iCs/>
                <w:sz w:val="18"/>
                <w:lang w:eastAsia="en-US"/>
              </w:rPr>
              <w:t>-</w:t>
            </w:r>
          </w:p>
        </w:tc>
        <w:tc>
          <w:tcPr>
            <w:tcW w:w="1408" w:type="pct"/>
          </w:tcPr>
          <w:p w14:paraId="0763205F"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00DD87C0"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4DAD7CCF" w14:textId="77777777" w:rsidR="00315035" w:rsidRPr="007D5986" w:rsidRDefault="00315035" w:rsidP="007D318C">
            <w:pPr>
              <w:rPr>
                <w:sz w:val="18"/>
                <w:lang w:eastAsia="de-DE"/>
              </w:rPr>
            </w:pPr>
            <w:r w:rsidRPr="007D5986">
              <w:rPr>
                <w:iCs/>
                <w:sz w:val="18"/>
                <w:lang w:eastAsia="en-US"/>
              </w:rPr>
              <w:t>-</w:t>
            </w:r>
          </w:p>
          <w:p w14:paraId="1399E38D" w14:textId="77777777" w:rsidR="00315035" w:rsidRPr="007D5986" w:rsidRDefault="00315035" w:rsidP="007D318C">
            <w:pPr>
              <w:rPr>
                <w:sz w:val="18"/>
                <w:lang w:eastAsia="de-DE"/>
              </w:rPr>
            </w:pPr>
          </w:p>
        </w:tc>
      </w:tr>
      <w:tr w:rsidR="00315035" w:rsidRPr="007D5986" w14:paraId="64B69B2A" w14:textId="77777777" w:rsidTr="00A96E60">
        <w:trPr>
          <w:jc w:val="center"/>
        </w:trPr>
        <w:tc>
          <w:tcPr>
            <w:tcW w:w="867" w:type="pct"/>
          </w:tcPr>
          <w:p w14:paraId="58E0E8DF" w14:textId="77777777" w:rsidR="00315035" w:rsidRPr="007D5986" w:rsidRDefault="00315035" w:rsidP="007D318C">
            <w:pPr>
              <w:rPr>
                <w:sz w:val="18"/>
                <w:lang w:eastAsia="de-DE"/>
              </w:rPr>
            </w:pPr>
            <w:r w:rsidRPr="007D5986">
              <w:rPr>
                <w:sz w:val="18"/>
                <w:lang w:eastAsia="de-DE"/>
              </w:rPr>
              <w:t>Physical compatibility</w:t>
            </w:r>
          </w:p>
        </w:tc>
        <w:tc>
          <w:tcPr>
            <w:tcW w:w="735" w:type="pct"/>
          </w:tcPr>
          <w:p w14:paraId="475297CA" w14:textId="77777777" w:rsidR="00315035" w:rsidRPr="007D5986" w:rsidRDefault="00315035" w:rsidP="007D318C">
            <w:pPr>
              <w:rPr>
                <w:sz w:val="18"/>
                <w:lang w:eastAsia="de-DE"/>
              </w:rPr>
            </w:pPr>
            <w:r w:rsidRPr="007D5986">
              <w:rPr>
                <w:iCs/>
                <w:sz w:val="18"/>
                <w:lang w:eastAsia="en-US"/>
              </w:rPr>
              <w:t>-</w:t>
            </w:r>
          </w:p>
        </w:tc>
        <w:tc>
          <w:tcPr>
            <w:tcW w:w="683" w:type="pct"/>
          </w:tcPr>
          <w:p w14:paraId="469605FC" w14:textId="77777777" w:rsidR="00315035" w:rsidRPr="007D5986" w:rsidRDefault="00315035" w:rsidP="007D318C">
            <w:pPr>
              <w:rPr>
                <w:sz w:val="18"/>
                <w:lang w:val="fr-FR" w:eastAsia="de-DE"/>
              </w:rPr>
            </w:pPr>
            <w:r w:rsidRPr="007D5986">
              <w:rPr>
                <w:sz w:val="18"/>
                <w:lang w:val="fr-FR" w:eastAsia="de-DE"/>
              </w:rPr>
              <w:t>-</w:t>
            </w:r>
          </w:p>
        </w:tc>
        <w:tc>
          <w:tcPr>
            <w:tcW w:w="1408" w:type="pct"/>
          </w:tcPr>
          <w:p w14:paraId="04707A14" w14:textId="77777777" w:rsidR="00315035" w:rsidRPr="007D5986" w:rsidRDefault="00315035" w:rsidP="007D318C">
            <w:pPr>
              <w:rPr>
                <w:sz w:val="18"/>
                <w:lang w:val="fr-FR" w:eastAsia="de-DE"/>
              </w:rPr>
            </w:pPr>
            <w:r w:rsidRPr="007D5986">
              <w:rPr>
                <w:iCs/>
                <w:sz w:val="18"/>
                <w:lang w:eastAsia="en-US"/>
              </w:rPr>
              <w:t>-</w:t>
            </w:r>
          </w:p>
        </w:tc>
        <w:tc>
          <w:tcPr>
            <w:tcW w:w="699" w:type="pct"/>
          </w:tcPr>
          <w:p w14:paraId="6A080976" w14:textId="77777777" w:rsidR="00315035" w:rsidRPr="007D5986" w:rsidRDefault="00315035" w:rsidP="007D318C">
            <w:pPr>
              <w:rPr>
                <w:iCs/>
                <w:sz w:val="18"/>
                <w:lang w:eastAsia="en-US"/>
              </w:rPr>
            </w:pPr>
            <w:r w:rsidRPr="007D5986">
              <w:rPr>
                <w:iCs/>
                <w:sz w:val="18"/>
                <w:lang w:eastAsia="en-US"/>
              </w:rPr>
              <w:t>-</w:t>
            </w:r>
          </w:p>
        </w:tc>
        <w:tc>
          <w:tcPr>
            <w:tcW w:w="608" w:type="pct"/>
          </w:tcPr>
          <w:p w14:paraId="515FD68C" w14:textId="77777777" w:rsidR="00315035" w:rsidRPr="007D5986" w:rsidRDefault="00315035" w:rsidP="007D318C">
            <w:pPr>
              <w:rPr>
                <w:sz w:val="18"/>
                <w:lang w:val="fr-FR" w:eastAsia="de-DE"/>
              </w:rPr>
            </w:pPr>
            <w:r w:rsidRPr="007D5986">
              <w:rPr>
                <w:iCs/>
                <w:sz w:val="18"/>
                <w:lang w:eastAsia="en-US"/>
              </w:rPr>
              <w:t>-</w:t>
            </w:r>
          </w:p>
        </w:tc>
      </w:tr>
      <w:tr w:rsidR="00315035" w:rsidRPr="007D5986" w14:paraId="1A9AC767" w14:textId="77777777" w:rsidTr="00A96E60">
        <w:trPr>
          <w:trHeight w:val="484"/>
          <w:jc w:val="center"/>
        </w:trPr>
        <w:tc>
          <w:tcPr>
            <w:tcW w:w="867" w:type="pct"/>
          </w:tcPr>
          <w:p w14:paraId="4C6B8016" w14:textId="77777777" w:rsidR="00315035" w:rsidRPr="007D5986" w:rsidRDefault="00315035" w:rsidP="007D318C">
            <w:pPr>
              <w:rPr>
                <w:sz w:val="18"/>
                <w:lang w:eastAsia="de-DE"/>
              </w:rPr>
            </w:pPr>
            <w:r w:rsidRPr="007D5986">
              <w:rPr>
                <w:sz w:val="18"/>
                <w:lang w:eastAsia="de-DE"/>
              </w:rPr>
              <w:t>Chemical compatibility</w:t>
            </w:r>
          </w:p>
        </w:tc>
        <w:tc>
          <w:tcPr>
            <w:tcW w:w="735" w:type="pct"/>
          </w:tcPr>
          <w:p w14:paraId="531DA010" w14:textId="77777777" w:rsidR="00315035" w:rsidRPr="007D5986" w:rsidRDefault="00315035" w:rsidP="007D318C">
            <w:pPr>
              <w:rPr>
                <w:sz w:val="18"/>
                <w:lang w:eastAsia="de-DE"/>
              </w:rPr>
            </w:pPr>
            <w:r w:rsidRPr="007D5986">
              <w:rPr>
                <w:iCs/>
                <w:sz w:val="18"/>
                <w:lang w:eastAsia="en-US"/>
              </w:rPr>
              <w:t>-</w:t>
            </w:r>
          </w:p>
        </w:tc>
        <w:tc>
          <w:tcPr>
            <w:tcW w:w="683" w:type="pct"/>
          </w:tcPr>
          <w:p w14:paraId="32925803" w14:textId="77777777" w:rsidR="00315035" w:rsidRPr="007D5986" w:rsidRDefault="00315035" w:rsidP="007D318C">
            <w:pPr>
              <w:rPr>
                <w:sz w:val="18"/>
                <w:lang w:eastAsia="de-DE"/>
              </w:rPr>
            </w:pPr>
            <w:r w:rsidRPr="007D5986">
              <w:rPr>
                <w:sz w:val="18"/>
                <w:lang w:eastAsia="de-DE"/>
              </w:rPr>
              <w:t>-</w:t>
            </w:r>
          </w:p>
        </w:tc>
        <w:tc>
          <w:tcPr>
            <w:tcW w:w="1408" w:type="pct"/>
          </w:tcPr>
          <w:p w14:paraId="33472888" w14:textId="77777777" w:rsidR="00315035" w:rsidRPr="007D5986" w:rsidRDefault="00315035" w:rsidP="007D318C">
            <w:pPr>
              <w:rPr>
                <w:sz w:val="18"/>
                <w:lang w:val="fr-FR" w:eastAsia="de-DE"/>
              </w:rPr>
            </w:pPr>
            <w:r w:rsidRPr="007D5986">
              <w:rPr>
                <w:iCs/>
                <w:sz w:val="18"/>
                <w:lang w:eastAsia="en-US"/>
              </w:rPr>
              <w:t>-</w:t>
            </w:r>
          </w:p>
        </w:tc>
        <w:tc>
          <w:tcPr>
            <w:tcW w:w="699" w:type="pct"/>
          </w:tcPr>
          <w:p w14:paraId="4BEAC126" w14:textId="77777777" w:rsidR="00315035" w:rsidRPr="007D5986" w:rsidRDefault="00315035" w:rsidP="007D318C">
            <w:pPr>
              <w:rPr>
                <w:iCs/>
                <w:sz w:val="18"/>
                <w:lang w:eastAsia="en-US"/>
              </w:rPr>
            </w:pPr>
            <w:r w:rsidRPr="007D5986">
              <w:rPr>
                <w:iCs/>
                <w:sz w:val="18"/>
                <w:lang w:eastAsia="en-US"/>
              </w:rPr>
              <w:t>-</w:t>
            </w:r>
          </w:p>
        </w:tc>
        <w:tc>
          <w:tcPr>
            <w:tcW w:w="608" w:type="pct"/>
          </w:tcPr>
          <w:p w14:paraId="08009D2F" w14:textId="77777777" w:rsidR="00315035" w:rsidRPr="007D5986" w:rsidRDefault="00315035" w:rsidP="007D318C">
            <w:pPr>
              <w:rPr>
                <w:sz w:val="18"/>
                <w:lang w:eastAsia="de-DE"/>
              </w:rPr>
            </w:pPr>
            <w:r w:rsidRPr="007D5986">
              <w:rPr>
                <w:iCs/>
                <w:sz w:val="18"/>
                <w:lang w:eastAsia="en-US"/>
              </w:rPr>
              <w:t>-</w:t>
            </w:r>
          </w:p>
        </w:tc>
      </w:tr>
      <w:tr w:rsidR="00315035" w:rsidRPr="007D5986" w14:paraId="077E8CD5" w14:textId="77777777" w:rsidTr="00A96E60">
        <w:trPr>
          <w:jc w:val="center"/>
        </w:trPr>
        <w:tc>
          <w:tcPr>
            <w:tcW w:w="867" w:type="pct"/>
          </w:tcPr>
          <w:p w14:paraId="3EE07E27" w14:textId="77777777" w:rsidR="00315035" w:rsidRPr="007D5986" w:rsidRDefault="00315035" w:rsidP="007D318C">
            <w:pPr>
              <w:rPr>
                <w:sz w:val="18"/>
                <w:lang w:eastAsia="de-DE"/>
              </w:rPr>
            </w:pPr>
            <w:r w:rsidRPr="007D5986">
              <w:rPr>
                <w:sz w:val="18"/>
                <w:lang w:eastAsia="de-DE"/>
              </w:rPr>
              <w:t>Degree of dissolution and dilution stability</w:t>
            </w:r>
          </w:p>
        </w:tc>
        <w:tc>
          <w:tcPr>
            <w:tcW w:w="735" w:type="pct"/>
          </w:tcPr>
          <w:p w14:paraId="45547FCD" w14:textId="77777777" w:rsidR="00315035" w:rsidRPr="007D5986" w:rsidRDefault="00315035" w:rsidP="007D318C">
            <w:pPr>
              <w:rPr>
                <w:sz w:val="18"/>
                <w:lang w:val="fr-FR" w:eastAsia="de-DE"/>
              </w:rPr>
            </w:pPr>
            <w:r w:rsidRPr="007D5986">
              <w:rPr>
                <w:iCs/>
                <w:sz w:val="18"/>
                <w:lang w:eastAsia="en-US"/>
              </w:rPr>
              <w:t>-</w:t>
            </w:r>
          </w:p>
        </w:tc>
        <w:tc>
          <w:tcPr>
            <w:tcW w:w="683" w:type="pct"/>
          </w:tcPr>
          <w:p w14:paraId="55B7A8F3" w14:textId="77777777" w:rsidR="00315035" w:rsidRPr="007D5986" w:rsidRDefault="00315035" w:rsidP="007D318C">
            <w:pPr>
              <w:rPr>
                <w:sz w:val="18"/>
                <w:lang w:val="fr-FR" w:eastAsia="de-DE"/>
              </w:rPr>
            </w:pPr>
            <w:r w:rsidRPr="007D5986">
              <w:rPr>
                <w:iCs/>
                <w:sz w:val="18"/>
                <w:lang w:eastAsia="en-US"/>
              </w:rPr>
              <w:t>-</w:t>
            </w:r>
          </w:p>
        </w:tc>
        <w:tc>
          <w:tcPr>
            <w:tcW w:w="1408" w:type="pct"/>
          </w:tcPr>
          <w:p w14:paraId="01D94514"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073BB8BB"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192A94B6" w14:textId="77777777" w:rsidR="00315035" w:rsidRPr="007D5986" w:rsidRDefault="00315035" w:rsidP="007D318C">
            <w:pPr>
              <w:rPr>
                <w:sz w:val="18"/>
                <w:lang w:eastAsia="de-DE"/>
              </w:rPr>
            </w:pPr>
            <w:r w:rsidRPr="007D5986">
              <w:rPr>
                <w:iCs/>
                <w:sz w:val="18"/>
                <w:lang w:eastAsia="en-US"/>
              </w:rPr>
              <w:t>-</w:t>
            </w:r>
          </w:p>
          <w:p w14:paraId="1197CC1F" w14:textId="77777777" w:rsidR="00315035" w:rsidRPr="007D5986" w:rsidRDefault="00315035" w:rsidP="007D318C">
            <w:pPr>
              <w:rPr>
                <w:sz w:val="18"/>
                <w:lang w:eastAsia="de-DE"/>
              </w:rPr>
            </w:pPr>
          </w:p>
        </w:tc>
      </w:tr>
      <w:tr w:rsidR="00315035" w:rsidRPr="007D5986" w14:paraId="66EF0B6A" w14:textId="77777777" w:rsidTr="00A96E60">
        <w:trPr>
          <w:trHeight w:val="356"/>
          <w:jc w:val="center"/>
        </w:trPr>
        <w:tc>
          <w:tcPr>
            <w:tcW w:w="867" w:type="pct"/>
          </w:tcPr>
          <w:p w14:paraId="1CED6EC2" w14:textId="77777777" w:rsidR="00315035" w:rsidRPr="007D5986" w:rsidRDefault="00315035" w:rsidP="007D318C">
            <w:pPr>
              <w:rPr>
                <w:sz w:val="18"/>
                <w:lang w:eastAsia="de-DE"/>
              </w:rPr>
            </w:pPr>
            <w:r w:rsidRPr="007D5986">
              <w:rPr>
                <w:sz w:val="18"/>
                <w:lang w:eastAsia="de-DE"/>
              </w:rPr>
              <w:t>Surface tension</w:t>
            </w:r>
          </w:p>
        </w:tc>
        <w:tc>
          <w:tcPr>
            <w:tcW w:w="735" w:type="pct"/>
          </w:tcPr>
          <w:p w14:paraId="5BBEBA1D" w14:textId="77777777" w:rsidR="00315035" w:rsidRPr="007D5986" w:rsidRDefault="00315035" w:rsidP="007D318C">
            <w:pPr>
              <w:rPr>
                <w:sz w:val="18"/>
                <w:lang w:val="fr-FR" w:eastAsia="de-DE"/>
              </w:rPr>
            </w:pPr>
            <w:r w:rsidRPr="007D5986">
              <w:rPr>
                <w:iCs/>
                <w:sz w:val="18"/>
                <w:lang w:eastAsia="en-US"/>
              </w:rPr>
              <w:t>ASTM D1331/89 (2001)</w:t>
            </w:r>
          </w:p>
        </w:tc>
        <w:tc>
          <w:tcPr>
            <w:tcW w:w="683" w:type="pct"/>
          </w:tcPr>
          <w:p w14:paraId="3EF6E47B"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20A82118" w14:textId="77777777" w:rsidR="00315035" w:rsidRPr="007D5986" w:rsidRDefault="00315035" w:rsidP="007D318C">
            <w:pPr>
              <w:rPr>
                <w:iCs/>
                <w:sz w:val="18"/>
                <w:lang w:val="fr-FR" w:eastAsia="en-US"/>
              </w:rPr>
            </w:pPr>
          </w:p>
          <w:p w14:paraId="6D0A6A76" w14:textId="77777777" w:rsidR="00315035" w:rsidRPr="007D5986" w:rsidRDefault="00315035" w:rsidP="007D318C">
            <w:pPr>
              <w:rPr>
                <w:iCs/>
                <w:sz w:val="18"/>
                <w:lang w:val="fr-FR" w:eastAsia="en-US"/>
              </w:rPr>
            </w:pPr>
            <w:r w:rsidRPr="007D5986">
              <w:rPr>
                <w:iCs/>
                <w:sz w:val="18"/>
                <w:lang w:val="fr-FR" w:eastAsia="en-US"/>
              </w:rPr>
              <w:t>Batch: FC001</w:t>
            </w:r>
          </w:p>
          <w:p w14:paraId="43A31B6A" w14:textId="77777777" w:rsidR="00315035" w:rsidRPr="007D5986" w:rsidRDefault="00315035" w:rsidP="007D318C">
            <w:pPr>
              <w:rPr>
                <w:iCs/>
                <w:sz w:val="18"/>
                <w:lang w:val="fr-FR" w:eastAsia="en-US"/>
              </w:rPr>
            </w:pPr>
          </w:p>
          <w:p w14:paraId="635F96BC" w14:textId="77777777" w:rsidR="00315035" w:rsidRPr="007D5986" w:rsidRDefault="00315035" w:rsidP="007D318C">
            <w:pPr>
              <w:rPr>
                <w:sz w:val="18"/>
                <w:lang w:val="fr-FR" w:eastAsia="de-DE"/>
              </w:rPr>
            </w:pPr>
            <w:r w:rsidRPr="007D5986">
              <w:rPr>
                <w:iCs/>
                <w:sz w:val="18"/>
                <w:lang w:eastAsia="en-US"/>
              </w:rPr>
              <w:t>Bottle 100 mL HDPE</w:t>
            </w:r>
          </w:p>
        </w:tc>
        <w:tc>
          <w:tcPr>
            <w:tcW w:w="1408" w:type="pct"/>
          </w:tcPr>
          <w:p w14:paraId="65269358" w14:textId="77777777" w:rsidR="00315035" w:rsidRPr="007D5986" w:rsidRDefault="00315035" w:rsidP="007D318C">
            <w:pPr>
              <w:rPr>
                <w:iCs/>
                <w:sz w:val="18"/>
                <w:lang w:eastAsia="en-US"/>
              </w:rPr>
            </w:pPr>
            <w:r w:rsidRPr="007D5986">
              <w:rPr>
                <w:iCs/>
                <w:sz w:val="18"/>
                <w:lang w:eastAsia="en-US"/>
              </w:rPr>
              <w:t>Test substance, 29.18 mN/m at 25°C.</w:t>
            </w:r>
          </w:p>
          <w:p w14:paraId="13EF8A23" w14:textId="77777777" w:rsidR="00315035" w:rsidRPr="007D5986" w:rsidRDefault="00315035" w:rsidP="007D318C">
            <w:pPr>
              <w:rPr>
                <w:sz w:val="18"/>
                <w:lang w:val="en-US" w:eastAsia="de-DE"/>
              </w:rPr>
            </w:pPr>
          </w:p>
        </w:tc>
        <w:tc>
          <w:tcPr>
            <w:tcW w:w="699" w:type="pct"/>
          </w:tcPr>
          <w:p w14:paraId="67931B28" w14:textId="77777777" w:rsidR="00315035" w:rsidRPr="007D5986" w:rsidRDefault="00315035" w:rsidP="007D318C">
            <w:pPr>
              <w:rPr>
                <w:iCs/>
                <w:sz w:val="18"/>
                <w:lang w:eastAsia="en-US"/>
              </w:rPr>
            </w:pPr>
            <w:r w:rsidRPr="007D5986">
              <w:rPr>
                <w:iCs/>
                <w:sz w:val="18"/>
                <w:lang w:eastAsia="en-US"/>
              </w:rPr>
              <w:t xml:space="preserve">Acceptable </w:t>
            </w:r>
          </w:p>
          <w:p w14:paraId="1185C173" w14:textId="77777777" w:rsidR="00315035" w:rsidRPr="007D5986" w:rsidRDefault="00315035" w:rsidP="007D318C">
            <w:pPr>
              <w:rPr>
                <w:sz w:val="18"/>
                <w:lang w:val="en-US" w:eastAsia="de-DE"/>
              </w:rPr>
            </w:pPr>
            <w:r w:rsidRPr="007D5986">
              <w:rPr>
                <w:sz w:val="18"/>
                <w:lang w:val="en-US" w:eastAsia="de-DE"/>
              </w:rPr>
              <w:t>The preparation is active</w:t>
            </w:r>
            <w:r w:rsidR="00247544">
              <w:rPr>
                <w:sz w:val="18"/>
                <w:lang w:val="en-US" w:eastAsia="de-DE"/>
              </w:rPr>
              <w:t xml:space="preserve"> in</w:t>
            </w:r>
            <w:r w:rsidRPr="007D5986">
              <w:rPr>
                <w:sz w:val="18"/>
                <w:lang w:val="en-US" w:eastAsia="de-DE"/>
              </w:rPr>
              <w:t xml:space="preserve"> surface.</w:t>
            </w:r>
          </w:p>
        </w:tc>
        <w:tc>
          <w:tcPr>
            <w:tcW w:w="608" w:type="pct"/>
          </w:tcPr>
          <w:p w14:paraId="535B0C2D" w14:textId="77777777" w:rsidR="00315035" w:rsidRPr="007D5986" w:rsidRDefault="00315035" w:rsidP="007D318C">
            <w:pPr>
              <w:rPr>
                <w:sz w:val="18"/>
                <w:lang w:val="fr-FR" w:eastAsia="de-DE"/>
              </w:rPr>
            </w:pPr>
            <w:r w:rsidRPr="007D5986">
              <w:rPr>
                <w:sz w:val="18"/>
              </w:rPr>
              <w:t>Dall’Acqua (2015), study n° 15.024236.0001</w:t>
            </w:r>
          </w:p>
        </w:tc>
      </w:tr>
      <w:tr w:rsidR="00315035" w:rsidRPr="007D5986" w14:paraId="267F9329" w14:textId="77777777" w:rsidTr="00A96E60">
        <w:trPr>
          <w:jc w:val="center"/>
        </w:trPr>
        <w:tc>
          <w:tcPr>
            <w:tcW w:w="867" w:type="pct"/>
          </w:tcPr>
          <w:p w14:paraId="7B95BF04" w14:textId="77777777" w:rsidR="00315035" w:rsidRPr="007D5986" w:rsidRDefault="00315035" w:rsidP="007D318C">
            <w:pPr>
              <w:rPr>
                <w:sz w:val="18"/>
                <w:lang w:val="fr-FR" w:eastAsia="de-DE"/>
              </w:rPr>
            </w:pPr>
            <w:r w:rsidRPr="007D5986">
              <w:rPr>
                <w:sz w:val="18"/>
                <w:lang w:val="fr-FR" w:eastAsia="de-DE"/>
              </w:rPr>
              <w:t>Viscosity</w:t>
            </w:r>
          </w:p>
        </w:tc>
        <w:tc>
          <w:tcPr>
            <w:tcW w:w="735" w:type="pct"/>
          </w:tcPr>
          <w:p w14:paraId="3ACDF0AB" w14:textId="77777777" w:rsidR="00315035" w:rsidRPr="007D5986" w:rsidRDefault="00315035" w:rsidP="007D318C">
            <w:pPr>
              <w:rPr>
                <w:sz w:val="18"/>
                <w:lang w:val="fr-FR" w:eastAsia="de-DE"/>
              </w:rPr>
            </w:pPr>
            <w:r w:rsidRPr="007D5986">
              <w:rPr>
                <w:iCs/>
                <w:sz w:val="18"/>
                <w:lang w:eastAsia="en-US"/>
              </w:rPr>
              <w:t>ECD Test Guideline 114</w:t>
            </w:r>
          </w:p>
        </w:tc>
        <w:tc>
          <w:tcPr>
            <w:tcW w:w="683" w:type="pct"/>
          </w:tcPr>
          <w:p w14:paraId="09969F79"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7270A624" w14:textId="77777777" w:rsidR="00315035" w:rsidRPr="007D5986" w:rsidRDefault="00315035" w:rsidP="007D318C">
            <w:pPr>
              <w:rPr>
                <w:iCs/>
                <w:sz w:val="18"/>
                <w:lang w:val="fr-FR" w:eastAsia="en-US"/>
              </w:rPr>
            </w:pPr>
          </w:p>
          <w:p w14:paraId="66A2B454" w14:textId="77777777" w:rsidR="00315035" w:rsidRPr="007D5986" w:rsidRDefault="00315035" w:rsidP="007D318C">
            <w:pPr>
              <w:rPr>
                <w:iCs/>
                <w:sz w:val="18"/>
                <w:lang w:val="fr-FR" w:eastAsia="en-US"/>
              </w:rPr>
            </w:pPr>
            <w:r w:rsidRPr="007D5986">
              <w:rPr>
                <w:iCs/>
                <w:sz w:val="18"/>
                <w:lang w:val="fr-FR" w:eastAsia="en-US"/>
              </w:rPr>
              <w:t>Batch: FC001</w:t>
            </w:r>
          </w:p>
          <w:p w14:paraId="0AECE119" w14:textId="77777777" w:rsidR="00315035" w:rsidRPr="007D5986" w:rsidRDefault="00315035" w:rsidP="007D318C">
            <w:pPr>
              <w:rPr>
                <w:iCs/>
                <w:sz w:val="18"/>
                <w:lang w:val="fr-FR" w:eastAsia="en-US"/>
              </w:rPr>
            </w:pPr>
          </w:p>
          <w:p w14:paraId="3C8422BF" w14:textId="77777777" w:rsidR="00315035" w:rsidRPr="007D5986" w:rsidRDefault="00315035" w:rsidP="007D318C">
            <w:pPr>
              <w:rPr>
                <w:sz w:val="18"/>
                <w:lang w:val="fr-FR" w:eastAsia="de-DE"/>
              </w:rPr>
            </w:pPr>
            <w:r w:rsidRPr="007D5986">
              <w:rPr>
                <w:iCs/>
                <w:sz w:val="18"/>
                <w:lang w:eastAsia="en-US"/>
              </w:rPr>
              <w:t>Bottle 100 mL HDPE</w:t>
            </w:r>
          </w:p>
        </w:tc>
        <w:tc>
          <w:tcPr>
            <w:tcW w:w="1408" w:type="pct"/>
          </w:tcPr>
          <w:p w14:paraId="3435C8BD" w14:textId="77777777" w:rsidR="00315035" w:rsidRPr="007D5986" w:rsidRDefault="00315035" w:rsidP="007D318C">
            <w:pPr>
              <w:rPr>
                <w:iCs/>
                <w:sz w:val="18"/>
                <w:lang w:eastAsia="en-US"/>
              </w:rPr>
            </w:pPr>
            <w:r w:rsidRPr="007D5986">
              <w:rPr>
                <w:iCs/>
                <w:sz w:val="18"/>
                <w:lang w:eastAsia="en-US"/>
              </w:rPr>
              <w:t>Kinematic viscosity at 20°C: 6.14 mm²/s</w:t>
            </w:r>
          </w:p>
          <w:p w14:paraId="0E62BBDA" w14:textId="77777777" w:rsidR="00315035" w:rsidRPr="007D5986" w:rsidRDefault="00315035" w:rsidP="007D318C">
            <w:pPr>
              <w:rPr>
                <w:iCs/>
                <w:sz w:val="18"/>
                <w:lang w:eastAsia="en-US"/>
              </w:rPr>
            </w:pPr>
            <w:r w:rsidRPr="007D5986">
              <w:rPr>
                <w:iCs/>
                <w:sz w:val="18"/>
                <w:lang w:eastAsia="en-US"/>
              </w:rPr>
              <w:t>Kinematic viscosity at 40°C: 3.24 mm²/s</w:t>
            </w:r>
          </w:p>
          <w:p w14:paraId="7CCD4EB7" w14:textId="77777777" w:rsidR="00315035" w:rsidRPr="007D5986" w:rsidRDefault="00315035" w:rsidP="007D318C">
            <w:pPr>
              <w:rPr>
                <w:sz w:val="18"/>
                <w:lang w:val="en-US" w:eastAsia="de-DE"/>
              </w:rPr>
            </w:pPr>
            <w:r w:rsidRPr="007D5986">
              <w:rPr>
                <w:iCs/>
                <w:sz w:val="18"/>
                <w:lang w:eastAsia="en-US"/>
              </w:rPr>
              <w:t>Dynamic viscosity at 20°C: 5.83 mPa s</w:t>
            </w:r>
          </w:p>
        </w:tc>
        <w:tc>
          <w:tcPr>
            <w:tcW w:w="699" w:type="pct"/>
          </w:tcPr>
          <w:p w14:paraId="6B51CF58" w14:textId="77777777" w:rsidR="00315035" w:rsidRPr="007D5986" w:rsidRDefault="00315035" w:rsidP="007D318C">
            <w:pPr>
              <w:rPr>
                <w:sz w:val="18"/>
                <w:lang w:val="fr-FR" w:eastAsia="de-DE"/>
              </w:rPr>
            </w:pPr>
            <w:r w:rsidRPr="007D5986">
              <w:rPr>
                <w:sz w:val="18"/>
                <w:lang w:val="fr-FR" w:eastAsia="de-DE"/>
              </w:rPr>
              <w:t xml:space="preserve">Acceptable </w:t>
            </w:r>
          </w:p>
          <w:p w14:paraId="3C8C4F64" w14:textId="77777777" w:rsidR="00315035" w:rsidRPr="007D5986" w:rsidRDefault="00315035" w:rsidP="007D318C">
            <w:pPr>
              <w:rPr>
                <w:sz w:val="18"/>
                <w:lang w:val="fr-FR" w:eastAsia="de-DE"/>
              </w:rPr>
            </w:pPr>
          </w:p>
        </w:tc>
        <w:tc>
          <w:tcPr>
            <w:tcW w:w="608" w:type="pct"/>
          </w:tcPr>
          <w:p w14:paraId="6DCE82DF" w14:textId="77777777" w:rsidR="00315035" w:rsidRPr="007D5986" w:rsidRDefault="00315035" w:rsidP="007D318C">
            <w:pPr>
              <w:rPr>
                <w:sz w:val="18"/>
                <w:lang w:val="fr-FR" w:eastAsia="de-DE"/>
              </w:rPr>
            </w:pPr>
            <w:r w:rsidRPr="007D5986">
              <w:rPr>
                <w:sz w:val="18"/>
              </w:rPr>
              <w:t>Dall’Acqua (2015), study n° 15.024236.0001</w:t>
            </w:r>
          </w:p>
        </w:tc>
      </w:tr>
      <w:tr w:rsidR="00315035" w:rsidRPr="007D5986" w14:paraId="0D4F8A4C" w14:textId="77777777" w:rsidTr="00A96E60">
        <w:trPr>
          <w:jc w:val="center"/>
        </w:trPr>
        <w:tc>
          <w:tcPr>
            <w:tcW w:w="867" w:type="pct"/>
          </w:tcPr>
          <w:p w14:paraId="073D3FF9" w14:textId="77777777" w:rsidR="00315035" w:rsidRPr="007D5986" w:rsidRDefault="00315035" w:rsidP="007D318C">
            <w:pPr>
              <w:rPr>
                <w:sz w:val="18"/>
                <w:lang w:val="fr-FR" w:eastAsia="de-DE"/>
              </w:rPr>
            </w:pPr>
            <w:r w:rsidRPr="007D5986">
              <w:rPr>
                <w:sz w:val="18"/>
                <w:lang w:val="fr-FR" w:eastAsia="de-DE"/>
              </w:rPr>
              <w:t>Discharge</w:t>
            </w:r>
          </w:p>
        </w:tc>
        <w:tc>
          <w:tcPr>
            <w:tcW w:w="735" w:type="pct"/>
          </w:tcPr>
          <w:p w14:paraId="53CBF026" w14:textId="77777777" w:rsidR="00315035" w:rsidRPr="007D5986" w:rsidRDefault="00315035" w:rsidP="007D318C">
            <w:pPr>
              <w:rPr>
                <w:iCs/>
                <w:sz w:val="18"/>
                <w:lang w:eastAsia="en-US"/>
              </w:rPr>
            </w:pPr>
            <w:r w:rsidRPr="007D5986">
              <w:rPr>
                <w:iCs/>
                <w:sz w:val="18"/>
                <w:lang w:eastAsia="en-US"/>
              </w:rPr>
              <w:t>-</w:t>
            </w:r>
          </w:p>
        </w:tc>
        <w:tc>
          <w:tcPr>
            <w:tcW w:w="683" w:type="pct"/>
          </w:tcPr>
          <w:p w14:paraId="51C8C097"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1D913215" w14:textId="77777777" w:rsidR="00315035" w:rsidRPr="007D5986" w:rsidRDefault="00315035" w:rsidP="007D318C">
            <w:pPr>
              <w:rPr>
                <w:iCs/>
                <w:sz w:val="18"/>
                <w:lang w:val="fr-FR" w:eastAsia="en-US"/>
              </w:rPr>
            </w:pPr>
          </w:p>
          <w:p w14:paraId="663AFF35" w14:textId="77777777" w:rsidR="00315035" w:rsidRPr="007D5986" w:rsidRDefault="00315035" w:rsidP="007D318C">
            <w:pPr>
              <w:rPr>
                <w:iCs/>
                <w:sz w:val="18"/>
                <w:lang w:val="fr-FR" w:eastAsia="en-US"/>
              </w:rPr>
            </w:pPr>
            <w:r w:rsidRPr="007D5986">
              <w:rPr>
                <w:iCs/>
                <w:sz w:val="18"/>
                <w:lang w:val="fr-FR" w:eastAsia="en-US"/>
              </w:rPr>
              <w:t>Batch: FC001</w:t>
            </w:r>
          </w:p>
        </w:tc>
        <w:tc>
          <w:tcPr>
            <w:tcW w:w="1408" w:type="pct"/>
          </w:tcPr>
          <w:p w14:paraId="005D7B36" w14:textId="77777777" w:rsidR="00315035" w:rsidRPr="007D5986" w:rsidRDefault="00315035" w:rsidP="007D318C">
            <w:pPr>
              <w:rPr>
                <w:iCs/>
                <w:sz w:val="18"/>
                <w:lang w:eastAsia="en-US"/>
              </w:rPr>
            </w:pPr>
            <w:r w:rsidRPr="007D5986">
              <w:rPr>
                <w:iCs/>
                <w:sz w:val="18"/>
                <w:lang w:eastAsia="en-US"/>
              </w:rPr>
              <w:t>Deliverered volume by spray was calculated with a density = 0.940</w:t>
            </w:r>
          </w:p>
          <w:p w14:paraId="1D4C69C3" w14:textId="77777777" w:rsidR="00315035" w:rsidRPr="007D5986" w:rsidRDefault="00315035" w:rsidP="007D318C">
            <w:pPr>
              <w:rPr>
                <w:iCs/>
                <w:sz w:val="18"/>
                <w:lang w:eastAsia="en-US"/>
              </w:rPr>
            </w:pPr>
            <w:r w:rsidRPr="007D5986">
              <w:rPr>
                <w:iCs/>
                <w:sz w:val="18"/>
                <w:lang w:eastAsia="en-US"/>
              </w:rPr>
              <w:t>Delivered volume= 0.1493 mL</w:t>
            </w:r>
          </w:p>
          <w:p w14:paraId="17821896" w14:textId="77777777" w:rsidR="00315035" w:rsidRPr="007D5986" w:rsidRDefault="00315035" w:rsidP="007D318C">
            <w:pPr>
              <w:rPr>
                <w:iCs/>
                <w:sz w:val="18"/>
                <w:lang w:eastAsia="en-US"/>
              </w:rPr>
            </w:pPr>
            <w:r w:rsidRPr="007D5986">
              <w:rPr>
                <w:iCs/>
                <w:sz w:val="18"/>
                <w:lang w:eastAsia="en-US"/>
              </w:rPr>
              <w:t xml:space="preserve">Number of spray: 658 </w:t>
            </w:r>
          </w:p>
        </w:tc>
        <w:tc>
          <w:tcPr>
            <w:tcW w:w="699" w:type="pct"/>
          </w:tcPr>
          <w:p w14:paraId="74F603F0" w14:textId="77777777" w:rsidR="00315035" w:rsidRPr="007D5986" w:rsidRDefault="00315035" w:rsidP="007D318C">
            <w:pPr>
              <w:rPr>
                <w:sz w:val="18"/>
                <w:lang w:val="en-US" w:eastAsia="de-DE"/>
              </w:rPr>
            </w:pPr>
            <w:r w:rsidRPr="007D5986">
              <w:rPr>
                <w:sz w:val="18"/>
                <w:lang w:val="en-US" w:eastAsia="de-DE"/>
              </w:rPr>
              <w:t>Acceptable</w:t>
            </w:r>
          </w:p>
          <w:p w14:paraId="1D01F90A" w14:textId="77777777" w:rsidR="00315035" w:rsidRPr="007D5986" w:rsidRDefault="00315035" w:rsidP="007D318C">
            <w:pPr>
              <w:rPr>
                <w:sz w:val="18"/>
                <w:lang w:val="en-US" w:eastAsia="de-DE"/>
              </w:rPr>
            </w:pPr>
            <w:r w:rsidRPr="007D5986">
              <w:rPr>
                <w:sz w:val="18"/>
                <w:lang w:val="en-US" w:eastAsia="de-DE"/>
              </w:rPr>
              <w:t>The density is not the same</w:t>
            </w:r>
            <w:r w:rsidR="00247544">
              <w:rPr>
                <w:sz w:val="18"/>
                <w:lang w:val="en-US" w:eastAsia="de-DE"/>
              </w:rPr>
              <w:t xml:space="preserve"> as the one</w:t>
            </w:r>
            <w:r w:rsidRPr="007D5986">
              <w:rPr>
                <w:sz w:val="18"/>
                <w:lang w:val="en-US" w:eastAsia="de-DE"/>
              </w:rPr>
              <w:t xml:space="preserve"> found in the </w:t>
            </w:r>
            <w:r w:rsidRPr="007D5986">
              <w:rPr>
                <w:sz w:val="18"/>
              </w:rPr>
              <w:t>study n° 15.024236.0001</w:t>
            </w:r>
          </w:p>
        </w:tc>
        <w:tc>
          <w:tcPr>
            <w:tcW w:w="608" w:type="pct"/>
          </w:tcPr>
          <w:p w14:paraId="6FBBA901" w14:textId="77777777" w:rsidR="00315035" w:rsidRPr="007D5986" w:rsidRDefault="00315035" w:rsidP="007D318C">
            <w:pPr>
              <w:rPr>
                <w:sz w:val="18"/>
              </w:rPr>
            </w:pPr>
            <w:r w:rsidRPr="007D5986">
              <w:rPr>
                <w:sz w:val="18"/>
              </w:rPr>
              <w:t>031 ETU BAU 15</w:t>
            </w:r>
          </w:p>
        </w:tc>
      </w:tr>
      <w:tr w:rsidR="00315035" w:rsidRPr="007D5986" w14:paraId="465FC3E0" w14:textId="77777777" w:rsidTr="00A96E60">
        <w:trPr>
          <w:jc w:val="center"/>
        </w:trPr>
        <w:tc>
          <w:tcPr>
            <w:tcW w:w="867" w:type="pct"/>
          </w:tcPr>
          <w:p w14:paraId="3F792DB2" w14:textId="77777777" w:rsidR="00315035" w:rsidRPr="007D5986" w:rsidRDefault="00315035" w:rsidP="007D318C">
            <w:pPr>
              <w:rPr>
                <w:sz w:val="18"/>
                <w:lang w:val="fr-FR" w:eastAsia="de-DE"/>
              </w:rPr>
            </w:pPr>
            <w:r w:rsidRPr="007D5986">
              <w:rPr>
                <w:sz w:val="18"/>
                <w:lang w:val="fr-FR" w:eastAsia="de-DE"/>
              </w:rPr>
              <w:t>Particle size distribution</w:t>
            </w:r>
          </w:p>
        </w:tc>
        <w:tc>
          <w:tcPr>
            <w:tcW w:w="735" w:type="pct"/>
          </w:tcPr>
          <w:p w14:paraId="26DAE653" w14:textId="77777777" w:rsidR="00315035" w:rsidRPr="007D5986" w:rsidRDefault="00315035" w:rsidP="007D318C">
            <w:pPr>
              <w:rPr>
                <w:iCs/>
                <w:sz w:val="18"/>
                <w:lang w:eastAsia="en-US"/>
              </w:rPr>
            </w:pPr>
            <w:r w:rsidRPr="007D5986">
              <w:rPr>
                <w:iCs/>
                <w:sz w:val="18"/>
                <w:lang w:eastAsia="en-US"/>
              </w:rPr>
              <w:t>CIPAC MT187</w:t>
            </w:r>
          </w:p>
        </w:tc>
        <w:tc>
          <w:tcPr>
            <w:tcW w:w="683" w:type="pct"/>
          </w:tcPr>
          <w:p w14:paraId="36C2BDC4"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67F6EA35" w14:textId="77777777" w:rsidR="00315035" w:rsidRPr="007D5986" w:rsidRDefault="00315035" w:rsidP="007D318C">
            <w:pPr>
              <w:rPr>
                <w:iCs/>
                <w:sz w:val="18"/>
                <w:lang w:val="fr-FR" w:eastAsia="en-US"/>
              </w:rPr>
            </w:pPr>
          </w:p>
          <w:p w14:paraId="0683E393" w14:textId="77777777" w:rsidR="00315035" w:rsidRPr="007D5986" w:rsidRDefault="00315035" w:rsidP="007D318C">
            <w:pPr>
              <w:rPr>
                <w:iCs/>
                <w:sz w:val="18"/>
                <w:lang w:val="fr-FR" w:eastAsia="en-US"/>
              </w:rPr>
            </w:pPr>
            <w:r w:rsidRPr="007D5986">
              <w:rPr>
                <w:iCs/>
                <w:sz w:val="18"/>
                <w:lang w:val="fr-FR" w:eastAsia="en-US"/>
              </w:rPr>
              <w:t>Batch: FC001</w:t>
            </w:r>
          </w:p>
          <w:p w14:paraId="0CBE3C99" w14:textId="77777777" w:rsidR="00315035" w:rsidRPr="007D5986" w:rsidRDefault="00315035" w:rsidP="007D318C">
            <w:pPr>
              <w:rPr>
                <w:iCs/>
                <w:sz w:val="18"/>
                <w:lang w:eastAsia="en-US"/>
              </w:rPr>
            </w:pPr>
            <w:r w:rsidRPr="007D5986">
              <w:rPr>
                <w:iCs/>
                <w:sz w:val="18"/>
                <w:lang w:eastAsia="en-US"/>
              </w:rPr>
              <w:t>100 mL PE bottle</w:t>
            </w:r>
          </w:p>
        </w:tc>
        <w:tc>
          <w:tcPr>
            <w:tcW w:w="1408" w:type="pct"/>
          </w:tcPr>
          <w:tbl>
            <w:tblPr>
              <w:tblStyle w:val="Grilledutableau"/>
              <w:tblW w:w="0" w:type="auto"/>
              <w:tblLayout w:type="fixed"/>
              <w:tblLook w:val="04A0" w:firstRow="1" w:lastRow="0" w:firstColumn="1" w:lastColumn="0" w:noHBand="0" w:noVBand="1"/>
            </w:tblPr>
            <w:tblGrid>
              <w:gridCol w:w="1095"/>
              <w:gridCol w:w="1095"/>
              <w:gridCol w:w="1095"/>
              <w:gridCol w:w="1096"/>
            </w:tblGrid>
            <w:tr w:rsidR="00315035" w:rsidRPr="007D5986" w14:paraId="4F219DCC" w14:textId="77777777" w:rsidTr="00A96E60">
              <w:tc>
                <w:tcPr>
                  <w:tcW w:w="1095" w:type="dxa"/>
                </w:tcPr>
                <w:p w14:paraId="792763EA" w14:textId="77777777" w:rsidR="00315035" w:rsidRPr="007D5986" w:rsidRDefault="00315035" w:rsidP="007D318C">
                  <w:pPr>
                    <w:rPr>
                      <w:iCs/>
                      <w:sz w:val="18"/>
                      <w:lang w:eastAsia="en-US"/>
                    </w:rPr>
                  </w:pPr>
                  <w:r w:rsidRPr="007D5986">
                    <w:rPr>
                      <w:iCs/>
                      <w:sz w:val="18"/>
                      <w:lang w:eastAsia="en-US"/>
                    </w:rPr>
                    <w:t>Test item</w:t>
                  </w:r>
                </w:p>
              </w:tc>
              <w:tc>
                <w:tcPr>
                  <w:tcW w:w="1095" w:type="dxa"/>
                </w:tcPr>
                <w:p w14:paraId="7730F9E5" w14:textId="77777777" w:rsidR="00315035" w:rsidRPr="007D5986" w:rsidRDefault="00315035" w:rsidP="007D318C">
                  <w:pPr>
                    <w:rPr>
                      <w:iCs/>
                      <w:sz w:val="18"/>
                      <w:lang w:eastAsia="en-US"/>
                    </w:rPr>
                  </w:pPr>
                  <w:r w:rsidRPr="007D5986">
                    <w:rPr>
                      <w:iCs/>
                      <w:sz w:val="18"/>
                      <w:lang w:eastAsia="en-US"/>
                    </w:rPr>
                    <w:t>Dv (10%) µm</w:t>
                  </w:r>
                </w:p>
              </w:tc>
              <w:tc>
                <w:tcPr>
                  <w:tcW w:w="1095" w:type="dxa"/>
                </w:tcPr>
                <w:p w14:paraId="2CEFC9FE" w14:textId="77777777" w:rsidR="00315035" w:rsidRPr="007D5986" w:rsidRDefault="00315035" w:rsidP="007D318C">
                  <w:pPr>
                    <w:rPr>
                      <w:sz w:val="18"/>
                    </w:rPr>
                  </w:pPr>
                  <w:r w:rsidRPr="007D5986">
                    <w:rPr>
                      <w:iCs/>
                      <w:sz w:val="18"/>
                      <w:lang w:eastAsia="en-US"/>
                    </w:rPr>
                    <w:t>Dv (50%) µm</w:t>
                  </w:r>
                </w:p>
              </w:tc>
              <w:tc>
                <w:tcPr>
                  <w:tcW w:w="1096" w:type="dxa"/>
                </w:tcPr>
                <w:p w14:paraId="0624DC3C" w14:textId="77777777" w:rsidR="00315035" w:rsidRPr="007D5986" w:rsidRDefault="00315035" w:rsidP="007D318C">
                  <w:pPr>
                    <w:rPr>
                      <w:sz w:val="18"/>
                    </w:rPr>
                  </w:pPr>
                  <w:r w:rsidRPr="007D5986">
                    <w:rPr>
                      <w:iCs/>
                      <w:sz w:val="18"/>
                      <w:lang w:eastAsia="en-US"/>
                    </w:rPr>
                    <w:t>Dv (90%) µm</w:t>
                  </w:r>
                </w:p>
              </w:tc>
            </w:tr>
            <w:tr w:rsidR="00315035" w:rsidRPr="007D5986" w14:paraId="7559D6A7" w14:textId="77777777" w:rsidTr="00A96E60">
              <w:tc>
                <w:tcPr>
                  <w:tcW w:w="1095" w:type="dxa"/>
                </w:tcPr>
                <w:p w14:paraId="57AF7732" w14:textId="77777777" w:rsidR="00315035" w:rsidRPr="007D5986" w:rsidRDefault="00315035" w:rsidP="007D318C">
                  <w:pPr>
                    <w:rPr>
                      <w:iCs/>
                      <w:sz w:val="18"/>
                      <w:lang w:eastAsia="en-US"/>
                    </w:rPr>
                  </w:pPr>
                  <w:r w:rsidRPr="007D5986">
                    <w:rPr>
                      <w:iCs/>
                      <w:sz w:val="18"/>
                      <w:lang w:eastAsia="en-US"/>
                    </w:rPr>
                    <w:t>2</w:t>
                  </w:r>
                </w:p>
              </w:tc>
              <w:tc>
                <w:tcPr>
                  <w:tcW w:w="1095" w:type="dxa"/>
                </w:tcPr>
                <w:p w14:paraId="017C9C13" w14:textId="77777777" w:rsidR="00315035" w:rsidRPr="007D5986" w:rsidRDefault="00315035" w:rsidP="007D318C">
                  <w:pPr>
                    <w:rPr>
                      <w:iCs/>
                      <w:sz w:val="18"/>
                      <w:lang w:eastAsia="en-US"/>
                    </w:rPr>
                  </w:pPr>
                  <w:r w:rsidRPr="007D5986">
                    <w:rPr>
                      <w:iCs/>
                      <w:sz w:val="18"/>
                      <w:lang w:eastAsia="en-US"/>
                    </w:rPr>
                    <w:t>40.12</w:t>
                  </w:r>
                </w:p>
              </w:tc>
              <w:tc>
                <w:tcPr>
                  <w:tcW w:w="1095" w:type="dxa"/>
                </w:tcPr>
                <w:p w14:paraId="247C2F64" w14:textId="77777777" w:rsidR="00315035" w:rsidRPr="007D5986" w:rsidRDefault="00315035" w:rsidP="007D318C">
                  <w:pPr>
                    <w:rPr>
                      <w:iCs/>
                      <w:sz w:val="18"/>
                      <w:lang w:eastAsia="en-US"/>
                    </w:rPr>
                  </w:pPr>
                  <w:r w:rsidRPr="007D5986">
                    <w:rPr>
                      <w:iCs/>
                      <w:sz w:val="18"/>
                      <w:lang w:eastAsia="en-US"/>
                    </w:rPr>
                    <w:t>92.32</w:t>
                  </w:r>
                </w:p>
              </w:tc>
              <w:tc>
                <w:tcPr>
                  <w:tcW w:w="1096" w:type="dxa"/>
                </w:tcPr>
                <w:p w14:paraId="4B32C26E" w14:textId="77777777" w:rsidR="00315035" w:rsidRPr="007D5986" w:rsidRDefault="00315035" w:rsidP="007D318C">
                  <w:pPr>
                    <w:rPr>
                      <w:iCs/>
                      <w:sz w:val="18"/>
                      <w:lang w:eastAsia="en-US"/>
                    </w:rPr>
                  </w:pPr>
                  <w:r w:rsidRPr="007D5986">
                    <w:rPr>
                      <w:iCs/>
                      <w:sz w:val="18"/>
                      <w:lang w:eastAsia="en-US"/>
                    </w:rPr>
                    <w:t>171.73</w:t>
                  </w:r>
                </w:p>
              </w:tc>
            </w:tr>
            <w:tr w:rsidR="00315035" w:rsidRPr="007D5986" w14:paraId="244F376A" w14:textId="77777777" w:rsidTr="00A96E60">
              <w:tc>
                <w:tcPr>
                  <w:tcW w:w="1095" w:type="dxa"/>
                </w:tcPr>
                <w:p w14:paraId="128CC15A" w14:textId="77777777" w:rsidR="00315035" w:rsidRPr="007D5986" w:rsidRDefault="00315035" w:rsidP="007D318C">
                  <w:pPr>
                    <w:rPr>
                      <w:iCs/>
                      <w:sz w:val="18"/>
                      <w:lang w:eastAsia="en-US"/>
                    </w:rPr>
                  </w:pPr>
                  <w:r w:rsidRPr="007D5986">
                    <w:rPr>
                      <w:iCs/>
                      <w:sz w:val="18"/>
                      <w:lang w:eastAsia="en-US"/>
                    </w:rPr>
                    <w:t>3</w:t>
                  </w:r>
                </w:p>
              </w:tc>
              <w:tc>
                <w:tcPr>
                  <w:tcW w:w="1095" w:type="dxa"/>
                </w:tcPr>
                <w:p w14:paraId="3CE256C3" w14:textId="77777777" w:rsidR="00315035" w:rsidRPr="007D5986" w:rsidRDefault="00315035" w:rsidP="007D318C">
                  <w:pPr>
                    <w:rPr>
                      <w:iCs/>
                      <w:sz w:val="18"/>
                      <w:lang w:eastAsia="en-US"/>
                    </w:rPr>
                  </w:pPr>
                  <w:r w:rsidRPr="007D5986">
                    <w:rPr>
                      <w:iCs/>
                      <w:sz w:val="18"/>
                      <w:lang w:eastAsia="en-US"/>
                    </w:rPr>
                    <w:t>40.94</w:t>
                  </w:r>
                </w:p>
              </w:tc>
              <w:tc>
                <w:tcPr>
                  <w:tcW w:w="1095" w:type="dxa"/>
                </w:tcPr>
                <w:p w14:paraId="5227521A" w14:textId="77777777" w:rsidR="00315035" w:rsidRPr="007D5986" w:rsidRDefault="00315035" w:rsidP="007D318C">
                  <w:pPr>
                    <w:rPr>
                      <w:iCs/>
                      <w:sz w:val="18"/>
                      <w:lang w:eastAsia="en-US"/>
                    </w:rPr>
                  </w:pPr>
                  <w:r w:rsidRPr="007D5986">
                    <w:rPr>
                      <w:iCs/>
                      <w:sz w:val="18"/>
                      <w:lang w:eastAsia="en-US"/>
                    </w:rPr>
                    <w:t>96.63</w:t>
                  </w:r>
                </w:p>
              </w:tc>
              <w:tc>
                <w:tcPr>
                  <w:tcW w:w="1096" w:type="dxa"/>
                </w:tcPr>
                <w:p w14:paraId="4985926D" w14:textId="77777777" w:rsidR="00315035" w:rsidRPr="007D5986" w:rsidRDefault="00315035" w:rsidP="007D318C">
                  <w:pPr>
                    <w:rPr>
                      <w:iCs/>
                      <w:sz w:val="18"/>
                      <w:lang w:eastAsia="en-US"/>
                    </w:rPr>
                  </w:pPr>
                  <w:r w:rsidRPr="007D5986">
                    <w:rPr>
                      <w:iCs/>
                      <w:sz w:val="18"/>
                      <w:lang w:eastAsia="en-US"/>
                    </w:rPr>
                    <w:t>175.32</w:t>
                  </w:r>
                </w:p>
              </w:tc>
            </w:tr>
            <w:tr w:rsidR="00315035" w:rsidRPr="007D5986" w14:paraId="00395339" w14:textId="77777777" w:rsidTr="00A96E60">
              <w:tc>
                <w:tcPr>
                  <w:tcW w:w="1095" w:type="dxa"/>
                </w:tcPr>
                <w:p w14:paraId="0E0DB2DB" w14:textId="77777777" w:rsidR="00315035" w:rsidRPr="007D5986" w:rsidRDefault="00315035" w:rsidP="007D318C">
                  <w:pPr>
                    <w:rPr>
                      <w:iCs/>
                      <w:sz w:val="18"/>
                      <w:lang w:eastAsia="en-US"/>
                    </w:rPr>
                  </w:pPr>
                  <w:r w:rsidRPr="007D5986">
                    <w:rPr>
                      <w:iCs/>
                      <w:sz w:val="18"/>
                      <w:lang w:eastAsia="en-US"/>
                    </w:rPr>
                    <w:t>4</w:t>
                  </w:r>
                </w:p>
              </w:tc>
              <w:tc>
                <w:tcPr>
                  <w:tcW w:w="1095" w:type="dxa"/>
                </w:tcPr>
                <w:p w14:paraId="3E932AC4" w14:textId="77777777" w:rsidR="00315035" w:rsidRPr="007D5986" w:rsidRDefault="00315035" w:rsidP="007D318C">
                  <w:pPr>
                    <w:rPr>
                      <w:iCs/>
                      <w:sz w:val="18"/>
                      <w:lang w:eastAsia="en-US"/>
                    </w:rPr>
                  </w:pPr>
                  <w:r w:rsidRPr="007D5986">
                    <w:rPr>
                      <w:iCs/>
                      <w:sz w:val="18"/>
                      <w:lang w:eastAsia="en-US"/>
                    </w:rPr>
                    <w:t>40.28</w:t>
                  </w:r>
                </w:p>
              </w:tc>
              <w:tc>
                <w:tcPr>
                  <w:tcW w:w="1095" w:type="dxa"/>
                </w:tcPr>
                <w:p w14:paraId="2EDC6550" w14:textId="77777777" w:rsidR="00315035" w:rsidRPr="007D5986" w:rsidRDefault="00315035" w:rsidP="007D318C">
                  <w:pPr>
                    <w:rPr>
                      <w:iCs/>
                      <w:sz w:val="18"/>
                      <w:lang w:eastAsia="en-US"/>
                    </w:rPr>
                  </w:pPr>
                  <w:r w:rsidRPr="007D5986">
                    <w:rPr>
                      <w:iCs/>
                      <w:sz w:val="18"/>
                      <w:lang w:eastAsia="en-US"/>
                    </w:rPr>
                    <w:t>107.24</w:t>
                  </w:r>
                </w:p>
              </w:tc>
              <w:tc>
                <w:tcPr>
                  <w:tcW w:w="1096" w:type="dxa"/>
                </w:tcPr>
                <w:p w14:paraId="58278C2C" w14:textId="77777777" w:rsidR="00315035" w:rsidRPr="007D5986" w:rsidRDefault="00315035" w:rsidP="007D318C">
                  <w:pPr>
                    <w:rPr>
                      <w:iCs/>
                      <w:sz w:val="18"/>
                      <w:lang w:eastAsia="en-US"/>
                    </w:rPr>
                  </w:pPr>
                  <w:r w:rsidRPr="007D5986">
                    <w:rPr>
                      <w:iCs/>
                      <w:sz w:val="18"/>
                      <w:lang w:eastAsia="en-US"/>
                    </w:rPr>
                    <w:t>187.21</w:t>
                  </w:r>
                </w:p>
              </w:tc>
            </w:tr>
            <w:tr w:rsidR="00315035" w:rsidRPr="007D5986" w14:paraId="318C319E" w14:textId="77777777" w:rsidTr="00A96E60">
              <w:tc>
                <w:tcPr>
                  <w:tcW w:w="1095" w:type="dxa"/>
                </w:tcPr>
                <w:p w14:paraId="323A6004" w14:textId="77777777" w:rsidR="00315035" w:rsidRPr="007D5986" w:rsidRDefault="00315035" w:rsidP="007D318C">
                  <w:pPr>
                    <w:rPr>
                      <w:iCs/>
                      <w:sz w:val="18"/>
                      <w:lang w:eastAsia="en-US"/>
                    </w:rPr>
                  </w:pPr>
                  <w:r w:rsidRPr="007D5986">
                    <w:rPr>
                      <w:iCs/>
                      <w:sz w:val="18"/>
                      <w:lang w:eastAsia="en-US"/>
                    </w:rPr>
                    <w:t>mean</w:t>
                  </w:r>
                </w:p>
              </w:tc>
              <w:tc>
                <w:tcPr>
                  <w:tcW w:w="1095" w:type="dxa"/>
                </w:tcPr>
                <w:p w14:paraId="048236AD" w14:textId="77777777" w:rsidR="00315035" w:rsidRPr="007D5986" w:rsidRDefault="00315035" w:rsidP="007D318C">
                  <w:pPr>
                    <w:rPr>
                      <w:iCs/>
                      <w:sz w:val="18"/>
                      <w:lang w:eastAsia="en-US"/>
                    </w:rPr>
                  </w:pPr>
                  <w:r w:rsidRPr="007D5986">
                    <w:rPr>
                      <w:iCs/>
                      <w:sz w:val="18"/>
                      <w:lang w:eastAsia="en-US"/>
                    </w:rPr>
                    <w:t>40</w:t>
                  </w:r>
                </w:p>
              </w:tc>
              <w:tc>
                <w:tcPr>
                  <w:tcW w:w="1095" w:type="dxa"/>
                </w:tcPr>
                <w:p w14:paraId="127835B6" w14:textId="77777777" w:rsidR="00315035" w:rsidRPr="007D5986" w:rsidRDefault="00315035" w:rsidP="007D318C">
                  <w:pPr>
                    <w:rPr>
                      <w:iCs/>
                      <w:sz w:val="18"/>
                      <w:lang w:eastAsia="en-US"/>
                    </w:rPr>
                  </w:pPr>
                  <w:r w:rsidRPr="007D5986">
                    <w:rPr>
                      <w:iCs/>
                      <w:sz w:val="18"/>
                      <w:lang w:eastAsia="en-US"/>
                    </w:rPr>
                    <w:t>99</w:t>
                  </w:r>
                </w:p>
              </w:tc>
              <w:tc>
                <w:tcPr>
                  <w:tcW w:w="1096" w:type="dxa"/>
                </w:tcPr>
                <w:p w14:paraId="28B136B3" w14:textId="77777777" w:rsidR="00315035" w:rsidRPr="007D5986" w:rsidRDefault="00315035" w:rsidP="007D318C">
                  <w:pPr>
                    <w:rPr>
                      <w:iCs/>
                      <w:sz w:val="18"/>
                      <w:lang w:eastAsia="en-US"/>
                    </w:rPr>
                  </w:pPr>
                  <w:r w:rsidRPr="007D5986">
                    <w:rPr>
                      <w:iCs/>
                      <w:sz w:val="18"/>
                      <w:lang w:eastAsia="en-US"/>
                    </w:rPr>
                    <w:t>178</w:t>
                  </w:r>
                </w:p>
              </w:tc>
            </w:tr>
          </w:tbl>
          <w:p w14:paraId="6A5843E7" w14:textId="77777777" w:rsidR="00315035" w:rsidRPr="007D5986" w:rsidRDefault="00315035" w:rsidP="007D318C">
            <w:pPr>
              <w:rPr>
                <w:iCs/>
                <w:sz w:val="18"/>
                <w:lang w:eastAsia="en-US"/>
              </w:rPr>
            </w:pPr>
          </w:p>
        </w:tc>
        <w:tc>
          <w:tcPr>
            <w:tcW w:w="699" w:type="pct"/>
          </w:tcPr>
          <w:p w14:paraId="5731D606" w14:textId="77777777" w:rsidR="00315035" w:rsidRPr="007D5986" w:rsidRDefault="00315035" w:rsidP="007D318C">
            <w:pPr>
              <w:rPr>
                <w:sz w:val="18"/>
                <w:lang w:val="en-US" w:eastAsia="de-DE"/>
              </w:rPr>
            </w:pPr>
            <w:r w:rsidRPr="007D5986">
              <w:rPr>
                <w:sz w:val="18"/>
                <w:lang w:val="en-US" w:eastAsia="de-DE"/>
              </w:rPr>
              <w:t>Acceptable</w:t>
            </w:r>
          </w:p>
          <w:p w14:paraId="2DEC8D9B" w14:textId="77777777" w:rsidR="00315035" w:rsidRPr="007D5986" w:rsidRDefault="00315035" w:rsidP="007D318C">
            <w:pPr>
              <w:rPr>
                <w:sz w:val="18"/>
                <w:lang w:val="en-US" w:eastAsia="de-DE"/>
              </w:rPr>
            </w:pPr>
          </w:p>
        </w:tc>
        <w:tc>
          <w:tcPr>
            <w:tcW w:w="608" w:type="pct"/>
          </w:tcPr>
          <w:p w14:paraId="67013C96" w14:textId="77777777" w:rsidR="00315035" w:rsidRPr="007D5986" w:rsidRDefault="00315035" w:rsidP="007D318C">
            <w:pPr>
              <w:rPr>
                <w:sz w:val="18"/>
              </w:rPr>
            </w:pPr>
            <w:r w:rsidRPr="007D5986">
              <w:rPr>
                <w:sz w:val="18"/>
              </w:rPr>
              <w:t>Rodriguez (2015)</w:t>
            </w:r>
          </w:p>
          <w:p w14:paraId="357E390F" w14:textId="77777777" w:rsidR="00315035" w:rsidRPr="007D5986" w:rsidRDefault="00315035" w:rsidP="007D318C">
            <w:pPr>
              <w:rPr>
                <w:sz w:val="18"/>
              </w:rPr>
            </w:pPr>
            <w:r w:rsidRPr="007D5986">
              <w:rPr>
                <w:sz w:val="18"/>
              </w:rPr>
              <w:t>Mo5311</w:t>
            </w:r>
          </w:p>
        </w:tc>
      </w:tr>
    </w:tbl>
    <w:p w14:paraId="62EA3087" w14:textId="24331D8E" w:rsidR="007D5986" w:rsidRDefault="007D5986" w:rsidP="00315035">
      <w:pPr>
        <w:ind w:left="360"/>
        <w:contextualSpacing/>
        <w:rPr>
          <w:sz w:val="28"/>
          <w:lang w:val="fr-FR"/>
        </w:rPr>
      </w:pPr>
    </w:p>
    <w:p w14:paraId="580196F1" w14:textId="59F68E35" w:rsidR="00A9264E" w:rsidRDefault="00A9264E" w:rsidP="00315035">
      <w:pPr>
        <w:ind w:left="360"/>
        <w:contextualSpacing/>
        <w:rPr>
          <w:sz w:val="28"/>
          <w:lang w:val="fr-FR"/>
        </w:rPr>
      </w:pPr>
    </w:p>
    <w:p w14:paraId="62BA68CF" w14:textId="209C4525" w:rsidR="00A9264E" w:rsidRDefault="00A9264E" w:rsidP="00315035">
      <w:pPr>
        <w:ind w:left="360"/>
        <w:contextualSpacing/>
        <w:rPr>
          <w:sz w:val="28"/>
          <w:lang w:val="fr-FR"/>
        </w:rPr>
      </w:pPr>
    </w:p>
    <w:p w14:paraId="26156C3E" w14:textId="5860A4C0" w:rsidR="00A9264E" w:rsidRDefault="00A9264E" w:rsidP="00315035">
      <w:pPr>
        <w:ind w:left="360"/>
        <w:contextualSpacing/>
        <w:rPr>
          <w:sz w:val="28"/>
          <w:lang w:val="fr-FR"/>
        </w:rPr>
      </w:pPr>
    </w:p>
    <w:p w14:paraId="2FF67061" w14:textId="342DD8A4" w:rsidR="00A9264E" w:rsidRDefault="00A9264E" w:rsidP="00315035">
      <w:pPr>
        <w:ind w:left="360"/>
        <w:contextualSpacing/>
        <w:rPr>
          <w:sz w:val="28"/>
          <w:lang w:val="fr-FR"/>
        </w:rPr>
      </w:pPr>
    </w:p>
    <w:p w14:paraId="5DDCE0FF" w14:textId="77777777" w:rsidR="00A9264E" w:rsidRPr="00A96E60" w:rsidRDefault="00A9264E" w:rsidP="00315035">
      <w:pPr>
        <w:ind w:left="360"/>
        <w:contextualSpacing/>
        <w:rPr>
          <w:sz w:val="28"/>
          <w:lang w:val="fr-FR"/>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315035" w:rsidRPr="007C5FFD" w14:paraId="43C486DC" w14:textId="77777777" w:rsidTr="007D318C">
        <w:trPr>
          <w:cantSplit/>
        </w:trPr>
        <w:tc>
          <w:tcPr>
            <w:tcW w:w="5000" w:type="pct"/>
            <w:tcBorders>
              <w:top w:val="single" w:sz="4" w:space="0" w:color="auto"/>
              <w:left w:val="single" w:sz="4" w:space="0" w:color="auto"/>
              <w:bottom w:val="single" w:sz="6" w:space="0" w:color="auto"/>
              <w:right w:val="single" w:sz="6" w:space="0" w:color="auto"/>
            </w:tcBorders>
            <w:shd w:val="clear" w:color="auto" w:fill="CCFFCC"/>
          </w:tcPr>
          <w:p w14:paraId="4D54A82C" w14:textId="77777777" w:rsidR="00315035" w:rsidRPr="007C5FFD" w:rsidRDefault="00315035" w:rsidP="007D318C">
            <w:pPr>
              <w:rPr>
                <w:b/>
                <w:bCs/>
                <w:lang w:eastAsia="en-US"/>
              </w:rPr>
            </w:pPr>
            <w:r w:rsidRPr="007C5FFD">
              <w:rPr>
                <w:b/>
                <w:bCs/>
                <w:lang w:eastAsia="en-US"/>
              </w:rPr>
              <w:t>Conclusion on the p</w:t>
            </w:r>
            <w:r w:rsidRPr="007C5FFD">
              <w:rPr>
                <w:b/>
                <w:lang w:eastAsia="de-DE"/>
              </w:rPr>
              <w:t>hysical, chemical and technical properties</w:t>
            </w:r>
            <w:r w:rsidRPr="007C5FFD">
              <w:rPr>
                <w:b/>
                <w:bCs/>
                <w:lang w:eastAsia="en-US"/>
              </w:rPr>
              <w:t xml:space="preserve"> of the product</w:t>
            </w:r>
          </w:p>
        </w:tc>
      </w:tr>
      <w:tr w:rsidR="00315035" w:rsidRPr="007C5FFD" w14:paraId="43CDD169" w14:textId="77777777" w:rsidTr="007D318C">
        <w:trPr>
          <w:cantSplit/>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6DD45184" w14:textId="77777777" w:rsidR="00FA58ED" w:rsidRDefault="00FA58ED" w:rsidP="00FA58ED">
            <w:pPr>
              <w:jc w:val="both"/>
              <w:rPr>
                <w:lang w:eastAsia="en-US"/>
              </w:rPr>
            </w:pPr>
            <w:r w:rsidRPr="005B640C">
              <w:rPr>
                <w:lang w:val="en-US" w:eastAsia="en-US"/>
              </w:rPr>
              <w:t>The product</w:t>
            </w:r>
            <w:r>
              <w:rPr>
                <w:lang w:val="en-US" w:eastAsia="en-US"/>
              </w:rPr>
              <w:t xml:space="preserve"> </w:t>
            </w:r>
            <w:r>
              <w:t xml:space="preserve">CINQ SUR CINQ FAMILLE </w:t>
            </w:r>
            <w:r>
              <w:rPr>
                <w:lang w:val="en-US" w:eastAsia="en-US"/>
              </w:rPr>
              <w:t>is an</w:t>
            </w:r>
            <w:r w:rsidRPr="005B640C">
              <w:rPr>
                <w:lang w:val="en-US" w:eastAsia="en-US"/>
              </w:rPr>
              <w:t xml:space="preserve"> AL formulation. </w:t>
            </w:r>
            <w:r w:rsidRPr="002863C4">
              <w:rPr>
                <w:lang w:eastAsia="en-US"/>
              </w:rPr>
              <w:t>All studies have been performed in accordance with the current requirements and the results are deemed to be acceptable</w:t>
            </w:r>
            <w:r>
              <w:rPr>
                <w:lang w:eastAsia="en-US"/>
              </w:rPr>
              <w:t xml:space="preserve">. </w:t>
            </w:r>
          </w:p>
          <w:p w14:paraId="054828F2" w14:textId="77777777" w:rsidR="00FA58ED" w:rsidRPr="00B95D12" w:rsidRDefault="00FA58ED" w:rsidP="00FA58ED">
            <w:pPr>
              <w:jc w:val="both"/>
              <w:rPr>
                <w:lang w:eastAsia="en-US"/>
              </w:rPr>
            </w:pPr>
            <w:r w:rsidRPr="00E977B7">
              <w:rPr>
                <w:lang w:eastAsia="en-US"/>
              </w:rPr>
              <w:t xml:space="preserve">The appearance of the product is </w:t>
            </w:r>
            <w:r>
              <w:rPr>
                <w:lang w:eastAsia="en-US"/>
              </w:rPr>
              <w:t>a h</w:t>
            </w:r>
            <w:r w:rsidRPr="005B640C">
              <w:rPr>
                <w:lang w:eastAsia="en-US"/>
              </w:rPr>
              <w:t>omogeneous liquid lightly citrus</w:t>
            </w:r>
            <w:r>
              <w:rPr>
                <w:lang w:eastAsia="en-US"/>
              </w:rPr>
              <w:t xml:space="preserve"> odour.</w:t>
            </w:r>
            <w:r w:rsidRPr="00E977B7">
              <w:rPr>
                <w:lang w:eastAsia="en-US"/>
              </w:rPr>
              <w:t xml:space="preserve"> There is no effect of high temperature on the stability of the formulation, since </w:t>
            </w:r>
            <w:r w:rsidRPr="005B640C">
              <w:rPr>
                <w:lang w:eastAsia="en-US"/>
              </w:rPr>
              <w:t xml:space="preserve">after </w:t>
            </w:r>
            <w:r>
              <w:rPr>
                <w:lang w:eastAsia="en-US"/>
              </w:rPr>
              <w:t>4</w:t>
            </w:r>
            <w:r w:rsidRPr="005B640C">
              <w:rPr>
                <w:lang w:eastAsia="en-US"/>
              </w:rPr>
              <w:t xml:space="preserve"> weeks at </w:t>
            </w:r>
            <w:r>
              <w:rPr>
                <w:lang w:eastAsia="en-US"/>
              </w:rPr>
              <w:t>5</w:t>
            </w:r>
            <w:r w:rsidRPr="005B640C">
              <w:rPr>
                <w:lang w:eastAsia="en-US"/>
              </w:rPr>
              <w:t>0°C</w:t>
            </w:r>
            <w:r>
              <w:rPr>
                <w:lang w:eastAsia="en-US"/>
              </w:rPr>
              <w:t xml:space="preserve"> and after 36</w:t>
            </w:r>
            <w:r w:rsidRPr="007F6F0D">
              <w:rPr>
                <w:lang w:eastAsia="en-US"/>
              </w:rPr>
              <w:t xml:space="preserve"> months</w:t>
            </w:r>
            <w:r>
              <w:rPr>
                <w:lang w:eastAsia="en-US"/>
              </w:rPr>
              <w:t xml:space="preserve"> at ambient temperature </w:t>
            </w:r>
            <w:r w:rsidRPr="005B640C">
              <w:rPr>
                <w:lang w:eastAsia="en-US"/>
              </w:rPr>
              <w:t>in HDPE bottle packaging material (commercial packaging material</w:t>
            </w:r>
            <w:r>
              <w:rPr>
                <w:lang w:eastAsia="en-US"/>
              </w:rPr>
              <w:t>)</w:t>
            </w:r>
            <w:r w:rsidRPr="00E977B7">
              <w:rPr>
                <w:lang w:eastAsia="en-US"/>
              </w:rPr>
              <w:t xml:space="preserve">, neither the active ingredient content nor the technical </w:t>
            </w:r>
            <w:r w:rsidRPr="00B95D12">
              <w:rPr>
                <w:lang w:eastAsia="en-US"/>
              </w:rPr>
              <w:t xml:space="preserve">properties were changed. </w:t>
            </w:r>
          </w:p>
          <w:p w14:paraId="3C578649" w14:textId="3115AD9C" w:rsidR="00FA58ED" w:rsidRDefault="00FA58ED" w:rsidP="00FA58ED">
            <w:pPr>
              <w:jc w:val="both"/>
              <w:rPr>
                <w:lang w:eastAsia="en-US"/>
              </w:rPr>
            </w:pPr>
            <w:r w:rsidRPr="00B95D12">
              <w:rPr>
                <w:lang w:eastAsia="en-US"/>
              </w:rPr>
              <w:t xml:space="preserve">However, the particle size distribution after long term storage is missing and should be </w:t>
            </w:r>
            <w:r w:rsidRPr="00EB1FEF">
              <w:rPr>
                <w:lang w:eastAsia="en-US"/>
              </w:rPr>
              <w:t>provided within two years</w:t>
            </w:r>
            <w:r w:rsidR="00507B4F" w:rsidRPr="00EB1FEF">
              <w:rPr>
                <w:lang w:eastAsia="en-US"/>
              </w:rPr>
              <w:t xml:space="preserve"> </w:t>
            </w:r>
            <w:r w:rsidR="00507B4F" w:rsidRPr="00E001D8">
              <w:rPr>
                <w:lang w:eastAsia="en-US"/>
              </w:rPr>
              <w:t>(Post authorisation data was submitted in January 2020, please refer to the section:</w:t>
            </w:r>
            <w:r w:rsidR="00507B4F" w:rsidRPr="00E001D8">
              <w:rPr>
                <w:rFonts w:ascii="Arial" w:hAnsi="Arial" w:cs="Arial"/>
                <w:b/>
                <w:lang w:eastAsia="en-US"/>
              </w:rPr>
              <w:t xml:space="preserve"> Post authorisation requirement assessment</w:t>
            </w:r>
            <w:r w:rsidR="00507B4F" w:rsidRPr="00E001D8">
              <w:rPr>
                <w:lang w:eastAsia="en-US"/>
              </w:rPr>
              <w:t>)</w:t>
            </w:r>
            <w:r w:rsidRPr="00EB1FEF">
              <w:rPr>
                <w:lang w:eastAsia="en-US"/>
              </w:rPr>
              <w:t>.</w:t>
            </w:r>
            <w:r>
              <w:rPr>
                <w:lang w:eastAsia="en-US"/>
              </w:rPr>
              <w:t xml:space="preserve"> </w:t>
            </w:r>
          </w:p>
          <w:p w14:paraId="04C7651B" w14:textId="77777777" w:rsidR="00FA58ED" w:rsidRDefault="00FA58ED" w:rsidP="00FA58ED">
            <w:pPr>
              <w:jc w:val="both"/>
              <w:rPr>
                <w:lang w:eastAsia="en-US"/>
              </w:rPr>
            </w:pPr>
            <w:r>
              <w:rPr>
                <w:lang w:eastAsia="en-US"/>
              </w:rPr>
              <w:t>A</w:t>
            </w:r>
            <w:r w:rsidRPr="00E977B7">
              <w:rPr>
                <w:lang w:eastAsia="en-US"/>
              </w:rPr>
              <w:t xml:space="preserve">fter </w:t>
            </w:r>
            <w:r w:rsidRPr="005B640C">
              <w:rPr>
                <w:lang w:eastAsia="en-US"/>
              </w:rPr>
              <w:t>7 days at 0°C, the appearance and technical characteristic have not significantly changed. The product is stable at 0°C.</w:t>
            </w:r>
            <w:r>
              <w:rPr>
                <w:lang w:eastAsia="en-US"/>
              </w:rPr>
              <w:t xml:space="preserve"> </w:t>
            </w:r>
          </w:p>
          <w:p w14:paraId="707E7454" w14:textId="77777777" w:rsidR="00FA58ED" w:rsidRDefault="00FA58ED" w:rsidP="00FA58ED">
            <w:pPr>
              <w:jc w:val="both"/>
              <w:rPr>
                <w:lang w:eastAsia="en-US"/>
              </w:rPr>
            </w:pPr>
            <w:r w:rsidRPr="00E977B7">
              <w:rPr>
                <w:lang w:eastAsia="en-US"/>
              </w:rPr>
              <w:t>Its technical characteristics are a</w:t>
            </w:r>
            <w:r>
              <w:rPr>
                <w:lang w:eastAsia="en-US"/>
              </w:rPr>
              <w:t xml:space="preserve">cceptable for an AL formulation. </w:t>
            </w:r>
          </w:p>
          <w:p w14:paraId="03B7F8BB" w14:textId="4464CF93" w:rsidR="00315035" w:rsidRPr="007C5FFD" w:rsidRDefault="00FA58ED" w:rsidP="007D318C">
            <w:pPr>
              <w:jc w:val="both"/>
              <w:rPr>
                <w:lang w:eastAsia="en-US"/>
              </w:rPr>
            </w:pPr>
            <w:r>
              <w:rPr>
                <w:lang w:eastAsia="en-US"/>
              </w:rPr>
              <w:t>The wall META SPC 1 is covered by provided data.</w:t>
            </w:r>
          </w:p>
        </w:tc>
      </w:tr>
    </w:tbl>
    <w:p w14:paraId="49E77AD1" w14:textId="0FC84412" w:rsidR="00315035" w:rsidRDefault="00315035" w:rsidP="00315035">
      <w:pPr>
        <w:ind w:left="360"/>
        <w:contextualSpacing/>
      </w:pPr>
    </w:p>
    <w:p w14:paraId="10E8252F" w14:textId="181D34AD" w:rsidR="00245D5A" w:rsidRDefault="00245D5A" w:rsidP="00315035">
      <w:pPr>
        <w:ind w:left="360"/>
        <w:contextualSpacing/>
      </w:pPr>
    </w:p>
    <w:p w14:paraId="337AA1B2" w14:textId="77777777" w:rsidR="00245D5A" w:rsidRPr="007C5FFD" w:rsidRDefault="00245D5A" w:rsidP="00315035">
      <w:pPr>
        <w:ind w:left="360"/>
        <w:contextualSpacing/>
      </w:pPr>
    </w:p>
    <w:p w14:paraId="505F7D51" w14:textId="77777777" w:rsidR="007D318C" w:rsidRPr="007D318C" w:rsidRDefault="007D318C" w:rsidP="007D318C">
      <w:pPr>
        <w:pStyle w:val="Titre4"/>
        <w:rPr>
          <w:b/>
        </w:rPr>
      </w:pPr>
      <w:bookmarkStart w:id="298" w:name="_Toc30683337"/>
      <w:r>
        <w:rPr>
          <w:b/>
        </w:rPr>
        <w:t>META-SPC 2 – CINQ SUR CINQ ZONES TEMPEREES</w:t>
      </w:r>
      <w:bookmarkEnd w:id="298"/>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8"/>
        <w:gridCol w:w="2176"/>
        <w:gridCol w:w="1863"/>
        <w:gridCol w:w="4817"/>
        <w:gridCol w:w="1919"/>
        <w:gridCol w:w="1913"/>
      </w:tblGrid>
      <w:tr w:rsidR="007D318C" w:rsidRPr="007D318C" w14:paraId="73DAA42F" w14:textId="77777777" w:rsidTr="00A96E60">
        <w:tc>
          <w:tcPr>
            <w:tcW w:w="709" w:type="pct"/>
            <w:shd w:val="clear" w:color="auto" w:fill="E0E0E0"/>
            <w:vAlign w:val="center"/>
          </w:tcPr>
          <w:p w14:paraId="7A575AA6" w14:textId="77777777" w:rsidR="007D318C" w:rsidRPr="007D318C" w:rsidRDefault="007D318C" w:rsidP="007D318C">
            <w:pPr>
              <w:rPr>
                <w:b/>
                <w:sz w:val="18"/>
                <w:szCs w:val="18"/>
                <w:lang w:eastAsia="en-US"/>
              </w:rPr>
            </w:pPr>
            <w:r w:rsidRPr="007D318C">
              <w:rPr>
                <w:b/>
                <w:sz w:val="18"/>
                <w:szCs w:val="18"/>
                <w:lang w:eastAsia="en-US"/>
              </w:rPr>
              <w:t>Property</w:t>
            </w:r>
          </w:p>
        </w:tc>
        <w:tc>
          <w:tcPr>
            <w:tcW w:w="736" w:type="pct"/>
            <w:shd w:val="clear" w:color="auto" w:fill="E0E0E0"/>
            <w:vAlign w:val="center"/>
          </w:tcPr>
          <w:p w14:paraId="043D846D" w14:textId="77777777" w:rsidR="007D318C" w:rsidRPr="007D318C" w:rsidRDefault="007D318C" w:rsidP="007D318C">
            <w:pPr>
              <w:rPr>
                <w:b/>
                <w:sz w:val="18"/>
                <w:szCs w:val="18"/>
                <w:lang w:eastAsia="en-US"/>
              </w:rPr>
            </w:pPr>
            <w:r w:rsidRPr="007D318C">
              <w:rPr>
                <w:b/>
                <w:sz w:val="18"/>
                <w:szCs w:val="18"/>
                <w:lang w:eastAsia="en-US"/>
              </w:rPr>
              <w:t>Guideline and Method</w:t>
            </w:r>
          </w:p>
        </w:tc>
        <w:tc>
          <w:tcPr>
            <w:tcW w:w="630" w:type="pct"/>
            <w:shd w:val="clear" w:color="auto" w:fill="E0E0E0"/>
            <w:vAlign w:val="center"/>
          </w:tcPr>
          <w:p w14:paraId="470DEF49" w14:textId="77777777" w:rsidR="007D318C" w:rsidRPr="007D318C" w:rsidRDefault="007D318C" w:rsidP="007D318C">
            <w:pPr>
              <w:rPr>
                <w:b/>
                <w:sz w:val="18"/>
                <w:szCs w:val="18"/>
                <w:lang w:eastAsia="en-US"/>
              </w:rPr>
            </w:pPr>
            <w:r w:rsidRPr="007D318C">
              <w:rPr>
                <w:b/>
                <w:sz w:val="18"/>
                <w:szCs w:val="18"/>
                <w:lang w:eastAsia="en-US"/>
              </w:rPr>
              <w:t>Purity of the test substance (% (w/w)</w:t>
            </w:r>
          </w:p>
        </w:tc>
        <w:tc>
          <w:tcPr>
            <w:tcW w:w="1629" w:type="pct"/>
            <w:shd w:val="clear" w:color="auto" w:fill="E0E0E0"/>
            <w:vAlign w:val="center"/>
          </w:tcPr>
          <w:p w14:paraId="7CA1AB5E" w14:textId="77777777" w:rsidR="007D318C" w:rsidRPr="007D318C" w:rsidRDefault="007D318C" w:rsidP="007D318C">
            <w:pPr>
              <w:rPr>
                <w:b/>
                <w:sz w:val="18"/>
                <w:szCs w:val="18"/>
                <w:lang w:eastAsia="en-US"/>
              </w:rPr>
            </w:pPr>
            <w:r w:rsidRPr="007D318C">
              <w:rPr>
                <w:b/>
                <w:sz w:val="18"/>
                <w:szCs w:val="18"/>
                <w:lang w:eastAsia="en-US"/>
              </w:rPr>
              <w:t>Results</w:t>
            </w:r>
          </w:p>
        </w:tc>
        <w:tc>
          <w:tcPr>
            <w:tcW w:w="649" w:type="pct"/>
            <w:shd w:val="clear" w:color="auto" w:fill="E0E0E0"/>
            <w:vAlign w:val="center"/>
          </w:tcPr>
          <w:p w14:paraId="61382BE8" w14:textId="77777777" w:rsidR="007D318C" w:rsidRPr="007D318C" w:rsidRDefault="007D318C" w:rsidP="007D318C">
            <w:pPr>
              <w:rPr>
                <w:b/>
                <w:sz w:val="18"/>
                <w:szCs w:val="18"/>
                <w:lang w:eastAsia="en-US"/>
              </w:rPr>
            </w:pPr>
            <w:r w:rsidRPr="007D318C">
              <w:rPr>
                <w:b/>
                <w:sz w:val="18"/>
                <w:szCs w:val="18"/>
                <w:lang w:eastAsia="en-US"/>
              </w:rPr>
              <w:t>FR Evaluation</w:t>
            </w:r>
          </w:p>
        </w:tc>
        <w:tc>
          <w:tcPr>
            <w:tcW w:w="647" w:type="pct"/>
            <w:shd w:val="clear" w:color="auto" w:fill="E0E0E0"/>
            <w:vAlign w:val="center"/>
          </w:tcPr>
          <w:p w14:paraId="42F95FBD" w14:textId="77777777" w:rsidR="007D318C" w:rsidRPr="007D318C" w:rsidRDefault="007D318C" w:rsidP="007D318C">
            <w:pPr>
              <w:rPr>
                <w:b/>
                <w:sz w:val="18"/>
                <w:szCs w:val="18"/>
                <w:lang w:eastAsia="en-US"/>
              </w:rPr>
            </w:pPr>
            <w:r w:rsidRPr="007D318C">
              <w:rPr>
                <w:b/>
                <w:sz w:val="18"/>
                <w:szCs w:val="18"/>
                <w:lang w:eastAsia="en-US"/>
              </w:rPr>
              <w:t>Reference</w:t>
            </w:r>
          </w:p>
        </w:tc>
      </w:tr>
      <w:tr w:rsidR="007D318C" w:rsidRPr="007D318C" w14:paraId="397BD68E" w14:textId="77777777" w:rsidTr="00A96E60">
        <w:tc>
          <w:tcPr>
            <w:tcW w:w="709" w:type="pct"/>
          </w:tcPr>
          <w:p w14:paraId="25D986B4" w14:textId="77777777" w:rsidR="007D318C" w:rsidRPr="007D318C" w:rsidRDefault="007D318C" w:rsidP="007D318C">
            <w:pPr>
              <w:rPr>
                <w:i/>
                <w:iCs/>
                <w:color w:val="FF0000"/>
                <w:sz w:val="18"/>
                <w:szCs w:val="18"/>
                <w:lang w:eastAsia="en-US"/>
              </w:rPr>
            </w:pPr>
            <w:r w:rsidRPr="007D318C">
              <w:rPr>
                <w:sz w:val="18"/>
                <w:szCs w:val="18"/>
                <w:lang w:eastAsia="de-DE"/>
              </w:rPr>
              <w:t>Physical state, colour, odour at 20 °C and 101.3 kPa</w:t>
            </w:r>
          </w:p>
        </w:tc>
        <w:tc>
          <w:tcPr>
            <w:tcW w:w="736" w:type="pct"/>
          </w:tcPr>
          <w:p w14:paraId="251162F6" w14:textId="77777777" w:rsidR="007D318C" w:rsidRPr="007D318C" w:rsidRDefault="007D318C" w:rsidP="007D318C">
            <w:pPr>
              <w:rPr>
                <w:iCs/>
                <w:sz w:val="18"/>
                <w:szCs w:val="18"/>
                <w:lang w:eastAsia="en-US"/>
              </w:rPr>
            </w:pPr>
            <w:r w:rsidRPr="007D318C">
              <w:rPr>
                <w:iCs/>
                <w:sz w:val="18"/>
                <w:szCs w:val="18"/>
                <w:lang w:eastAsia="en-US"/>
              </w:rPr>
              <w:t>ECHA Guidance</w:t>
            </w:r>
          </w:p>
          <w:p w14:paraId="270E3A5B" w14:textId="77777777" w:rsidR="007D318C" w:rsidRPr="007D318C" w:rsidRDefault="007D318C" w:rsidP="007D318C">
            <w:pPr>
              <w:rPr>
                <w:i/>
                <w:iCs/>
                <w:sz w:val="18"/>
                <w:szCs w:val="18"/>
                <w:lang w:eastAsia="en-US"/>
              </w:rPr>
            </w:pPr>
          </w:p>
        </w:tc>
        <w:tc>
          <w:tcPr>
            <w:tcW w:w="630" w:type="pct"/>
          </w:tcPr>
          <w:p w14:paraId="67E1775E" w14:textId="77777777" w:rsidR="007D318C" w:rsidRPr="007D318C" w:rsidRDefault="007D318C" w:rsidP="007D318C">
            <w:pPr>
              <w:rPr>
                <w:iCs/>
                <w:sz w:val="18"/>
                <w:szCs w:val="18"/>
                <w:lang w:val="fr-FR" w:eastAsia="en-US"/>
              </w:rPr>
            </w:pPr>
            <w:r w:rsidRPr="007D318C">
              <w:rPr>
                <w:iCs/>
                <w:sz w:val="18"/>
                <w:szCs w:val="18"/>
                <w:lang w:val="fr-FR" w:eastAsia="en-US"/>
              </w:rPr>
              <w:t xml:space="preserve">CINQ SUR CINQ ZONES TEMEPREES </w:t>
            </w:r>
          </w:p>
          <w:p w14:paraId="4FAD47D6" w14:textId="77777777" w:rsidR="007D318C" w:rsidRPr="007D318C" w:rsidRDefault="007D318C" w:rsidP="007D318C">
            <w:pPr>
              <w:rPr>
                <w:iCs/>
                <w:sz w:val="18"/>
                <w:szCs w:val="18"/>
                <w:lang w:val="fr-FR" w:eastAsia="en-US"/>
              </w:rPr>
            </w:pPr>
          </w:p>
          <w:p w14:paraId="45A9ABCB" w14:textId="77777777" w:rsidR="007D318C" w:rsidRPr="007D318C" w:rsidRDefault="007D318C" w:rsidP="007D318C">
            <w:pPr>
              <w:rPr>
                <w:iCs/>
                <w:sz w:val="18"/>
                <w:szCs w:val="18"/>
                <w:lang w:val="fr-FR" w:eastAsia="en-US"/>
              </w:rPr>
            </w:pPr>
            <w:r w:rsidRPr="007D318C">
              <w:rPr>
                <w:iCs/>
                <w:sz w:val="18"/>
                <w:szCs w:val="18"/>
                <w:lang w:val="fr-FR" w:eastAsia="en-US"/>
              </w:rPr>
              <w:t>Batch: FC021</w:t>
            </w:r>
          </w:p>
          <w:p w14:paraId="1930566D" w14:textId="77777777" w:rsidR="007D318C" w:rsidRPr="007D318C" w:rsidRDefault="007D318C" w:rsidP="007D318C">
            <w:pPr>
              <w:ind w:firstLine="708"/>
              <w:rPr>
                <w:iCs/>
                <w:sz w:val="18"/>
                <w:szCs w:val="18"/>
                <w:lang w:val="fr-FR" w:eastAsia="en-US"/>
              </w:rPr>
            </w:pPr>
          </w:p>
          <w:p w14:paraId="6E70589B" w14:textId="77777777" w:rsidR="007D318C" w:rsidRPr="007D318C" w:rsidRDefault="007D318C" w:rsidP="007D318C">
            <w:pPr>
              <w:rPr>
                <w:i/>
                <w:iCs/>
                <w:sz w:val="18"/>
                <w:szCs w:val="18"/>
                <w:lang w:eastAsia="en-US"/>
              </w:rPr>
            </w:pPr>
            <w:r w:rsidRPr="007D318C">
              <w:rPr>
                <w:iCs/>
                <w:sz w:val="18"/>
                <w:szCs w:val="18"/>
                <w:lang w:eastAsia="en-US"/>
              </w:rPr>
              <w:t>Bottle 75 mL HDPE</w:t>
            </w:r>
          </w:p>
        </w:tc>
        <w:tc>
          <w:tcPr>
            <w:tcW w:w="1629" w:type="pct"/>
          </w:tcPr>
          <w:p w14:paraId="6704174F" w14:textId="77777777" w:rsidR="007D318C" w:rsidRPr="007D318C" w:rsidRDefault="007D318C" w:rsidP="007D318C">
            <w:pPr>
              <w:rPr>
                <w:iCs/>
                <w:sz w:val="18"/>
                <w:szCs w:val="18"/>
                <w:lang w:eastAsia="en-US"/>
              </w:rPr>
            </w:pPr>
            <w:r w:rsidRPr="007D318C">
              <w:rPr>
                <w:iCs/>
                <w:sz w:val="18"/>
                <w:szCs w:val="18"/>
                <w:lang w:eastAsia="en-US"/>
              </w:rPr>
              <w:t>Homogeneous liquid colourless with an odour of strong citrus</w:t>
            </w:r>
          </w:p>
        </w:tc>
        <w:tc>
          <w:tcPr>
            <w:tcW w:w="649" w:type="pct"/>
          </w:tcPr>
          <w:p w14:paraId="22FF2C36" w14:textId="77777777" w:rsidR="007D318C" w:rsidRPr="007D318C" w:rsidRDefault="007D318C" w:rsidP="007D318C">
            <w:pPr>
              <w:rPr>
                <w:iCs/>
                <w:sz w:val="18"/>
                <w:szCs w:val="18"/>
                <w:lang w:eastAsia="en-US"/>
              </w:rPr>
            </w:pPr>
            <w:r w:rsidRPr="007D318C">
              <w:rPr>
                <w:iCs/>
                <w:sz w:val="18"/>
                <w:szCs w:val="18"/>
                <w:lang w:eastAsia="en-US"/>
              </w:rPr>
              <w:t xml:space="preserve">Acceptable </w:t>
            </w:r>
          </w:p>
        </w:tc>
        <w:tc>
          <w:tcPr>
            <w:tcW w:w="647" w:type="pct"/>
          </w:tcPr>
          <w:p w14:paraId="324FC66B" w14:textId="77777777" w:rsidR="007D318C" w:rsidRPr="007D318C" w:rsidRDefault="007D318C" w:rsidP="007D318C">
            <w:pPr>
              <w:rPr>
                <w:sz w:val="18"/>
                <w:szCs w:val="18"/>
              </w:rPr>
            </w:pPr>
            <w:r w:rsidRPr="007D318C">
              <w:rPr>
                <w:sz w:val="18"/>
                <w:szCs w:val="18"/>
              </w:rPr>
              <w:t>Dall’Acqua (2015), study n° 37101</w:t>
            </w:r>
          </w:p>
        </w:tc>
      </w:tr>
      <w:tr w:rsidR="007D318C" w:rsidRPr="007D318C" w14:paraId="0B562223" w14:textId="77777777" w:rsidTr="00A96E60">
        <w:tc>
          <w:tcPr>
            <w:tcW w:w="709" w:type="pct"/>
          </w:tcPr>
          <w:p w14:paraId="5EE2DDB3" w14:textId="77777777" w:rsidR="007D318C" w:rsidRPr="007D318C" w:rsidRDefault="007D318C" w:rsidP="007D318C">
            <w:pPr>
              <w:rPr>
                <w:sz w:val="18"/>
                <w:szCs w:val="18"/>
                <w:lang w:eastAsia="de-DE"/>
              </w:rPr>
            </w:pPr>
            <w:r w:rsidRPr="007D318C">
              <w:rPr>
                <w:sz w:val="18"/>
                <w:szCs w:val="18"/>
                <w:lang w:eastAsia="de-DE"/>
              </w:rPr>
              <w:t>Acidity / alkalinity</w:t>
            </w:r>
          </w:p>
        </w:tc>
        <w:tc>
          <w:tcPr>
            <w:tcW w:w="736" w:type="pct"/>
          </w:tcPr>
          <w:p w14:paraId="40600D3F" w14:textId="77777777" w:rsidR="007D318C" w:rsidRPr="007D318C" w:rsidRDefault="007D318C" w:rsidP="007D318C">
            <w:pPr>
              <w:rPr>
                <w:iCs/>
                <w:sz w:val="18"/>
                <w:szCs w:val="18"/>
                <w:lang w:eastAsia="en-US"/>
              </w:rPr>
            </w:pPr>
            <w:r w:rsidRPr="007D318C">
              <w:rPr>
                <w:iCs/>
                <w:sz w:val="18"/>
                <w:szCs w:val="18"/>
                <w:lang w:eastAsia="en-US"/>
              </w:rPr>
              <w:t>CIPAC MT 75.3</w:t>
            </w:r>
          </w:p>
          <w:p w14:paraId="3FE8EEF9" w14:textId="77777777" w:rsidR="007D318C" w:rsidRPr="007D318C" w:rsidRDefault="007D318C" w:rsidP="007D318C">
            <w:pPr>
              <w:rPr>
                <w:sz w:val="18"/>
                <w:szCs w:val="18"/>
                <w:lang w:val="fr-FR" w:eastAsia="de-DE"/>
              </w:rPr>
            </w:pPr>
          </w:p>
        </w:tc>
        <w:tc>
          <w:tcPr>
            <w:tcW w:w="630" w:type="pct"/>
          </w:tcPr>
          <w:p w14:paraId="66248C10" w14:textId="77777777" w:rsidR="007D318C" w:rsidRPr="007D318C" w:rsidRDefault="007D318C" w:rsidP="007D318C">
            <w:pPr>
              <w:rPr>
                <w:iCs/>
                <w:sz w:val="18"/>
                <w:szCs w:val="18"/>
                <w:lang w:val="fr-FR" w:eastAsia="en-US"/>
              </w:rPr>
            </w:pPr>
            <w:r w:rsidRPr="007D318C">
              <w:rPr>
                <w:iCs/>
                <w:sz w:val="18"/>
                <w:szCs w:val="18"/>
                <w:lang w:val="fr-FR" w:eastAsia="en-US"/>
              </w:rPr>
              <w:t xml:space="preserve">CINQ SUR CINQ ZONES TEMEPREES </w:t>
            </w:r>
          </w:p>
          <w:p w14:paraId="231E3834" w14:textId="77777777" w:rsidR="007D318C" w:rsidRPr="007D318C" w:rsidRDefault="007D318C" w:rsidP="007D318C">
            <w:pPr>
              <w:rPr>
                <w:iCs/>
                <w:sz w:val="18"/>
                <w:szCs w:val="18"/>
                <w:lang w:val="fr-FR" w:eastAsia="en-US"/>
              </w:rPr>
            </w:pPr>
          </w:p>
          <w:p w14:paraId="595ED611" w14:textId="77777777" w:rsidR="007D318C" w:rsidRPr="007D318C" w:rsidRDefault="007D318C" w:rsidP="007D318C">
            <w:pPr>
              <w:rPr>
                <w:iCs/>
                <w:sz w:val="18"/>
                <w:szCs w:val="18"/>
                <w:lang w:val="fr-FR" w:eastAsia="en-US"/>
              </w:rPr>
            </w:pPr>
            <w:r w:rsidRPr="007D318C">
              <w:rPr>
                <w:iCs/>
                <w:sz w:val="18"/>
                <w:szCs w:val="18"/>
                <w:lang w:val="fr-FR" w:eastAsia="en-US"/>
              </w:rPr>
              <w:t>Batch: FC021</w:t>
            </w:r>
          </w:p>
          <w:p w14:paraId="26472657" w14:textId="77777777" w:rsidR="007D318C" w:rsidRPr="007D318C" w:rsidRDefault="007D318C" w:rsidP="007D318C">
            <w:pPr>
              <w:rPr>
                <w:iCs/>
                <w:sz w:val="18"/>
                <w:szCs w:val="18"/>
                <w:lang w:val="fr-FR" w:eastAsia="en-US"/>
              </w:rPr>
            </w:pPr>
          </w:p>
          <w:p w14:paraId="12969B1E" w14:textId="77777777" w:rsidR="007D318C" w:rsidRPr="007D318C" w:rsidRDefault="007D318C" w:rsidP="007D318C">
            <w:pPr>
              <w:rPr>
                <w:iCs/>
                <w:sz w:val="18"/>
                <w:szCs w:val="18"/>
                <w:lang w:eastAsia="en-US"/>
              </w:rPr>
            </w:pPr>
            <w:r w:rsidRPr="007D318C">
              <w:rPr>
                <w:iCs/>
                <w:sz w:val="18"/>
                <w:szCs w:val="18"/>
                <w:lang w:eastAsia="en-US"/>
              </w:rPr>
              <w:t>Bottle 75 mL HDPE</w:t>
            </w:r>
          </w:p>
        </w:tc>
        <w:tc>
          <w:tcPr>
            <w:tcW w:w="1629" w:type="pct"/>
          </w:tcPr>
          <w:p w14:paraId="36C99AA0" w14:textId="77777777" w:rsidR="007D318C" w:rsidRPr="007D318C" w:rsidRDefault="007D318C" w:rsidP="007D318C">
            <w:pPr>
              <w:rPr>
                <w:iCs/>
                <w:sz w:val="18"/>
                <w:szCs w:val="18"/>
                <w:lang w:eastAsia="en-US"/>
              </w:rPr>
            </w:pPr>
            <w:r w:rsidRPr="007D318C">
              <w:rPr>
                <w:iCs/>
                <w:sz w:val="18"/>
                <w:szCs w:val="18"/>
                <w:lang w:eastAsia="en-US"/>
              </w:rPr>
              <w:t>pH at 20°C: 6.55</w:t>
            </w:r>
          </w:p>
          <w:p w14:paraId="6F3DC5F6" w14:textId="77777777" w:rsidR="007D318C" w:rsidRPr="007D318C" w:rsidRDefault="007D318C" w:rsidP="007D318C">
            <w:pPr>
              <w:rPr>
                <w:sz w:val="18"/>
                <w:szCs w:val="18"/>
                <w:lang w:val="fr-FR" w:eastAsia="de-DE"/>
              </w:rPr>
            </w:pPr>
          </w:p>
        </w:tc>
        <w:tc>
          <w:tcPr>
            <w:tcW w:w="649" w:type="pct"/>
          </w:tcPr>
          <w:p w14:paraId="2FE06667" w14:textId="77777777" w:rsidR="007D318C" w:rsidRPr="007D318C" w:rsidRDefault="007D318C" w:rsidP="007D318C">
            <w:pPr>
              <w:rPr>
                <w:sz w:val="18"/>
                <w:szCs w:val="18"/>
                <w:lang w:val="en-US" w:eastAsia="de-DE"/>
              </w:rPr>
            </w:pPr>
            <w:r w:rsidRPr="007D318C">
              <w:rPr>
                <w:sz w:val="18"/>
                <w:szCs w:val="18"/>
                <w:lang w:val="en-US" w:eastAsia="de-DE"/>
              </w:rPr>
              <w:t xml:space="preserve">Acceptable </w:t>
            </w:r>
          </w:p>
          <w:p w14:paraId="4EC556F5" w14:textId="77777777" w:rsidR="007D318C" w:rsidRPr="007D318C" w:rsidRDefault="007D318C" w:rsidP="007D318C">
            <w:pPr>
              <w:rPr>
                <w:sz w:val="18"/>
                <w:szCs w:val="18"/>
                <w:lang w:val="en-US" w:eastAsia="de-DE"/>
              </w:rPr>
            </w:pPr>
            <w:r w:rsidRPr="007D318C">
              <w:rPr>
                <w:sz w:val="18"/>
                <w:szCs w:val="18"/>
                <w:lang w:val="en-US" w:eastAsia="de-DE"/>
              </w:rPr>
              <w:t>Provided data cover the wall META SPC 2.</w:t>
            </w:r>
          </w:p>
        </w:tc>
        <w:tc>
          <w:tcPr>
            <w:tcW w:w="647" w:type="pct"/>
          </w:tcPr>
          <w:p w14:paraId="03A5D12B" w14:textId="77777777" w:rsidR="007D318C" w:rsidRPr="007D318C" w:rsidRDefault="007D318C" w:rsidP="007D318C">
            <w:pPr>
              <w:rPr>
                <w:sz w:val="18"/>
                <w:szCs w:val="18"/>
                <w:lang w:val="fr-FR" w:eastAsia="de-DE"/>
              </w:rPr>
            </w:pPr>
            <w:r w:rsidRPr="007D318C">
              <w:rPr>
                <w:sz w:val="18"/>
                <w:szCs w:val="18"/>
              </w:rPr>
              <w:t>Dall’Acqua (2015), study n° 15.024236.0001</w:t>
            </w:r>
          </w:p>
        </w:tc>
      </w:tr>
      <w:tr w:rsidR="007D318C" w:rsidRPr="007D318C" w14:paraId="5F8C28A7" w14:textId="77777777" w:rsidTr="00A96E60">
        <w:tc>
          <w:tcPr>
            <w:tcW w:w="709" w:type="pct"/>
            <w:tcBorders>
              <w:top w:val="single" w:sz="4" w:space="0" w:color="auto"/>
              <w:left w:val="single" w:sz="4" w:space="0" w:color="auto"/>
              <w:bottom w:val="single" w:sz="4" w:space="0" w:color="auto"/>
              <w:right w:val="single" w:sz="4" w:space="0" w:color="auto"/>
            </w:tcBorders>
          </w:tcPr>
          <w:p w14:paraId="02683F15" w14:textId="77777777" w:rsidR="007D318C" w:rsidRPr="007D318C" w:rsidRDefault="007D318C" w:rsidP="007D318C">
            <w:pPr>
              <w:rPr>
                <w:sz w:val="18"/>
                <w:szCs w:val="18"/>
                <w:lang w:eastAsia="de-DE"/>
              </w:rPr>
            </w:pPr>
            <w:r w:rsidRPr="007D318C">
              <w:rPr>
                <w:sz w:val="18"/>
                <w:szCs w:val="18"/>
                <w:lang w:eastAsia="de-DE"/>
              </w:rPr>
              <w:t>Relative density / bulk density</w:t>
            </w:r>
          </w:p>
        </w:tc>
        <w:tc>
          <w:tcPr>
            <w:tcW w:w="736" w:type="pct"/>
            <w:tcBorders>
              <w:top w:val="single" w:sz="4" w:space="0" w:color="auto"/>
              <w:left w:val="single" w:sz="4" w:space="0" w:color="auto"/>
              <w:bottom w:val="single" w:sz="4" w:space="0" w:color="auto"/>
              <w:right w:val="single" w:sz="4" w:space="0" w:color="auto"/>
            </w:tcBorders>
          </w:tcPr>
          <w:p w14:paraId="7448BC1A" w14:textId="77777777" w:rsidR="007D318C" w:rsidRPr="007D318C" w:rsidRDefault="007D318C" w:rsidP="007D318C">
            <w:pPr>
              <w:rPr>
                <w:iCs/>
                <w:sz w:val="18"/>
                <w:szCs w:val="18"/>
                <w:lang w:eastAsia="en-US"/>
              </w:rPr>
            </w:pPr>
            <w:r w:rsidRPr="007D318C">
              <w:rPr>
                <w:iCs/>
                <w:sz w:val="18"/>
                <w:szCs w:val="18"/>
                <w:lang w:eastAsia="en-US"/>
              </w:rPr>
              <w:t>EC method A.3</w:t>
            </w:r>
          </w:p>
          <w:p w14:paraId="2565297C" w14:textId="77777777" w:rsidR="007D318C" w:rsidRPr="007D318C" w:rsidRDefault="007D318C" w:rsidP="007D318C">
            <w:pPr>
              <w:rPr>
                <w:sz w:val="18"/>
                <w:szCs w:val="18"/>
                <w:lang w:val="fr-FR" w:eastAsia="de-DE"/>
              </w:rPr>
            </w:pPr>
          </w:p>
        </w:tc>
        <w:tc>
          <w:tcPr>
            <w:tcW w:w="630" w:type="pct"/>
            <w:tcBorders>
              <w:top w:val="single" w:sz="4" w:space="0" w:color="auto"/>
              <w:left w:val="single" w:sz="4" w:space="0" w:color="auto"/>
              <w:bottom w:val="single" w:sz="4" w:space="0" w:color="auto"/>
              <w:right w:val="single" w:sz="4" w:space="0" w:color="auto"/>
            </w:tcBorders>
          </w:tcPr>
          <w:p w14:paraId="34F54427" w14:textId="77777777" w:rsidR="007D318C" w:rsidRPr="007D318C" w:rsidRDefault="007D318C" w:rsidP="007D318C">
            <w:pPr>
              <w:rPr>
                <w:iCs/>
                <w:sz w:val="18"/>
                <w:szCs w:val="18"/>
                <w:lang w:val="fr-FR" w:eastAsia="en-US"/>
              </w:rPr>
            </w:pPr>
            <w:r w:rsidRPr="007D318C">
              <w:rPr>
                <w:iCs/>
                <w:sz w:val="18"/>
                <w:szCs w:val="18"/>
                <w:lang w:val="fr-FR" w:eastAsia="en-US"/>
              </w:rPr>
              <w:t xml:space="preserve">CINQ SUR CINQ ZONES TEMEPREES </w:t>
            </w:r>
          </w:p>
          <w:p w14:paraId="4044584C" w14:textId="77777777" w:rsidR="007D318C" w:rsidRPr="007D318C" w:rsidRDefault="007D318C" w:rsidP="007D318C">
            <w:pPr>
              <w:rPr>
                <w:iCs/>
                <w:sz w:val="18"/>
                <w:szCs w:val="18"/>
                <w:lang w:val="fr-FR" w:eastAsia="en-US"/>
              </w:rPr>
            </w:pPr>
          </w:p>
          <w:p w14:paraId="18FC2411" w14:textId="77777777" w:rsidR="007D318C" w:rsidRPr="007D318C" w:rsidRDefault="007D318C" w:rsidP="007D318C">
            <w:pPr>
              <w:rPr>
                <w:iCs/>
                <w:sz w:val="18"/>
                <w:szCs w:val="18"/>
                <w:lang w:val="fr-FR" w:eastAsia="en-US"/>
              </w:rPr>
            </w:pPr>
            <w:r w:rsidRPr="007D318C">
              <w:rPr>
                <w:iCs/>
                <w:sz w:val="18"/>
                <w:szCs w:val="18"/>
                <w:lang w:val="fr-FR" w:eastAsia="en-US"/>
              </w:rPr>
              <w:t>Batch: FC021</w:t>
            </w:r>
          </w:p>
          <w:p w14:paraId="1C006C75" w14:textId="77777777" w:rsidR="007D318C" w:rsidRPr="007D318C" w:rsidRDefault="007D318C" w:rsidP="007D318C">
            <w:pPr>
              <w:rPr>
                <w:iCs/>
                <w:sz w:val="18"/>
                <w:szCs w:val="18"/>
                <w:lang w:val="fr-FR" w:eastAsia="en-US"/>
              </w:rPr>
            </w:pPr>
          </w:p>
          <w:p w14:paraId="574D7488" w14:textId="77777777" w:rsidR="007D318C" w:rsidRPr="007D318C" w:rsidRDefault="007D318C" w:rsidP="007D318C">
            <w:pPr>
              <w:rPr>
                <w:iCs/>
                <w:sz w:val="18"/>
                <w:szCs w:val="18"/>
                <w:lang w:eastAsia="en-US"/>
              </w:rPr>
            </w:pPr>
            <w:r w:rsidRPr="007D318C">
              <w:rPr>
                <w:iCs/>
                <w:sz w:val="18"/>
                <w:szCs w:val="18"/>
                <w:lang w:eastAsia="en-US"/>
              </w:rPr>
              <w:t>Bottle 75 mL HDPE</w:t>
            </w:r>
          </w:p>
        </w:tc>
        <w:tc>
          <w:tcPr>
            <w:tcW w:w="1629" w:type="pct"/>
            <w:tcBorders>
              <w:top w:val="single" w:sz="4" w:space="0" w:color="auto"/>
              <w:left w:val="single" w:sz="4" w:space="0" w:color="auto"/>
              <w:bottom w:val="single" w:sz="4" w:space="0" w:color="auto"/>
              <w:right w:val="single" w:sz="4" w:space="0" w:color="auto"/>
            </w:tcBorders>
          </w:tcPr>
          <w:p w14:paraId="517C6FCE" w14:textId="77777777" w:rsidR="007D318C" w:rsidRPr="007D318C" w:rsidRDefault="007D318C" w:rsidP="007D318C">
            <w:pPr>
              <w:rPr>
                <w:sz w:val="18"/>
                <w:szCs w:val="18"/>
                <w:lang w:val="fr-FR" w:eastAsia="de-DE"/>
              </w:rPr>
            </w:pPr>
            <w:r w:rsidRPr="007D318C">
              <w:rPr>
                <w:iCs/>
                <w:sz w:val="18"/>
                <w:szCs w:val="18"/>
                <w:lang w:eastAsia="en-US"/>
              </w:rPr>
              <w:lastRenderedPageBreak/>
              <w:t>Relative density: 0.9462</w:t>
            </w:r>
          </w:p>
        </w:tc>
        <w:tc>
          <w:tcPr>
            <w:tcW w:w="649" w:type="pct"/>
            <w:tcBorders>
              <w:top w:val="single" w:sz="4" w:space="0" w:color="auto"/>
              <w:left w:val="single" w:sz="4" w:space="0" w:color="auto"/>
              <w:bottom w:val="single" w:sz="4" w:space="0" w:color="auto"/>
              <w:right w:val="single" w:sz="4" w:space="0" w:color="auto"/>
            </w:tcBorders>
          </w:tcPr>
          <w:p w14:paraId="2DDA08FB" w14:textId="77777777" w:rsidR="007D318C" w:rsidRPr="007D318C" w:rsidRDefault="007D318C" w:rsidP="007D318C">
            <w:pPr>
              <w:rPr>
                <w:sz w:val="18"/>
                <w:szCs w:val="18"/>
                <w:lang w:val="en-US" w:eastAsia="de-DE"/>
              </w:rPr>
            </w:pPr>
            <w:r w:rsidRPr="007D318C">
              <w:rPr>
                <w:sz w:val="18"/>
                <w:szCs w:val="18"/>
                <w:lang w:val="en-US" w:eastAsia="de-DE"/>
              </w:rPr>
              <w:t>Acceptable</w:t>
            </w:r>
          </w:p>
          <w:p w14:paraId="2097422D" w14:textId="77777777" w:rsidR="007D318C" w:rsidRPr="007D318C" w:rsidRDefault="007D318C" w:rsidP="007D318C">
            <w:pPr>
              <w:rPr>
                <w:sz w:val="18"/>
                <w:szCs w:val="18"/>
                <w:lang w:val="en-US" w:eastAsia="de-DE"/>
              </w:rPr>
            </w:pPr>
            <w:r w:rsidRPr="007D318C">
              <w:rPr>
                <w:sz w:val="18"/>
                <w:szCs w:val="18"/>
                <w:lang w:val="en-US" w:eastAsia="de-DE"/>
              </w:rPr>
              <w:lastRenderedPageBreak/>
              <w:t xml:space="preserve">Provided data cover the wall META SPC 2. </w:t>
            </w:r>
          </w:p>
          <w:p w14:paraId="65D28CA4" w14:textId="77777777" w:rsidR="007D318C" w:rsidRPr="007D318C" w:rsidRDefault="007D318C" w:rsidP="007D318C">
            <w:pPr>
              <w:rPr>
                <w:sz w:val="18"/>
                <w:szCs w:val="18"/>
                <w:lang w:val="en-US" w:eastAsia="de-DE"/>
              </w:rPr>
            </w:pPr>
          </w:p>
        </w:tc>
        <w:tc>
          <w:tcPr>
            <w:tcW w:w="647" w:type="pct"/>
            <w:tcBorders>
              <w:top w:val="single" w:sz="4" w:space="0" w:color="auto"/>
              <w:left w:val="single" w:sz="4" w:space="0" w:color="auto"/>
              <w:bottom w:val="single" w:sz="4" w:space="0" w:color="auto"/>
              <w:right w:val="single" w:sz="4" w:space="0" w:color="auto"/>
            </w:tcBorders>
          </w:tcPr>
          <w:p w14:paraId="596A56AE" w14:textId="77777777" w:rsidR="007D318C" w:rsidRPr="007D318C" w:rsidRDefault="007D318C" w:rsidP="007D318C">
            <w:pPr>
              <w:rPr>
                <w:sz w:val="18"/>
                <w:szCs w:val="18"/>
                <w:lang w:eastAsia="de-DE"/>
              </w:rPr>
            </w:pPr>
            <w:r w:rsidRPr="007D318C">
              <w:rPr>
                <w:sz w:val="18"/>
                <w:szCs w:val="18"/>
              </w:rPr>
              <w:lastRenderedPageBreak/>
              <w:t>Dall’Acqua (2015), study n° 15.024236.0001</w:t>
            </w:r>
          </w:p>
        </w:tc>
      </w:tr>
      <w:tr w:rsidR="007D318C" w:rsidRPr="007D318C" w14:paraId="2146ACA0" w14:textId="77777777" w:rsidTr="00247544">
        <w:trPr>
          <w:trHeight w:val="3815"/>
        </w:trPr>
        <w:tc>
          <w:tcPr>
            <w:tcW w:w="709" w:type="pct"/>
          </w:tcPr>
          <w:p w14:paraId="1F006789" w14:textId="77777777" w:rsidR="007D318C" w:rsidRPr="007D318C" w:rsidRDefault="007D318C" w:rsidP="007D318C">
            <w:pPr>
              <w:rPr>
                <w:sz w:val="18"/>
                <w:szCs w:val="18"/>
                <w:lang w:eastAsia="de-DE"/>
              </w:rPr>
            </w:pPr>
            <w:r w:rsidRPr="007D318C">
              <w:rPr>
                <w:sz w:val="18"/>
                <w:szCs w:val="18"/>
                <w:lang w:eastAsia="de-DE"/>
              </w:rPr>
              <w:t xml:space="preserve">Storage stability test – </w:t>
            </w:r>
            <w:r w:rsidRPr="007D318C">
              <w:rPr>
                <w:b/>
                <w:sz w:val="18"/>
                <w:szCs w:val="18"/>
                <w:lang w:eastAsia="de-DE"/>
              </w:rPr>
              <w:t>accelerated storage</w:t>
            </w:r>
          </w:p>
        </w:tc>
        <w:tc>
          <w:tcPr>
            <w:tcW w:w="736" w:type="pct"/>
          </w:tcPr>
          <w:p w14:paraId="6D90B694" w14:textId="77777777" w:rsidR="007D318C" w:rsidRPr="007D318C" w:rsidRDefault="007D318C" w:rsidP="007D318C">
            <w:pPr>
              <w:rPr>
                <w:sz w:val="18"/>
                <w:szCs w:val="18"/>
                <w:lang w:val="en-US" w:eastAsia="de-DE"/>
              </w:rPr>
            </w:pPr>
            <w:r w:rsidRPr="007D318C">
              <w:rPr>
                <w:sz w:val="18"/>
                <w:szCs w:val="18"/>
                <w:lang w:val="en-US" w:eastAsia="de-DE"/>
              </w:rPr>
              <w:t>CIPAC MT 46.3</w:t>
            </w:r>
          </w:p>
          <w:p w14:paraId="63B9345D" w14:textId="77777777" w:rsidR="007D318C" w:rsidRPr="007D318C" w:rsidRDefault="007D318C" w:rsidP="007D318C">
            <w:pPr>
              <w:rPr>
                <w:sz w:val="18"/>
                <w:szCs w:val="18"/>
                <w:lang w:val="en-US" w:eastAsia="de-DE"/>
              </w:rPr>
            </w:pPr>
            <w:r w:rsidRPr="007D318C">
              <w:rPr>
                <w:sz w:val="18"/>
                <w:szCs w:val="18"/>
                <w:lang w:val="en-US" w:eastAsia="de-DE"/>
              </w:rPr>
              <w:t>CIPAC MT 75.3</w:t>
            </w:r>
          </w:p>
          <w:p w14:paraId="531AC381" w14:textId="77777777" w:rsidR="007D318C" w:rsidRPr="007D318C" w:rsidRDefault="007D318C" w:rsidP="007D318C">
            <w:pPr>
              <w:rPr>
                <w:sz w:val="18"/>
                <w:szCs w:val="18"/>
                <w:lang w:val="en-US" w:eastAsia="de-DE"/>
              </w:rPr>
            </w:pPr>
            <w:r w:rsidRPr="007D318C">
              <w:rPr>
                <w:sz w:val="18"/>
                <w:szCs w:val="18"/>
                <w:lang w:val="en-US" w:eastAsia="de-DE"/>
              </w:rPr>
              <w:t xml:space="preserve">ECHA Guidance </w:t>
            </w:r>
          </w:p>
          <w:p w14:paraId="44CAFF09" w14:textId="77777777" w:rsidR="007D318C" w:rsidRPr="007D318C" w:rsidRDefault="007D318C" w:rsidP="007D318C">
            <w:pPr>
              <w:rPr>
                <w:sz w:val="18"/>
                <w:szCs w:val="18"/>
                <w:lang w:val="en-US" w:eastAsia="de-DE"/>
              </w:rPr>
            </w:pPr>
            <w:r w:rsidRPr="007D318C">
              <w:rPr>
                <w:sz w:val="18"/>
                <w:szCs w:val="18"/>
                <w:lang w:val="en-US" w:eastAsia="de-DE"/>
              </w:rPr>
              <w:t>Validated method of quantification of IR3535 (37093)</w:t>
            </w:r>
          </w:p>
        </w:tc>
        <w:tc>
          <w:tcPr>
            <w:tcW w:w="630" w:type="pct"/>
          </w:tcPr>
          <w:p w14:paraId="3AA6C793" w14:textId="77777777" w:rsidR="007D318C" w:rsidRPr="007D318C" w:rsidRDefault="007D318C" w:rsidP="007D318C">
            <w:pPr>
              <w:rPr>
                <w:iCs/>
                <w:sz w:val="18"/>
                <w:szCs w:val="18"/>
                <w:lang w:val="fr-FR" w:eastAsia="en-US"/>
              </w:rPr>
            </w:pPr>
            <w:r w:rsidRPr="007D318C">
              <w:rPr>
                <w:iCs/>
                <w:sz w:val="18"/>
                <w:szCs w:val="18"/>
                <w:lang w:val="fr-FR" w:eastAsia="en-US"/>
              </w:rPr>
              <w:t xml:space="preserve">CINQ SUR CINQ ZONES TEMEPREES </w:t>
            </w:r>
          </w:p>
          <w:p w14:paraId="2B431AEF" w14:textId="77777777" w:rsidR="007D318C" w:rsidRPr="007D318C" w:rsidRDefault="007D318C" w:rsidP="007D318C">
            <w:pPr>
              <w:rPr>
                <w:iCs/>
                <w:sz w:val="18"/>
                <w:szCs w:val="18"/>
                <w:lang w:val="fr-FR" w:eastAsia="en-US"/>
              </w:rPr>
            </w:pPr>
          </w:p>
          <w:p w14:paraId="486D1612" w14:textId="77777777" w:rsidR="007D318C" w:rsidRPr="007D318C" w:rsidRDefault="007D318C" w:rsidP="007D318C">
            <w:pPr>
              <w:rPr>
                <w:iCs/>
                <w:sz w:val="18"/>
                <w:szCs w:val="18"/>
                <w:lang w:val="fr-FR" w:eastAsia="en-US"/>
              </w:rPr>
            </w:pPr>
            <w:r w:rsidRPr="007D318C">
              <w:rPr>
                <w:iCs/>
                <w:sz w:val="18"/>
                <w:szCs w:val="18"/>
                <w:lang w:val="fr-FR" w:eastAsia="en-US"/>
              </w:rPr>
              <w:t>Batch: FC021</w:t>
            </w:r>
          </w:p>
          <w:p w14:paraId="1BF482D0" w14:textId="77777777" w:rsidR="007D318C" w:rsidRPr="007D318C" w:rsidRDefault="007D318C" w:rsidP="007D318C">
            <w:pPr>
              <w:rPr>
                <w:iCs/>
                <w:sz w:val="18"/>
                <w:szCs w:val="18"/>
                <w:lang w:val="fr-FR" w:eastAsia="en-US"/>
              </w:rPr>
            </w:pPr>
          </w:p>
          <w:p w14:paraId="0E4B29FA" w14:textId="77777777" w:rsidR="007D318C" w:rsidRPr="007D318C" w:rsidRDefault="007D318C" w:rsidP="007D318C">
            <w:pPr>
              <w:rPr>
                <w:iCs/>
                <w:sz w:val="18"/>
                <w:szCs w:val="18"/>
                <w:lang w:val="fr-FR" w:eastAsia="en-US"/>
              </w:rPr>
            </w:pPr>
            <w:r w:rsidRPr="007D318C">
              <w:rPr>
                <w:iCs/>
                <w:sz w:val="18"/>
                <w:szCs w:val="18"/>
                <w:lang w:val="fr-FR" w:eastAsia="en-US"/>
              </w:rPr>
              <w:t>Bottle 75 mL HDPE</w:t>
            </w:r>
          </w:p>
          <w:p w14:paraId="74960913" w14:textId="77777777" w:rsidR="007D318C" w:rsidRPr="007D318C" w:rsidRDefault="007D318C" w:rsidP="007D318C">
            <w:pPr>
              <w:rPr>
                <w:iCs/>
                <w:sz w:val="18"/>
                <w:szCs w:val="18"/>
                <w:lang w:val="fr-FR" w:eastAsia="en-US"/>
              </w:rPr>
            </w:pPr>
          </w:p>
          <w:p w14:paraId="3AE71304" w14:textId="77777777" w:rsidR="007D318C" w:rsidRPr="007D318C" w:rsidRDefault="007D318C" w:rsidP="007D318C">
            <w:pPr>
              <w:rPr>
                <w:iCs/>
                <w:sz w:val="18"/>
                <w:szCs w:val="18"/>
                <w:lang w:val="fr-FR" w:eastAsia="en-US"/>
              </w:rPr>
            </w:pPr>
            <w:r w:rsidRPr="007D318C">
              <w:rPr>
                <w:iCs/>
                <w:sz w:val="18"/>
                <w:szCs w:val="18"/>
                <w:lang w:val="fr-FR" w:eastAsia="en-US"/>
              </w:rPr>
              <w:t xml:space="preserve">CINQ SUR CINQ ZONES TEMEPREES </w:t>
            </w:r>
          </w:p>
          <w:p w14:paraId="4DD156B2" w14:textId="77777777" w:rsidR="007D318C" w:rsidRPr="007D318C" w:rsidRDefault="007D318C" w:rsidP="007D318C">
            <w:pPr>
              <w:rPr>
                <w:iCs/>
                <w:sz w:val="18"/>
                <w:szCs w:val="18"/>
                <w:lang w:val="fr-FR" w:eastAsia="en-US"/>
              </w:rPr>
            </w:pPr>
          </w:p>
          <w:p w14:paraId="72F7C71F" w14:textId="77777777" w:rsidR="007D318C" w:rsidRPr="007D318C" w:rsidRDefault="007D318C" w:rsidP="007D318C">
            <w:pPr>
              <w:rPr>
                <w:iCs/>
                <w:sz w:val="18"/>
                <w:szCs w:val="18"/>
                <w:lang w:eastAsia="en-US"/>
              </w:rPr>
            </w:pPr>
            <w:r w:rsidRPr="007D318C">
              <w:rPr>
                <w:iCs/>
                <w:sz w:val="18"/>
                <w:szCs w:val="18"/>
                <w:lang w:eastAsia="en-US"/>
              </w:rPr>
              <w:t>Batch: FC001</w:t>
            </w:r>
          </w:p>
          <w:p w14:paraId="269EF603" w14:textId="77777777" w:rsidR="007D318C" w:rsidRPr="007D318C" w:rsidRDefault="007D318C" w:rsidP="007D318C">
            <w:pPr>
              <w:rPr>
                <w:iCs/>
                <w:sz w:val="18"/>
                <w:szCs w:val="18"/>
                <w:lang w:eastAsia="en-US"/>
              </w:rPr>
            </w:pPr>
          </w:p>
          <w:p w14:paraId="3B508D68" w14:textId="77777777" w:rsidR="007D318C" w:rsidRPr="007D318C" w:rsidRDefault="007D318C" w:rsidP="007D318C">
            <w:pPr>
              <w:rPr>
                <w:iCs/>
                <w:sz w:val="18"/>
                <w:szCs w:val="18"/>
                <w:lang w:eastAsia="en-US"/>
              </w:rPr>
            </w:pPr>
            <w:r w:rsidRPr="007D318C">
              <w:rPr>
                <w:iCs/>
                <w:sz w:val="18"/>
                <w:szCs w:val="18"/>
                <w:lang w:eastAsia="en-US"/>
              </w:rPr>
              <w:t>Bottle 75 mL HDPE (commercial packaging)</w:t>
            </w:r>
          </w:p>
        </w:tc>
        <w:tc>
          <w:tcPr>
            <w:tcW w:w="1629" w:type="pct"/>
          </w:tcPr>
          <w:p w14:paraId="1C4DB117" w14:textId="77777777" w:rsidR="007D318C" w:rsidRPr="007D318C" w:rsidRDefault="007D318C" w:rsidP="007D318C">
            <w:pPr>
              <w:rPr>
                <w:sz w:val="18"/>
                <w:szCs w:val="18"/>
                <w:lang w:val="en-US" w:eastAsia="de-DE"/>
              </w:rPr>
            </w:pPr>
            <w:r w:rsidRPr="007D318C">
              <w:rPr>
                <w:sz w:val="18"/>
                <w:szCs w:val="18"/>
                <w:lang w:val="en-US" w:eastAsia="de-DE"/>
              </w:rPr>
              <w:t xml:space="preserve">Old formulation: </w:t>
            </w:r>
          </w:p>
          <w:p w14:paraId="6B8F7ED1" w14:textId="77777777" w:rsidR="007D318C" w:rsidRPr="007D318C" w:rsidRDefault="007D318C" w:rsidP="007D318C">
            <w:pPr>
              <w:rPr>
                <w:sz w:val="18"/>
                <w:szCs w:val="18"/>
                <w:lang w:val="en-US" w:eastAsia="de-DE"/>
              </w:rPr>
            </w:pPr>
          </w:p>
          <w:p w14:paraId="7B01125B" w14:textId="77777777" w:rsidR="007D318C" w:rsidRPr="007D318C" w:rsidRDefault="007D318C" w:rsidP="007D318C">
            <w:pPr>
              <w:rPr>
                <w:sz w:val="18"/>
                <w:szCs w:val="18"/>
                <w:lang w:val="en-US" w:eastAsia="de-DE"/>
              </w:rPr>
            </w:pPr>
          </w:p>
          <w:p w14:paraId="732A25C4" w14:textId="77777777" w:rsidR="007D318C" w:rsidRPr="007D318C" w:rsidRDefault="007D318C" w:rsidP="007D318C">
            <w:pPr>
              <w:rPr>
                <w:sz w:val="18"/>
                <w:szCs w:val="18"/>
                <w:lang w:val="en-US" w:eastAsia="de-DE"/>
              </w:rPr>
            </w:pPr>
          </w:p>
          <w:p w14:paraId="32F7C205" w14:textId="77777777" w:rsidR="007D318C" w:rsidRPr="007D318C" w:rsidRDefault="007D318C" w:rsidP="007D318C">
            <w:pPr>
              <w:rPr>
                <w:sz w:val="18"/>
                <w:szCs w:val="18"/>
                <w:lang w:val="en-US" w:eastAsia="de-DE"/>
              </w:rPr>
            </w:pPr>
            <w:r w:rsidRPr="007D318C">
              <w:rPr>
                <w:sz w:val="18"/>
                <w:szCs w:val="18"/>
                <w:lang w:val="en-US" w:eastAsia="de-DE"/>
              </w:rPr>
              <w:t>New formulation:</w:t>
            </w:r>
          </w:p>
          <w:tbl>
            <w:tblPr>
              <w:tblStyle w:val="Grilledutableau"/>
              <w:tblpPr w:leftFromText="141" w:rightFromText="141" w:vertAnchor="page" w:horzAnchor="margin" w:tblpY="376"/>
              <w:tblOverlap w:val="never"/>
              <w:tblW w:w="4797" w:type="dxa"/>
              <w:tblLayout w:type="fixed"/>
              <w:tblLook w:val="04A0" w:firstRow="1" w:lastRow="0" w:firstColumn="1" w:lastColumn="0" w:noHBand="0" w:noVBand="1"/>
            </w:tblPr>
            <w:tblGrid>
              <w:gridCol w:w="1598"/>
              <w:gridCol w:w="1598"/>
              <w:gridCol w:w="1601"/>
            </w:tblGrid>
            <w:tr w:rsidR="007D318C" w:rsidRPr="007D318C" w14:paraId="7D2A14F5" w14:textId="77777777" w:rsidTr="00247544">
              <w:trPr>
                <w:trHeight w:val="540"/>
              </w:trPr>
              <w:tc>
                <w:tcPr>
                  <w:tcW w:w="1598" w:type="dxa"/>
                </w:tcPr>
                <w:p w14:paraId="65DB105B" w14:textId="77777777" w:rsidR="007D318C" w:rsidRPr="007D318C" w:rsidRDefault="007D318C" w:rsidP="007D318C">
                  <w:pPr>
                    <w:rPr>
                      <w:sz w:val="18"/>
                      <w:szCs w:val="18"/>
                      <w:lang w:val="en-US" w:eastAsia="de-DE"/>
                    </w:rPr>
                  </w:pPr>
                </w:p>
              </w:tc>
              <w:tc>
                <w:tcPr>
                  <w:tcW w:w="1598" w:type="dxa"/>
                </w:tcPr>
                <w:p w14:paraId="200F6B65" w14:textId="77777777" w:rsidR="007D318C" w:rsidRPr="007D318C" w:rsidRDefault="007D318C" w:rsidP="007D318C">
                  <w:pPr>
                    <w:rPr>
                      <w:sz w:val="18"/>
                      <w:szCs w:val="18"/>
                      <w:lang w:val="en-US" w:eastAsia="de-DE"/>
                    </w:rPr>
                  </w:pPr>
                  <w:r w:rsidRPr="007D318C">
                    <w:rPr>
                      <w:sz w:val="18"/>
                      <w:szCs w:val="18"/>
                      <w:lang w:val="en-US" w:eastAsia="de-DE"/>
                    </w:rPr>
                    <w:t>T0</w:t>
                  </w:r>
                </w:p>
              </w:tc>
              <w:tc>
                <w:tcPr>
                  <w:tcW w:w="1601" w:type="dxa"/>
                </w:tcPr>
                <w:p w14:paraId="0A97D098" w14:textId="77777777" w:rsidR="007D318C" w:rsidRPr="007D318C" w:rsidRDefault="007D318C" w:rsidP="007D318C">
                  <w:pPr>
                    <w:rPr>
                      <w:sz w:val="18"/>
                      <w:szCs w:val="18"/>
                      <w:lang w:val="en-US" w:eastAsia="de-DE"/>
                    </w:rPr>
                  </w:pPr>
                  <w:r w:rsidRPr="007D318C">
                    <w:rPr>
                      <w:sz w:val="18"/>
                      <w:szCs w:val="18"/>
                      <w:lang w:val="en-US" w:eastAsia="de-DE"/>
                    </w:rPr>
                    <w:t>T4 weeks at 50°C</w:t>
                  </w:r>
                </w:p>
              </w:tc>
            </w:tr>
            <w:tr w:rsidR="007D318C" w:rsidRPr="007D318C" w14:paraId="138E5377" w14:textId="77777777" w:rsidTr="00247544">
              <w:trPr>
                <w:trHeight w:val="540"/>
              </w:trPr>
              <w:tc>
                <w:tcPr>
                  <w:tcW w:w="1598" w:type="dxa"/>
                </w:tcPr>
                <w:p w14:paraId="5272EE9E" w14:textId="77777777" w:rsidR="007D318C" w:rsidRPr="007D318C" w:rsidRDefault="007D318C" w:rsidP="007D318C">
                  <w:pPr>
                    <w:rPr>
                      <w:sz w:val="18"/>
                      <w:szCs w:val="18"/>
                      <w:lang w:val="en-US" w:eastAsia="de-DE"/>
                    </w:rPr>
                  </w:pPr>
                  <w:r w:rsidRPr="007D318C">
                    <w:rPr>
                      <w:sz w:val="18"/>
                      <w:szCs w:val="18"/>
                      <w:lang w:val="en-US" w:eastAsia="de-DE"/>
                    </w:rPr>
                    <w:t>AS content</w:t>
                  </w:r>
                </w:p>
              </w:tc>
              <w:tc>
                <w:tcPr>
                  <w:tcW w:w="1598" w:type="dxa"/>
                </w:tcPr>
                <w:p w14:paraId="1E3907BB" w14:textId="77777777" w:rsidR="007D318C" w:rsidRPr="007D318C" w:rsidRDefault="007D318C" w:rsidP="007D318C">
                  <w:pPr>
                    <w:rPr>
                      <w:sz w:val="18"/>
                      <w:szCs w:val="18"/>
                      <w:lang w:val="en-US" w:eastAsia="de-DE"/>
                    </w:rPr>
                  </w:pPr>
                  <w:r w:rsidRPr="007D318C">
                    <w:rPr>
                      <w:sz w:val="18"/>
                      <w:szCs w:val="18"/>
                      <w:lang w:val="en-US" w:eastAsia="de-DE"/>
                    </w:rPr>
                    <w:t>25.6</w:t>
                  </w:r>
                </w:p>
              </w:tc>
              <w:tc>
                <w:tcPr>
                  <w:tcW w:w="1601" w:type="dxa"/>
                </w:tcPr>
                <w:p w14:paraId="0CEA4CBB" w14:textId="77777777" w:rsidR="007D318C" w:rsidRPr="007D318C" w:rsidRDefault="007D318C" w:rsidP="007D318C">
                  <w:pPr>
                    <w:rPr>
                      <w:sz w:val="18"/>
                      <w:szCs w:val="18"/>
                      <w:lang w:val="en-US" w:eastAsia="de-DE"/>
                    </w:rPr>
                  </w:pPr>
                  <w:r w:rsidRPr="007D318C">
                    <w:rPr>
                      <w:sz w:val="18"/>
                      <w:szCs w:val="18"/>
                      <w:lang w:val="en-US" w:eastAsia="de-DE"/>
                    </w:rPr>
                    <w:t>25.61</w:t>
                  </w:r>
                </w:p>
              </w:tc>
            </w:tr>
            <w:tr w:rsidR="007D318C" w:rsidRPr="007D318C" w14:paraId="692F68D3" w14:textId="77777777" w:rsidTr="00247544">
              <w:trPr>
                <w:trHeight w:val="540"/>
              </w:trPr>
              <w:tc>
                <w:tcPr>
                  <w:tcW w:w="1598" w:type="dxa"/>
                </w:tcPr>
                <w:p w14:paraId="5624B22E" w14:textId="77777777" w:rsidR="007D318C" w:rsidRPr="007D318C" w:rsidRDefault="007D318C" w:rsidP="007D318C">
                  <w:pPr>
                    <w:rPr>
                      <w:sz w:val="18"/>
                      <w:szCs w:val="18"/>
                      <w:lang w:val="en-US" w:eastAsia="de-DE"/>
                    </w:rPr>
                  </w:pPr>
                  <w:r w:rsidRPr="007D318C">
                    <w:rPr>
                      <w:sz w:val="18"/>
                      <w:szCs w:val="18"/>
                      <w:lang w:val="en-US" w:eastAsia="de-DE"/>
                    </w:rPr>
                    <w:t>% variation</w:t>
                  </w:r>
                </w:p>
              </w:tc>
              <w:tc>
                <w:tcPr>
                  <w:tcW w:w="1598" w:type="dxa"/>
                </w:tcPr>
                <w:p w14:paraId="58D46028" w14:textId="77777777" w:rsidR="007D318C" w:rsidRPr="007D318C" w:rsidRDefault="007D318C" w:rsidP="007D318C">
                  <w:pPr>
                    <w:rPr>
                      <w:sz w:val="18"/>
                      <w:szCs w:val="18"/>
                      <w:lang w:val="en-US" w:eastAsia="de-DE"/>
                    </w:rPr>
                  </w:pPr>
                  <w:r w:rsidRPr="007D318C">
                    <w:rPr>
                      <w:sz w:val="18"/>
                      <w:szCs w:val="18"/>
                      <w:lang w:val="en-US" w:eastAsia="de-DE"/>
                    </w:rPr>
                    <w:t>-</w:t>
                  </w:r>
                </w:p>
              </w:tc>
              <w:tc>
                <w:tcPr>
                  <w:tcW w:w="1601" w:type="dxa"/>
                </w:tcPr>
                <w:p w14:paraId="6679C961" w14:textId="77777777" w:rsidR="007D318C" w:rsidRPr="007D318C" w:rsidRDefault="007D318C" w:rsidP="007D318C">
                  <w:pPr>
                    <w:rPr>
                      <w:sz w:val="18"/>
                      <w:szCs w:val="18"/>
                      <w:lang w:val="en-US" w:eastAsia="de-DE"/>
                    </w:rPr>
                  </w:pPr>
                  <w:r w:rsidRPr="007D318C">
                    <w:rPr>
                      <w:sz w:val="18"/>
                      <w:szCs w:val="18"/>
                      <w:lang w:val="en-US" w:eastAsia="de-DE"/>
                    </w:rPr>
                    <w:t>-2.52</w:t>
                  </w:r>
                </w:p>
              </w:tc>
            </w:tr>
            <w:tr w:rsidR="007D318C" w:rsidRPr="007D318C" w14:paraId="41B0BCB7" w14:textId="77777777" w:rsidTr="00247544">
              <w:trPr>
                <w:trHeight w:val="270"/>
              </w:trPr>
              <w:tc>
                <w:tcPr>
                  <w:tcW w:w="1598" w:type="dxa"/>
                </w:tcPr>
                <w:p w14:paraId="5AD557A5" w14:textId="77777777" w:rsidR="007D318C" w:rsidRPr="007D318C" w:rsidRDefault="007D318C" w:rsidP="007D318C">
                  <w:pPr>
                    <w:rPr>
                      <w:sz w:val="18"/>
                      <w:szCs w:val="18"/>
                      <w:lang w:val="en-US" w:eastAsia="de-DE"/>
                    </w:rPr>
                  </w:pPr>
                  <w:r w:rsidRPr="007D318C">
                    <w:rPr>
                      <w:sz w:val="18"/>
                      <w:szCs w:val="18"/>
                      <w:lang w:val="en-US" w:eastAsia="de-DE"/>
                    </w:rPr>
                    <w:t>pH at 20°C</w:t>
                  </w:r>
                </w:p>
              </w:tc>
              <w:tc>
                <w:tcPr>
                  <w:tcW w:w="1598" w:type="dxa"/>
                </w:tcPr>
                <w:p w14:paraId="45902B7C" w14:textId="77777777" w:rsidR="007D318C" w:rsidRPr="007D318C" w:rsidRDefault="007D318C" w:rsidP="007D318C">
                  <w:pPr>
                    <w:rPr>
                      <w:sz w:val="18"/>
                      <w:szCs w:val="18"/>
                      <w:lang w:val="en-US" w:eastAsia="de-DE"/>
                    </w:rPr>
                  </w:pPr>
                  <w:r w:rsidRPr="007D318C">
                    <w:rPr>
                      <w:sz w:val="18"/>
                      <w:szCs w:val="18"/>
                      <w:lang w:val="en-US" w:eastAsia="de-DE"/>
                    </w:rPr>
                    <w:t>6.56</w:t>
                  </w:r>
                </w:p>
              </w:tc>
              <w:tc>
                <w:tcPr>
                  <w:tcW w:w="1601" w:type="dxa"/>
                </w:tcPr>
                <w:p w14:paraId="46E10605" w14:textId="77777777" w:rsidR="007D318C" w:rsidRPr="007D318C" w:rsidRDefault="007D318C" w:rsidP="007D318C">
                  <w:pPr>
                    <w:rPr>
                      <w:sz w:val="18"/>
                      <w:szCs w:val="18"/>
                      <w:lang w:val="en-US" w:eastAsia="de-DE"/>
                    </w:rPr>
                  </w:pPr>
                  <w:r w:rsidRPr="007D318C">
                    <w:rPr>
                      <w:sz w:val="18"/>
                      <w:szCs w:val="18"/>
                      <w:lang w:val="en-US" w:eastAsia="de-DE"/>
                    </w:rPr>
                    <w:t>6.38</w:t>
                  </w:r>
                </w:p>
              </w:tc>
            </w:tr>
            <w:tr w:rsidR="007D318C" w:rsidRPr="007D318C" w14:paraId="234112FC" w14:textId="77777777" w:rsidTr="00247544">
              <w:trPr>
                <w:trHeight w:val="540"/>
              </w:trPr>
              <w:tc>
                <w:tcPr>
                  <w:tcW w:w="1598" w:type="dxa"/>
                </w:tcPr>
                <w:p w14:paraId="34449C96" w14:textId="77777777" w:rsidR="007D318C" w:rsidRPr="007D318C" w:rsidRDefault="007D318C" w:rsidP="007D318C">
                  <w:pPr>
                    <w:rPr>
                      <w:sz w:val="18"/>
                      <w:szCs w:val="18"/>
                      <w:lang w:val="en-US" w:eastAsia="de-DE"/>
                    </w:rPr>
                  </w:pPr>
                  <w:r w:rsidRPr="007D318C">
                    <w:rPr>
                      <w:sz w:val="18"/>
                      <w:szCs w:val="18"/>
                      <w:lang w:val="en-US" w:eastAsia="de-DE"/>
                    </w:rPr>
                    <w:t>Physical state</w:t>
                  </w:r>
                </w:p>
              </w:tc>
              <w:tc>
                <w:tcPr>
                  <w:tcW w:w="1598" w:type="dxa"/>
                </w:tcPr>
                <w:p w14:paraId="4737F3BE" w14:textId="77777777" w:rsidR="007D318C" w:rsidRPr="007D318C" w:rsidRDefault="007D318C" w:rsidP="007D318C">
                  <w:pPr>
                    <w:rPr>
                      <w:sz w:val="18"/>
                      <w:szCs w:val="18"/>
                      <w:lang w:val="en-US" w:eastAsia="de-DE"/>
                    </w:rPr>
                  </w:pPr>
                  <w:r w:rsidRPr="007D318C">
                    <w:rPr>
                      <w:sz w:val="18"/>
                      <w:szCs w:val="18"/>
                      <w:lang w:val="en-US" w:eastAsia="de-DE"/>
                    </w:rPr>
                    <w:t xml:space="preserve">Homogeneous liquid lightly citrus </w:t>
                  </w:r>
                </w:p>
              </w:tc>
              <w:tc>
                <w:tcPr>
                  <w:tcW w:w="1601" w:type="dxa"/>
                </w:tcPr>
                <w:p w14:paraId="488EA447" w14:textId="77777777" w:rsidR="007D318C" w:rsidRPr="007D318C" w:rsidRDefault="007D318C" w:rsidP="007D318C">
                  <w:pPr>
                    <w:rPr>
                      <w:sz w:val="18"/>
                      <w:szCs w:val="18"/>
                      <w:lang w:val="en-US" w:eastAsia="de-DE"/>
                    </w:rPr>
                  </w:pPr>
                  <w:r w:rsidRPr="007D318C">
                    <w:rPr>
                      <w:sz w:val="18"/>
                      <w:szCs w:val="18"/>
                      <w:lang w:val="en-US" w:eastAsia="de-DE"/>
                    </w:rPr>
                    <w:t>No change</w:t>
                  </w:r>
                </w:p>
              </w:tc>
            </w:tr>
            <w:tr w:rsidR="007D318C" w:rsidRPr="007D318C" w14:paraId="431B0699" w14:textId="77777777" w:rsidTr="00247544">
              <w:trPr>
                <w:trHeight w:val="287"/>
              </w:trPr>
              <w:tc>
                <w:tcPr>
                  <w:tcW w:w="1598" w:type="dxa"/>
                </w:tcPr>
                <w:p w14:paraId="12820333" w14:textId="77777777" w:rsidR="007D318C" w:rsidRPr="007D318C" w:rsidRDefault="007D318C" w:rsidP="007D318C">
                  <w:pPr>
                    <w:rPr>
                      <w:sz w:val="18"/>
                      <w:szCs w:val="18"/>
                      <w:lang w:val="en-US" w:eastAsia="de-DE"/>
                    </w:rPr>
                  </w:pPr>
                  <w:r w:rsidRPr="007D318C">
                    <w:rPr>
                      <w:sz w:val="18"/>
                      <w:szCs w:val="18"/>
                      <w:lang w:val="en-US" w:eastAsia="de-DE"/>
                    </w:rPr>
                    <w:t>Weight (g)</w:t>
                  </w:r>
                </w:p>
              </w:tc>
              <w:tc>
                <w:tcPr>
                  <w:tcW w:w="1598" w:type="dxa"/>
                </w:tcPr>
                <w:p w14:paraId="20C1711A" w14:textId="77777777" w:rsidR="007D318C" w:rsidRPr="007D318C" w:rsidRDefault="007D318C" w:rsidP="007D318C">
                  <w:pPr>
                    <w:rPr>
                      <w:sz w:val="18"/>
                      <w:szCs w:val="18"/>
                      <w:lang w:val="en-US" w:eastAsia="de-DE"/>
                    </w:rPr>
                  </w:pPr>
                  <w:r w:rsidRPr="007D318C">
                    <w:rPr>
                      <w:sz w:val="18"/>
                      <w:szCs w:val="18"/>
                      <w:lang w:val="en-US" w:eastAsia="de-DE"/>
                    </w:rPr>
                    <w:t>95.45</w:t>
                  </w:r>
                </w:p>
              </w:tc>
              <w:tc>
                <w:tcPr>
                  <w:tcW w:w="1601" w:type="dxa"/>
                </w:tcPr>
                <w:p w14:paraId="381CC76A" w14:textId="77777777" w:rsidR="007D318C" w:rsidRPr="007D318C" w:rsidRDefault="007D318C" w:rsidP="007D318C">
                  <w:pPr>
                    <w:rPr>
                      <w:sz w:val="18"/>
                      <w:szCs w:val="18"/>
                      <w:lang w:val="en-US" w:eastAsia="de-DE"/>
                    </w:rPr>
                  </w:pPr>
                  <w:r w:rsidRPr="007D318C">
                    <w:rPr>
                      <w:sz w:val="18"/>
                      <w:szCs w:val="18"/>
                      <w:lang w:val="en-US" w:eastAsia="de-DE"/>
                    </w:rPr>
                    <w:t>95.44</w:t>
                  </w:r>
                </w:p>
              </w:tc>
            </w:tr>
          </w:tbl>
          <w:tbl>
            <w:tblPr>
              <w:tblStyle w:val="Grilledutableau"/>
              <w:tblpPr w:leftFromText="141" w:rightFromText="141" w:vertAnchor="page" w:horzAnchor="margin" w:tblpY="1"/>
              <w:tblOverlap w:val="never"/>
              <w:tblW w:w="4789" w:type="dxa"/>
              <w:tblLayout w:type="fixed"/>
              <w:tblLook w:val="04A0" w:firstRow="1" w:lastRow="0" w:firstColumn="1" w:lastColumn="0" w:noHBand="0" w:noVBand="1"/>
            </w:tblPr>
            <w:tblGrid>
              <w:gridCol w:w="1411"/>
              <w:gridCol w:w="1720"/>
              <w:gridCol w:w="1658"/>
            </w:tblGrid>
            <w:tr w:rsidR="00247544" w:rsidRPr="007D318C" w14:paraId="76B49389" w14:textId="77777777" w:rsidTr="00247544">
              <w:trPr>
                <w:trHeight w:val="538"/>
              </w:trPr>
              <w:tc>
                <w:tcPr>
                  <w:tcW w:w="1411" w:type="dxa"/>
                </w:tcPr>
                <w:p w14:paraId="7ED8F44B" w14:textId="77777777" w:rsidR="00247544" w:rsidRPr="007D318C" w:rsidRDefault="00247544" w:rsidP="00247544">
                  <w:pPr>
                    <w:rPr>
                      <w:sz w:val="18"/>
                      <w:szCs w:val="18"/>
                      <w:lang w:val="en-US" w:eastAsia="de-DE"/>
                    </w:rPr>
                  </w:pPr>
                </w:p>
              </w:tc>
              <w:tc>
                <w:tcPr>
                  <w:tcW w:w="1720" w:type="dxa"/>
                </w:tcPr>
                <w:p w14:paraId="6420E3D8" w14:textId="77777777" w:rsidR="00247544" w:rsidRPr="007D318C" w:rsidRDefault="00247544" w:rsidP="00247544">
                  <w:pPr>
                    <w:rPr>
                      <w:sz w:val="18"/>
                      <w:szCs w:val="18"/>
                      <w:lang w:val="en-US" w:eastAsia="de-DE"/>
                    </w:rPr>
                  </w:pPr>
                  <w:r w:rsidRPr="007D318C">
                    <w:rPr>
                      <w:sz w:val="18"/>
                      <w:szCs w:val="18"/>
                      <w:lang w:val="en-US" w:eastAsia="de-DE"/>
                    </w:rPr>
                    <w:t>T0</w:t>
                  </w:r>
                </w:p>
              </w:tc>
              <w:tc>
                <w:tcPr>
                  <w:tcW w:w="1658" w:type="dxa"/>
                </w:tcPr>
                <w:p w14:paraId="5CD1C662" w14:textId="77777777" w:rsidR="00247544" w:rsidRPr="007D318C" w:rsidRDefault="00247544" w:rsidP="00247544">
                  <w:pPr>
                    <w:rPr>
                      <w:sz w:val="18"/>
                      <w:szCs w:val="18"/>
                      <w:lang w:val="en-US" w:eastAsia="de-DE"/>
                    </w:rPr>
                  </w:pPr>
                  <w:r w:rsidRPr="007D318C">
                    <w:rPr>
                      <w:sz w:val="18"/>
                      <w:szCs w:val="18"/>
                      <w:lang w:val="en-US" w:eastAsia="de-DE"/>
                    </w:rPr>
                    <w:t>T4 weeks at 50°C</w:t>
                  </w:r>
                </w:p>
              </w:tc>
            </w:tr>
            <w:tr w:rsidR="00247544" w:rsidRPr="007D318C" w14:paraId="083A2E38" w14:textId="77777777" w:rsidTr="00247544">
              <w:trPr>
                <w:trHeight w:val="538"/>
              </w:trPr>
              <w:tc>
                <w:tcPr>
                  <w:tcW w:w="1411" w:type="dxa"/>
                </w:tcPr>
                <w:p w14:paraId="088CEB3B" w14:textId="77777777" w:rsidR="00247544" w:rsidRPr="007D318C" w:rsidRDefault="00247544" w:rsidP="00247544">
                  <w:pPr>
                    <w:rPr>
                      <w:sz w:val="18"/>
                      <w:szCs w:val="18"/>
                      <w:lang w:val="en-US" w:eastAsia="de-DE"/>
                    </w:rPr>
                  </w:pPr>
                  <w:r w:rsidRPr="007D318C">
                    <w:rPr>
                      <w:sz w:val="18"/>
                      <w:szCs w:val="18"/>
                      <w:lang w:val="en-US" w:eastAsia="de-DE"/>
                    </w:rPr>
                    <w:t>AS content</w:t>
                  </w:r>
                </w:p>
              </w:tc>
              <w:tc>
                <w:tcPr>
                  <w:tcW w:w="1720" w:type="dxa"/>
                </w:tcPr>
                <w:p w14:paraId="2128DEAC" w14:textId="77777777" w:rsidR="00247544" w:rsidRPr="007D318C" w:rsidRDefault="00247544" w:rsidP="00247544">
                  <w:pPr>
                    <w:rPr>
                      <w:sz w:val="18"/>
                      <w:szCs w:val="18"/>
                      <w:lang w:val="en-US" w:eastAsia="de-DE"/>
                    </w:rPr>
                  </w:pPr>
                  <w:r w:rsidRPr="007D318C">
                    <w:rPr>
                      <w:sz w:val="18"/>
                      <w:szCs w:val="18"/>
                      <w:lang w:val="en-US" w:eastAsia="de-DE"/>
                    </w:rPr>
                    <w:t>24.9</w:t>
                  </w:r>
                </w:p>
              </w:tc>
              <w:tc>
                <w:tcPr>
                  <w:tcW w:w="1658" w:type="dxa"/>
                </w:tcPr>
                <w:p w14:paraId="37F334B7" w14:textId="77777777" w:rsidR="00247544" w:rsidRPr="007D318C" w:rsidRDefault="00247544" w:rsidP="00247544">
                  <w:pPr>
                    <w:rPr>
                      <w:sz w:val="18"/>
                      <w:szCs w:val="18"/>
                      <w:lang w:val="en-US" w:eastAsia="de-DE"/>
                    </w:rPr>
                  </w:pPr>
                  <w:r w:rsidRPr="007D318C">
                    <w:rPr>
                      <w:sz w:val="18"/>
                      <w:szCs w:val="18"/>
                      <w:lang w:val="en-US" w:eastAsia="de-DE"/>
                    </w:rPr>
                    <w:t>25.0</w:t>
                  </w:r>
                </w:p>
              </w:tc>
            </w:tr>
            <w:tr w:rsidR="00247544" w:rsidRPr="007D318C" w14:paraId="3AC398D5" w14:textId="77777777" w:rsidTr="00247544">
              <w:trPr>
                <w:trHeight w:val="538"/>
              </w:trPr>
              <w:tc>
                <w:tcPr>
                  <w:tcW w:w="1411" w:type="dxa"/>
                </w:tcPr>
                <w:p w14:paraId="3B0BD6BD" w14:textId="77777777" w:rsidR="00247544" w:rsidRPr="007D318C" w:rsidRDefault="00247544" w:rsidP="00247544">
                  <w:pPr>
                    <w:rPr>
                      <w:sz w:val="18"/>
                      <w:szCs w:val="18"/>
                      <w:lang w:val="en-US" w:eastAsia="de-DE"/>
                    </w:rPr>
                  </w:pPr>
                  <w:r w:rsidRPr="007D318C">
                    <w:rPr>
                      <w:sz w:val="18"/>
                      <w:szCs w:val="18"/>
                      <w:lang w:val="en-US" w:eastAsia="de-DE"/>
                    </w:rPr>
                    <w:t>% variation</w:t>
                  </w:r>
                </w:p>
              </w:tc>
              <w:tc>
                <w:tcPr>
                  <w:tcW w:w="1720" w:type="dxa"/>
                </w:tcPr>
                <w:p w14:paraId="5039D392" w14:textId="77777777" w:rsidR="00247544" w:rsidRPr="007D318C" w:rsidRDefault="00247544" w:rsidP="00247544">
                  <w:pPr>
                    <w:rPr>
                      <w:sz w:val="18"/>
                      <w:szCs w:val="18"/>
                      <w:lang w:val="en-US" w:eastAsia="de-DE"/>
                    </w:rPr>
                  </w:pPr>
                  <w:r w:rsidRPr="007D318C">
                    <w:rPr>
                      <w:sz w:val="18"/>
                      <w:szCs w:val="18"/>
                      <w:lang w:val="en-US" w:eastAsia="de-DE"/>
                    </w:rPr>
                    <w:t>-</w:t>
                  </w:r>
                </w:p>
              </w:tc>
              <w:tc>
                <w:tcPr>
                  <w:tcW w:w="1658" w:type="dxa"/>
                </w:tcPr>
                <w:p w14:paraId="557669BF" w14:textId="77777777" w:rsidR="00247544" w:rsidRPr="007D318C" w:rsidRDefault="00247544" w:rsidP="00247544">
                  <w:pPr>
                    <w:rPr>
                      <w:sz w:val="18"/>
                      <w:szCs w:val="18"/>
                      <w:lang w:val="en-US" w:eastAsia="de-DE"/>
                    </w:rPr>
                  </w:pPr>
                  <w:r w:rsidRPr="007D318C">
                    <w:rPr>
                      <w:sz w:val="18"/>
                      <w:szCs w:val="18"/>
                      <w:lang w:val="en-US" w:eastAsia="de-DE"/>
                    </w:rPr>
                    <w:t>0.4</w:t>
                  </w:r>
                </w:p>
              </w:tc>
            </w:tr>
            <w:tr w:rsidR="00247544" w:rsidRPr="007D318C" w14:paraId="45B81F5A" w14:textId="77777777" w:rsidTr="00247544">
              <w:trPr>
                <w:trHeight w:val="268"/>
              </w:trPr>
              <w:tc>
                <w:tcPr>
                  <w:tcW w:w="1411" w:type="dxa"/>
                </w:tcPr>
                <w:p w14:paraId="7CCAF20D" w14:textId="77777777" w:rsidR="00247544" w:rsidRPr="007D318C" w:rsidRDefault="00247544" w:rsidP="00247544">
                  <w:pPr>
                    <w:rPr>
                      <w:sz w:val="18"/>
                      <w:szCs w:val="18"/>
                      <w:lang w:val="en-US" w:eastAsia="de-DE"/>
                    </w:rPr>
                  </w:pPr>
                  <w:r w:rsidRPr="007D318C">
                    <w:rPr>
                      <w:sz w:val="18"/>
                      <w:szCs w:val="18"/>
                      <w:lang w:val="en-US" w:eastAsia="de-DE"/>
                    </w:rPr>
                    <w:t>pH at 20°C</w:t>
                  </w:r>
                </w:p>
              </w:tc>
              <w:tc>
                <w:tcPr>
                  <w:tcW w:w="1720" w:type="dxa"/>
                </w:tcPr>
                <w:p w14:paraId="10B4D24A" w14:textId="77777777" w:rsidR="00247544" w:rsidRPr="007D318C" w:rsidRDefault="00247544" w:rsidP="00247544">
                  <w:pPr>
                    <w:rPr>
                      <w:sz w:val="18"/>
                      <w:szCs w:val="18"/>
                      <w:lang w:val="en-US" w:eastAsia="de-DE"/>
                    </w:rPr>
                  </w:pPr>
                  <w:r w:rsidRPr="007D318C">
                    <w:rPr>
                      <w:sz w:val="18"/>
                      <w:szCs w:val="18"/>
                      <w:lang w:val="en-US" w:eastAsia="de-DE"/>
                    </w:rPr>
                    <w:t>6.86</w:t>
                  </w:r>
                </w:p>
              </w:tc>
              <w:tc>
                <w:tcPr>
                  <w:tcW w:w="1658" w:type="dxa"/>
                </w:tcPr>
                <w:p w14:paraId="03F41436" w14:textId="77777777" w:rsidR="00247544" w:rsidRPr="007D318C" w:rsidRDefault="00247544" w:rsidP="00247544">
                  <w:pPr>
                    <w:rPr>
                      <w:sz w:val="18"/>
                      <w:szCs w:val="18"/>
                      <w:lang w:val="en-US" w:eastAsia="de-DE"/>
                    </w:rPr>
                  </w:pPr>
                  <w:r w:rsidRPr="007D318C">
                    <w:rPr>
                      <w:sz w:val="18"/>
                      <w:szCs w:val="18"/>
                      <w:lang w:val="en-US" w:eastAsia="de-DE"/>
                    </w:rPr>
                    <w:t>6.53</w:t>
                  </w:r>
                </w:p>
              </w:tc>
            </w:tr>
            <w:tr w:rsidR="00247544" w:rsidRPr="007D318C" w14:paraId="6701D85D" w14:textId="77777777" w:rsidTr="00247544">
              <w:trPr>
                <w:trHeight w:val="538"/>
              </w:trPr>
              <w:tc>
                <w:tcPr>
                  <w:tcW w:w="1411" w:type="dxa"/>
                </w:tcPr>
                <w:p w14:paraId="4397A154" w14:textId="77777777" w:rsidR="00247544" w:rsidRPr="007D318C" w:rsidRDefault="00247544" w:rsidP="00247544">
                  <w:pPr>
                    <w:rPr>
                      <w:sz w:val="18"/>
                      <w:szCs w:val="18"/>
                      <w:lang w:val="en-US" w:eastAsia="de-DE"/>
                    </w:rPr>
                  </w:pPr>
                  <w:r w:rsidRPr="007D318C">
                    <w:rPr>
                      <w:sz w:val="18"/>
                      <w:szCs w:val="18"/>
                      <w:lang w:val="en-US" w:eastAsia="de-DE"/>
                    </w:rPr>
                    <w:t>Physical state</w:t>
                  </w:r>
                </w:p>
              </w:tc>
              <w:tc>
                <w:tcPr>
                  <w:tcW w:w="1720" w:type="dxa"/>
                </w:tcPr>
                <w:p w14:paraId="2B14E0FE" w14:textId="77777777" w:rsidR="00247544" w:rsidRPr="007D318C" w:rsidRDefault="00247544" w:rsidP="00247544">
                  <w:pPr>
                    <w:rPr>
                      <w:sz w:val="18"/>
                      <w:szCs w:val="18"/>
                      <w:lang w:val="en-US" w:eastAsia="de-DE"/>
                    </w:rPr>
                  </w:pPr>
                  <w:r w:rsidRPr="007D318C">
                    <w:rPr>
                      <w:sz w:val="18"/>
                      <w:szCs w:val="18"/>
                      <w:lang w:val="en-US" w:eastAsia="de-DE"/>
                    </w:rPr>
                    <w:t xml:space="preserve">Homogeneous liquid lightly citrus </w:t>
                  </w:r>
                </w:p>
              </w:tc>
              <w:tc>
                <w:tcPr>
                  <w:tcW w:w="1658" w:type="dxa"/>
                </w:tcPr>
                <w:p w14:paraId="5B084311" w14:textId="77777777" w:rsidR="00247544" w:rsidRPr="007D318C" w:rsidRDefault="00247544" w:rsidP="00247544">
                  <w:pPr>
                    <w:rPr>
                      <w:sz w:val="18"/>
                      <w:szCs w:val="18"/>
                      <w:lang w:val="en-US" w:eastAsia="de-DE"/>
                    </w:rPr>
                  </w:pPr>
                  <w:r w:rsidRPr="007D318C">
                    <w:rPr>
                      <w:sz w:val="18"/>
                      <w:szCs w:val="18"/>
                      <w:lang w:val="en-US" w:eastAsia="de-DE"/>
                    </w:rPr>
                    <w:t>No change</w:t>
                  </w:r>
                </w:p>
              </w:tc>
            </w:tr>
            <w:tr w:rsidR="00247544" w:rsidRPr="007D318C" w14:paraId="619F4CA5" w14:textId="77777777" w:rsidTr="00247544">
              <w:trPr>
                <w:trHeight w:val="287"/>
              </w:trPr>
              <w:tc>
                <w:tcPr>
                  <w:tcW w:w="1411" w:type="dxa"/>
                </w:tcPr>
                <w:p w14:paraId="4CD644EC" w14:textId="77777777" w:rsidR="00247544" w:rsidRPr="007D318C" w:rsidRDefault="00247544" w:rsidP="00247544">
                  <w:pPr>
                    <w:rPr>
                      <w:sz w:val="18"/>
                      <w:szCs w:val="18"/>
                      <w:lang w:val="en-US" w:eastAsia="de-DE"/>
                    </w:rPr>
                  </w:pPr>
                  <w:r w:rsidRPr="007D318C">
                    <w:rPr>
                      <w:sz w:val="18"/>
                      <w:szCs w:val="18"/>
                      <w:lang w:val="en-US" w:eastAsia="de-DE"/>
                    </w:rPr>
                    <w:t>Weight (g)</w:t>
                  </w:r>
                </w:p>
              </w:tc>
              <w:tc>
                <w:tcPr>
                  <w:tcW w:w="1720" w:type="dxa"/>
                </w:tcPr>
                <w:p w14:paraId="531EE31B" w14:textId="77777777" w:rsidR="00247544" w:rsidRPr="007D318C" w:rsidRDefault="00247544" w:rsidP="00247544">
                  <w:pPr>
                    <w:rPr>
                      <w:sz w:val="18"/>
                      <w:szCs w:val="18"/>
                      <w:lang w:val="en-US" w:eastAsia="de-DE"/>
                    </w:rPr>
                  </w:pPr>
                  <w:r w:rsidRPr="007D318C">
                    <w:rPr>
                      <w:sz w:val="18"/>
                      <w:szCs w:val="18"/>
                      <w:lang w:val="en-US" w:eastAsia="de-DE"/>
                    </w:rPr>
                    <w:t>96.21</w:t>
                  </w:r>
                </w:p>
              </w:tc>
              <w:tc>
                <w:tcPr>
                  <w:tcW w:w="1658" w:type="dxa"/>
                </w:tcPr>
                <w:p w14:paraId="62FB66B0" w14:textId="77777777" w:rsidR="00247544" w:rsidRPr="007D318C" w:rsidRDefault="00247544" w:rsidP="00247544">
                  <w:pPr>
                    <w:rPr>
                      <w:sz w:val="18"/>
                      <w:szCs w:val="18"/>
                      <w:lang w:val="en-US" w:eastAsia="de-DE"/>
                    </w:rPr>
                  </w:pPr>
                  <w:r w:rsidRPr="007D318C">
                    <w:rPr>
                      <w:sz w:val="18"/>
                      <w:szCs w:val="18"/>
                      <w:lang w:val="en-US" w:eastAsia="de-DE"/>
                    </w:rPr>
                    <w:t>92.46</w:t>
                  </w:r>
                </w:p>
              </w:tc>
            </w:tr>
            <w:tr w:rsidR="00247544" w:rsidRPr="007D318C" w14:paraId="2C1C1320" w14:textId="77777777" w:rsidTr="00247544">
              <w:trPr>
                <w:trHeight w:val="287"/>
              </w:trPr>
              <w:tc>
                <w:tcPr>
                  <w:tcW w:w="1411" w:type="dxa"/>
                </w:tcPr>
                <w:p w14:paraId="374C468F" w14:textId="77777777" w:rsidR="00247544" w:rsidRPr="007D318C" w:rsidRDefault="00247544" w:rsidP="00247544">
                  <w:pPr>
                    <w:rPr>
                      <w:sz w:val="18"/>
                      <w:szCs w:val="18"/>
                      <w:lang w:val="en-US" w:eastAsia="de-DE"/>
                    </w:rPr>
                  </w:pPr>
                  <w:r w:rsidRPr="007D318C">
                    <w:rPr>
                      <w:sz w:val="18"/>
                      <w:szCs w:val="18"/>
                      <w:lang w:val="en-US" w:eastAsia="de-DE"/>
                    </w:rPr>
                    <w:t>Microbial assay</w:t>
                  </w:r>
                </w:p>
                <w:p w14:paraId="043BB604" w14:textId="77777777" w:rsidR="00247544" w:rsidRPr="007D318C" w:rsidRDefault="00247544" w:rsidP="00247544">
                  <w:pPr>
                    <w:jc w:val="center"/>
                    <w:rPr>
                      <w:sz w:val="18"/>
                      <w:szCs w:val="18"/>
                      <w:lang w:val="en-US" w:eastAsia="de-DE"/>
                    </w:rPr>
                  </w:pPr>
                  <w:r w:rsidRPr="007D318C">
                    <w:rPr>
                      <w:sz w:val="18"/>
                      <w:szCs w:val="18"/>
                      <w:lang w:val="en-US" w:eastAsia="de-DE"/>
                    </w:rPr>
                    <w:t>TAMC</w:t>
                  </w:r>
                </w:p>
                <w:p w14:paraId="01C277AC" w14:textId="77777777" w:rsidR="00247544" w:rsidRPr="007D318C" w:rsidRDefault="00247544" w:rsidP="00247544">
                  <w:pPr>
                    <w:jc w:val="center"/>
                    <w:rPr>
                      <w:sz w:val="18"/>
                      <w:szCs w:val="18"/>
                      <w:lang w:val="en-US" w:eastAsia="de-DE"/>
                    </w:rPr>
                  </w:pPr>
                  <w:r w:rsidRPr="007D318C">
                    <w:rPr>
                      <w:sz w:val="18"/>
                      <w:szCs w:val="18"/>
                      <w:lang w:val="en-US" w:eastAsia="de-DE"/>
                    </w:rPr>
                    <w:t>TYMC</w:t>
                  </w:r>
                </w:p>
              </w:tc>
              <w:tc>
                <w:tcPr>
                  <w:tcW w:w="1720" w:type="dxa"/>
                </w:tcPr>
                <w:p w14:paraId="1C75A826" w14:textId="77777777" w:rsidR="00247544" w:rsidRPr="007D318C" w:rsidRDefault="00247544" w:rsidP="00247544">
                  <w:pPr>
                    <w:rPr>
                      <w:sz w:val="18"/>
                      <w:szCs w:val="18"/>
                      <w:lang w:val="en-US" w:eastAsia="de-DE"/>
                    </w:rPr>
                  </w:pPr>
                </w:p>
                <w:p w14:paraId="68C08927" w14:textId="77777777" w:rsidR="00247544" w:rsidRPr="007D318C" w:rsidRDefault="00247544" w:rsidP="00247544">
                  <w:pPr>
                    <w:rPr>
                      <w:sz w:val="18"/>
                      <w:szCs w:val="18"/>
                      <w:lang w:val="en-US" w:eastAsia="de-DE"/>
                    </w:rPr>
                  </w:pPr>
                </w:p>
                <w:p w14:paraId="3D5A9BB9" w14:textId="77777777" w:rsidR="00247544" w:rsidRPr="007D318C" w:rsidRDefault="00247544" w:rsidP="00247544">
                  <w:pPr>
                    <w:rPr>
                      <w:sz w:val="18"/>
                      <w:szCs w:val="18"/>
                      <w:lang w:val="en-US" w:eastAsia="de-DE"/>
                    </w:rPr>
                  </w:pPr>
                  <w:r w:rsidRPr="007D318C">
                    <w:rPr>
                      <w:sz w:val="18"/>
                      <w:szCs w:val="18"/>
                      <w:lang w:val="en-US" w:eastAsia="de-DE"/>
                    </w:rPr>
                    <w:t>&lt; 10 CFU/g</w:t>
                  </w:r>
                </w:p>
                <w:p w14:paraId="5814DA07" w14:textId="77777777" w:rsidR="00247544" w:rsidRPr="007D318C" w:rsidRDefault="00247544" w:rsidP="00247544">
                  <w:pPr>
                    <w:rPr>
                      <w:sz w:val="18"/>
                      <w:szCs w:val="18"/>
                      <w:lang w:val="en-US" w:eastAsia="de-DE"/>
                    </w:rPr>
                  </w:pPr>
                  <w:r w:rsidRPr="007D318C">
                    <w:rPr>
                      <w:sz w:val="18"/>
                      <w:szCs w:val="18"/>
                      <w:lang w:val="en-US" w:eastAsia="de-DE"/>
                    </w:rPr>
                    <w:t>&lt; 10 CFU/g</w:t>
                  </w:r>
                </w:p>
              </w:tc>
              <w:tc>
                <w:tcPr>
                  <w:tcW w:w="1658" w:type="dxa"/>
                </w:tcPr>
                <w:p w14:paraId="32FD25DF" w14:textId="77777777" w:rsidR="00247544" w:rsidRPr="007D318C" w:rsidRDefault="00247544" w:rsidP="00247544">
                  <w:pPr>
                    <w:rPr>
                      <w:sz w:val="18"/>
                      <w:szCs w:val="18"/>
                      <w:lang w:val="en-US" w:eastAsia="de-DE"/>
                    </w:rPr>
                  </w:pPr>
                </w:p>
                <w:p w14:paraId="34A2A1FF" w14:textId="77777777" w:rsidR="00247544" w:rsidRPr="007D318C" w:rsidRDefault="00247544" w:rsidP="00247544">
                  <w:pPr>
                    <w:rPr>
                      <w:sz w:val="18"/>
                      <w:szCs w:val="18"/>
                      <w:lang w:val="en-US" w:eastAsia="de-DE"/>
                    </w:rPr>
                  </w:pPr>
                </w:p>
                <w:p w14:paraId="5E2D8023" w14:textId="77777777" w:rsidR="00247544" w:rsidRPr="007D318C" w:rsidRDefault="00247544" w:rsidP="00247544">
                  <w:pPr>
                    <w:rPr>
                      <w:sz w:val="18"/>
                      <w:szCs w:val="18"/>
                      <w:lang w:val="en-US" w:eastAsia="de-DE"/>
                    </w:rPr>
                  </w:pPr>
                  <w:r w:rsidRPr="007D318C">
                    <w:rPr>
                      <w:sz w:val="18"/>
                      <w:szCs w:val="18"/>
                      <w:lang w:val="en-US" w:eastAsia="de-DE"/>
                    </w:rPr>
                    <w:t>&lt; 10 CFU/g</w:t>
                  </w:r>
                </w:p>
                <w:p w14:paraId="1299AA04" w14:textId="77777777" w:rsidR="00247544" w:rsidRPr="007D318C" w:rsidRDefault="00247544" w:rsidP="00247544">
                  <w:pPr>
                    <w:rPr>
                      <w:sz w:val="18"/>
                      <w:szCs w:val="18"/>
                      <w:lang w:val="en-US" w:eastAsia="de-DE"/>
                    </w:rPr>
                  </w:pPr>
                  <w:r w:rsidRPr="007D318C">
                    <w:rPr>
                      <w:sz w:val="18"/>
                      <w:szCs w:val="18"/>
                      <w:lang w:val="en-US" w:eastAsia="de-DE"/>
                    </w:rPr>
                    <w:t>&lt; 10 CFU/g</w:t>
                  </w:r>
                </w:p>
              </w:tc>
            </w:tr>
          </w:tbl>
          <w:p w14:paraId="4C168AE4" w14:textId="77777777" w:rsidR="007D318C" w:rsidRPr="007D318C" w:rsidRDefault="007D318C" w:rsidP="007D318C">
            <w:pPr>
              <w:rPr>
                <w:sz w:val="18"/>
                <w:szCs w:val="18"/>
                <w:lang w:val="en-US" w:eastAsia="de-DE"/>
              </w:rPr>
            </w:pPr>
          </w:p>
        </w:tc>
        <w:tc>
          <w:tcPr>
            <w:tcW w:w="649" w:type="pct"/>
          </w:tcPr>
          <w:p w14:paraId="17DB259F" w14:textId="77777777" w:rsidR="007D318C" w:rsidRPr="007D318C" w:rsidRDefault="007D318C" w:rsidP="007D318C">
            <w:pPr>
              <w:rPr>
                <w:sz w:val="18"/>
                <w:szCs w:val="18"/>
                <w:lang w:val="en-US" w:eastAsia="de-DE"/>
              </w:rPr>
            </w:pPr>
            <w:r w:rsidRPr="007D318C">
              <w:rPr>
                <w:sz w:val="18"/>
                <w:szCs w:val="18"/>
                <w:lang w:val="en-US" w:eastAsia="de-DE"/>
              </w:rPr>
              <w:t xml:space="preserve">Acceptable </w:t>
            </w:r>
          </w:p>
          <w:p w14:paraId="4D3F019A" w14:textId="77777777" w:rsidR="007D318C" w:rsidRPr="007D318C" w:rsidRDefault="007D318C" w:rsidP="007D318C">
            <w:pPr>
              <w:rPr>
                <w:sz w:val="18"/>
                <w:szCs w:val="18"/>
                <w:lang w:val="en-US" w:eastAsia="de-DE"/>
              </w:rPr>
            </w:pPr>
            <w:r w:rsidRPr="007D318C">
              <w:rPr>
                <w:sz w:val="18"/>
                <w:szCs w:val="18"/>
                <w:lang w:val="en-US" w:eastAsia="de-DE"/>
              </w:rPr>
              <w:t>The preparation is stable 4 weeks at 50°C.</w:t>
            </w:r>
          </w:p>
          <w:p w14:paraId="052D5DAC" w14:textId="77777777" w:rsidR="007D318C" w:rsidRPr="007D318C" w:rsidRDefault="007D318C" w:rsidP="007D318C">
            <w:pPr>
              <w:rPr>
                <w:sz w:val="18"/>
                <w:szCs w:val="18"/>
                <w:lang w:val="en-US" w:eastAsia="de-DE"/>
              </w:rPr>
            </w:pPr>
          </w:p>
        </w:tc>
        <w:tc>
          <w:tcPr>
            <w:tcW w:w="647" w:type="pct"/>
          </w:tcPr>
          <w:p w14:paraId="386F321A" w14:textId="77777777" w:rsidR="007D318C" w:rsidRPr="007D318C" w:rsidRDefault="007D318C" w:rsidP="007D318C">
            <w:pPr>
              <w:rPr>
                <w:sz w:val="18"/>
                <w:szCs w:val="18"/>
              </w:rPr>
            </w:pPr>
            <w:r w:rsidRPr="007D318C">
              <w:rPr>
                <w:sz w:val="18"/>
                <w:szCs w:val="18"/>
              </w:rPr>
              <w:t>Dall’Acqua (2015), study n° 37101</w:t>
            </w:r>
          </w:p>
          <w:p w14:paraId="1CE1E624" w14:textId="77777777" w:rsidR="007D318C" w:rsidRPr="007D318C" w:rsidRDefault="007D318C" w:rsidP="007D318C">
            <w:pPr>
              <w:rPr>
                <w:sz w:val="18"/>
                <w:szCs w:val="18"/>
                <w:lang w:val="en-US" w:eastAsia="de-DE"/>
              </w:rPr>
            </w:pPr>
            <w:r w:rsidRPr="007D318C">
              <w:rPr>
                <w:sz w:val="18"/>
                <w:szCs w:val="18"/>
              </w:rPr>
              <w:t>Dall’Acqua (2015), study n°15.024892.0004</w:t>
            </w:r>
          </w:p>
        </w:tc>
      </w:tr>
      <w:tr w:rsidR="007D318C" w:rsidRPr="007D318C" w14:paraId="6A503E8F" w14:textId="77777777" w:rsidTr="00247544">
        <w:trPr>
          <w:trHeight w:val="3765"/>
        </w:trPr>
        <w:tc>
          <w:tcPr>
            <w:tcW w:w="709" w:type="pct"/>
          </w:tcPr>
          <w:p w14:paraId="2F593CC9" w14:textId="77777777" w:rsidR="007D318C" w:rsidRPr="007D318C" w:rsidRDefault="007D318C" w:rsidP="007D318C">
            <w:pPr>
              <w:rPr>
                <w:sz w:val="18"/>
                <w:szCs w:val="18"/>
                <w:lang w:eastAsia="de-DE"/>
              </w:rPr>
            </w:pPr>
            <w:r w:rsidRPr="007D318C">
              <w:rPr>
                <w:sz w:val="18"/>
                <w:szCs w:val="18"/>
                <w:lang w:eastAsia="de-DE"/>
              </w:rPr>
              <w:lastRenderedPageBreak/>
              <w:t xml:space="preserve">Storage stability test – </w:t>
            </w:r>
            <w:r w:rsidRPr="007D318C">
              <w:rPr>
                <w:b/>
                <w:sz w:val="18"/>
                <w:szCs w:val="18"/>
                <w:lang w:eastAsia="de-DE"/>
              </w:rPr>
              <w:t>long term storage at ambient temperature</w:t>
            </w:r>
          </w:p>
        </w:tc>
        <w:tc>
          <w:tcPr>
            <w:tcW w:w="736" w:type="pct"/>
          </w:tcPr>
          <w:p w14:paraId="0D7DA983" w14:textId="77777777" w:rsidR="007D318C" w:rsidRPr="005D5385" w:rsidRDefault="007D318C" w:rsidP="007D318C">
            <w:pPr>
              <w:rPr>
                <w:sz w:val="18"/>
                <w:szCs w:val="18"/>
                <w:lang w:val="en-US" w:eastAsia="de-DE"/>
              </w:rPr>
            </w:pPr>
            <w:r w:rsidRPr="005D5385">
              <w:rPr>
                <w:sz w:val="18"/>
                <w:szCs w:val="18"/>
                <w:lang w:val="en-US" w:eastAsia="de-DE"/>
              </w:rPr>
              <w:t>Validated method of quantification of IR3535 (37093)</w:t>
            </w:r>
          </w:p>
          <w:p w14:paraId="28DCCCCD" w14:textId="77777777" w:rsidR="007D318C" w:rsidRPr="005D5385" w:rsidRDefault="007D318C" w:rsidP="007D318C">
            <w:pPr>
              <w:rPr>
                <w:sz w:val="18"/>
                <w:szCs w:val="18"/>
                <w:lang w:val="en-US" w:eastAsia="de-DE"/>
              </w:rPr>
            </w:pPr>
          </w:p>
        </w:tc>
        <w:tc>
          <w:tcPr>
            <w:tcW w:w="630" w:type="pct"/>
          </w:tcPr>
          <w:p w14:paraId="39A98F84" w14:textId="77777777" w:rsidR="007D318C" w:rsidRPr="005D5385" w:rsidRDefault="007D318C" w:rsidP="007D318C">
            <w:pPr>
              <w:rPr>
                <w:iCs/>
                <w:sz w:val="18"/>
                <w:szCs w:val="18"/>
                <w:lang w:val="fr-FR" w:eastAsia="en-US"/>
              </w:rPr>
            </w:pPr>
            <w:r w:rsidRPr="005D5385">
              <w:rPr>
                <w:iCs/>
                <w:sz w:val="18"/>
                <w:szCs w:val="18"/>
                <w:lang w:val="fr-FR" w:eastAsia="en-US"/>
              </w:rPr>
              <w:t xml:space="preserve">CINQ SUR CINQ ZONES TEMEPREES </w:t>
            </w:r>
          </w:p>
          <w:p w14:paraId="38F399E3" w14:textId="77777777" w:rsidR="007D318C" w:rsidRPr="005D5385" w:rsidRDefault="007D318C" w:rsidP="007D318C">
            <w:pPr>
              <w:rPr>
                <w:iCs/>
                <w:sz w:val="18"/>
                <w:szCs w:val="18"/>
                <w:lang w:val="fr-FR" w:eastAsia="en-US"/>
              </w:rPr>
            </w:pPr>
          </w:p>
          <w:p w14:paraId="7463789F" w14:textId="77777777" w:rsidR="007D318C" w:rsidRPr="005D5385" w:rsidRDefault="007D318C" w:rsidP="007D318C">
            <w:pPr>
              <w:rPr>
                <w:iCs/>
                <w:sz w:val="18"/>
                <w:szCs w:val="18"/>
                <w:lang w:val="fr-FR" w:eastAsia="en-US"/>
              </w:rPr>
            </w:pPr>
            <w:r w:rsidRPr="005D5385">
              <w:rPr>
                <w:iCs/>
                <w:sz w:val="18"/>
                <w:szCs w:val="18"/>
                <w:lang w:val="fr-FR" w:eastAsia="en-US"/>
              </w:rPr>
              <w:t>Batch: FC021</w:t>
            </w:r>
          </w:p>
          <w:p w14:paraId="27175FD4" w14:textId="77777777" w:rsidR="007D318C" w:rsidRPr="005D5385" w:rsidRDefault="007D318C" w:rsidP="007D318C">
            <w:pPr>
              <w:rPr>
                <w:iCs/>
                <w:sz w:val="18"/>
                <w:szCs w:val="18"/>
                <w:lang w:val="fr-FR" w:eastAsia="en-US"/>
              </w:rPr>
            </w:pPr>
          </w:p>
          <w:p w14:paraId="46C4096E" w14:textId="77777777" w:rsidR="007D318C" w:rsidRPr="005D5385" w:rsidRDefault="007D318C" w:rsidP="007D318C">
            <w:pPr>
              <w:rPr>
                <w:iCs/>
                <w:sz w:val="18"/>
                <w:szCs w:val="18"/>
                <w:lang w:eastAsia="en-US"/>
              </w:rPr>
            </w:pPr>
            <w:r w:rsidRPr="005D5385">
              <w:rPr>
                <w:iCs/>
                <w:sz w:val="18"/>
                <w:szCs w:val="18"/>
                <w:lang w:eastAsia="en-US"/>
              </w:rPr>
              <w:t>Bottle 75 mL HDPE (commercial packaging)</w:t>
            </w:r>
          </w:p>
        </w:tc>
        <w:tc>
          <w:tcPr>
            <w:tcW w:w="1629" w:type="pct"/>
          </w:tcPr>
          <w:tbl>
            <w:tblPr>
              <w:tblStyle w:val="Grilledutableau"/>
              <w:tblW w:w="4788" w:type="dxa"/>
              <w:tblLayout w:type="fixed"/>
              <w:tblLook w:val="04A0" w:firstRow="1" w:lastRow="0" w:firstColumn="1" w:lastColumn="0" w:noHBand="0" w:noVBand="1"/>
            </w:tblPr>
            <w:tblGrid>
              <w:gridCol w:w="957"/>
              <w:gridCol w:w="957"/>
              <w:gridCol w:w="958"/>
              <w:gridCol w:w="958"/>
              <w:gridCol w:w="958"/>
            </w:tblGrid>
            <w:tr w:rsidR="007D318C" w:rsidRPr="005D5385" w14:paraId="4ED97426" w14:textId="77777777" w:rsidTr="00247544">
              <w:trPr>
                <w:trHeight w:val="489"/>
              </w:trPr>
              <w:tc>
                <w:tcPr>
                  <w:tcW w:w="957" w:type="dxa"/>
                </w:tcPr>
                <w:p w14:paraId="69AA8A63" w14:textId="77777777" w:rsidR="007D318C" w:rsidRPr="005D5385" w:rsidRDefault="007D318C" w:rsidP="003C42FB">
                  <w:pPr>
                    <w:framePr w:hSpace="141" w:wrap="around" w:vAnchor="text" w:hAnchor="text" w:xAlign="center" w:y="1"/>
                    <w:suppressOverlap/>
                    <w:rPr>
                      <w:sz w:val="18"/>
                      <w:szCs w:val="18"/>
                      <w:lang w:val="en-US" w:eastAsia="de-DE"/>
                    </w:rPr>
                  </w:pPr>
                </w:p>
              </w:tc>
              <w:tc>
                <w:tcPr>
                  <w:tcW w:w="957" w:type="dxa"/>
                </w:tcPr>
                <w:p w14:paraId="4E8BF877"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T0</w:t>
                  </w:r>
                </w:p>
              </w:tc>
              <w:tc>
                <w:tcPr>
                  <w:tcW w:w="958" w:type="dxa"/>
                </w:tcPr>
                <w:p w14:paraId="6AC7DAC6"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T3 months at RT</w:t>
                  </w:r>
                </w:p>
              </w:tc>
              <w:tc>
                <w:tcPr>
                  <w:tcW w:w="958" w:type="dxa"/>
                </w:tcPr>
                <w:p w14:paraId="1020CD34"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T6 months at RT</w:t>
                  </w:r>
                </w:p>
              </w:tc>
              <w:tc>
                <w:tcPr>
                  <w:tcW w:w="958" w:type="dxa"/>
                </w:tcPr>
                <w:p w14:paraId="556CED53"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T9 months at RT</w:t>
                  </w:r>
                </w:p>
              </w:tc>
            </w:tr>
            <w:tr w:rsidR="007D318C" w:rsidRPr="005D5385" w14:paraId="6F01F66B" w14:textId="77777777" w:rsidTr="00247544">
              <w:trPr>
                <w:trHeight w:val="489"/>
              </w:trPr>
              <w:tc>
                <w:tcPr>
                  <w:tcW w:w="957" w:type="dxa"/>
                </w:tcPr>
                <w:p w14:paraId="0749BE55"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AS content</w:t>
                  </w:r>
                </w:p>
              </w:tc>
              <w:tc>
                <w:tcPr>
                  <w:tcW w:w="957" w:type="dxa"/>
                </w:tcPr>
                <w:p w14:paraId="33178544"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en-US" w:eastAsia="de-DE"/>
                    </w:rPr>
                    <w:t>25.6</w:t>
                  </w:r>
                </w:p>
              </w:tc>
              <w:tc>
                <w:tcPr>
                  <w:tcW w:w="958" w:type="dxa"/>
                </w:tcPr>
                <w:p w14:paraId="286058FF"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25.7</w:t>
                  </w:r>
                </w:p>
              </w:tc>
              <w:tc>
                <w:tcPr>
                  <w:tcW w:w="958" w:type="dxa"/>
                </w:tcPr>
                <w:p w14:paraId="1342F991"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23.6</w:t>
                  </w:r>
                </w:p>
              </w:tc>
              <w:tc>
                <w:tcPr>
                  <w:tcW w:w="958" w:type="dxa"/>
                </w:tcPr>
                <w:p w14:paraId="0B6CFBBB"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25.3</w:t>
                  </w:r>
                </w:p>
              </w:tc>
            </w:tr>
            <w:tr w:rsidR="007D318C" w:rsidRPr="005D5385" w14:paraId="692E3EC0" w14:textId="77777777" w:rsidTr="00247544">
              <w:trPr>
                <w:trHeight w:val="338"/>
              </w:trPr>
              <w:tc>
                <w:tcPr>
                  <w:tcW w:w="957" w:type="dxa"/>
                </w:tcPr>
                <w:p w14:paraId="39575DA2"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 variation</w:t>
                  </w:r>
                </w:p>
              </w:tc>
              <w:tc>
                <w:tcPr>
                  <w:tcW w:w="957" w:type="dxa"/>
                </w:tcPr>
                <w:p w14:paraId="67AFE5F1"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w:t>
                  </w:r>
                </w:p>
              </w:tc>
              <w:tc>
                <w:tcPr>
                  <w:tcW w:w="958" w:type="dxa"/>
                </w:tcPr>
                <w:p w14:paraId="62154370"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0.3</w:t>
                  </w:r>
                </w:p>
              </w:tc>
              <w:tc>
                <w:tcPr>
                  <w:tcW w:w="958" w:type="dxa"/>
                </w:tcPr>
                <w:p w14:paraId="64C90750"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-7.9</w:t>
                  </w:r>
                </w:p>
              </w:tc>
              <w:tc>
                <w:tcPr>
                  <w:tcW w:w="958" w:type="dxa"/>
                </w:tcPr>
                <w:p w14:paraId="0F2A69EC"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-1.2</w:t>
                  </w:r>
                </w:p>
              </w:tc>
            </w:tr>
            <w:tr w:rsidR="007D318C" w:rsidRPr="005D5385" w14:paraId="7EADC520" w14:textId="77777777" w:rsidTr="00247544">
              <w:trPr>
                <w:trHeight w:val="401"/>
              </w:trPr>
              <w:tc>
                <w:tcPr>
                  <w:tcW w:w="957" w:type="dxa"/>
                </w:tcPr>
                <w:p w14:paraId="2E2A388C"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pH at 20°C</w:t>
                  </w:r>
                </w:p>
              </w:tc>
              <w:tc>
                <w:tcPr>
                  <w:tcW w:w="957" w:type="dxa"/>
                </w:tcPr>
                <w:p w14:paraId="24C822CF"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6.56</w:t>
                  </w:r>
                </w:p>
              </w:tc>
              <w:tc>
                <w:tcPr>
                  <w:tcW w:w="958" w:type="dxa"/>
                </w:tcPr>
                <w:p w14:paraId="2CEC31C6"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6.5</w:t>
                  </w:r>
                </w:p>
              </w:tc>
              <w:tc>
                <w:tcPr>
                  <w:tcW w:w="958" w:type="dxa"/>
                </w:tcPr>
                <w:p w14:paraId="7C3E32D9"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6.3</w:t>
                  </w:r>
                </w:p>
              </w:tc>
              <w:tc>
                <w:tcPr>
                  <w:tcW w:w="958" w:type="dxa"/>
                </w:tcPr>
                <w:p w14:paraId="79319854"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6.1</w:t>
                  </w:r>
                </w:p>
              </w:tc>
            </w:tr>
            <w:tr w:rsidR="007D318C" w:rsidRPr="005D5385" w14:paraId="104D0EED" w14:textId="77777777" w:rsidTr="00247544">
              <w:trPr>
                <w:trHeight w:val="870"/>
              </w:trPr>
              <w:tc>
                <w:tcPr>
                  <w:tcW w:w="957" w:type="dxa"/>
                </w:tcPr>
                <w:p w14:paraId="6B704B24"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Physical state</w:t>
                  </w:r>
                </w:p>
              </w:tc>
              <w:tc>
                <w:tcPr>
                  <w:tcW w:w="957" w:type="dxa"/>
                </w:tcPr>
                <w:p w14:paraId="4DFFA148"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 xml:space="preserve">Homogeneous liquid lightly citrus </w:t>
                  </w:r>
                </w:p>
              </w:tc>
              <w:tc>
                <w:tcPr>
                  <w:tcW w:w="958" w:type="dxa"/>
                </w:tcPr>
                <w:p w14:paraId="62DB3513"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No change</w:t>
                  </w:r>
                </w:p>
              </w:tc>
              <w:tc>
                <w:tcPr>
                  <w:tcW w:w="958" w:type="dxa"/>
                </w:tcPr>
                <w:p w14:paraId="0E9005A7"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No change</w:t>
                  </w:r>
                </w:p>
              </w:tc>
              <w:tc>
                <w:tcPr>
                  <w:tcW w:w="958" w:type="dxa"/>
                </w:tcPr>
                <w:p w14:paraId="463592C9"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No change</w:t>
                  </w:r>
                </w:p>
              </w:tc>
            </w:tr>
            <w:tr w:rsidR="007D318C" w:rsidRPr="005D5385" w14:paraId="109C8902" w14:textId="77777777" w:rsidTr="00247544">
              <w:trPr>
                <w:trHeight w:val="279"/>
              </w:trPr>
              <w:tc>
                <w:tcPr>
                  <w:tcW w:w="957" w:type="dxa"/>
                </w:tcPr>
                <w:p w14:paraId="77424EC5"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Weight (g)</w:t>
                  </w:r>
                </w:p>
              </w:tc>
              <w:tc>
                <w:tcPr>
                  <w:tcW w:w="957" w:type="dxa"/>
                </w:tcPr>
                <w:p w14:paraId="45D4D001"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95.45</w:t>
                  </w:r>
                </w:p>
              </w:tc>
              <w:tc>
                <w:tcPr>
                  <w:tcW w:w="958" w:type="dxa"/>
                </w:tcPr>
                <w:p w14:paraId="103C9AB2"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95.38</w:t>
                  </w:r>
                </w:p>
              </w:tc>
              <w:tc>
                <w:tcPr>
                  <w:tcW w:w="958" w:type="dxa"/>
                </w:tcPr>
                <w:p w14:paraId="00075A76"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95.34</w:t>
                  </w:r>
                </w:p>
              </w:tc>
              <w:tc>
                <w:tcPr>
                  <w:tcW w:w="958" w:type="dxa"/>
                </w:tcPr>
                <w:p w14:paraId="35261265"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95.28</w:t>
                  </w:r>
                </w:p>
              </w:tc>
            </w:tr>
            <w:tr w:rsidR="007D318C" w:rsidRPr="005D5385" w14:paraId="049A4C81" w14:textId="77777777" w:rsidTr="00247544">
              <w:trPr>
                <w:trHeight w:val="245"/>
              </w:trPr>
              <w:tc>
                <w:tcPr>
                  <w:tcW w:w="957" w:type="dxa"/>
                </w:tcPr>
                <w:p w14:paraId="6040CA72"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µbial assay</w:t>
                  </w:r>
                </w:p>
                <w:p w14:paraId="30A36483" w14:textId="77777777" w:rsidR="007D318C" w:rsidRPr="005D5385" w:rsidRDefault="007D318C" w:rsidP="003C42FB">
                  <w:pPr>
                    <w:framePr w:hSpace="141" w:wrap="around" w:vAnchor="text" w:hAnchor="text" w:xAlign="center" w:y="1"/>
                    <w:suppressOverlap/>
                    <w:jc w:val="center"/>
                    <w:rPr>
                      <w:sz w:val="18"/>
                      <w:szCs w:val="18"/>
                      <w:lang w:val="fr-FR" w:eastAsia="de-DE"/>
                    </w:rPr>
                  </w:pPr>
                  <w:r w:rsidRPr="005D5385">
                    <w:rPr>
                      <w:sz w:val="18"/>
                      <w:szCs w:val="18"/>
                      <w:lang w:val="fr-FR" w:eastAsia="de-DE"/>
                    </w:rPr>
                    <w:t>TAMC</w:t>
                  </w:r>
                </w:p>
                <w:p w14:paraId="0753BB0D" w14:textId="77777777" w:rsidR="007D318C" w:rsidRPr="005D5385" w:rsidRDefault="007D318C" w:rsidP="003C42FB">
                  <w:pPr>
                    <w:framePr w:hSpace="141" w:wrap="around" w:vAnchor="text" w:hAnchor="text" w:xAlign="center" w:y="1"/>
                    <w:suppressOverlap/>
                    <w:jc w:val="center"/>
                    <w:rPr>
                      <w:sz w:val="18"/>
                      <w:szCs w:val="18"/>
                      <w:lang w:val="fr-FR" w:eastAsia="de-DE"/>
                    </w:rPr>
                  </w:pPr>
                  <w:r w:rsidRPr="005D5385">
                    <w:rPr>
                      <w:sz w:val="18"/>
                      <w:szCs w:val="18"/>
                      <w:lang w:val="fr-FR" w:eastAsia="de-DE"/>
                    </w:rPr>
                    <w:t>TYMC</w:t>
                  </w:r>
                </w:p>
              </w:tc>
              <w:tc>
                <w:tcPr>
                  <w:tcW w:w="957" w:type="dxa"/>
                </w:tcPr>
                <w:p w14:paraId="323BA3D0" w14:textId="77777777" w:rsidR="007D318C" w:rsidRPr="005D5385" w:rsidRDefault="007D318C" w:rsidP="003C42FB">
                  <w:pPr>
                    <w:framePr w:hSpace="141" w:wrap="around" w:vAnchor="text" w:hAnchor="text" w:xAlign="center" w:y="1"/>
                    <w:suppressOverlap/>
                    <w:rPr>
                      <w:sz w:val="18"/>
                      <w:szCs w:val="18"/>
                      <w:lang w:val="fr-FR" w:eastAsia="de-DE"/>
                    </w:rPr>
                  </w:pPr>
                </w:p>
                <w:p w14:paraId="35081DFB"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&lt; 10 CFU/g</w:t>
                  </w:r>
                </w:p>
                <w:p w14:paraId="13730199"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&lt; 10 CFU/g</w:t>
                  </w:r>
                </w:p>
              </w:tc>
              <w:tc>
                <w:tcPr>
                  <w:tcW w:w="958" w:type="dxa"/>
                </w:tcPr>
                <w:p w14:paraId="3E111523" w14:textId="77777777" w:rsidR="007D318C" w:rsidRPr="005D5385" w:rsidRDefault="007D318C" w:rsidP="003C42FB">
                  <w:pPr>
                    <w:framePr w:hSpace="141" w:wrap="around" w:vAnchor="text" w:hAnchor="text" w:xAlign="center" w:y="1"/>
                    <w:suppressOverlap/>
                    <w:rPr>
                      <w:sz w:val="18"/>
                      <w:szCs w:val="18"/>
                      <w:lang w:val="fr-FR" w:eastAsia="de-DE"/>
                    </w:rPr>
                  </w:pPr>
                </w:p>
                <w:p w14:paraId="3064AF4A"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&lt; 10 CFU/g</w:t>
                  </w:r>
                </w:p>
                <w:p w14:paraId="21A57FFA"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&lt; 10 CFU/g</w:t>
                  </w:r>
                </w:p>
              </w:tc>
              <w:tc>
                <w:tcPr>
                  <w:tcW w:w="958" w:type="dxa"/>
                </w:tcPr>
                <w:p w14:paraId="652B6858" w14:textId="77777777" w:rsidR="007D318C" w:rsidRPr="005D5385" w:rsidRDefault="007D318C" w:rsidP="003C42FB">
                  <w:pPr>
                    <w:framePr w:hSpace="141" w:wrap="around" w:vAnchor="text" w:hAnchor="text" w:xAlign="center" w:y="1"/>
                    <w:suppressOverlap/>
                    <w:rPr>
                      <w:sz w:val="18"/>
                      <w:szCs w:val="18"/>
                      <w:lang w:val="fr-FR" w:eastAsia="de-DE"/>
                    </w:rPr>
                  </w:pPr>
                </w:p>
                <w:p w14:paraId="4D4EDF98"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&lt; 10 CFU/g</w:t>
                  </w:r>
                </w:p>
                <w:p w14:paraId="65E4AC13"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&lt; 10 CFU/g</w:t>
                  </w:r>
                </w:p>
              </w:tc>
              <w:tc>
                <w:tcPr>
                  <w:tcW w:w="958" w:type="dxa"/>
                </w:tcPr>
                <w:p w14:paraId="10AA3749" w14:textId="77777777" w:rsidR="007D318C" w:rsidRPr="005D5385" w:rsidRDefault="007D318C" w:rsidP="003C42FB">
                  <w:pPr>
                    <w:framePr w:hSpace="141" w:wrap="around" w:vAnchor="text" w:hAnchor="text" w:xAlign="center" w:y="1"/>
                    <w:suppressOverlap/>
                    <w:rPr>
                      <w:sz w:val="18"/>
                      <w:szCs w:val="18"/>
                      <w:lang w:val="fr-FR" w:eastAsia="de-DE"/>
                    </w:rPr>
                  </w:pPr>
                </w:p>
                <w:p w14:paraId="6D17B1F3"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&lt; 10 CFU/g</w:t>
                  </w:r>
                </w:p>
                <w:p w14:paraId="4112AD97" w14:textId="77777777" w:rsidR="007D318C" w:rsidRPr="005D5385" w:rsidRDefault="007D318C" w:rsidP="003C42FB">
                  <w:pPr>
                    <w:framePr w:hSpace="141" w:wrap="around" w:vAnchor="text" w:hAnchor="text" w:xAlign="center" w:y="1"/>
                    <w:suppressOverlap/>
                    <w:rPr>
                      <w:sz w:val="18"/>
                      <w:szCs w:val="18"/>
                      <w:lang w:val="fr-FR" w:eastAsia="de-DE"/>
                    </w:rPr>
                  </w:pPr>
                  <w:r w:rsidRPr="005D5385">
                    <w:rPr>
                      <w:sz w:val="18"/>
                      <w:szCs w:val="18"/>
                      <w:lang w:val="fr-FR" w:eastAsia="de-DE"/>
                    </w:rPr>
                    <w:t>&lt; 10 CFU/g</w:t>
                  </w:r>
                </w:p>
              </w:tc>
            </w:tr>
          </w:tbl>
          <w:p w14:paraId="2E75B1C1" w14:textId="77777777" w:rsidR="007D318C" w:rsidRPr="005D5385" w:rsidRDefault="007D318C" w:rsidP="007D318C">
            <w:pPr>
              <w:rPr>
                <w:sz w:val="18"/>
                <w:szCs w:val="18"/>
                <w:lang w:eastAsia="de-DE"/>
              </w:rPr>
            </w:pPr>
          </w:p>
        </w:tc>
        <w:tc>
          <w:tcPr>
            <w:tcW w:w="649" w:type="pct"/>
            <w:shd w:val="clear" w:color="auto" w:fill="auto"/>
          </w:tcPr>
          <w:p w14:paraId="7430F820" w14:textId="77777777" w:rsidR="007D318C" w:rsidRPr="005D5385" w:rsidRDefault="007D318C" w:rsidP="007D318C">
            <w:pPr>
              <w:rPr>
                <w:sz w:val="18"/>
                <w:szCs w:val="18"/>
                <w:lang w:val="en-US" w:eastAsia="de-DE"/>
              </w:rPr>
            </w:pPr>
            <w:r w:rsidRPr="005D5385">
              <w:rPr>
                <w:sz w:val="18"/>
                <w:szCs w:val="18"/>
                <w:lang w:val="en-US" w:eastAsia="de-DE"/>
              </w:rPr>
              <w:t>The study of long term storage in commercial packaging should be provided within two years.</w:t>
            </w:r>
          </w:p>
          <w:p w14:paraId="15ABDA9D" w14:textId="77777777" w:rsidR="007D318C" w:rsidRPr="005D5385" w:rsidRDefault="007D318C" w:rsidP="007D318C">
            <w:pPr>
              <w:rPr>
                <w:sz w:val="18"/>
                <w:szCs w:val="18"/>
                <w:lang w:val="en-US" w:eastAsia="de-DE"/>
              </w:rPr>
            </w:pPr>
          </w:p>
        </w:tc>
        <w:tc>
          <w:tcPr>
            <w:tcW w:w="647" w:type="pct"/>
          </w:tcPr>
          <w:p w14:paraId="7CEE7D97" w14:textId="77777777" w:rsidR="007D318C" w:rsidRPr="005D5385" w:rsidRDefault="007D318C" w:rsidP="007D318C">
            <w:pPr>
              <w:rPr>
                <w:sz w:val="18"/>
                <w:szCs w:val="18"/>
                <w:lang w:val="fr-FR" w:eastAsia="de-DE"/>
              </w:rPr>
            </w:pPr>
            <w:r w:rsidRPr="005D5385">
              <w:rPr>
                <w:sz w:val="18"/>
                <w:szCs w:val="18"/>
                <w:lang w:val="fr-FR" w:eastAsia="de-DE"/>
              </w:rPr>
              <w:t>Laboratoire Merieux (2015)</w:t>
            </w:r>
          </w:p>
          <w:p w14:paraId="645511C6" w14:textId="77777777" w:rsidR="007D318C" w:rsidRPr="005D5385" w:rsidRDefault="007D318C" w:rsidP="007D318C">
            <w:pPr>
              <w:rPr>
                <w:sz w:val="18"/>
                <w:szCs w:val="18"/>
                <w:lang w:val="fr-FR" w:eastAsia="de-DE"/>
              </w:rPr>
            </w:pPr>
            <w:r w:rsidRPr="005D5385">
              <w:rPr>
                <w:sz w:val="18"/>
                <w:szCs w:val="18"/>
                <w:lang w:val="fr-FR" w:eastAsia="de-DE"/>
              </w:rPr>
              <w:t>Test report 200040703</w:t>
            </w:r>
          </w:p>
          <w:p w14:paraId="2E97C5F4" w14:textId="77777777" w:rsidR="007D318C" w:rsidRPr="005D5385" w:rsidRDefault="007D318C" w:rsidP="007D318C">
            <w:pPr>
              <w:rPr>
                <w:sz w:val="18"/>
                <w:szCs w:val="18"/>
                <w:lang w:val="fr-FR" w:eastAsia="de-DE"/>
              </w:rPr>
            </w:pPr>
            <w:r w:rsidRPr="005D5385">
              <w:rPr>
                <w:sz w:val="18"/>
                <w:szCs w:val="18"/>
                <w:lang w:val="fr-FR" w:eastAsia="de-DE"/>
              </w:rPr>
              <w:t>200043295</w:t>
            </w:r>
          </w:p>
          <w:p w14:paraId="0F91E022" w14:textId="77777777" w:rsidR="007D318C" w:rsidRPr="005D5385" w:rsidRDefault="007D318C" w:rsidP="007D318C">
            <w:pPr>
              <w:rPr>
                <w:sz w:val="18"/>
                <w:szCs w:val="18"/>
                <w:lang w:val="fr-FR" w:eastAsia="de-DE"/>
              </w:rPr>
            </w:pPr>
            <w:r w:rsidRPr="005D5385">
              <w:rPr>
                <w:sz w:val="18"/>
                <w:szCs w:val="18"/>
                <w:lang w:val="fr-FR" w:eastAsia="de-DE"/>
              </w:rPr>
              <w:t>200046436</w:t>
            </w:r>
          </w:p>
        </w:tc>
      </w:tr>
      <w:tr w:rsidR="00FA58ED" w:rsidRPr="001603D5" w14:paraId="3BDD53D0" w14:textId="77777777" w:rsidTr="00247544">
        <w:trPr>
          <w:trHeight w:val="3765"/>
        </w:trPr>
        <w:tc>
          <w:tcPr>
            <w:tcW w:w="709" w:type="pct"/>
          </w:tcPr>
          <w:p w14:paraId="02BEEA1C" w14:textId="77777777" w:rsidR="00FA58ED" w:rsidRPr="007D318C" w:rsidRDefault="00FA58ED" w:rsidP="00FA58ED">
            <w:pPr>
              <w:rPr>
                <w:sz w:val="18"/>
                <w:szCs w:val="18"/>
                <w:lang w:eastAsia="de-DE"/>
              </w:rPr>
            </w:pPr>
          </w:p>
        </w:tc>
        <w:tc>
          <w:tcPr>
            <w:tcW w:w="736" w:type="pct"/>
          </w:tcPr>
          <w:p w14:paraId="7127F55B" w14:textId="07623723" w:rsidR="00FA58ED" w:rsidRPr="005D5385" w:rsidRDefault="00FA58ED" w:rsidP="00FA58ED">
            <w:pPr>
              <w:rPr>
                <w:sz w:val="18"/>
                <w:szCs w:val="18"/>
                <w:lang w:val="en-US" w:eastAsia="de-DE"/>
              </w:rPr>
            </w:pPr>
            <w:r w:rsidRPr="005D5385">
              <w:rPr>
                <w:sz w:val="18"/>
                <w:lang w:val="en-US" w:eastAsia="de-DE"/>
              </w:rPr>
              <w:t>Method BAUS-006R0 validated in the section analytical method.</w:t>
            </w:r>
          </w:p>
        </w:tc>
        <w:tc>
          <w:tcPr>
            <w:tcW w:w="630" w:type="pct"/>
          </w:tcPr>
          <w:p w14:paraId="5DE9EBC4" w14:textId="77777777" w:rsidR="00FA58ED" w:rsidRPr="005D5385" w:rsidRDefault="00FA58ED" w:rsidP="00FA58ED">
            <w:pPr>
              <w:rPr>
                <w:iCs/>
                <w:sz w:val="18"/>
                <w:szCs w:val="18"/>
                <w:lang w:val="fr-FR" w:eastAsia="en-US"/>
              </w:rPr>
            </w:pPr>
            <w:r w:rsidRPr="005D5385">
              <w:rPr>
                <w:iCs/>
                <w:sz w:val="18"/>
                <w:szCs w:val="18"/>
                <w:lang w:val="fr-FR" w:eastAsia="en-US"/>
              </w:rPr>
              <w:t>Bottle 75 mL HDPE</w:t>
            </w:r>
          </w:p>
          <w:p w14:paraId="7206A4ED" w14:textId="77777777" w:rsidR="00FA58ED" w:rsidRPr="005D5385" w:rsidRDefault="00FA58ED" w:rsidP="00FA58ED">
            <w:pPr>
              <w:rPr>
                <w:iCs/>
                <w:sz w:val="18"/>
                <w:szCs w:val="18"/>
                <w:lang w:val="fr-FR" w:eastAsia="en-US"/>
              </w:rPr>
            </w:pPr>
          </w:p>
          <w:p w14:paraId="03F2196E" w14:textId="77777777" w:rsidR="00FA58ED" w:rsidRPr="005D5385" w:rsidRDefault="00FA58ED" w:rsidP="00FA58ED">
            <w:pPr>
              <w:rPr>
                <w:iCs/>
                <w:sz w:val="18"/>
                <w:szCs w:val="18"/>
                <w:lang w:val="fr-FR" w:eastAsia="en-US"/>
              </w:rPr>
            </w:pPr>
            <w:r w:rsidRPr="005D5385">
              <w:rPr>
                <w:iCs/>
                <w:sz w:val="18"/>
                <w:szCs w:val="18"/>
                <w:lang w:val="fr-FR" w:eastAsia="en-US"/>
              </w:rPr>
              <w:t xml:space="preserve">CINQ SUR CINQ ZONES TEMEPREES </w:t>
            </w:r>
          </w:p>
          <w:p w14:paraId="79C631DA" w14:textId="77777777" w:rsidR="00FA58ED" w:rsidRPr="005D5385" w:rsidRDefault="00FA58ED" w:rsidP="00FA58ED">
            <w:pPr>
              <w:rPr>
                <w:iCs/>
                <w:sz w:val="18"/>
                <w:szCs w:val="18"/>
                <w:lang w:val="fr-FR" w:eastAsia="en-US"/>
              </w:rPr>
            </w:pPr>
          </w:p>
          <w:p w14:paraId="43736E6F" w14:textId="77777777" w:rsidR="00FA58ED" w:rsidRPr="005D5385" w:rsidRDefault="00FA58ED" w:rsidP="00FA58ED">
            <w:pPr>
              <w:rPr>
                <w:iCs/>
                <w:sz w:val="18"/>
                <w:szCs w:val="18"/>
                <w:lang w:eastAsia="en-US"/>
              </w:rPr>
            </w:pPr>
            <w:r w:rsidRPr="005D5385">
              <w:rPr>
                <w:iCs/>
                <w:sz w:val="18"/>
                <w:szCs w:val="18"/>
                <w:lang w:eastAsia="en-US"/>
              </w:rPr>
              <w:t>Batch: FC001</w:t>
            </w:r>
          </w:p>
          <w:p w14:paraId="3E606414" w14:textId="77777777" w:rsidR="00FA58ED" w:rsidRPr="005D5385" w:rsidRDefault="00FA58ED" w:rsidP="00FA58ED">
            <w:pPr>
              <w:rPr>
                <w:iCs/>
                <w:sz w:val="18"/>
                <w:szCs w:val="18"/>
                <w:lang w:eastAsia="en-US"/>
              </w:rPr>
            </w:pPr>
          </w:p>
          <w:p w14:paraId="24FCA550" w14:textId="12EC1F3F" w:rsidR="00FA58ED" w:rsidRPr="005D5385" w:rsidRDefault="00FA58ED" w:rsidP="00FA58ED">
            <w:pPr>
              <w:rPr>
                <w:iCs/>
                <w:sz w:val="18"/>
                <w:szCs w:val="18"/>
                <w:lang w:val="en-US" w:eastAsia="en-US"/>
              </w:rPr>
            </w:pPr>
            <w:r w:rsidRPr="005D5385">
              <w:rPr>
                <w:iCs/>
                <w:sz w:val="18"/>
                <w:szCs w:val="18"/>
                <w:lang w:eastAsia="en-US"/>
              </w:rPr>
              <w:t>Bottle 75 mL HDPE (commercial packaging)</w:t>
            </w:r>
          </w:p>
        </w:tc>
        <w:tc>
          <w:tcPr>
            <w:tcW w:w="1629" w:type="pct"/>
          </w:tcPr>
          <w:tbl>
            <w:tblPr>
              <w:tblStyle w:val="Grilledutableau"/>
              <w:tblW w:w="5803" w:type="dxa"/>
              <w:tblLayout w:type="fixed"/>
              <w:tblLook w:val="04A0" w:firstRow="1" w:lastRow="0" w:firstColumn="1" w:lastColumn="0" w:noHBand="0" w:noVBand="1"/>
            </w:tblPr>
            <w:tblGrid>
              <w:gridCol w:w="895"/>
              <w:gridCol w:w="818"/>
              <w:gridCol w:w="818"/>
              <w:gridCol w:w="818"/>
              <w:gridCol w:w="818"/>
              <w:gridCol w:w="818"/>
              <w:gridCol w:w="818"/>
            </w:tblGrid>
            <w:tr w:rsidR="00FA58ED" w:rsidRPr="005D5385" w14:paraId="72E2D9CE" w14:textId="77777777" w:rsidTr="00621CD6">
              <w:trPr>
                <w:trHeight w:val="481"/>
              </w:trPr>
              <w:tc>
                <w:tcPr>
                  <w:tcW w:w="895" w:type="dxa"/>
                </w:tcPr>
                <w:p w14:paraId="07776E69" w14:textId="77777777" w:rsidR="00FA58ED" w:rsidRPr="005D5385" w:rsidRDefault="00FA58ED" w:rsidP="003C42FB">
                  <w:pPr>
                    <w:framePr w:hSpace="141" w:wrap="around" w:vAnchor="text" w:hAnchor="text" w:xAlign="center" w:y="1"/>
                    <w:suppressOverlap/>
                    <w:rPr>
                      <w:sz w:val="16"/>
                      <w:szCs w:val="16"/>
                      <w:lang w:val="en-US" w:eastAsia="de-DE"/>
                    </w:rPr>
                  </w:pPr>
                </w:p>
              </w:tc>
              <w:tc>
                <w:tcPr>
                  <w:tcW w:w="818" w:type="dxa"/>
                </w:tcPr>
                <w:p w14:paraId="0BD3604E"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T0</w:t>
                  </w:r>
                </w:p>
              </w:tc>
              <w:tc>
                <w:tcPr>
                  <w:tcW w:w="818" w:type="dxa"/>
                </w:tcPr>
                <w:p w14:paraId="47223F9E"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T3 months</w:t>
                  </w:r>
                </w:p>
              </w:tc>
              <w:tc>
                <w:tcPr>
                  <w:tcW w:w="818" w:type="dxa"/>
                </w:tcPr>
                <w:p w14:paraId="07EF5B7B"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T6 months</w:t>
                  </w:r>
                </w:p>
              </w:tc>
              <w:tc>
                <w:tcPr>
                  <w:tcW w:w="818" w:type="dxa"/>
                </w:tcPr>
                <w:p w14:paraId="04953150"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T12months</w:t>
                  </w:r>
                </w:p>
              </w:tc>
              <w:tc>
                <w:tcPr>
                  <w:tcW w:w="818" w:type="dxa"/>
                </w:tcPr>
                <w:p w14:paraId="6A91834E"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T24 months</w:t>
                  </w:r>
                </w:p>
              </w:tc>
              <w:tc>
                <w:tcPr>
                  <w:tcW w:w="818" w:type="dxa"/>
                </w:tcPr>
                <w:p w14:paraId="6B673ED8"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T36 months</w:t>
                  </w:r>
                </w:p>
              </w:tc>
            </w:tr>
            <w:tr w:rsidR="00FA58ED" w:rsidRPr="005D5385" w14:paraId="380FB174" w14:textId="77777777" w:rsidTr="00621CD6">
              <w:trPr>
                <w:trHeight w:val="481"/>
              </w:trPr>
              <w:tc>
                <w:tcPr>
                  <w:tcW w:w="895" w:type="dxa"/>
                </w:tcPr>
                <w:p w14:paraId="03CA9F10" w14:textId="77777777" w:rsidR="00FA58ED" w:rsidRPr="005D5385" w:rsidRDefault="00FA58ED" w:rsidP="003C42FB">
                  <w:pPr>
                    <w:framePr w:hSpace="141" w:wrap="around" w:vAnchor="text" w:hAnchor="text" w:xAlign="center" w:y="1"/>
                    <w:suppressOverlap/>
                    <w:rPr>
                      <w:sz w:val="16"/>
                      <w:szCs w:val="16"/>
                      <w:lang w:val="fr-FR" w:eastAsia="de-DE"/>
                    </w:rPr>
                  </w:pPr>
                  <w:r w:rsidRPr="005D5385">
                    <w:rPr>
                      <w:sz w:val="16"/>
                      <w:szCs w:val="16"/>
                      <w:lang w:val="fr-FR" w:eastAsia="de-DE"/>
                    </w:rPr>
                    <w:t>AS content</w:t>
                  </w:r>
                </w:p>
              </w:tc>
              <w:tc>
                <w:tcPr>
                  <w:tcW w:w="818" w:type="dxa"/>
                </w:tcPr>
                <w:p w14:paraId="0F44D998"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25.3</w:t>
                  </w:r>
                </w:p>
              </w:tc>
              <w:tc>
                <w:tcPr>
                  <w:tcW w:w="818" w:type="dxa"/>
                </w:tcPr>
                <w:p w14:paraId="5F5C5935"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25.2</w:t>
                  </w:r>
                </w:p>
              </w:tc>
              <w:tc>
                <w:tcPr>
                  <w:tcW w:w="818" w:type="dxa"/>
                </w:tcPr>
                <w:p w14:paraId="74D740E9"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25.4</w:t>
                  </w:r>
                </w:p>
              </w:tc>
              <w:tc>
                <w:tcPr>
                  <w:tcW w:w="818" w:type="dxa"/>
                </w:tcPr>
                <w:p w14:paraId="00E211C0"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25.5</w:t>
                  </w:r>
                </w:p>
              </w:tc>
              <w:tc>
                <w:tcPr>
                  <w:tcW w:w="818" w:type="dxa"/>
                </w:tcPr>
                <w:p w14:paraId="7BCFA3D3"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25.2</w:t>
                  </w:r>
                </w:p>
              </w:tc>
              <w:tc>
                <w:tcPr>
                  <w:tcW w:w="818" w:type="dxa"/>
                </w:tcPr>
                <w:p w14:paraId="67CCD4E1"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24.4</w:t>
                  </w:r>
                </w:p>
              </w:tc>
            </w:tr>
            <w:tr w:rsidR="00FA58ED" w:rsidRPr="005D5385" w14:paraId="297EA34C" w14:textId="77777777" w:rsidTr="00621CD6">
              <w:trPr>
                <w:trHeight w:val="481"/>
              </w:trPr>
              <w:tc>
                <w:tcPr>
                  <w:tcW w:w="895" w:type="dxa"/>
                </w:tcPr>
                <w:p w14:paraId="4D177054" w14:textId="77777777" w:rsidR="00FA58ED" w:rsidRPr="005D5385" w:rsidRDefault="00FA58ED" w:rsidP="003C42FB">
                  <w:pPr>
                    <w:framePr w:hSpace="141" w:wrap="around" w:vAnchor="text" w:hAnchor="text" w:xAlign="center" w:y="1"/>
                    <w:suppressOverlap/>
                    <w:rPr>
                      <w:sz w:val="16"/>
                      <w:szCs w:val="16"/>
                      <w:lang w:val="fr-FR" w:eastAsia="de-DE"/>
                    </w:rPr>
                  </w:pPr>
                  <w:r w:rsidRPr="005D5385">
                    <w:rPr>
                      <w:sz w:val="16"/>
                      <w:szCs w:val="16"/>
                      <w:lang w:val="fr-FR" w:eastAsia="de-DE"/>
                    </w:rPr>
                    <w:t>% variation</w:t>
                  </w:r>
                </w:p>
              </w:tc>
              <w:tc>
                <w:tcPr>
                  <w:tcW w:w="818" w:type="dxa"/>
                </w:tcPr>
                <w:p w14:paraId="173D2168"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1F3752EC"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-0.4</w:t>
                  </w:r>
                </w:p>
              </w:tc>
              <w:tc>
                <w:tcPr>
                  <w:tcW w:w="818" w:type="dxa"/>
                </w:tcPr>
                <w:p w14:paraId="2874EDCB"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0.4</w:t>
                  </w:r>
                </w:p>
              </w:tc>
              <w:tc>
                <w:tcPr>
                  <w:tcW w:w="818" w:type="dxa"/>
                </w:tcPr>
                <w:p w14:paraId="28D35838"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0.8</w:t>
                  </w:r>
                </w:p>
              </w:tc>
              <w:tc>
                <w:tcPr>
                  <w:tcW w:w="818" w:type="dxa"/>
                </w:tcPr>
                <w:p w14:paraId="4EEC1D28"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-0.4</w:t>
                  </w:r>
                </w:p>
              </w:tc>
              <w:tc>
                <w:tcPr>
                  <w:tcW w:w="818" w:type="dxa"/>
                </w:tcPr>
                <w:p w14:paraId="532765F1"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-3.6</w:t>
                  </w:r>
                </w:p>
              </w:tc>
            </w:tr>
            <w:tr w:rsidR="00FA58ED" w:rsidRPr="005D5385" w14:paraId="5B4443F8" w14:textId="77777777" w:rsidTr="00621CD6">
              <w:trPr>
                <w:trHeight w:val="481"/>
              </w:trPr>
              <w:tc>
                <w:tcPr>
                  <w:tcW w:w="895" w:type="dxa"/>
                </w:tcPr>
                <w:p w14:paraId="7A4B5ECA" w14:textId="77777777" w:rsidR="00FA58ED" w:rsidRPr="005D5385" w:rsidRDefault="00FA58ED" w:rsidP="003C42FB">
                  <w:pPr>
                    <w:framePr w:hSpace="141" w:wrap="around" w:vAnchor="text" w:hAnchor="text" w:xAlign="center" w:y="1"/>
                    <w:suppressOverlap/>
                    <w:rPr>
                      <w:sz w:val="16"/>
                      <w:szCs w:val="16"/>
                      <w:lang w:val="fr-FR" w:eastAsia="de-DE"/>
                    </w:rPr>
                  </w:pPr>
                  <w:r w:rsidRPr="005D5385">
                    <w:rPr>
                      <w:sz w:val="16"/>
                      <w:szCs w:val="16"/>
                      <w:lang w:val="fr-FR" w:eastAsia="de-DE"/>
                    </w:rPr>
                    <w:t>pH at 20°C</w:t>
                  </w:r>
                </w:p>
              </w:tc>
              <w:tc>
                <w:tcPr>
                  <w:tcW w:w="818" w:type="dxa"/>
                </w:tcPr>
                <w:p w14:paraId="388076D3"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6.6</w:t>
                  </w:r>
                </w:p>
              </w:tc>
              <w:tc>
                <w:tcPr>
                  <w:tcW w:w="818" w:type="dxa"/>
                </w:tcPr>
                <w:p w14:paraId="335B57D7"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6.5</w:t>
                  </w:r>
                </w:p>
              </w:tc>
              <w:tc>
                <w:tcPr>
                  <w:tcW w:w="818" w:type="dxa"/>
                </w:tcPr>
                <w:p w14:paraId="5245AF1E"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6.4</w:t>
                  </w:r>
                </w:p>
              </w:tc>
              <w:tc>
                <w:tcPr>
                  <w:tcW w:w="818" w:type="dxa"/>
                </w:tcPr>
                <w:p w14:paraId="565BEDD6"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6.0</w:t>
                  </w:r>
                </w:p>
              </w:tc>
              <w:tc>
                <w:tcPr>
                  <w:tcW w:w="818" w:type="dxa"/>
                </w:tcPr>
                <w:p w14:paraId="1FBFFFB7"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5.9</w:t>
                  </w:r>
                </w:p>
              </w:tc>
              <w:tc>
                <w:tcPr>
                  <w:tcW w:w="818" w:type="dxa"/>
                </w:tcPr>
                <w:p w14:paraId="23C1C235"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5.5</w:t>
                  </w:r>
                </w:p>
              </w:tc>
            </w:tr>
            <w:tr w:rsidR="00FA58ED" w:rsidRPr="005D5385" w14:paraId="74CDD8EB" w14:textId="77777777" w:rsidTr="00621CD6">
              <w:trPr>
                <w:trHeight w:val="1217"/>
              </w:trPr>
              <w:tc>
                <w:tcPr>
                  <w:tcW w:w="895" w:type="dxa"/>
                </w:tcPr>
                <w:p w14:paraId="64F05D54" w14:textId="77777777" w:rsidR="00FA58ED" w:rsidRPr="005D5385" w:rsidRDefault="00FA58ED" w:rsidP="003C42FB">
                  <w:pPr>
                    <w:framePr w:hSpace="141" w:wrap="around" w:vAnchor="text" w:hAnchor="text" w:xAlign="center" w:y="1"/>
                    <w:suppressOverlap/>
                    <w:rPr>
                      <w:sz w:val="16"/>
                      <w:szCs w:val="16"/>
                      <w:lang w:val="fr-FR" w:eastAsia="de-DE"/>
                    </w:rPr>
                  </w:pPr>
                  <w:r w:rsidRPr="005D5385">
                    <w:rPr>
                      <w:sz w:val="16"/>
                      <w:szCs w:val="16"/>
                      <w:lang w:val="fr-FR" w:eastAsia="de-DE"/>
                    </w:rPr>
                    <w:t>Physical state</w:t>
                  </w:r>
                </w:p>
              </w:tc>
              <w:tc>
                <w:tcPr>
                  <w:tcW w:w="818" w:type="dxa"/>
                </w:tcPr>
                <w:p w14:paraId="7439505B"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 xml:space="preserve">Homogeneous liquid lightly citrus </w:t>
                  </w:r>
                </w:p>
              </w:tc>
              <w:tc>
                <w:tcPr>
                  <w:tcW w:w="818" w:type="dxa"/>
                </w:tcPr>
                <w:p w14:paraId="55CCA207"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2670C0D5"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4EA2807F"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4B286F2A"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693D6EBB"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No change</w:t>
                  </w:r>
                </w:p>
              </w:tc>
            </w:tr>
            <w:tr w:rsidR="00FA58ED" w:rsidRPr="005D5385" w14:paraId="6B7EF865" w14:textId="77777777" w:rsidTr="00621CD6">
              <w:trPr>
                <w:trHeight w:val="481"/>
              </w:trPr>
              <w:tc>
                <w:tcPr>
                  <w:tcW w:w="895" w:type="dxa"/>
                </w:tcPr>
                <w:p w14:paraId="1807992C" w14:textId="77777777" w:rsidR="00FA58ED" w:rsidRPr="005D5385" w:rsidRDefault="00FA58ED" w:rsidP="003C42FB">
                  <w:pPr>
                    <w:framePr w:hSpace="141" w:wrap="around" w:vAnchor="text" w:hAnchor="text" w:xAlign="center" w:y="1"/>
                    <w:suppressOverlap/>
                    <w:rPr>
                      <w:sz w:val="16"/>
                      <w:szCs w:val="16"/>
                      <w:lang w:val="fr-FR" w:eastAsia="de-DE"/>
                    </w:rPr>
                  </w:pPr>
                  <w:r w:rsidRPr="005D5385">
                    <w:rPr>
                      <w:sz w:val="16"/>
                      <w:szCs w:val="16"/>
                      <w:lang w:val="fr-FR" w:eastAsia="de-DE"/>
                    </w:rPr>
                    <w:t>Weight (g)</w:t>
                  </w:r>
                </w:p>
              </w:tc>
              <w:tc>
                <w:tcPr>
                  <w:tcW w:w="818" w:type="dxa"/>
                </w:tcPr>
                <w:p w14:paraId="768BF2BD"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96.1</w:t>
                  </w:r>
                </w:p>
              </w:tc>
              <w:tc>
                <w:tcPr>
                  <w:tcW w:w="818" w:type="dxa"/>
                </w:tcPr>
                <w:p w14:paraId="71EC40FB"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96</w:t>
                  </w:r>
                </w:p>
              </w:tc>
              <w:tc>
                <w:tcPr>
                  <w:tcW w:w="818" w:type="dxa"/>
                </w:tcPr>
                <w:p w14:paraId="0F85D4FF"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95.9</w:t>
                  </w:r>
                </w:p>
              </w:tc>
              <w:tc>
                <w:tcPr>
                  <w:tcW w:w="818" w:type="dxa"/>
                </w:tcPr>
                <w:p w14:paraId="1C48FF33"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95.9</w:t>
                  </w:r>
                </w:p>
              </w:tc>
              <w:tc>
                <w:tcPr>
                  <w:tcW w:w="818" w:type="dxa"/>
                </w:tcPr>
                <w:p w14:paraId="377302B9"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95.7</w:t>
                  </w:r>
                </w:p>
              </w:tc>
              <w:tc>
                <w:tcPr>
                  <w:tcW w:w="818" w:type="dxa"/>
                </w:tcPr>
                <w:p w14:paraId="523C39B7"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95.6</w:t>
                  </w:r>
                </w:p>
              </w:tc>
            </w:tr>
            <w:tr w:rsidR="00FA58ED" w:rsidRPr="005D5385" w14:paraId="35847891" w14:textId="77777777" w:rsidTr="00621CD6">
              <w:trPr>
                <w:trHeight w:val="481"/>
              </w:trPr>
              <w:tc>
                <w:tcPr>
                  <w:tcW w:w="895" w:type="dxa"/>
                </w:tcPr>
                <w:p w14:paraId="010C2F82" w14:textId="77777777" w:rsidR="00FA58ED" w:rsidRPr="005D5385" w:rsidRDefault="00FA58ED" w:rsidP="003C42FB">
                  <w:pPr>
                    <w:framePr w:hSpace="141" w:wrap="around" w:vAnchor="text" w:hAnchor="text" w:xAlign="center" w:y="1"/>
                    <w:suppressOverlap/>
                    <w:rPr>
                      <w:sz w:val="16"/>
                      <w:szCs w:val="16"/>
                      <w:lang w:val="fr-FR" w:eastAsia="de-DE"/>
                    </w:rPr>
                  </w:pPr>
                  <w:r w:rsidRPr="005D5385">
                    <w:rPr>
                      <w:sz w:val="16"/>
                      <w:szCs w:val="16"/>
                      <w:lang w:val="fr-FR" w:eastAsia="de-DE"/>
                    </w:rPr>
                    <w:lastRenderedPageBreak/>
                    <w:t>Spray diameter (cm)</w:t>
                  </w:r>
                </w:p>
              </w:tc>
              <w:tc>
                <w:tcPr>
                  <w:tcW w:w="818" w:type="dxa"/>
                </w:tcPr>
                <w:p w14:paraId="4B874898"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1FF8DC2B"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2923209C"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43A6C2FC"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10</w:t>
                  </w:r>
                </w:p>
              </w:tc>
              <w:tc>
                <w:tcPr>
                  <w:tcW w:w="818" w:type="dxa"/>
                </w:tcPr>
                <w:p w14:paraId="6F930DDE"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10</w:t>
                  </w:r>
                </w:p>
              </w:tc>
              <w:tc>
                <w:tcPr>
                  <w:tcW w:w="818" w:type="dxa"/>
                </w:tcPr>
                <w:p w14:paraId="7787F30F"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10</w:t>
                  </w:r>
                </w:p>
              </w:tc>
            </w:tr>
            <w:tr w:rsidR="00FA58ED" w:rsidRPr="005D5385" w14:paraId="5E871DE6" w14:textId="77777777" w:rsidTr="00621CD6">
              <w:trPr>
                <w:trHeight w:val="481"/>
              </w:trPr>
              <w:tc>
                <w:tcPr>
                  <w:tcW w:w="895" w:type="dxa"/>
                </w:tcPr>
                <w:p w14:paraId="36121EBB" w14:textId="77777777" w:rsidR="00FA58ED" w:rsidRPr="005D5385" w:rsidRDefault="00FA58ED" w:rsidP="003C42FB">
                  <w:pPr>
                    <w:framePr w:hSpace="141" w:wrap="around" w:vAnchor="text" w:hAnchor="text" w:xAlign="center" w:y="1"/>
                    <w:suppressOverlap/>
                    <w:rPr>
                      <w:sz w:val="16"/>
                      <w:szCs w:val="16"/>
                      <w:lang w:val="fr-FR" w:eastAsia="de-DE"/>
                    </w:rPr>
                  </w:pPr>
                  <w:r w:rsidRPr="005D5385">
                    <w:rPr>
                      <w:sz w:val="16"/>
                      <w:szCs w:val="16"/>
                      <w:lang w:val="fr-FR" w:eastAsia="de-DE"/>
                    </w:rPr>
                    <w:t>Spray pattern</w:t>
                  </w:r>
                </w:p>
              </w:tc>
              <w:tc>
                <w:tcPr>
                  <w:tcW w:w="818" w:type="dxa"/>
                </w:tcPr>
                <w:p w14:paraId="7031AD6B"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Homogeneous</w:t>
                  </w:r>
                </w:p>
              </w:tc>
              <w:tc>
                <w:tcPr>
                  <w:tcW w:w="818" w:type="dxa"/>
                </w:tcPr>
                <w:p w14:paraId="3CD6D8A2"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194194F2"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03FBD671" w14:textId="77777777" w:rsidR="00FA58ED" w:rsidRPr="005D5385" w:rsidRDefault="00FA58ED" w:rsidP="003C42FB">
                  <w:pPr>
                    <w:framePr w:hSpace="141" w:wrap="around" w:vAnchor="text" w:hAnchor="text" w:xAlign="center" w:y="1"/>
                    <w:suppressOverlap/>
                    <w:rPr>
                      <w:sz w:val="18"/>
                      <w:lang w:val="fr-FR" w:eastAsia="de-DE"/>
                    </w:rPr>
                  </w:pPr>
                  <w:r w:rsidRPr="005D5385">
                    <w:rPr>
                      <w:sz w:val="18"/>
                      <w:lang w:val="fr-FR" w:eastAsia="de-DE"/>
                    </w:rPr>
                    <w:t>Homogeneous</w:t>
                  </w:r>
                </w:p>
              </w:tc>
              <w:tc>
                <w:tcPr>
                  <w:tcW w:w="818" w:type="dxa"/>
                </w:tcPr>
                <w:p w14:paraId="6F5E6E50"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fr-FR" w:eastAsia="de-DE"/>
                    </w:rPr>
                    <w:t>Homogeneous</w:t>
                  </w:r>
                </w:p>
              </w:tc>
              <w:tc>
                <w:tcPr>
                  <w:tcW w:w="818" w:type="dxa"/>
                </w:tcPr>
                <w:p w14:paraId="14BAD4EC"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fr-FR" w:eastAsia="de-DE"/>
                    </w:rPr>
                    <w:t>Homogeneous</w:t>
                  </w:r>
                </w:p>
              </w:tc>
            </w:tr>
            <w:tr w:rsidR="00FA58ED" w:rsidRPr="005D5385" w14:paraId="6666EAF4" w14:textId="77777777" w:rsidTr="00621CD6">
              <w:trPr>
                <w:trHeight w:val="481"/>
              </w:trPr>
              <w:tc>
                <w:tcPr>
                  <w:tcW w:w="895" w:type="dxa"/>
                </w:tcPr>
                <w:p w14:paraId="0092FB4B" w14:textId="77777777" w:rsidR="00FA58ED" w:rsidRPr="005D5385" w:rsidRDefault="00FA58ED" w:rsidP="003C42FB">
                  <w:pPr>
                    <w:framePr w:hSpace="141" w:wrap="around" w:vAnchor="text" w:hAnchor="text" w:xAlign="center" w:y="1"/>
                    <w:suppressOverlap/>
                    <w:rPr>
                      <w:sz w:val="16"/>
                      <w:szCs w:val="16"/>
                      <w:lang w:val="en-US" w:eastAsia="de-DE"/>
                    </w:rPr>
                  </w:pPr>
                  <w:r w:rsidRPr="005D5385">
                    <w:rPr>
                      <w:sz w:val="16"/>
                      <w:szCs w:val="16"/>
                      <w:lang w:val="en-US" w:eastAsia="de-DE"/>
                    </w:rPr>
                    <w:t>quantity of delivered liquid by spray mL (discharge)</w:t>
                  </w:r>
                </w:p>
              </w:tc>
              <w:tc>
                <w:tcPr>
                  <w:tcW w:w="818" w:type="dxa"/>
                </w:tcPr>
                <w:p w14:paraId="21BF0D97"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w:t>
                  </w:r>
                </w:p>
              </w:tc>
              <w:tc>
                <w:tcPr>
                  <w:tcW w:w="818" w:type="dxa"/>
                </w:tcPr>
                <w:p w14:paraId="39792D2D"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w:t>
                  </w:r>
                </w:p>
              </w:tc>
              <w:tc>
                <w:tcPr>
                  <w:tcW w:w="818" w:type="dxa"/>
                </w:tcPr>
                <w:p w14:paraId="78C6FC16"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w:t>
                  </w:r>
                </w:p>
              </w:tc>
              <w:tc>
                <w:tcPr>
                  <w:tcW w:w="818" w:type="dxa"/>
                </w:tcPr>
                <w:p w14:paraId="04C1CD55"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0.15</w:t>
                  </w:r>
                </w:p>
              </w:tc>
              <w:tc>
                <w:tcPr>
                  <w:tcW w:w="818" w:type="dxa"/>
                </w:tcPr>
                <w:p w14:paraId="19EEFABE"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0.15</w:t>
                  </w:r>
                </w:p>
              </w:tc>
              <w:tc>
                <w:tcPr>
                  <w:tcW w:w="818" w:type="dxa"/>
                </w:tcPr>
                <w:p w14:paraId="0015FBBB"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0.16</w:t>
                  </w:r>
                </w:p>
              </w:tc>
            </w:tr>
            <w:tr w:rsidR="00FA58ED" w:rsidRPr="005D5385" w14:paraId="6CE61FFE" w14:textId="77777777" w:rsidTr="00621CD6">
              <w:trPr>
                <w:trHeight w:val="481"/>
              </w:trPr>
              <w:tc>
                <w:tcPr>
                  <w:tcW w:w="895" w:type="dxa"/>
                </w:tcPr>
                <w:p w14:paraId="1550916C" w14:textId="77777777" w:rsidR="00FA58ED" w:rsidRPr="005D5385" w:rsidRDefault="00FA58ED" w:rsidP="003C42FB">
                  <w:pPr>
                    <w:framePr w:hSpace="141" w:wrap="around" w:vAnchor="text" w:hAnchor="text" w:xAlign="center" w:y="1"/>
                    <w:suppressOverlap/>
                    <w:rPr>
                      <w:sz w:val="16"/>
                      <w:szCs w:val="16"/>
                      <w:lang w:val="en-US" w:eastAsia="de-DE"/>
                    </w:rPr>
                  </w:pPr>
                  <w:r w:rsidRPr="005D5385">
                    <w:rPr>
                      <w:sz w:val="16"/>
                      <w:szCs w:val="16"/>
                      <w:lang w:val="en-US" w:eastAsia="de-DE"/>
                    </w:rPr>
                    <w:t>Nozzle blockage</w:t>
                  </w:r>
                </w:p>
              </w:tc>
              <w:tc>
                <w:tcPr>
                  <w:tcW w:w="818" w:type="dxa"/>
                </w:tcPr>
                <w:p w14:paraId="4EE7AA3C"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287A9D02"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02E62E12"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538221EF"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425CACE9"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78624460"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No residues</w:t>
                  </w:r>
                </w:p>
              </w:tc>
            </w:tr>
            <w:tr w:rsidR="00FA58ED" w:rsidRPr="005D5385" w14:paraId="142B1495" w14:textId="77777777" w:rsidTr="00621CD6">
              <w:trPr>
                <w:trHeight w:val="239"/>
              </w:trPr>
              <w:tc>
                <w:tcPr>
                  <w:tcW w:w="895" w:type="dxa"/>
                </w:tcPr>
                <w:p w14:paraId="53663CB2" w14:textId="77777777" w:rsidR="00FA58ED" w:rsidRPr="005D5385" w:rsidRDefault="00FA58ED" w:rsidP="003C42FB">
                  <w:pPr>
                    <w:framePr w:hSpace="141" w:wrap="around" w:vAnchor="text" w:hAnchor="text" w:xAlign="center" w:y="1"/>
                    <w:suppressOverlap/>
                    <w:rPr>
                      <w:sz w:val="16"/>
                      <w:szCs w:val="16"/>
                      <w:lang w:val="en-US" w:eastAsia="de-DE"/>
                    </w:rPr>
                  </w:pPr>
                  <w:r w:rsidRPr="005D5385">
                    <w:rPr>
                      <w:sz w:val="16"/>
                      <w:szCs w:val="16"/>
                      <w:lang w:val="en-US" w:eastAsia="de-DE"/>
                    </w:rPr>
                    <w:t>Microbial assay</w:t>
                  </w:r>
                </w:p>
                <w:p w14:paraId="14336863" w14:textId="77777777" w:rsidR="00FA58ED" w:rsidRPr="005D5385" w:rsidRDefault="00FA58ED" w:rsidP="003C42FB">
                  <w:pPr>
                    <w:framePr w:hSpace="141" w:wrap="around" w:vAnchor="text" w:hAnchor="text" w:xAlign="center" w:y="1"/>
                    <w:suppressOverlap/>
                    <w:rPr>
                      <w:sz w:val="16"/>
                      <w:szCs w:val="16"/>
                      <w:lang w:val="en-US" w:eastAsia="de-DE"/>
                    </w:rPr>
                  </w:pPr>
                  <w:r w:rsidRPr="005D5385">
                    <w:rPr>
                      <w:sz w:val="16"/>
                      <w:szCs w:val="16"/>
                      <w:lang w:val="en-US" w:eastAsia="de-DE"/>
                    </w:rPr>
                    <w:t>TAMC</w:t>
                  </w:r>
                </w:p>
                <w:p w14:paraId="13384AC6" w14:textId="77777777" w:rsidR="00FA58ED" w:rsidRPr="005D5385" w:rsidRDefault="00FA58ED" w:rsidP="003C42FB">
                  <w:pPr>
                    <w:framePr w:hSpace="141" w:wrap="around" w:vAnchor="text" w:hAnchor="text" w:xAlign="center" w:y="1"/>
                    <w:suppressOverlap/>
                    <w:rPr>
                      <w:sz w:val="16"/>
                      <w:szCs w:val="16"/>
                      <w:lang w:val="en-US" w:eastAsia="de-DE"/>
                    </w:rPr>
                  </w:pPr>
                </w:p>
                <w:p w14:paraId="7199593B" w14:textId="77777777" w:rsidR="00FA58ED" w:rsidRPr="005D5385" w:rsidRDefault="00FA58ED" w:rsidP="003C42FB">
                  <w:pPr>
                    <w:framePr w:hSpace="141" w:wrap="around" w:vAnchor="text" w:hAnchor="text" w:xAlign="center" w:y="1"/>
                    <w:suppressOverlap/>
                    <w:rPr>
                      <w:sz w:val="16"/>
                      <w:szCs w:val="16"/>
                      <w:lang w:val="en-US" w:eastAsia="de-DE"/>
                    </w:rPr>
                  </w:pPr>
                </w:p>
                <w:p w14:paraId="23011B54" w14:textId="77777777" w:rsidR="00FA58ED" w:rsidRPr="005D5385" w:rsidRDefault="00FA58ED" w:rsidP="003C42FB">
                  <w:pPr>
                    <w:framePr w:hSpace="141" w:wrap="around" w:vAnchor="text" w:hAnchor="text" w:xAlign="center" w:y="1"/>
                    <w:suppressOverlap/>
                    <w:rPr>
                      <w:sz w:val="16"/>
                      <w:szCs w:val="16"/>
                      <w:lang w:val="en-US" w:eastAsia="de-DE"/>
                    </w:rPr>
                  </w:pPr>
                  <w:r w:rsidRPr="005D5385">
                    <w:rPr>
                      <w:sz w:val="16"/>
                      <w:szCs w:val="16"/>
                      <w:lang w:val="en-US" w:eastAsia="de-DE"/>
                    </w:rPr>
                    <w:t>TYMC</w:t>
                  </w:r>
                </w:p>
              </w:tc>
              <w:tc>
                <w:tcPr>
                  <w:tcW w:w="818" w:type="dxa"/>
                </w:tcPr>
                <w:p w14:paraId="7C8238C2" w14:textId="77777777" w:rsidR="00FA58ED" w:rsidRPr="005D5385" w:rsidRDefault="00FA58ED" w:rsidP="003C42FB">
                  <w:pPr>
                    <w:framePr w:hSpace="141" w:wrap="around" w:vAnchor="text" w:hAnchor="text" w:xAlign="center" w:y="1"/>
                    <w:suppressOverlap/>
                    <w:rPr>
                      <w:sz w:val="18"/>
                      <w:lang w:val="en-US" w:eastAsia="de-DE"/>
                    </w:rPr>
                  </w:pPr>
                </w:p>
                <w:p w14:paraId="2AC8631D" w14:textId="77777777" w:rsidR="00FA58ED" w:rsidRPr="005D5385" w:rsidRDefault="00FA58ED" w:rsidP="003C42FB">
                  <w:pPr>
                    <w:framePr w:hSpace="141" w:wrap="around" w:vAnchor="text" w:hAnchor="text" w:xAlign="center" w:y="1"/>
                    <w:suppressOverlap/>
                    <w:rPr>
                      <w:sz w:val="18"/>
                      <w:lang w:val="en-US" w:eastAsia="de-DE"/>
                    </w:rPr>
                  </w:pPr>
                </w:p>
                <w:p w14:paraId="648F1418"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&lt; 10 CFU/g</w:t>
                  </w:r>
                </w:p>
                <w:p w14:paraId="6002BE46"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&lt; 10 CFU/g</w:t>
                  </w:r>
                </w:p>
              </w:tc>
              <w:tc>
                <w:tcPr>
                  <w:tcW w:w="818" w:type="dxa"/>
                </w:tcPr>
                <w:p w14:paraId="644A704C" w14:textId="77777777" w:rsidR="00FA58ED" w:rsidRPr="005D5385" w:rsidRDefault="00FA58ED" w:rsidP="003C42FB">
                  <w:pPr>
                    <w:framePr w:hSpace="141" w:wrap="around" w:vAnchor="text" w:hAnchor="text" w:xAlign="center" w:y="1"/>
                    <w:suppressOverlap/>
                    <w:rPr>
                      <w:sz w:val="18"/>
                      <w:lang w:val="en-US" w:eastAsia="de-DE"/>
                    </w:rPr>
                  </w:pPr>
                </w:p>
                <w:p w14:paraId="16C310E4" w14:textId="77777777" w:rsidR="00FA58ED" w:rsidRPr="005D5385" w:rsidRDefault="00FA58ED" w:rsidP="003C42FB">
                  <w:pPr>
                    <w:framePr w:hSpace="141" w:wrap="around" w:vAnchor="text" w:hAnchor="text" w:xAlign="center" w:y="1"/>
                    <w:suppressOverlap/>
                    <w:rPr>
                      <w:sz w:val="18"/>
                      <w:lang w:val="en-US" w:eastAsia="de-DE"/>
                    </w:rPr>
                  </w:pPr>
                </w:p>
                <w:p w14:paraId="546BC947"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&lt; 10 CFU/g</w:t>
                  </w:r>
                </w:p>
                <w:p w14:paraId="46158973"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&lt; 10 CFU/g</w:t>
                  </w:r>
                </w:p>
              </w:tc>
              <w:tc>
                <w:tcPr>
                  <w:tcW w:w="818" w:type="dxa"/>
                </w:tcPr>
                <w:p w14:paraId="4346E6C1" w14:textId="77777777" w:rsidR="00FA58ED" w:rsidRPr="005D5385" w:rsidRDefault="00FA58ED" w:rsidP="003C42FB">
                  <w:pPr>
                    <w:framePr w:hSpace="141" w:wrap="around" w:vAnchor="text" w:hAnchor="text" w:xAlign="center" w:y="1"/>
                    <w:suppressOverlap/>
                    <w:rPr>
                      <w:sz w:val="18"/>
                      <w:lang w:val="en-US" w:eastAsia="de-DE"/>
                    </w:rPr>
                  </w:pPr>
                </w:p>
                <w:p w14:paraId="120F5C1F" w14:textId="77777777" w:rsidR="00FA58ED" w:rsidRPr="005D5385" w:rsidRDefault="00FA58ED" w:rsidP="003C42FB">
                  <w:pPr>
                    <w:framePr w:hSpace="141" w:wrap="around" w:vAnchor="text" w:hAnchor="text" w:xAlign="center" w:y="1"/>
                    <w:suppressOverlap/>
                    <w:rPr>
                      <w:sz w:val="18"/>
                      <w:lang w:val="en-US" w:eastAsia="de-DE"/>
                    </w:rPr>
                  </w:pPr>
                </w:p>
                <w:p w14:paraId="724DDB37"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&lt; 10 CFU/g</w:t>
                  </w:r>
                </w:p>
                <w:p w14:paraId="2FDFB189"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&lt; 10 CFU/g</w:t>
                  </w:r>
                </w:p>
              </w:tc>
              <w:tc>
                <w:tcPr>
                  <w:tcW w:w="818" w:type="dxa"/>
                </w:tcPr>
                <w:p w14:paraId="33AAA59E" w14:textId="77777777" w:rsidR="00FA58ED" w:rsidRPr="005D5385" w:rsidRDefault="00FA58ED" w:rsidP="003C42FB">
                  <w:pPr>
                    <w:framePr w:hSpace="141" w:wrap="around" w:vAnchor="text" w:hAnchor="text" w:xAlign="center" w:y="1"/>
                    <w:suppressOverlap/>
                    <w:rPr>
                      <w:sz w:val="18"/>
                      <w:lang w:val="en-US" w:eastAsia="de-DE"/>
                    </w:rPr>
                  </w:pPr>
                </w:p>
                <w:p w14:paraId="34A077DD" w14:textId="77777777" w:rsidR="00FA58ED" w:rsidRPr="005D5385" w:rsidRDefault="00FA58ED" w:rsidP="003C42FB">
                  <w:pPr>
                    <w:framePr w:hSpace="141" w:wrap="around" w:vAnchor="text" w:hAnchor="text" w:xAlign="center" w:y="1"/>
                    <w:suppressOverlap/>
                    <w:rPr>
                      <w:sz w:val="18"/>
                      <w:lang w:val="en-US" w:eastAsia="de-DE"/>
                    </w:rPr>
                  </w:pPr>
                </w:p>
                <w:p w14:paraId="0B232E7B"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&lt; 10 CFU/g</w:t>
                  </w:r>
                </w:p>
                <w:p w14:paraId="5FBAEC50"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&lt; 10 CFU/g</w:t>
                  </w:r>
                </w:p>
              </w:tc>
              <w:tc>
                <w:tcPr>
                  <w:tcW w:w="818" w:type="dxa"/>
                </w:tcPr>
                <w:p w14:paraId="2108ABC8" w14:textId="77777777" w:rsidR="00FA58ED" w:rsidRPr="005D5385" w:rsidRDefault="00FA58ED" w:rsidP="003C42FB">
                  <w:pPr>
                    <w:framePr w:hSpace="141" w:wrap="around" w:vAnchor="text" w:hAnchor="text" w:xAlign="center" w:y="1"/>
                    <w:suppressOverlap/>
                    <w:rPr>
                      <w:sz w:val="18"/>
                      <w:lang w:val="en-US" w:eastAsia="de-DE"/>
                    </w:rPr>
                  </w:pPr>
                </w:p>
                <w:p w14:paraId="64B2CEA7" w14:textId="77777777" w:rsidR="00FA58ED" w:rsidRPr="005D5385" w:rsidRDefault="00FA58ED" w:rsidP="003C42FB">
                  <w:pPr>
                    <w:framePr w:hSpace="141" w:wrap="around" w:vAnchor="text" w:hAnchor="text" w:xAlign="center" w:y="1"/>
                    <w:suppressOverlap/>
                    <w:rPr>
                      <w:sz w:val="18"/>
                      <w:lang w:val="en-US" w:eastAsia="de-DE"/>
                    </w:rPr>
                  </w:pPr>
                </w:p>
                <w:p w14:paraId="3AAEC2F2"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&lt; 10 CFU/g</w:t>
                  </w:r>
                </w:p>
                <w:p w14:paraId="5D79956E"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&lt; 10 CFU/g</w:t>
                  </w:r>
                </w:p>
              </w:tc>
              <w:tc>
                <w:tcPr>
                  <w:tcW w:w="818" w:type="dxa"/>
                </w:tcPr>
                <w:p w14:paraId="1C667CCC" w14:textId="77777777" w:rsidR="00FA58ED" w:rsidRPr="005D5385" w:rsidRDefault="00FA58ED" w:rsidP="003C42FB">
                  <w:pPr>
                    <w:framePr w:hSpace="141" w:wrap="around" w:vAnchor="text" w:hAnchor="text" w:xAlign="center" w:y="1"/>
                    <w:suppressOverlap/>
                    <w:rPr>
                      <w:sz w:val="18"/>
                      <w:lang w:val="en-US" w:eastAsia="de-DE"/>
                    </w:rPr>
                  </w:pPr>
                </w:p>
                <w:p w14:paraId="22CE5DCD" w14:textId="77777777" w:rsidR="00FA58ED" w:rsidRPr="005D5385" w:rsidRDefault="00FA58ED" w:rsidP="003C42FB">
                  <w:pPr>
                    <w:framePr w:hSpace="141" w:wrap="around" w:vAnchor="text" w:hAnchor="text" w:xAlign="center" w:y="1"/>
                    <w:suppressOverlap/>
                    <w:rPr>
                      <w:sz w:val="18"/>
                      <w:lang w:val="en-US" w:eastAsia="de-DE"/>
                    </w:rPr>
                  </w:pPr>
                </w:p>
                <w:p w14:paraId="61F14415"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&lt; 10 CFU/g</w:t>
                  </w:r>
                </w:p>
                <w:p w14:paraId="7FCDC5D2" w14:textId="77777777" w:rsidR="00FA58ED" w:rsidRPr="005D5385" w:rsidRDefault="00FA58ED" w:rsidP="003C42FB">
                  <w:pPr>
                    <w:framePr w:hSpace="141" w:wrap="around" w:vAnchor="text" w:hAnchor="text" w:xAlign="center" w:y="1"/>
                    <w:suppressOverlap/>
                    <w:rPr>
                      <w:sz w:val="18"/>
                      <w:lang w:val="en-US" w:eastAsia="de-DE"/>
                    </w:rPr>
                  </w:pPr>
                  <w:r w:rsidRPr="005D5385">
                    <w:rPr>
                      <w:sz w:val="18"/>
                      <w:lang w:val="en-US" w:eastAsia="de-DE"/>
                    </w:rPr>
                    <w:t>&lt; 10 CFU/g</w:t>
                  </w:r>
                </w:p>
              </w:tc>
            </w:tr>
          </w:tbl>
          <w:p w14:paraId="0B5EC535" w14:textId="77777777" w:rsidR="00FA58ED" w:rsidRPr="005D5385" w:rsidRDefault="00FA58ED" w:rsidP="00FA58ED">
            <w:pPr>
              <w:rPr>
                <w:sz w:val="18"/>
                <w:szCs w:val="18"/>
                <w:lang w:val="en-US" w:eastAsia="de-DE"/>
              </w:rPr>
            </w:pPr>
          </w:p>
        </w:tc>
        <w:tc>
          <w:tcPr>
            <w:tcW w:w="649" w:type="pct"/>
            <w:shd w:val="clear" w:color="auto" w:fill="auto"/>
          </w:tcPr>
          <w:p w14:paraId="53C16561" w14:textId="479E1BE7" w:rsidR="00FA58ED" w:rsidRDefault="00FA58ED" w:rsidP="00FA58ED">
            <w:pPr>
              <w:rPr>
                <w:sz w:val="18"/>
                <w:lang w:val="en-US" w:eastAsia="de-DE"/>
              </w:rPr>
            </w:pPr>
            <w:r w:rsidRPr="005D5385">
              <w:rPr>
                <w:sz w:val="18"/>
                <w:lang w:val="en-US" w:eastAsia="de-DE"/>
              </w:rPr>
              <w:lastRenderedPageBreak/>
              <w:t>The product is stable 36 months at ambient temperature but the particle size distribution after storage should be provided in post-authorisation</w:t>
            </w:r>
          </w:p>
          <w:p w14:paraId="17A15718" w14:textId="59B7C351" w:rsidR="00CE1A32" w:rsidRDefault="00CE1A32" w:rsidP="00FA58ED">
            <w:pPr>
              <w:rPr>
                <w:sz w:val="18"/>
                <w:lang w:val="en-US" w:eastAsia="de-DE"/>
              </w:rPr>
            </w:pPr>
          </w:p>
          <w:p w14:paraId="4DC03F3F" w14:textId="63FF0C2B" w:rsidR="00FA58ED" w:rsidRPr="005D5385" w:rsidRDefault="00CD6DC1" w:rsidP="00F94BD3">
            <w:pPr>
              <w:rPr>
                <w:sz w:val="18"/>
                <w:szCs w:val="18"/>
                <w:lang w:val="en-US" w:eastAsia="de-DE"/>
              </w:rPr>
            </w:pPr>
            <w:r w:rsidRPr="00E001D8">
              <w:rPr>
                <w:rFonts w:cs="Arial"/>
                <w:color w:val="000000"/>
                <w:sz w:val="18"/>
                <w:szCs w:val="24"/>
                <w:u w:val="single"/>
                <w:lang w:eastAsia="de-DE"/>
              </w:rPr>
              <w:t>P</w:t>
            </w:r>
            <w:r w:rsidR="006A33AC" w:rsidRPr="00E001D8">
              <w:rPr>
                <w:rFonts w:cs="Arial"/>
                <w:color w:val="000000"/>
                <w:sz w:val="18"/>
                <w:szCs w:val="24"/>
                <w:u w:val="single"/>
                <w:lang w:eastAsia="de-DE"/>
              </w:rPr>
              <w:t>ost authorisation:</w:t>
            </w:r>
            <w:r w:rsidR="006A33AC" w:rsidRPr="00E001D8">
              <w:rPr>
                <w:rFonts w:cs="Arial"/>
                <w:color w:val="000000"/>
                <w:sz w:val="18"/>
                <w:szCs w:val="24"/>
                <w:lang w:eastAsia="de-DE"/>
              </w:rPr>
              <w:t xml:space="preserve"> </w:t>
            </w:r>
            <w:r w:rsidR="00463671" w:rsidRPr="00E001D8">
              <w:rPr>
                <w:rFonts w:cs="Arial"/>
                <w:color w:val="000000"/>
                <w:sz w:val="18"/>
                <w:szCs w:val="24"/>
                <w:lang w:eastAsia="de-DE"/>
              </w:rPr>
              <w:t xml:space="preserve"> Particle size distri</w:t>
            </w:r>
            <w:r w:rsidR="00F94BD3" w:rsidRPr="00E001D8">
              <w:rPr>
                <w:rFonts w:cs="Arial"/>
                <w:color w:val="000000"/>
                <w:sz w:val="18"/>
                <w:szCs w:val="24"/>
                <w:lang w:eastAsia="de-DE"/>
              </w:rPr>
              <w:t>bution of 36 months aged product</w:t>
            </w:r>
            <w:r w:rsidR="00463671" w:rsidRPr="00E001D8">
              <w:rPr>
                <w:rFonts w:cs="Arial"/>
                <w:color w:val="000000"/>
                <w:sz w:val="18"/>
                <w:szCs w:val="24"/>
                <w:lang w:eastAsia="de-DE"/>
              </w:rPr>
              <w:t xml:space="preserve"> CINQ SUR CINQ 35% was submitted and </w:t>
            </w:r>
            <w:r w:rsidRPr="00E001D8">
              <w:rPr>
                <w:rFonts w:cs="Arial"/>
                <w:color w:val="000000"/>
                <w:sz w:val="18"/>
                <w:szCs w:val="24"/>
                <w:lang w:eastAsia="de-DE"/>
              </w:rPr>
              <w:t>considered</w:t>
            </w:r>
            <w:r w:rsidR="00463671" w:rsidRPr="00E001D8">
              <w:rPr>
                <w:rFonts w:cs="Arial"/>
                <w:color w:val="000000"/>
                <w:sz w:val="18"/>
                <w:szCs w:val="24"/>
                <w:lang w:eastAsia="de-DE"/>
              </w:rPr>
              <w:t xml:space="preserve"> acceptable.</w:t>
            </w:r>
          </w:p>
        </w:tc>
        <w:tc>
          <w:tcPr>
            <w:tcW w:w="647" w:type="pct"/>
          </w:tcPr>
          <w:p w14:paraId="3D5B1E7E" w14:textId="77777777" w:rsidR="00FA58ED" w:rsidRPr="005D5385" w:rsidRDefault="00FA58ED" w:rsidP="00FA58ED">
            <w:pPr>
              <w:rPr>
                <w:sz w:val="18"/>
                <w:szCs w:val="18"/>
                <w:lang w:val="fr-FR" w:eastAsia="de-DE"/>
              </w:rPr>
            </w:pPr>
            <w:r w:rsidRPr="005D5385">
              <w:rPr>
                <w:sz w:val="18"/>
                <w:szCs w:val="18"/>
                <w:lang w:val="fr-FR" w:eastAsia="de-DE"/>
              </w:rPr>
              <w:t>Laboratoire Merieux (2018)</w:t>
            </w:r>
          </w:p>
          <w:p w14:paraId="6347282E" w14:textId="6BADA2F5" w:rsidR="00FA58ED" w:rsidRPr="005D5385" w:rsidRDefault="00FA58ED" w:rsidP="00FA58ED">
            <w:pPr>
              <w:rPr>
                <w:sz w:val="18"/>
                <w:szCs w:val="18"/>
                <w:lang w:val="fr-FR" w:eastAsia="de-DE"/>
              </w:rPr>
            </w:pPr>
            <w:r w:rsidRPr="005D5385">
              <w:rPr>
                <w:sz w:val="18"/>
                <w:szCs w:val="18"/>
                <w:lang w:val="fr-FR" w:eastAsia="de-DE"/>
              </w:rPr>
              <w:t>Report Number SS_020_2015</w:t>
            </w:r>
          </w:p>
        </w:tc>
      </w:tr>
      <w:tr w:rsidR="00FA58ED" w:rsidRPr="007D318C" w14:paraId="22083600" w14:textId="77777777" w:rsidTr="00247544">
        <w:trPr>
          <w:trHeight w:val="3406"/>
        </w:trPr>
        <w:tc>
          <w:tcPr>
            <w:tcW w:w="709" w:type="pct"/>
          </w:tcPr>
          <w:p w14:paraId="237CD55C" w14:textId="77777777" w:rsidR="00FA58ED" w:rsidRPr="007D318C" w:rsidRDefault="00FA58ED" w:rsidP="00FA58ED">
            <w:pPr>
              <w:rPr>
                <w:sz w:val="18"/>
                <w:szCs w:val="18"/>
                <w:lang w:eastAsia="de-DE"/>
              </w:rPr>
            </w:pPr>
            <w:r w:rsidRPr="007D318C">
              <w:rPr>
                <w:sz w:val="18"/>
                <w:szCs w:val="18"/>
                <w:lang w:eastAsia="de-DE"/>
              </w:rPr>
              <w:t xml:space="preserve">Storage stability test – </w:t>
            </w:r>
            <w:r w:rsidRPr="007D318C">
              <w:rPr>
                <w:b/>
                <w:sz w:val="18"/>
                <w:szCs w:val="18"/>
                <w:lang w:eastAsia="de-DE"/>
              </w:rPr>
              <w:t>low temperature stability test for liquids</w:t>
            </w:r>
          </w:p>
        </w:tc>
        <w:tc>
          <w:tcPr>
            <w:tcW w:w="736" w:type="pct"/>
          </w:tcPr>
          <w:p w14:paraId="0711E2FF" w14:textId="77777777" w:rsidR="00FA58ED" w:rsidRPr="007D318C" w:rsidRDefault="00FA58ED" w:rsidP="00FA58ED">
            <w:pPr>
              <w:rPr>
                <w:sz w:val="18"/>
                <w:szCs w:val="18"/>
                <w:lang w:val="en-US" w:eastAsia="de-DE"/>
              </w:rPr>
            </w:pPr>
            <w:r w:rsidRPr="007D318C">
              <w:rPr>
                <w:sz w:val="18"/>
                <w:szCs w:val="18"/>
                <w:lang w:val="en-US" w:eastAsia="de-DE"/>
              </w:rPr>
              <w:t>Validated method of quantification of IR3535 (37093)</w:t>
            </w:r>
          </w:p>
          <w:p w14:paraId="543E096E" w14:textId="77777777" w:rsidR="00FA58ED" w:rsidRPr="007D318C" w:rsidRDefault="00FA58ED" w:rsidP="00FA58ED">
            <w:pPr>
              <w:rPr>
                <w:sz w:val="18"/>
                <w:szCs w:val="18"/>
                <w:lang w:val="fr-FR" w:eastAsia="de-DE"/>
              </w:rPr>
            </w:pPr>
            <w:r w:rsidRPr="007D318C">
              <w:rPr>
                <w:sz w:val="18"/>
                <w:szCs w:val="18"/>
                <w:lang w:val="fr-FR" w:eastAsia="de-DE"/>
              </w:rPr>
              <w:t>CIPAC MT 75.3</w:t>
            </w:r>
          </w:p>
          <w:p w14:paraId="6AFCB506" w14:textId="77777777" w:rsidR="00FA58ED" w:rsidRPr="007D318C" w:rsidRDefault="00FA58ED" w:rsidP="00FA58ED">
            <w:pPr>
              <w:rPr>
                <w:sz w:val="18"/>
                <w:szCs w:val="18"/>
                <w:lang w:val="en-US" w:eastAsia="de-DE"/>
              </w:rPr>
            </w:pPr>
          </w:p>
        </w:tc>
        <w:tc>
          <w:tcPr>
            <w:tcW w:w="630" w:type="pct"/>
          </w:tcPr>
          <w:p w14:paraId="7BB98EE1" w14:textId="77777777" w:rsidR="00FA58ED" w:rsidRPr="007D318C" w:rsidRDefault="00FA58ED" w:rsidP="00FA58ED">
            <w:pPr>
              <w:rPr>
                <w:iCs/>
                <w:sz w:val="18"/>
                <w:szCs w:val="18"/>
                <w:lang w:val="fr-FR" w:eastAsia="en-US"/>
              </w:rPr>
            </w:pPr>
            <w:r w:rsidRPr="007D318C">
              <w:rPr>
                <w:iCs/>
                <w:sz w:val="18"/>
                <w:szCs w:val="18"/>
                <w:lang w:val="fr-FR" w:eastAsia="en-US"/>
              </w:rPr>
              <w:t xml:space="preserve">CINQ SUR CINQ ZONES TEMEPREES </w:t>
            </w:r>
          </w:p>
          <w:p w14:paraId="18AB3691" w14:textId="77777777" w:rsidR="00FA58ED" w:rsidRPr="007D318C" w:rsidRDefault="00FA58ED" w:rsidP="00FA58ED">
            <w:pPr>
              <w:rPr>
                <w:iCs/>
                <w:sz w:val="18"/>
                <w:szCs w:val="18"/>
                <w:lang w:val="fr-FR" w:eastAsia="en-US"/>
              </w:rPr>
            </w:pPr>
          </w:p>
          <w:p w14:paraId="7B5910A5" w14:textId="77777777" w:rsidR="00FA58ED" w:rsidRPr="007D318C" w:rsidRDefault="00FA58ED" w:rsidP="00FA58ED">
            <w:pPr>
              <w:rPr>
                <w:iCs/>
                <w:sz w:val="18"/>
                <w:szCs w:val="18"/>
                <w:lang w:val="fr-FR" w:eastAsia="en-US"/>
              </w:rPr>
            </w:pPr>
            <w:r w:rsidRPr="007D318C">
              <w:rPr>
                <w:iCs/>
                <w:sz w:val="18"/>
                <w:szCs w:val="18"/>
                <w:lang w:val="fr-FR" w:eastAsia="en-US"/>
              </w:rPr>
              <w:t>Batch: FC021</w:t>
            </w:r>
          </w:p>
          <w:p w14:paraId="22E07E15" w14:textId="77777777" w:rsidR="00FA58ED" w:rsidRPr="007D318C" w:rsidRDefault="00FA58ED" w:rsidP="00FA58ED">
            <w:pPr>
              <w:rPr>
                <w:iCs/>
                <w:sz w:val="18"/>
                <w:szCs w:val="18"/>
                <w:lang w:val="fr-FR" w:eastAsia="en-US"/>
              </w:rPr>
            </w:pPr>
          </w:p>
          <w:p w14:paraId="1951B416" w14:textId="77777777" w:rsidR="00FA58ED" w:rsidRPr="007D318C" w:rsidRDefault="00FA58ED" w:rsidP="00FA58ED">
            <w:pPr>
              <w:rPr>
                <w:sz w:val="18"/>
                <w:szCs w:val="18"/>
              </w:rPr>
            </w:pPr>
            <w:r w:rsidRPr="007D318C">
              <w:rPr>
                <w:iCs/>
                <w:sz w:val="18"/>
                <w:szCs w:val="18"/>
                <w:lang w:eastAsia="en-US"/>
              </w:rPr>
              <w:t>Bottle 75 mL HDPE (commercial packaging)</w:t>
            </w:r>
          </w:p>
        </w:tc>
        <w:tc>
          <w:tcPr>
            <w:tcW w:w="1629" w:type="pct"/>
          </w:tcPr>
          <w:tbl>
            <w:tblPr>
              <w:tblStyle w:val="Grilledutableau"/>
              <w:tblW w:w="4718" w:type="dxa"/>
              <w:tblLayout w:type="fixed"/>
              <w:tblLook w:val="04A0" w:firstRow="1" w:lastRow="0" w:firstColumn="1" w:lastColumn="0" w:noHBand="0" w:noVBand="1"/>
            </w:tblPr>
            <w:tblGrid>
              <w:gridCol w:w="1572"/>
              <w:gridCol w:w="1572"/>
              <w:gridCol w:w="1574"/>
            </w:tblGrid>
            <w:tr w:rsidR="00FA58ED" w:rsidRPr="007D318C" w14:paraId="5BC97FEE" w14:textId="77777777" w:rsidTr="00247544">
              <w:trPr>
                <w:trHeight w:val="220"/>
              </w:trPr>
              <w:tc>
                <w:tcPr>
                  <w:tcW w:w="1572" w:type="dxa"/>
                </w:tcPr>
                <w:p w14:paraId="6E767C44" w14:textId="77777777" w:rsidR="00FA58ED" w:rsidRPr="007D318C" w:rsidRDefault="00FA58ED" w:rsidP="003C42FB">
                  <w:pPr>
                    <w:framePr w:hSpace="141" w:wrap="around" w:vAnchor="text" w:hAnchor="text" w:xAlign="center" w:y="1"/>
                    <w:suppressOverlap/>
                    <w:rPr>
                      <w:sz w:val="18"/>
                      <w:szCs w:val="18"/>
                      <w:lang w:val="en-US" w:eastAsia="de-DE"/>
                    </w:rPr>
                  </w:pPr>
                </w:p>
              </w:tc>
              <w:tc>
                <w:tcPr>
                  <w:tcW w:w="1572" w:type="dxa"/>
                </w:tcPr>
                <w:p w14:paraId="528A3975" w14:textId="77777777" w:rsidR="00FA58ED" w:rsidRPr="007D318C" w:rsidRDefault="00FA58ED" w:rsidP="003C42FB">
                  <w:pPr>
                    <w:framePr w:hSpace="141" w:wrap="around" w:vAnchor="text" w:hAnchor="text" w:xAlign="center" w:y="1"/>
                    <w:suppressOverlap/>
                    <w:rPr>
                      <w:sz w:val="18"/>
                      <w:szCs w:val="18"/>
                      <w:lang w:val="fr-FR" w:eastAsia="de-DE"/>
                    </w:rPr>
                  </w:pPr>
                  <w:r w:rsidRPr="007D318C">
                    <w:rPr>
                      <w:sz w:val="18"/>
                      <w:szCs w:val="18"/>
                      <w:lang w:val="fr-FR" w:eastAsia="de-DE"/>
                    </w:rPr>
                    <w:t>T0</w:t>
                  </w:r>
                </w:p>
              </w:tc>
              <w:tc>
                <w:tcPr>
                  <w:tcW w:w="1574" w:type="dxa"/>
                </w:tcPr>
                <w:p w14:paraId="1BCB27FB" w14:textId="77777777" w:rsidR="00FA58ED" w:rsidRPr="007D318C" w:rsidRDefault="00FA58ED" w:rsidP="003C42FB">
                  <w:pPr>
                    <w:framePr w:hSpace="141" w:wrap="around" w:vAnchor="text" w:hAnchor="text" w:xAlign="center" w:y="1"/>
                    <w:suppressOverlap/>
                    <w:rPr>
                      <w:sz w:val="18"/>
                      <w:szCs w:val="18"/>
                      <w:lang w:val="fr-FR" w:eastAsia="de-DE"/>
                    </w:rPr>
                  </w:pPr>
                  <w:r w:rsidRPr="007D318C">
                    <w:rPr>
                      <w:sz w:val="18"/>
                      <w:szCs w:val="18"/>
                      <w:lang w:val="fr-FR" w:eastAsia="de-DE"/>
                    </w:rPr>
                    <w:t>T7d at 0°C</w:t>
                  </w:r>
                </w:p>
              </w:tc>
            </w:tr>
            <w:tr w:rsidR="00FA58ED" w:rsidRPr="007D318C" w14:paraId="3C0336B4" w14:textId="77777777" w:rsidTr="00247544">
              <w:trPr>
                <w:trHeight w:val="1185"/>
              </w:trPr>
              <w:tc>
                <w:tcPr>
                  <w:tcW w:w="1572" w:type="dxa"/>
                </w:tcPr>
                <w:p w14:paraId="5C3DACB2" w14:textId="77777777" w:rsidR="00FA58ED" w:rsidRPr="007D318C" w:rsidRDefault="00FA58ED" w:rsidP="003C42FB">
                  <w:pPr>
                    <w:framePr w:hSpace="141" w:wrap="around" w:vAnchor="text" w:hAnchor="text" w:xAlign="center" w:y="1"/>
                    <w:suppressOverlap/>
                    <w:rPr>
                      <w:sz w:val="18"/>
                      <w:szCs w:val="18"/>
                      <w:lang w:val="fr-FR" w:eastAsia="de-DE"/>
                    </w:rPr>
                  </w:pPr>
                  <w:r w:rsidRPr="007D318C">
                    <w:rPr>
                      <w:sz w:val="18"/>
                      <w:szCs w:val="18"/>
                      <w:lang w:val="fr-FR" w:eastAsia="de-DE"/>
                    </w:rPr>
                    <w:t>Appearance</w:t>
                  </w:r>
                </w:p>
              </w:tc>
              <w:tc>
                <w:tcPr>
                  <w:tcW w:w="1572" w:type="dxa"/>
                </w:tcPr>
                <w:p w14:paraId="4516FD55" w14:textId="77777777" w:rsidR="00FA58ED" w:rsidRPr="007D318C" w:rsidRDefault="00FA58ED" w:rsidP="003C42FB">
                  <w:pPr>
                    <w:framePr w:hSpace="141" w:wrap="around" w:vAnchor="text" w:hAnchor="text" w:xAlign="center" w:y="1"/>
                    <w:suppressOverlap/>
                    <w:rPr>
                      <w:sz w:val="18"/>
                      <w:szCs w:val="18"/>
                      <w:lang w:val="en-US" w:eastAsia="de-DE"/>
                    </w:rPr>
                  </w:pPr>
                  <w:r w:rsidRPr="007D318C">
                    <w:rPr>
                      <w:sz w:val="18"/>
                      <w:szCs w:val="18"/>
                      <w:lang w:val="en-US" w:eastAsia="de-DE"/>
                    </w:rPr>
                    <w:t>Homogeneous liquid pale yellow lightly citrus</w:t>
                  </w:r>
                </w:p>
              </w:tc>
              <w:tc>
                <w:tcPr>
                  <w:tcW w:w="1574" w:type="dxa"/>
                </w:tcPr>
                <w:p w14:paraId="1E018976" w14:textId="77777777" w:rsidR="00FA58ED" w:rsidRPr="007D318C" w:rsidRDefault="00FA58ED" w:rsidP="003C42FB">
                  <w:pPr>
                    <w:framePr w:hSpace="141" w:wrap="around" w:vAnchor="text" w:hAnchor="text" w:xAlign="center" w:y="1"/>
                    <w:suppressOverlap/>
                    <w:rPr>
                      <w:sz w:val="18"/>
                      <w:szCs w:val="18"/>
                      <w:lang w:val="fr-FR" w:eastAsia="de-DE"/>
                    </w:rPr>
                  </w:pPr>
                  <w:r w:rsidRPr="007D318C">
                    <w:rPr>
                      <w:sz w:val="18"/>
                      <w:szCs w:val="18"/>
                      <w:lang w:val="fr-FR" w:eastAsia="de-DE"/>
                    </w:rPr>
                    <w:t>No change</w:t>
                  </w:r>
                </w:p>
              </w:tc>
            </w:tr>
            <w:tr w:rsidR="00FA58ED" w:rsidRPr="007D318C" w14:paraId="09884C30" w14:textId="77777777" w:rsidTr="00247544">
              <w:trPr>
                <w:trHeight w:val="468"/>
              </w:trPr>
              <w:tc>
                <w:tcPr>
                  <w:tcW w:w="1572" w:type="dxa"/>
                </w:tcPr>
                <w:p w14:paraId="62567221" w14:textId="77777777" w:rsidR="00FA58ED" w:rsidRPr="007D318C" w:rsidRDefault="00FA58ED" w:rsidP="003C42FB">
                  <w:pPr>
                    <w:framePr w:hSpace="141" w:wrap="around" w:vAnchor="text" w:hAnchor="text" w:xAlign="center" w:y="1"/>
                    <w:suppressOverlap/>
                    <w:rPr>
                      <w:sz w:val="18"/>
                      <w:szCs w:val="18"/>
                      <w:lang w:val="fr-FR" w:eastAsia="de-DE"/>
                    </w:rPr>
                  </w:pPr>
                  <w:r w:rsidRPr="007D318C">
                    <w:rPr>
                      <w:sz w:val="18"/>
                      <w:szCs w:val="18"/>
                      <w:lang w:val="fr-FR" w:eastAsia="de-DE"/>
                    </w:rPr>
                    <w:t>AS content</w:t>
                  </w:r>
                </w:p>
              </w:tc>
              <w:tc>
                <w:tcPr>
                  <w:tcW w:w="1572" w:type="dxa"/>
                </w:tcPr>
                <w:p w14:paraId="2965348E" w14:textId="77777777" w:rsidR="00FA58ED" w:rsidRPr="007D318C" w:rsidRDefault="00FA58ED" w:rsidP="003C42FB">
                  <w:pPr>
                    <w:framePr w:hSpace="141" w:wrap="around" w:vAnchor="text" w:hAnchor="text" w:xAlign="center" w:y="1"/>
                    <w:suppressOverlap/>
                    <w:rPr>
                      <w:sz w:val="18"/>
                      <w:szCs w:val="18"/>
                      <w:lang w:val="fr-FR" w:eastAsia="de-DE"/>
                    </w:rPr>
                  </w:pPr>
                  <w:r w:rsidRPr="007D318C">
                    <w:rPr>
                      <w:sz w:val="18"/>
                      <w:szCs w:val="18"/>
                      <w:lang w:val="fr-FR" w:eastAsia="de-DE"/>
                    </w:rPr>
                    <w:t>25.6</w:t>
                  </w:r>
                </w:p>
              </w:tc>
              <w:tc>
                <w:tcPr>
                  <w:tcW w:w="1574" w:type="dxa"/>
                </w:tcPr>
                <w:p w14:paraId="2A9DF9E3" w14:textId="77777777" w:rsidR="00FA58ED" w:rsidRPr="007D318C" w:rsidRDefault="00FA58ED" w:rsidP="003C42FB">
                  <w:pPr>
                    <w:framePr w:hSpace="141" w:wrap="around" w:vAnchor="text" w:hAnchor="text" w:xAlign="center" w:y="1"/>
                    <w:suppressOverlap/>
                    <w:rPr>
                      <w:sz w:val="18"/>
                      <w:szCs w:val="18"/>
                      <w:lang w:val="fr-FR" w:eastAsia="de-DE"/>
                    </w:rPr>
                  </w:pPr>
                  <w:r w:rsidRPr="007D318C">
                    <w:rPr>
                      <w:sz w:val="18"/>
                      <w:szCs w:val="18"/>
                      <w:lang w:val="fr-FR" w:eastAsia="de-DE"/>
                    </w:rPr>
                    <w:t>25.6</w:t>
                  </w:r>
                </w:p>
              </w:tc>
            </w:tr>
            <w:tr w:rsidR="00FA58ED" w:rsidRPr="007D318C" w14:paraId="2D34C753" w14:textId="77777777" w:rsidTr="00247544">
              <w:trPr>
                <w:trHeight w:val="234"/>
              </w:trPr>
              <w:tc>
                <w:tcPr>
                  <w:tcW w:w="1572" w:type="dxa"/>
                </w:tcPr>
                <w:p w14:paraId="4CDF954B" w14:textId="77777777" w:rsidR="00FA58ED" w:rsidRPr="007D318C" w:rsidRDefault="00FA58ED" w:rsidP="003C42FB">
                  <w:pPr>
                    <w:framePr w:hSpace="141" w:wrap="around" w:vAnchor="text" w:hAnchor="text" w:xAlign="center" w:y="1"/>
                    <w:suppressOverlap/>
                    <w:rPr>
                      <w:sz w:val="18"/>
                      <w:szCs w:val="18"/>
                      <w:lang w:val="fr-FR" w:eastAsia="de-DE"/>
                    </w:rPr>
                  </w:pPr>
                  <w:r w:rsidRPr="007D318C">
                    <w:rPr>
                      <w:sz w:val="18"/>
                      <w:szCs w:val="18"/>
                      <w:lang w:val="fr-FR" w:eastAsia="de-DE"/>
                    </w:rPr>
                    <w:t>pH  at 20°C</w:t>
                  </w:r>
                </w:p>
              </w:tc>
              <w:tc>
                <w:tcPr>
                  <w:tcW w:w="1572" w:type="dxa"/>
                </w:tcPr>
                <w:p w14:paraId="386F3F81" w14:textId="77777777" w:rsidR="00FA58ED" w:rsidRPr="007D318C" w:rsidRDefault="00FA58ED" w:rsidP="003C42FB">
                  <w:pPr>
                    <w:framePr w:hSpace="141" w:wrap="around" w:vAnchor="text" w:hAnchor="text" w:xAlign="center" w:y="1"/>
                    <w:suppressOverlap/>
                    <w:rPr>
                      <w:sz w:val="18"/>
                      <w:szCs w:val="18"/>
                      <w:lang w:val="fr-FR" w:eastAsia="de-DE"/>
                    </w:rPr>
                  </w:pPr>
                  <w:r w:rsidRPr="007D318C">
                    <w:rPr>
                      <w:sz w:val="18"/>
                      <w:szCs w:val="18"/>
                      <w:lang w:val="fr-FR" w:eastAsia="de-DE"/>
                    </w:rPr>
                    <w:t>6.57</w:t>
                  </w:r>
                </w:p>
              </w:tc>
              <w:tc>
                <w:tcPr>
                  <w:tcW w:w="1574" w:type="dxa"/>
                </w:tcPr>
                <w:p w14:paraId="1EE408DD" w14:textId="77777777" w:rsidR="00FA58ED" w:rsidRPr="007D318C" w:rsidRDefault="00FA58ED" w:rsidP="003C42FB">
                  <w:pPr>
                    <w:framePr w:hSpace="141" w:wrap="around" w:vAnchor="text" w:hAnchor="text" w:xAlign="center" w:y="1"/>
                    <w:suppressOverlap/>
                    <w:rPr>
                      <w:sz w:val="18"/>
                      <w:szCs w:val="18"/>
                      <w:lang w:val="fr-FR" w:eastAsia="de-DE"/>
                    </w:rPr>
                  </w:pPr>
                  <w:r w:rsidRPr="007D318C">
                    <w:rPr>
                      <w:sz w:val="18"/>
                      <w:szCs w:val="18"/>
                      <w:lang w:val="fr-FR" w:eastAsia="de-DE"/>
                    </w:rPr>
                    <w:t>6.48</w:t>
                  </w:r>
                </w:p>
              </w:tc>
            </w:tr>
            <w:tr w:rsidR="00FA58ED" w:rsidRPr="007D318C" w14:paraId="50B5B1AF" w14:textId="77777777" w:rsidTr="00247544">
              <w:trPr>
                <w:trHeight w:val="234"/>
              </w:trPr>
              <w:tc>
                <w:tcPr>
                  <w:tcW w:w="1572" w:type="dxa"/>
                </w:tcPr>
                <w:p w14:paraId="5CCF881A" w14:textId="77777777" w:rsidR="00FA58ED" w:rsidRPr="007D318C" w:rsidRDefault="00FA58ED" w:rsidP="003C42FB">
                  <w:pPr>
                    <w:framePr w:hSpace="141" w:wrap="around" w:vAnchor="text" w:hAnchor="text" w:xAlign="center" w:y="1"/>
                    <w:suppressOverlap/>
                    <w:rPr>
                      <w:sz w:val="18"/>
                      <w:szCs w:val="18"/>
                      <w:lang w:val="fr-FR" w:eastAsia="de-DE"/>
                    </w:rPr>
                  </w:pPr>
                  <w:r w:rsidRPr="007D318C">
                    <w:rPr>
                      <w:sz w:val="18"/>
                      <w:szCs w:val="18"/>
                      <w:lang w:val="fr-FR" w:eastAsia="de-DE"/>
                    </w:rPr>
                    <w:t>Weight</w:t>
                  </w:r>
                </w:p>
              </w:tc>
              <w:tc>
                <w:tcPr>
                  <w:tcW w:w="1572" w:type="dxa"/>
                </w:tcPr>
                <w:p w14:paraId="20A53C31" w14:textId="77777777" w:rsidR="00FA58ED" w:rsidRPr="007D318C" w:rsidRDefault="00FA58ED" w:rsidP="003C42FB">
                  <w:pPr>
                    <w:framePr w:hSpace="141" w:wrap="around" w:vAnchor="text" w:hAnchor="text" w:xAlign="center" w:y="1"/>
                    <w:suppressOverlap/>
                    <w:rPr>
                      <w:sz w:val="18"/>
                      <w:szCs w:val="18"/>
                      <w:lang w:val="fr-FR" w:eastAsia="de-DE"/>
                    </w:rPr>
                  </w:pPr>
                  <w:r w:rsidRPr="007D318C">
                    <w:rPr>
                      <w:sz w:val="18"/>
                      <w:szCs w:val="18"/>
                      <w:lang w:val="fr-FR" w:eastAsia="de-DE"/>
                    </w:rPr>
                    <w:t>95.36</w:t>
                  </w:r>
                </w:p>
              </w:tc>
              <w:tc>
                <w:tcPr>
                  <w:tcW w:w="1574" w:type="dxa"/>
                </w:tcPr>
                <w:p w14:paraId="7E02E91B" w14:textId="77777777" w:rsidR="00FA58ED" w:rsidRPr="007D318C" w:rsidRDefault="00FA58ED" w:rsidP="003C42FB">
                  <w:pPr>
                    <w:framePr w:hSpace="141" w:wrap="around" w:vAnchor="text" w:hAnchor="text" w:xAlign="center" w:y="1"/>
                    <w:suppressOverlap/>
                    <w:rPr>
                      <w:sz w:val="18"/>
                      <w:szCs w:val="18"/>
                      <w:lang w:val="fr-FR" w:eastAsia="de-DE"/>
                    </w:rPr>
                  </w:pPr>
                  <w:r w:rsidRPr="007D318C">
                    <w:rPr>
                      <w:sz w:val="18"/>
                      <w:szCs w:val="18"/>
                      <w:lang w:val="fr-FR" w:eastAsia="de-DE"/>
                    </w:rPr>
                    <w:t>95.31</w:t>
                  </w:r>
                </w:p>
              </w:tc>
            </w:tr>
            <w:tr w:rsidR="00FA58ED" w:rsidRPr="007D318C" w14:paraId="0AA5E068" w14:textId="77777777" w:rsidTr="00247544">
              <w:trPr>
                <w:trHeight w:val="234"/>
              </w:trPr>
              <w:tc>
                <w:tcPr>
                  <w:tcW w:w="1572" w:type="dxa"/>
                </w:tcPr>
                <w:p w14:paraId="656E7099" w14:textId="77777777" w:rsidR="00FA58ED" w:rsidRPr="007D318C" w:rsidRDefault="00FA58ED" w:rsidP="003C42FB">
                  <w:pPr>
                    <w:framePr w:hSpace="141" w:wrap="around" w:vAnchor="text" w:hAnchor="text" w:xAlign="center" w:y="1"/>
                    <w:suppressOverlap/>
                    <w:rPr>
                      <w:sz w:val="18"/>
                      <w:szCs w:val="18"/>
                      <w:lang w:val="fr-FR" w:eastAsia="de-DE"/>
                    </w:rPr>
                  </w:pPr>
                  <w:r w:rsidRPr="007D318C">
                    <w:rPr>
                      <w:sz w:val="18"/>
                      <w:szCs w:val="18"/>
                      <w:lang w:val="fr-FR" w:eastAsia="de-DE"/>
                    </w:rPr>
                    <w:t>Microbial assay</w:t>
                  </w:r>
                </w:p>
                <w:p w14:paraId="58E2783E" w14:textId="77777777" w:rsidR="00FA58ED" w:rsidRPr="007D318C" w:rsidRDefault="00FA58ED" w:rsidP="003C42FB">
                  <w:pPr>
                    <w:framePr w:hSpace="141" w:wrap="around" w:vAnchor="text" w:hAnchor="text" w:xAlign="center" w:y="1"/>
                    <w:suppressOverlap/>
                    <w:jc w:val="center"/>
                    <w:rPr>
                      <w:sz w:val="18"/>
                      <w:szCs w:val="18"/>
                      <w:lang w:val="fr-FR" w:eastAsia="de-DE"/>
                    </w:rPr>
                  </w:pPr>
                  <w:r w:rsidRPr="007D318C">
                    <w:rPr>
                      <w:sz w:val="18"/>
                      <w:szCs w:val="18"/>
                      <w:lang w:val="fr-FR" w:eastAsia="de-DE"/>
                    </w:rPr>
                    <w:t>TAMC</w:t>
                  </w:r>
                </w:p>
                <w:p w14:paraId="032BDA7D" w14:textId="77777777" w:rsidR="00FA58ED" w:rsidRPr="007D318C" w:rsidRDefault="00FA58ED" w:rsidP="003C42FB">
                  <w:pPr>
                    <w:framePr w:hSpace="141" w:wrap="around" w:vAnchor="text" w:hAnchor="text" w:xAlign="center" w:y="1"/>
                    <w:suppressOverlap/>
                    <w:jc w:val="center"/>
                    <w:rPr>
                      <w:sz w:val="18"/>
                      <w:szCs w:val="18"/>
                      <w:lang w:val="fr-FR" w:eastAsia="de-DE"/>
                    </w:rPr>
                  </w:pPr>
                  <w:r w:rsidRPr="007D318C">
                    <w:rPr>
                      <w:sz w:val="18"/>
                      <w:szCs w:val="18"/>
                      <w:lang w:val="fr-FR" w:eastAsia="de-DE"/>
                    </w:rPr>
                    <w:t>TYMC</w:t>
                  </w:r>
                </w:p>
              </w:tc>
              <w:tc>
                <w:tcPr>
                  <w:tcW w:w="1572" w:type="dxa"/>
                </w:tcPr>
                <w:p w14:paraId="44699978" w14:textId="77777777" w:rsidR="00FA58ED" w:rsidRPr="007D318C" w:rsidRDefault="00FA58ED" w:rsidP="003C42FB">
                  <w:pPr>
                    <w:framePr w:hSpace="141" w:wrap="around" w:vAnchor="text" w:hAnchor="text" w:xAlign="center" w:y="1"/>
                    <w:suppressOverlap/>
                    <w:rPr>
                      <w:sz w:val="18"/>
                      <w:szCs w:val="18"/>
                      <w:lang w:val="fr-FR" w:eastAsia="de-DE"/>
                    </w:rPr>
                  </w:pPr>
                </w:p>
                <w:p w14:paraId="223162F2" w14:textId="77777777" w:rsidR="00FA58ED" w:rsidRPr="007D318C" w:rsidRDefault="00FA58ED" w:rsidP="003C42FB">
                  <w:pPr>
                    <w:framePr w:hSpace="141" w:wrap="around" w:vAnchor="text" w:hAnchor="text" w:xAlign="center" w:y="1"/>
                    <w:suppressOverlap/>
                    <w:rPr>
                      <w:sz w:val="18"/>
                      <w:szCs w:val="18"/>
                      <w:lang w:val="fr-FR" w:eastAsia="de-DE"/>
                    </w:rPr>
                  </w:pPr>
                </w:p>
                <w:p w14:paraId="5BAD99EE" w14:textId="77777777" w:rsidR="00FA58ED" w:rsidRPr="007D318C" w:rsidRDefault="00FA58ED" w:rsidP="003C42FB">
                  <w:pPr>
                    <w:framePr w:hSpace="141" w:wrap="around" w:vAnchor="text" w:hAnchor="text" w:xAlign="center" w:y="1"/>
                    <w:suppressOverlap/>
                    <w:rPr>
                      <w:sz w:val="18"/>
                      <w:szCs w:val="18"/>
                      <w:lang w:val="fr-FR" w:eastAsia="de-DE"/>
                    </w:rPr>
                  </w:pPr>
                  <w:r w:rsidRPr="007D318C">
                    <w:rPr>
                      <w:sz w:val="18"/>
                      <w:szCs w:val="18"/>
                      <w:lang w:val="fr-FR" w:eastAsia="de-DE"/>
                    </w:rPr>
                    <w:t>&lt; 10 CFU/g</w:t>
                  </w:r>
                </w:p>
                <w:p w14:paraId="2DF72C42" w14:textId="77777777" w:rsidR="00FA58ED" w:rsidRPr="007D318C" w:rsidRDefault="00FA58ED" w:rsidP="003C42FB">
                  <w:pPr>
                    <w:framePr w:hSpace="141" w:wrap="around" w:vAnchor="text" w:hAnchor="text" w:xAlign="center" w:y="1"/>
                    <w:suppressOverlap/>
                    <w:rPr>
                      <w:sz w:val="18"/>
                      <w:szCs w:val="18"/>
                      <w:lang w:val="fr-FR" w:eastAsia="de-DE"/>
                    </w:rPr>
                  </w:pPr>
                  <w:r w:rsidRPr="007D318C">
                    <w:rPr>
                      <w:sz w:val="18"/>
                      <w:szCs w:val="18"/>
                      <w:lang w:val="fr-FR" w:eastAsia="de-DE"/>
                    </w:rPr>
                    <w:t>&lt; 10 CFU/g</w:t>
                  </w:r>
                </w:p>
              </w:tc>
              <w:tc>
                <w:tcPr>
                  <w:tcW w:w="1574" w:type="dxa"/>
                </w:tcPr>
                <w:p w14:paraId="7E69AFEC" w14:textId="77777777" w:rsidR="00FA58ED" w:rsidRPr="007D318C" w:rsidRDefault="00FA58ED" w:rsidP="003C42FB">
                  <w:pPr>
                    <w:framePr w:hSpace="141" w:wrap="around" w:vAnchor="text" w:hAnchor="text" w:xAlign="center" w:y="1"/>
                    <w:suppressOverlap/>
                    <w:rPr>
                      <w:sz w:val="18"/>
                      <w:szCs w:val="18"/>
                      <w:lang w:val="fr-FR" w:eastAsia="de-DE"/>
                    </w:rPr>
                  </w:pPr>
                </w:p>
                <w:p w14:paraId="378EE9AB" w14:textId="77777777" w:rsidR="00FA58ED" w:rsidRPr="007D318C" w:rsidRDefault="00FA58ED" w:rsidP="003C42FB">
                  <w:pPr>
                    <w:framePr w:hSpace="141" w:wrap="around" w:vAnchor="text" w:hAnchor="text" w:xAlign="center" w:y="1"/>
                    <w:suppressOverlap/>
                    <w:rPr>
                      <w:sz w:val="18"/>
                      <w:szCs w:val="18"/>
                      <w:lang w:val="fr-FR" w:eastAsia="de-DE"/>
                    </w:rPr>
                  </w:pPr>
                </w:p>
                <w:p w14:paraId="00A7258F" w14:textId="77777777" w:rsidR="00FA58ED" w:rsidRPr="007D318C" w:rsidRDefault="00FA58ED" w:rsidP="003C42FB">
                  <w:pPr>
                    <w:framePr w:hSpace="141" w:wrap="around" w:vAnchor="text" w:hAnchor="text" w:xAlign="center" w:y="1"/>
                    <w:suppressOverlap/>
                    <w:rPr>
                      <w:sz w:val="18"/>
                      <w:szCs w:val="18"/>
                      <w:lang w:val="fr-FR" w:eastAsia="de-DE"/>
                    </w:rPr>
                  </w:pPr>
                  <w:r w:rsidRPr="007D318C">
                    <w:rPr>
                      <w:sz w:val="18"/>
                      <w:szCs w:val="18"/>
                      <w:lang w:val="fr-FR" w:eastAsia="de-DE"/>
                    </w:rPr>
                    <w:t>&lt; 10 CFU/g</w:t>
                  </w:r>
                </w:p>
                <w:p w14:paraId="275889A9" w14:textId="77777777" w:rsidR="00FA58ED" w:rsidRPr="007D318C" w:rsidRDefault="00FA58ED" w:rsidP="003C42FB">
                  <w:pPr>
                    <w:framePr w:hSpace="141" w:wrap="around" w:vAnchor="text" w:hAnchor="text" w:xAlign="center" w:y="1"/>
                    <w:suppressOverlap/>
                    <w:rPr>
                      <w:sz w:val="18"/>
                      <w:szCs w:val="18"/>
                      <w:lang w:val="fr-FR" w:eastAsia="de-DE"/>
                    </w:rPr>
                  </w:pPr>
                  <w:r w:rsidRPr="007D318C">
                    <w:rPr>
                      <w:sz w:val="18"/>
                      <w:szCs w:val="18"/>
                      <w:lang w:val="fr-FR" w:eastAsia="de-DE"/>
                    </w:rPr>
                    <w:t>&lt; 10 CFU/g</w:t>
                  </w:r>
                </w:p>
              </w:tc>
            </w:tr>
          </w:tbl>
          <w:p w14:paraId="189EA3C1" w14:textId="77777777" w:rsidR="00FA58ED" w:rsidRPr="007D318C" w:rsidRDefault="00FA58ED" w:rsidP="00FA58ED">
            <w:pPr>
              <w:rPr>
                <w:sz w:val="18"/>
                <w:szCs w:val="18"/>
                <w:lang w:eastAsia="de-DE"/>
              </w:rPr>
            </w:pPr>
          </w:p>
        </w:tc>
        <w:tc>
          <w:tcPr>
            <w:tcW w:w="649" w:type="pct"/>
          </w:tcPr>
          <w:p w14:paraId="18FCD428" w14:textId="77777777" w:rsidR="00FA58ED" w:rsidRPr="007D318C" w:rsidRDefault="00FA58ED" w:rsidP="00FA58ED">
            <w:pPr>
              <w:rPr>
                <w:sz w:val="18"/>
                <w:szCs w:val="18"/>
                <w:lang w:val="en-US" w:eastAsia="de-DE"/>
              </w:rPr>
            </w:pPr>
            <w:r w:rsidRPr="007D318C">
              <w:rPr>
                <w:sz w:val="18"/>
                <w:szCs w:val="18"/>
                <w:lang w:val="en-US" w:eastAsia="de-DE"/>
              </w:rPr>
              <w:t xml:space="preserve">Acceptable </w:t>
            </w:r>
          </w:p>
          <w:p w14:paraId="3663C4BB" w14:textId="77777777" w:rsidR="00FA58ED" w:rsidRPr="007D318C" w:rsidRDefault="00FA58ED" w:rsidP="00FA58ED">
            <w:pPr>
              <w:rPr>
                <w:sz w:val="18"/>
                <w:szCs w:val="18"/>
                <w:lang w:eastAsia="de-DE"/>
              </w:rPr>
            </w:pPr>
            <w:r w:rsidRPr="007D318C">
              <w:rPr>
                <w:sz w:val="18"/>
                <w:szCs w:val="18"/>
                <w:lang w:eastAsia="de-DE"/>
              </w:rPr>
              <w:t>The preparation is stable 7 days at 0°C.</w:t>
            </w:r>
            <w:r w:rsidRPr="007D318C">
              <w:rPr>
                <w:sz w:val="18"/>
                <w:szCs w:val="18"/>
                <w:lang w:val="en-US" w:eastAsia="de-DE"/>
              </w:rPr>
              <w:t xml:space="preserve"> Provided data cover the wall META SPC 2.</w:t>
            </w:r>
          </w:p>
        </w:tc>
        <w:tc>
          <w:tcPr>
            <w:tcW w:w="647" w:type="pct"/>
          </w:tcPr>
          <w:p w14:paraId="2C7F12FD" w14:textId="77777777" w:rsidR="00FA58ED" w:rsidRPr="007D318C" w:rsidRDefault="00FA58ED" w:rsidP="00FA58ED">
            <w:pPr>
              <w:rPr>
                <w:sz w:val="18"/>
                <w:szCs w:val="18"/>
                <w:lang w:eastAsia="de-DE"/>
              </w:rPr>
            </w:pPr>
            <w:r w:rsidRPr="007D318C">
              <w:rPr>
                <w:sz w:val="18"/>
                <w:szCs w:val="18"/>
              </w:rPr>
              <w:t>Dall’Acqua (2015), study n° 15.024236.0005</w:t>
            </w:r>
          </w:p>
        </w:tc>
      </w:tr>
      <w:tr w:rsidR="00FA58ED" w:rsidRPr="007D318C" w14:paraId="240FBD88" w14:textId="77777777" w:rsidTr="00A96E60">
        <w:tc>
          <w:tcPr>
            <w:tcW w:w="709" w:type="pct"/>
          </w:tcPr>
          <w:p w14:paraId="300C596B" w14:textId="77777777" w:rsidR="00FA58ED" w:rsidRPr="007D318C" w:rsidRDefault="00FA58ED" w:rsidP="00FA58ED">
            <w:pPr>
              <w:rPr>
                <w:sz w:val="18"/>
                <w:szCs w:val="18"/>
                <w:lang w:eastAsia="en-US"/>
              </w:rPr>
            </w:pPr>
            <w:r w:rsidRPr="007D318C">
              <w:rPr>
                <w:sz w:val="18"/>
                <w:szCs w:val="18"/>
                <w:lang w:eastAsia="en-US"/>
              </w:rPr>
              <w:t xml:space="preserve">Effects on content of the active substance and technical characteristics of the </w:t>
            </w:r>
            <w:r w:rsidRPr="007D318C">
              <w:rPr>
                <w:sz w:val="18"/>
                <w:szCs w:val="18"/>
                <w:lang w:eastAsia="en-US"/>
              </w:rPr>
              <w:lastRenderedPageBreak/>
              <w:t xml:space="preserve">biocidal product - </w:t>
            </w:r>
            <w:r w:rsidRPr="007D318C">
              <w:rPr>
                <w:b/>
                <w:sz w:val="18"/>
                <w:szCs w:val="18"/>
                <w:lang w:eastAsia="en-US"/>
              </w:rPr>
              <w:t>light</w:t>
            </w:r>
          </w:p>
        </w:tc>
        <w:tc>
          <w:tcPr>
            <w:tcW w:w="736" w:type="pct"/>
          </w:tcPr>
          <w:p w14:paraId="64CF3948" w14:textId="77777777" w:rsidR="00FA58ED" w:rsidRPr="007D318C" w:rsidRDefault="00FA58ED" w:rsidP="00FA58ED">
            <w:pPr>
              <w:rPr>
                <w:sz w:val="18"/>
                <w:szCs w:val="18"/>
                <w:lang w:val="fr-FR" w:eastAsia="en-US"/>
              </w:rPr>
            </w:pPr>
            <w:r w:rsidRPr="007D318C">
              <w:rPr>
                <w:sz w:val="18"/>
                <w:szCs w:val="18"/>
                <w:lang w:val="fr-FR" w:eastAsia="en-US"/>
              </w:rPr>
              <w:lastRenderedPageBreak/>
              <w:t>Statement</w:t>
            </w:r>
          </w:p>
        </w:tc>
        <w:tc>
          <w:tcPr>
            <w:tcW w:w="630" w:type="pct"/>
          </w:tcPr>
          <w:p w14:paraId="7CD57012" w14:textId="77777777" w:rsidR="00FA58ED" w:rsidRPr="007D318C" w:rsidRDefault="00FA58ED" w:rsidP="00FA58ED">
            <w:pPr>
              <w:rPr>
                <w:sz w:val="18"/>
                <w:szCs w:val="18"/>
                <w:lang w:val="fr-FR" w:eastAsia="en-US"/>
              </w:rPr>
            </w:pPr>
            <w:r w:rsidRPr="007D318C">
              <w:rPr>
                <w:sz w:val="18"/>
                <w:szCs w:val="18"/>
                <w:lang w:val="fr-FR" w:eastAsia="en-US"/>
              </w:rPr>
              <w:t>-</w:t>
            </w:r>
          </w:p>
        </w:tc>
        <w:tc>
          <w:tcPr>
            <w:tcW w:w="1629" w:type="pct"/>
          </w:tcPr>
          <w:p w14:paraId="2339587A" w14:textId="77777777" w:rsidR="00FA58ED" w:rsidRPr="007D318C" w:rsidRDefault="00FA58ED" w:rsidP="00FA58ED">
            <w:pPr>
              <w:rPr>
                <w:iCs/>
                <w:sz w:val="18"/>
                <w:szCs w:val="18"/>
                <w:lang w:eastAsia="en-US"/>
              </w:rPr>
            </w:pPr>
            <w:r w:rsidRPr="007D318C">
              <w:rPr>
                <w:iCs/>
                <w:sz w:val="18"/>
                <w:szCs w:val="18"/>
                <w:lang w:eastAsia="en-US"/>
              </w:rPr>
              <w:t>According to the European risk assessment report of IR3535, it is considered photolytically stable.</w:t>
            </w:r>
          </w:p>
          <w:p w14:paraId="6A04168F" w14:textId="77777777" w:rsidR="00FA58ED" w:rsidRPr="007D318C" w:rsidRDefault="00FA58ED" w:rsidP="00FA58ED">
            <w:pPr>
              <w:rPr>
                <w:iCs/>
                <w:sz w:val="18"/>
                <w:szCs w:val="18"/>
                <w:lang w:eastAsia="en-US"/>
              </w:rPr>
            </w:pPr>
            <w:r w:rsidRPr="007D318C">
              <w:rPr>
                <w:iCs/>
                <w:sz w:val="18"/>
                <w:szCs w:val="18"/>
                <w:lang w:eastAsia="en-US"/>
              </w:rPr>
              <w:t>The packaging of the CINQ SUR CINQ(R) LOTION products are in opaque PEHD.</w:t>
            </w:r>
          </w:p>
          <w:p w14:paraId="39E26EC6" w14:textId="77777777" w:rsidR="00FA58ED" w:rsidRPr="007D318C" w:rsidRDefault="00FA58ED" w:rsidP="00FA58ED">
            <w:pPr>
              <w:rPr>
                <w:iCs/>
                <w:sz w:val="18"/>
                <w:szCs w:val="18"/>
                <w:lang w:eastAsia="en-US"/>
              </w:rPr>
            </w:pPr>
            <w:r w:rsidRPr="007D318C">
              <w:rPr>
                <w:iCs/>
                <w:sz w:val="18"/>
                <w:szCs w:val="18"/>
                <w:lang w:eastAsia="en-US"/>
              </w:rPr>
              <w:lastRenderedPageBreak/>
              <w:t>The light is considered to have no influence on the stability of the products.</w:t>
            </w:r>
          </w:p>
          <w:p w14:paraId="3EC08150" w14:textId="77777777" w:rsidR="00FA58ED" w:rsidRPr="007D318C" w:rsidRDefault="00FA58ED" w:rsidP="00FA58ED">
            <w:pPr>
              <w:rPr>
                <w:sz w:val="18"/>
                <w:szCs w:val="18"/>
                <w:lang w:val="en-US" w:eastAsia="en-US"/>
              </w:rPr>
            </w:pPr>
            <w:r w:rsidRPr="007D318C">
              <w:rPr>
                <w:iCs/>
                <w:sz w:val="18"/>
                <w:szCs w:val="18"/>
                <w:lang w:eastAsia="en-US"/>
              </w:rPr>
              <w:t>Consequently, no test was performed to study this parameter.</w:t>
            </w:r>
          </w:p>
        </w:tc>
        <w:tc>
          <w:tcPr>
            <w:tcW w:w="649" w:type="pct"/>
          </w:tcPr>
          <w:p w14:paraId="7A2DBCAA" w14:textId="77777777" w:rsidR="00FA58ED" w:rsidRPr="007D318C" w:rsidRDefault="00FA58ED" w:rsidP="00FA58ED">
            <w:pPr>
              <w:rPr>
                <w:sz w:val="18"/>
                <w:szCs w:val="18"/>
                <w:lang w:val="en-US" w:eastAsia="en-US"/>
              </w:rPr>
            </w:pPr>
            <w:r w:rsidRPr="007D318C">
              <w:rPr>
                <w:sz w:val="18"/>
                <w:szCs w:val="18"/>
                <w:lang w:val="en-US" w:eastAsia="en-US"/>
              </w:rPr>
              <w:lastRenderedPageBreak/>
              <w:t>Acceptable</w:t>
            </w:r>
          </w:p>
        </w:tc>
        <w:tc>
          <w:tcPr>
            <w:tcW w:w="647" w:type="pct"/>
          </w:tcPr>
          <w:p w14:paraId="47ABC775" w14:textId="77777777" w:rsidR="00FA58ED" w:rsidRPr="007D318C" w:rsidRDefault="00FA58ED" w:rsidP="00FA58ED">
            <w:pPr>
              <w:rPr>
                <w:sz w:val="18"/>
                <w:szCs w:val="18"/>
                <w:lang w:val="fr-FR" w:eastAsia="en-US"/>
              </w:rPr>
            </w:pPr>
            <w:r w:rsidRPr="007D318C">
              <w:rPr>
                <w:sz w:val="18"/>
                <w:szCs w:val="18"/>
              </w:rPr>
              <w:t>IUCLID</w:t>
            </w:r>
          </w:p>
        </w:tc>
      </w:tr>
      <w:tr w:rsidR="00FA58ED" w:rsidRPr="007D318C" w14:paraId="5023042D" w14:textId="77777777" w:rsidTr="00A96E60">
        <w:tc>
          <w:tcPr>
            <w:tcW w:w="709" w:type="pct"/>
          </w:tcPr>
          <w:p w14:paraId="0AE6BEB6" w14:textId="77777777" w:rsidR="00FA58ED" w:rsidRPr="007D318C" w:rsidRDefault="00FA58ED" w:rsidP="00FA58ED">
            <w:pPr>
              <w:rPr>
                <w:sz w:val="18"/>
                <w:szCs w:val="18"/>
                <w:lang w:eastAsia="de-DE"/>
              </w:rPr>
            </w:pPr>
            <w:r w:rsidRPr="007D318C">
              <w:rPr>
                <w:sz w:val="18"/>
                <w:szCs w:val="18"/>
                <w:lang w:eastAsia="de-DE"/>
              </w:rPr>
              <w:t xml:space="preserve">Effects on content of the active substance and technical characteristics of the biocidal product – </w:t>
            </w:r>
            <w:r w:rsidRPr="007D318C">
              <w:rPr>
                <w:b/>
                <w:sz w:val="18"/>
                <w:szCs w:val="18"/>
                <w:lang w:eastAsia="de-DE"/>
              </w:rPr>
              <w:t>temperature and humidity</w:t>
            </w:r>
          </w:p>
        </w:tc>
        <w:tc>
          <w:tcPr>
            <w:tcW w:w="736" w:type="pct"/>
          </w:tcPr>
          <w:p w14:paraId="512EF75A" w14:textId="77777777" w:rsidR="00FA58ED" w:rsidRPr="007D318C" w:rsidRDefault="00FA58ED" w:rsidP="00FA58ED">
            <w:pPr>
              <w:rPr>
                <w:sz w:val="18"/>
                <w:szCs w:val="18"/>
                <w:lang w:eastAsia="de-DE"/>
              </w:rPr>
            </w:pPr>
            <w:r w:rsidRPr="007D318C">
              <w:rPr>
                <w:sz w:val="18"/>
                <w:szCs w:val="18"/>
                <w:lang w:eastAsia="de-DE"/>
              </w:rPr>
              <w:t>-</w:t>
            </w:r>
          </w:p>
        </w:tc>
        <w:tc>
          <w:tcPr>
            <w:tcW w:w="630" w:type="pct"/>
          </w:tcPr>
          <w:p w14:paraId="11D40A1F" w14:textId="77777777" w:rsidR="00FA58ED" w:rsidRPr="007D318C" w:rsidRDefault="00FA58ED" w:rsidP="00FA58ED">
            <w:pPr>
              <w:rPr>
                <w:sz w:val="18"/>
                <w:szCs w:val="18"/>
                <w:lang w:eastAsia="de-DE"/>
              </w:rPr>
            </w:pPr>
            <w:r w:rsidRPr="007D318C">
              <w:rPr>
                <w:sz w:val="18"/>
                <w:szCs w:val="18"/>
                <w:lang w:eastAsia="de-DE"/>
              </w:rPr>
              <w:t>-</w:t>
            </w:r>
          </w:p>
        </w:tc>
        <w:tc>
          <w:tcPr>
            <w:tcW w:w="1629" w:type="pct"/>
          </w:tcPr>
          <w:p w14:paraId="0E94F33F" w14:textId="77777777" w:rsidR="00FA58ED" w:rsidRPr="007D318C" w:rsidRDefault="00FA58ED" w:rsidP="00FA58ED">
            <w:pPr>
              <w:rPr>
                <w:sz w:val="18"/>
                <w:szCs w:val="18"/>
                <w:lang w:val="fr-FR" w:eastAsia="de-DE"/>
              </w:rPr>
            </w:pPr>
            <w:r w:rsidRPr="007D318C">
              <w:rPr>
                <w:iCs/>
                <w:sz w:val="18"/>
                <w:szCs w:val="18"/>
                <w:lang w:eastAsia="en-US"/>
              </w:rPr>
              <w:t>-</w:t>
            </w:r>
          </w:p>
        </w:tc>
        <w:tc>
          <w:tcPr>
            <w:tcW w:w="649" w:type="pct"/>
          </w:tcPr>
          <w:p w14:paraId="03448345" w14:textId="77777777" w:rsidR="00FA58ED" w:rsidRPr="007D318C" w:rsidRDefault="00FA58ED" w:rsidP="00FA58ED">
            <w:pPr>
              <w:rPr>
                <w:sz w:val="18"/>
                <w:szCs w:val="18"/>
                <w:lang w:eastAsia="de-DE"/>
              </w:rPr>
            </w:pPr>
            <w:r w:rsidRPr="007D318C">
              <w:rPr>
                <w:sz w:val="18"/>
                <w:szCs w:val="18"/>
                <w:lang w:eastAsia="de-DE"/>
              </w:rPr>
              <w:t>Data on temperature have been provided in the accelerated storage stability study and in the low temperature stability study.</w:t>
            </w:r>
          </w:p>
        </w:tc>
        <w:tc>
          <w:tcPr>
            <w:tcW w:w="647" w:type="pct"/>
          </w:tcPr>
          <w:p w14:paraId="766C9733" w14:textId="77777777" w:rsidR="00FA58ED" w:rsidRPr="007D318C" w:rsidRDefault="00FA58ED" w:rsidP="00FA58ED">
            <w:pPr>
              <w:rPr>
                <w:sz w:val="18"/>
                <w:szCs w:val="18"/>
                <w:lang w:eastAsia="de-DE"/>
              </w:rPr>
            </w:pPr>
            <w:r w:rsidRPr="007D318C">
              <w:rPr>
                <w:i/>
                <w:iCs/>
                <w:sz w:val="18"/>
                <w:szCs w:val="18"/>
                <w:lang w:eastAsia="en-US"/>
              </w:rPr>
              <w:t>-</w:t>
            </w:r>
          </w:p>
          <w:p w14:paraId="3EF17505" w14:textId="77777777" w:rsidR="00FA58ED" w:rsidRPr="007D318C" w:rsidRDefault="00FA58ED" w:rsidP="00FA58ED">
            <w:pPr>
              <w:rPr>
                <w:sz w:val="18"/>
                <w:szCs w:val="18"/>
                <w:lang w:eastAsia="de-DE"/>
              </w:rPr>
            </w:pPr>
          </w:p>
        </w:tc>
      </w:tr>
      <w:tr w:rsidR="00FA58ED" w:rsidRPr="007D318C" w14:paraId="0226FCBD" w14:textId="77777777" w:rsidTr="00A96E60">
        <w:tc>
          <w:tcPr>
            <w:tcW w:w="709" w:type="pct"/>
          </w:tcPr>
          <w:p w14:paraId="6A641780" w14:textId="77777777" w:rsidR="00FA58ED" w:rsidRPr="007D318C" w:rsidRDefault="00FA58ED" w:rsidP="00FA58ED">
            <w:pPr>
              <w:rPr>
                <w:sz w:val="18"/>
                <w:szCs w:val="18"/>
                <w:lang w:eastAsia="de-DE"/>
              </w:rPr>
            </w:pPr>
            <w:r w:rsidRPr="007D318C">
              <w:rPr>
                <w:sz w:val="18"/>
                <w:szCs w:val="18"/>
                <w:lang w:eastAsia="de-DE"/>
              </w:rPr>
              <w:t xml:space="preserve">Effects on content of the active substance and technical characteristics of the biocidal product - </w:t>
            </w:r>
            <w:r w:rsidRPr="007D318C">
              <w:rPr>
                <w:b/>
                <w:sz w:val="18"/>
                <w:szCs w:val="18"/>
                <w:lang w:eastAsia="de-DE"/>
              </w:rPr>
              <w:t>reactivity towards container material</w:t>
            </w:r>
          </w:p>
        </w:tc>
        <w:tc>
          <w:tcPr>
            <w:tcW w:w="736" w:type="pct"/>
          </w:tcPr>
          <w:p w14:paraId="1CE66B95" w14:textId="77777777" w:rsidR="00FA58ED" w:rsidRPr="007D318C" w:rsidRDefault="00FA58ED" w:rsidP="00FA58ED">
            <w:pPr>
              <w:rPr>
                <w:sz w:val="18"/>
                <w:szCs w:val="18"/>
                <w:lang w:eastAsia="de-DE"/>
              </w:rPr>
            </w:pPr>
            <w:r w:rsidRPr="007D318C">
              <w:rPr>
                <w:sz w:val="18"/>
                <w:szCs w:val="18"/>
                <w:lang w:eastAsia="de-DE"/>
              </w:rPr>
              <w:t>-</w:t>
            </w:r>
          </w:p>
        </w:tc>
        <w:tc>
          <w:tcPr>
            <w:tcW w:w="630" w:type="pct"/>
          </w:tcPr>
          <w:p w14:paraId="4EBA040D" w14:textId="77777777" w:rsidR="00FA58ED" w:rsidRPr="007D318C" w:rsidRDefault="00FA58ED" w:rsidP="00FA58ED">
            <w:pPr>
              <w:rPr>
                <w:sz w:val="18"/>
                <w:szCs w:val="18"/>
                <w:lang w:eastAsia="de-DE"/>
              </w:rPr>
            </w:pPr>
            <w:r w:rsidRPr="007D318C">
              <w:rPr>
                <w:sz w:val="18"/>
                <w:szCs w:val="18"/>
                <w:lang w:eastAsia="de-DE"/>
              </w:rPr>
              <w:t>-</w:t>
            </w:r>
          </w:p>
        </w:tc>
        <w:tc>
          <w:tcPr>
            <w:tcW w:w="1629" w:type="pct"/>
          </w:tcPr>
          <w:p w14:paraId="513A4728" w14:textId="77777777" w:rsidR="00FA58ED" w:rsidRPr="007D318C" w:rsidRDefault="00FA58ED" w:rsidP="00FA58ED">
            <w:pPr>
              <w:rPr>
                <w:sz w:val="18"/>
                <w:szCs w:val="18"/>
                <w:lang w:val="fr-FR" w:eastAsia="de-DE"/>
              </w:rPr>
            </w:pPr>
            <w:r w:rsidRPr="007D318C">
              <w:rPr>
                <w:iCs/>
                <w:sz w:val="18"/>
                <w:szCs w:val="18"/>
                <w:lang w:eastAsia="en-US"/>
              </w:rPr>
              <w:t>-</w:t>
            </w:r>
          </w:p>
        </w:tc>
        <w:tc>
          <w:tcPr>
            <w:tcW w:w="649" w:type="pct"/>
          </w:tcPr>
          <w:p w14:paraId="43C89A9B" w14:textId="77777777" w:rsidR="00FA58ED" w:rsidRPr="007D318C" w:rsidRDefault="00FA58ED" w:rsidP="00FA58ED">
            <w:pPr>
              <w:rPr>
                <w:sz w:val="18"/>
                <w:szCs w:val="18"/>
                <w:lang w:eastAsia="de-DE"/>
              </w:rPr>
            </w:pPr>
            <w:r w:rsidRPr="007D318C">
              <w:rPr>
                <w:sz w:val="18"/>
                <w:szCs w:val="18"/>
                <w:lang w:eastAsia="de-DE"/>
              </w:rPr>
              <w:t>Data on reactivity towards container material have been provided in the accelerated storage stability study and in the low temperature stability study.</w:t>
            </w:r>
          </w:p>
        </w:tc>
        <w:tc>
          <w:tcPr>
            <w:tcW w:w="647" w:type="pct"/>
          </w:tcPr>
          <w:p w14:paraId="01DFF452" w14:textId="77777777" w:rsidR="00FA58ED" w:rsidRPr="007D318C" w:rsidRDefault="00FA58ED" w:rsidP="00FA58ED">
            <w:pPr>
              <w:rPr>
                <w:sz w:val="18"/>
                <w:szCs w:val="18"/>
                <w:lang w:eastAsia="de-DE"/>
              </w:rPr>
            </w:pPr>
            <w:r w:rsidRPr="007D318C">
              <w:rPr>
                <w:i/>
                <w:iCs/>
                <w:sz w:val="18"/>
                <w:szCs w:val="18"/>
                <w:lang w:eastAsia="en-US"/>
              </w:rPr>
              <w:t>-</w:t>
            </w:r>
          </w:p>
          <w:p w14:paraId="07AC9043" w14:textId="77777777" w:rsidR="00FA58ED" w:rsidRPr="007D318C" w:rsidRDefault="00FA58ED" w:rsidP="00FA58ED">
            <w:pPr>
              <w:rPr>
                <w:sz w:val="18"/>
                <w:szCs w:val="18"/>
                <w:lang w:eastAsia="de-DE"/>
              </w:rPr>
            </w:pPr>
          </w:p>
        </w:tc>
      </w:tr>
      <w:tr w:rsidR="00FA58ED" w:rsidRPr="007D318C" w14:paraId="3A2804AF" w14:textId="77777777" w:rsidTr="00A96E60">
        <w:trPr>
          <w:trHeight w:val="503"/>
        </w:trPr>
        <w:tc>
          <w:tcPr>
            <w:tcW w:w="709" w:type="pct"/>
          </w:tcPr>
          <w:p w14:paraId="2CBA9114" w14:textId="77777777" w:rsidR="00FA58ED" w:rsidRPr="007D318C" w:rsidRDefault="00FA58ED" w:rsidP="00FA58ED">
            <w:pPr>
              <w:rPr>
                <w:sz w:val="18"/>
                <w:szCs w:val="18"/>
                <w:lang w:eastAsia="de-DE"/>
              </w:rPr>
            </w:pPr>
            <w:r w:rsidRPr="007D318C">
              <w:rPr>
                <w:sz w:val="18"/>
                <w:szCs w:val="18"/>
                <w:lang w:eastAsia="de-DE"/>
              </w:rPr>
              <w:t>Wettability</w:t>
            </w:r>
          </w:p>
        </w:tc>
        <w:tc>
          <w:tcPr>
            <w:tcW w:w="736" w:type="pct"/>
          </w:tcPr>
          <w:p w14:paraId="0C5C8038"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53AFA0A9"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13B355B4"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61EB99DA"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267A3AA1" w14:textId="77777777" w:rsidR="00FA58ED" w:rsidRPr="007D318C" w:rsidRDefault="00FA58ED" w:rsidP="00FA58ED">
            <w:pPr>
              <w:rPr>
                <w:sz w:val="18"/>
                <w:szCs w:val="18"/>
                <w:lang w:eastAsia="de-DE"/>
              </w:rPr>
            </w:pPr>
            <w:r w:rsidRPr="007D318C">
              <w:rPr>
                <w:iCs/>
                <w:sz w:val="18"/>
                <w:szCs w:val="18"/>
                <w:lang w:eastAsia="en-US"/>
              </w:rPr>
              <w:t>-</w:t>
            </w:r>
          </w:p>
        </w:tc>
      </w:tr>
      <w:tr w:rsidR="00FA58ED" w:rsidRPr="007D318C" w14:paraId="1916647C" w14:textId="77777777" w:rsidTr="00A96E60">
        <w:tc>
          <w:tcPr>
            <w:tcW w:w="709" w:type="pct"/>
          </w:tcPr>
          <w:p w14:paraId="2C489161" w14:textId="77777777" w:rsidR="00FA58ED" w:rsidRPr="007D318C" w:rsidRDefault="00FA58ED" w:rsidP="00FA58ED">
            <w:pPr>
              <w:rPr>
                <w:sz w:val="18"/>
                <w:szCs w:val="18"/>
                <w:lang w:eastAsia="de-DE"/>
              </w:rPr>
            </w:pPr>
            <w:r w:rsidRPr="007D318C">
              <w:rPr>
                <w:sz w:val="18"/>
                <w:szCs w:val="18"/>
                <w:lang w:eastAsia="de-DE"/>
              </w:rPr>
              <w:t>Suspensibility, spontaneity and dispersion stability</w:t>
            </w:r>
          </w:p>
        </w:tc>
        <w:tc>
          <w:tcPr>
            <w:tcW w:w="736" w:type="pct"/>
          </w:tcPr>
          <w:p w14:paraId="76FE0DFA"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0B6B2490"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28665BCA"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79DC260D"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0DACC07B" w14:textId="77777777" w:rsidR="00FA58ED" w:rsidRPr="007D318C" w:rsidRDefault="00FA58ED" w:rsidP="00FA58ED">
            <w:pPr>
              <w:rPr>
                <w:sz w:val="18"/>
                <w:szCs w:val="18"/>
                <w:lang w:eastAsia="de-DE"/>
              </w:rPr>
            </w:pPr>
            <w:r w:rsidRPr="007D318C">
              <w:rPr>
                <w:iCs/>
                <w:sz w:val="18"/>
                <w:szCs w:val="18"/>
                <w:lang w:eastAsia="en-US"/>
              </w:rPr>
              <w:t>-</w:t>
            </w:r>
          </w:p>
          <w:p w14:paraId="3760D69F" w14:textId="77777777" w:rsidR="00FA58ED" w:rsidRPr="007D318C" w:rsidRDefault="00FA58ED" w:rsidP="00FA58ED">
            <w:pPr>
              <w:rPr>
                <w:sz w:val="18"/>
                <w:szCs w:val="18"/>
                <w:lang w:eastAsia="de-DE"/>
              </w:rPr>
            </w:pPr>
          </w:p>
        </w:tc>
      </w:tr>
      <w:tr w:rsidR="00FA58ED" w:rsidRPr="007D318C" w14:paraId="2AA2D0B9" w14:textId="77777777" w:rsidTr="00A96E60">
        <w:trPr>
          <w:trHeight w:val="756"/>
        </w:trPr>
        <w:tc>
          <w:tcPr>
            <w:tcW w:w="709" w:type="pct"/>
          </w:tcPr>
          <w:p w14:paraId="0B19B0E8" w14:textId="77777777" w:rsidR="00FA58ED" w:rsidRPr="007D318C" w:rsidRDefault="00FA58ED" w:rsidP="00FA58ED">
            <w:pPr>
              <w:rPr>
                <w:sz w:val="18"/>
                <w:szCs w:val="18"/>
                <w:lang w:eastAsia="de-DE"/>
              </w:rPr>
            </w:pPr>
            <w:r w:rsidRPr="007D318C">
              <w:rPr>
                <w:sz w:val="18"/>
                <w:szCs w:val="18"/>
                <w:lang w:eastAsia="de-DE"/>
              </w:rPr>
              <w:t>Wet sieve analysis and dry sieve test</w:t>
            </w:r>
          </w:p>
        </w:tc>
        <w:tc>
          <w:tcPr>
            <w:tcW w:w="736" w:type="pct"/>
          </w:tcPr>
          <w:p w14:paraId="73A46F2C"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0649E259"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5B7D3172"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6CDEB655"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3705C581" w14:textId="77777777" w:rsidR="00FA58ED" w:rsidRPr="007D318C" w:rsidRDefault="00FA58ED" w:rsidP="00FA58ED">
            <w:pPr>
              <w:rPr>
                <w:sz w:val="18"/>
                <w:szCs w:val="18"/>
                <w:lang w:eastAsia="de-DE"/>
              </w:rPr>
            </w:pPr>
            <w:r w:rsidRPr="007D318C">
              <w:rPr>
                <w:iCs/>
                <w:sz w:val="18"/>
                <w:szCs w:val="18"/>
                <w:lang w:eastAsia="en-US"/>
              </w:rPr>
              <w:t>-</w:t>
            </w:r>
          </w:p>
          <w:p w14:paraId="7376AB9E" w14:textId="77777777" w:rsidR="00FA58ED" w:rsidRPr="007D318C" w:rsidRDefault="00FA58ED" w:rsidP="00FA58ED">
            <w:pPr>
              <w:rPr>
                <w:sz w:val="18"/>
                <w:szCs w:val="18"/>
                <w:lang w:eastAsia="de-DE"/>
              </w:rPr>
            </w:pPr>
          </w:p>
        </w:tc>
      </w:tr>
      <w:tr w:rsidR="00FA58ED" w:rsidRPr="007D318C" w14:paraId="34AE1A01" w14:textId="77777777" w:rsidTr="00247544">
        <w:trPr>
          <w:trHeight w:val="737"/>
        </w:trPr>
        <w:tc>
          <w:tcPr>
            <w:tcW w:w="709" w:type="pct"/>
          </w:tcPr>
          <w:p w14:paraId="432E1AA7" w14:textId="77777777" w:rsidR="00FA58ED" w:rsidRPr="007D318C" w:rsidRDefault="00FA58ED" w:rsidP="00FA58ED">
            <w:pPr>
              <w:rPr>
                <w:sz w:val="18"/>
                <w:szCs w:val="18"/>
                <w:lang w:eastAsia="de-DE"/>
              </w:rPr>
            </w:pPr>
            <w:r w:rsidRPr="007D318C">
              <w:rPr>
                <w:sz w:val="18"/>
                <w:szCs w:val="18"/>
                <w:lang w:eastAsia="de-DE"/>
              </w:rPr>
              <w:t>Emulsifiability, re-emulsifiability and emulsion stability</w:t>
            </w:r>
          </w:p>
        </w:tc>
        <w:tc>
          <w:tcPr>
            <w:tcW w:w="736" w:type="pct"/>
          </w:tcPr>
          <w:p w14:paraId="5AC16384"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4813998B"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32F63420"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2A3A862B"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2239F198" w14:textId="77777777" w:rsidR="00FA58ED" w:rsidRPr="007D318C" w:rsidRDefault="00FA58ED" w:rsidP="00FA58ED">
            <w:pPr>
              <w:rPr>
                <w:sz w:val="18"/>
                <w:szCs w:val="18"/>
                <w:lang w:eastAsia="de-DE"/>
              </w:rPr>
            </w:pPr>
            <w:r w:rsidRPr="007D318C">
              <w:rPr>
                <w:iCs/>
                <w:sz w:val="18"/>
                <w:szCs w:val="18"/>
                <w:lang w:eastAsia="en-US"/>
              </w:rPr>
              <w:t>-</w:t>
            </w:r>
          </w:p>
          <w:p w14:paraId="23F6231F" w14:textId="77777777" w:rsidR="00FA58ED" w:rsidRPr="007D318C" w:rsidRDefault="00FA58ED" w:rsidP="00FA58ED">
            <w:pPr>
              <w:rPr>
                <w:sz w:val="18"/>
                <w:szCs w:val="18"/>
                <w:lang w:eastAsia="de-DE"/>
              </w:rPr>
            </w:pPr>
          </w:p>
        </w:tc>
      </w:tr>
      <w:tr w:rsidR="00FA58ED" w:rsidRPr="007D318C" w14:paraId="52361C97" w14:textId="77777777" w:rsidTr="00A96E60">
        <w:tc>
          <w:tcPr>
            <w:tcW w:w="709" w:type="pct"/>
          </w:tcPr>
          <w:p w14:paraId="1628659E" w14:textId="77777777" w:rsidR="00FA58ED" w:rsidRPr="007D318C" w:rsidRDefault="00FA58ED" w:rsidP="00FA58ED">
            <w:pPr>
              <w:rPr>
                <w:sz w:val="18"/>
                <w:szCs w:val="18"/>
                <w:lang w:eastAsia="de-DE"/>
              </w:rPr>
            </w:pPr>
            <w:r w:rsidRPr="007D318C">
              <w:rPr>
                <w:sz w:val="18"/>
                <w:szCs w:val="18"/>
                <w:lang w:eastAsia="de-DE"/>
              </w:rPr>
              <w:t>Disintegration time</w:t>
            </w:r>
          </w:p>
        </w:tc>
        <w:tc>
          <w:tcPr>
            <w:tcW w:w="736" w:type="pct"/>
          </w:tcPr>
          <w:p w14:paraId="26CF1C4B"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727D1E11"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44F7748D"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643F2128"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64E7F6DC" w14:textId="77777777" w:rsidR="00FA58ED" w:rsidRPr="007D318C" w:rsidRDefault="00FA58ED" w:rsidP="00FA58ED">
            <w:pPr>
              <w:rPr>
                <w:sz w:val="18"/>
                <w:szCs w:val="18"/>
                <w:lang w:eastAsia="de-DE"/>
              </w:rPr>
            </w:pPr>
            <w:r w:rsidRPr="007D318C">
              <w:rPr>
                <w:iCs/>
                <w:sz w:val="18"/>
                <w:szCs w:val="18"/>
                <w:lang w:eastAsia="en-US"/>
              </w:rPr>
              <w:t>-</w:t>
            </w:r>
          </w:p>
          <w:p w14:paraId="31F65560" w14:textId="77777777" w:rsidR="00FA58ED" w:rsidRPr="007D318C" w:rsidRDefault="00FA58ED" w:rsidP="00FA58ED">
            <w:pPr>
              <w:rPr>
                <w:sz w:val="18"/>
                <w:szCs w:val="18"/>
                <w:lang w:eastAsia="de-DE"/>
              </w:rPr>
            </w:pPr>
          </w:p>
        </w:tc>
      </w:tr>
      <w:tr w:rsidR="00FA58ED" w:rsidRPr="007D318C" w14:paraId="0BE7BDA3" w14:textId="77777777" w:rsidTr="00A96E60">
        <w:tc>
          <w:tcPr>
            <w:tcW w:w="709" w:type="pct"/>
          </w:tcPr>
          <w:p w14:paraId="00F3A919" w14:textId="77777777" w:rsidR="00FA58ED" w:rsidRPr="007D318C" w:rsidRDefault="00FA58ED" w:rsidP="00FA58ED">
            <w:pPr>
              <w:rPr>
                <w:sz w:val="18"/>
                <w:szCs w:val="18"/>
                <w:lang w:eastAsia="de-DE"/>
              </w:rPr>
            </w:pPr>
            <w:r w:rsidRPr="007D318C">
              <w:rPr>
                <w:sz w:val="18"/>
                <w:szCs w:val="18"/>
                <w:lang w:eastAsia="de-DE"/>
              </w:rPr>
              <w:t>Particle size distribution, content of dust/fines, attrition, friability</w:t>
            </w:r>
          </w:p>
        </w:tc>
        <w:tc>
          <w:tcPr>
            <w:tcW w:w="736" w:type="pct"/>
          </w:tcPr>
          <w:p w14:paraId="1EAAC833"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18CF1523"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5B6A9F11"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24652BFA"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5854DB0E" w14:textId="77777777" w:rsidR="00FA58ED" w:rsidRPr="007D318C" w:rsidRDefault="00FA58ED" w:rsidP="00FA58ED">
            <w:pPr>
              <w:rPr>
                <w:sz w:val="18"/>
                <w:szCs w:val="18"/>
                <w:lang w:eastAsia="de-DE"/>
              </w:rPr>
            </w:pPr>
            <w:r w:rsidRPr="007D318C">
              <w:rPr>
                <w:iCs/>
                <w:sz w:val="18"/>
                <w:szCs w:val="18"/>
                <w:lang w:eastAsia="en-US"/>
              </w:rPr>
              <w:t>-</w:t>
            </w:r>
          </w:p>
          <w:p w14:paraId="4A647BA1" w14:textId="77777777" w:rsidR="00FA58ED" w:rsidRPr="007D318C" w:rsidRDefault="00FA58ED" w:rsidP="00FA58ED">
            <w:pPr>
              <w:rPr>
                <w:sz w:val="18"/>
                <w:szCs w:val="18"/>
                <w:lang w:eastAsia="de-DE"/>
              </w:rPr>
            </w:pPr>
          </w:p>
        </w:tc>
      </w:tr>
      <w:tr w:rsidR="00FA58ED" w:rsidRPr="007D318C" w14:paraId="3CC73CD5" w14:textId="77777777" w:rsidTr="00A96E60">
        <w:tc>
          <w:tcPr>
            <w:tcW w:w="709" w:type="pct"/>
          </w:tcPr>
          <w:p w14:paraId="5462CA24" w14:textId="77777777" w:rsidR="00FA58ED" w:rsidRPr="007D318C" w:rsidRDefault="00FA58ED" w:rsidP="00FA58ED">
            <w:pPr>
              <w:rPr>
                <w:sz w:val="18"/>
                <w:szCs w:val="18"/>
                <w:lang w:eastAsia="de-DE"/>
              </w:rPr>
            </w:pPr>
            <w:r w:rsidRPr="007D318C">
              <w:rPr>
                <w:sz w:val="18"/>
                <w:szCs w:val="18"/>
                <w:lang w:eastAsia="de-DE"/>
              </w:rPr>
              <w:t>Persistent foaming</w:t>
            </w:r>
          </w:p>
        </w:tc>
        <w:tc>
          <w:tcPr>
            <w:tcW w:w="736" w:type="pct"/>
          </w:tcPr>
          <w:p w14:paraId="6CF19C32"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0C021132"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465A5559"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12891B4A"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30E8A533" w14:textId="77777777" w:rsidR="00FA58ED" w:rsidRPr="007D318C" w:rsidRDefault="00FA58ED" w:rsidP="00FA58ED">
            <w:pPr>
              <w:rPr>
                <w:sz w:val="18"/>
                <w:szCs w:val="18"/>
                <w:lang w:eastAsia="de-DE"/>
              </w:rPr>
            </w:pPr>
            <w:r w:rsidRPr="007D318C">
              <w:rPr>
                <w:iCs/>
                <w:sz w:val="18"/>
                <w:szCs w:val="18"/>
                <w:lang w:eastAsia="en-US"/>
              </w:rPr>
              <w:t>-</w:t>
            </w:r>
          </w:p>
          <w:p w14:paraId="68165BA8" w14:textId="77777777" w:rsidR="00FA58ED" w:rsidRPr="007D318C" w:rsidRDefault="00FA58ED" w:rsidP="00FA58ED">
            <w:pPr>
              <w:rPr>
                <w:sz w:val="18"/>
                <w:szCs w:val="18"/>
                <w:lang w:eastAsia="de-DE"/>
              </w:rPr>
            </w:pPr>
          </w:p>
        </w:tc>
      </w:tr>
      <w:tr w:rsidR="00FA58ED" w:rsidRPr="007D318C" w14:paraId="39ED748B" w14:textId="77777777" w:rsidTr="00A96E60">
        <w:tc>
          <w:tcPr>
            <w:tcW w:w="709" w:type="pct"/>
          </w:tcPr>
          <w:p w14:paraId="42759A6F" w14:textId="77777777" w:rsidR="00FA58ED" w:rsidRPr="007D318C" w:rsidRDefault="00FA58ED" w:rsidP="00FA58ED">
            <w:pPr>
              <w:rPr>
                <w:sz w:val="18"/>
                <w:szCs w:val="18"/>
                <w:lang w:eastAsia="de-DE"/>
              </w:rPr>
            </w:pPr>
            <w:r w:rsidRPr="007D318C">
              <w:rPr>
                <w:sz w:val="18"/>
                <w:szCs w:val="18"/>
                <w:lang w:eastAsia="de-DE"/>
              </w:rPr>
              <w:lastRenderedPageBreak/>
              <w:t>Flowability/Pourability/Dustability</w:t>
            </w:r>
          </w:p>
        </w:tc>
        <w:tc>
          <w:tcPr>
            <w:tcW w:w="736" w:type="pct"/>
          </w:tcPr>
          <w:p w14:paraId="34B2731C"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3CF6CA65"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62BF5AA2"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6204DFCD"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700AAB57" w14:textId="77777777" w:rsidR="00FA58ED" w:rsidRPr="007D318C" w:rsidRDefault="00FA58ED" w:rsidP="00FA58ED">
            <w:pPr>
              <w:rPr>
                <w:sz w:val="18"/>
                <w:szCs w:val="18"/>
                <w:lang w:eastAsia="de-DE"/>
              </w:rPr>
            </w:pPr>
            <w:r w:rsidRPr="007D318C">
              <w:rPr>
                <w:iCs/>
                <w:sz w:val="18"/>
                <w:szCs w:val="18"/>
                <w:lang w:eastAsia="en-US"/>
              </w:rPr>
              <w:t>-</w:t>
            </w:r>
          </w:p>
          <w:p w14:paraId="645C09B6" w14:textId="77777777" w:rsidR="00FA58ED" w:rsidRPr="007D318C" w:rsidRDefault="00FA58ED" w:rsidP="00FA58ED">
            <w:pPr>
              <w:rPr>
                <w:sz w:val="18"/>
                <w:szCs w:val="18"/>
                <w:lang w:eastAsia="de-DE"/>
              </w:rPr>
            </w:pPr>
          </w:p>
        </w:tc>
      </w:tr>
      <w:tr w:rsidR="00FA58ED" w:rsidRPr="007D318C" w14:paraId="39309053" w14:textId="77777777" w:rsidTr="00A96E60">
        <w:tc>
          <w:tcPr>
            <w:tcW w:w="709" w:type="pct"/>
          </w:tcPr>
          <w:p w14:paraId="659CC1C6" w14:textId="77777777" w:rsidR="00FA58ED" w:rsidRPr="007D318C" w:rsidRDefault="00FA58ED" w:rsidP="00FA58ED">
            <w:pPr>
              <w:rPr>
                <w:sz w:val="18"/>
                <w:szCs w:val="18"/>
                <w:lang w:eastAsia="de-DE"/>
              </w:rPr>
            </w:pPr>
            <w:r w:rsidRPr="007D318C">
              <w:rPr>
                <w:sz w:val="18"/>
                <w:szCs w:val="18"/>
                <w:lang w:eastAsia="de-DE"/>
              </w:rPr>
              <w:t>Burning rate — smoke generators</w:t>
            </w:r>
          </w:p>
        </w:tc>
        <w:tc>
          <w:tcPr>
            <w:tcW w:w="736" w:type="pct"/>
          </w:tcPr>
          <w:p w14:paraId="49C2BB7F"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4E9FC68F"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62914A77"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7AE2B45C"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662E144C" w14:textId="77777777" w:rsidR="00FA58ED" w:rsidRPr="007D318C" w:rsidRDefault="00FA58ED" w:rsidP="00FA58ED">
            <w:pPr>
              <w:rPr>
                <w:sz w:val="18"/>
                <w:szCs w:val="18"/>
                <w:lang w:eastAsia="de-DE"/>
              </w:rPr>
            </w:pPr>
            <w:r w:rsidRPr="007D318C">
              <w:rPr>
                <w:iCs/>
                <w:sz w:val="18"/>
                <w:szCs w:val="18"/>
                <w:lang w:eastAsia="en-US"/>
              </w:rPr>
              <w:t>-</w:t>
            </w:r>
          </w:p>
          <w:p w14:paraId="10CD9096" w14:textId="77777777" w:rsidR="00FA58ED" w:rsidRPr="007D318C" w:rsidRDefault="00FA58ED" w:rsidP="00FA58ED">
            <w:pPr>
              <w:rPr>
                <w:sz w:val="18"/>
                <w:szCs w:val="18"/>
                <w:lang w:eastAsia="de-DE"/>
              </w:rPr>
            </w:pPr>
          </w:p>
        </w:tc>
      </w:tr>
      <w:tr w:rsidR="00FA58ED" w:rsidRPr="007D318C" w14:paraId="73F329DC" w14:textId="77777777" w:rsidTr="00A96E60">
        <w:tc>
          <w:tcPr>
            <w:tcW w:w="709" w:type="pct"/>
          </w:tcPr>
          <w:p w14:paraId="171DA515" w14:textId="77777777" w:rsidR="00FA58ED" w:rsidRPr="007D318C" w:rsidRDefault="00FA58ED" w:rsidP="00FA58ED">
            <w:pPr>
              <w:rPr>
                <w:sz w:val="18"/>
                <w:szCs w:val="18"/>
                <w:lang w:eastAsia="de-DE"/>
              </w:rPr>
            </w:pPr>
            <w:r w:rsidRPr="007D318C">
              <w:rPr>
                <w:sz w:val="18"/>
                <w:szCs w:val="18"/>
                <w:lang w:eastAsia="de-DE"/>
              </w:rPr>
              <w:t>Burning completeness — smoke generators</w:t>
            </w:r>
          </w:p>
        </w:tc>
        <w:tc>
          <w:tcPr>
            <w:tcW w:w="736" w:type="pct"/>
          </w:tcPr>
          <w:p w14:paraId="6752E3CE"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71FA331E"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26880B93"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4C30BBAD"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049CBB4F" w14:textId="77777777" w:rsidR="00FA58ED" w:rsidRPr="007D318C" w:rsidRDefault="00FA58ED" w:rsidP="00FA58ED">
            <w:pPr>
              <w:rPr>
                <w:sz w:val="18"/>
                <w:szCs w:val="18"/>
                <w:lang w:eastAsia="de-DE"/>
              </w:rPr>
            </w:pPr>
            <w:r w:rsidRPr="007D318C">
              <w:rPr>
                <w:iCs/>
                <w:sz w:val="18"/>
                <w:szCs w:val="18"/>
                <w:lang w:eastAsia="en-US"/>
              </w:rPr>
              <w:t>-</w:t>
            </w:r>
          </w:p>
          <w:p w14:paraId="0BCA88EA" w14:textId="77777777" w:rsidR="00FA58ED" w:rsidRPr="007D318C" w:rsidRDefault="00FA58ED" w:rsidP="00FA58ED">
            <w:pPr>
              <w:rPr>
                <w:sz w:val="18"/>
                <w:szCs w:val="18"/>
                <w:lang w:eastAsia="de-DE"/>
              </w:rPr>
            </w:pPr>
          </w:p>
        </w:tc>
      </w:tr>
      <w:tr w:rsidR="00FA58ED" w:rsidRPr="007D318C" w14:paraId="36416261" w14:textId="77777777" w:rsidTr="00A96E60">
        <w:tc>
          <w:tcPr>
            <w:tcW w:w="709" w:type="pct"/>
          </w:tcPr>
          <w:p w14:paraId="5299C73F" w14:textId="77777777" w:rsidR="00FA58ED" w:rsidRPr="007D318C" w:rsidRDefault="00FA58ED" w:rsidP="00FA58ED">
            <w:pPr>
              <w:rPr>
                <w:sz w:val="18"/>
                <w:szCs w:val="18"/>
                <w:lang w:eastAsia="de-DE"/>
              </w:rPr>
            </w:pPr>
            <w:r w:rsidRPr="007D318C">
              <w:rPr>
                <w:sz w:val="18"/>
                <w:szCs w:val="18"/>
                <w:lang w:eastAsia="de-DE"/>
              </w:rPr>
              <w:t>Composition of smoke — smoke generators</w:t>
            </w:r>
          </w:p>
        </w:tc>
        <w:tc>
          <w:tcPr>
            <w:tcW w:w="736" w:type="pct"/>
          </w:tcPr>
          <w:p w14:paraId="707D8C22"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1B75E2CC"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148A7C10"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1FC61E06"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0E7A861A" w14:textId="77777777" w:rsidR="00FA58ED" w:rsidRPr="007D318C" w:rsidRDefault="00FA58ED" w:rsidP="00FA58ED">
            <w:pPr>
              <w:rPr>
                <w:sz w:val="18"/>
                <w:szCs w:val="18"/>
                <w:lang w:eastAsia="de-DE"/>
              </w:rPr>
            </w:pPr>
            <w:r w:rsidRPr="007D318C">
              <w:rPr>
                <w:iCs/>
                <w:sz w:val="18"/>
                <w:szCs w:val="18"/>
                <w:lang w:eastAsia="en-US"/>
              </w:rPr>
              <w:t>-</w:t>
            </w:r>
          </w:p>
          <w:p w14:paraId="0D775696" w14:textId="77777777" w:rsidR="00FA58ED" w:rsidRPr="007D318C" w:rsidRDefault="00FA58ED" w:rsidP="00FA58ED">
            <w:pPr>
              <w:rPr>
                <w:sz w:val="18"/>
                <w:szCs w:val="18"/>
                <w:lang w:eastAsia="de-DE"/>
              </w:rPr>
            </w:pPr>
          </w:p>
        </w:tc>
      </w:tr>
      <w:tr w:rsidR="00FA58ED" w:rsidRPr="007D318C" w14:paraId="265A557A" w14:textId="77777777" w:rsidTr="00A96E60">
        <w:tc>
          <w:tcPr>
            <w:tcW w:w="709" w:type="pct"/>
          </w:tcPr>
          <w:p w14:paraId="0567EB53" w14:textId="77777777" w:rsidR="00FA58ED" w:rsidRPr="007D318C" w:rsidRDefault="00FA58ED" w:rsidP="00FA58ED">
            <w:pPr>
              <w:rPr>
                <w:sz w:val="18"/>
                <w:szCs w:val="18"/>
                <w:lang w:eastAsia="de-DE"/>
              </w:rPr>
            </w:pPr>
            <w:r w:rsidRPr="007D318C">
              <w:rPr>
                <w:sz w:val="18"/>
                <w:szCs w:val="18"/>
                <w:lang w:eastAsia="de-DE"/>
              </w:rPr>
              <w:t>Spraying pattern — aerosols</w:t>
            </w:r>
          </w:p>
        </w:tc>
        <w:tc>
          <w:tcPr>
            <w:tcW w:w="736" w:type="pct"/>
          </w:tcPr>
          <w:p w14:paraId="7EBB7896"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790DFD7D"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28C28CF0"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4AA595A6"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4D6ADF90" w14:textId="77777777" w:rsidR="00FA58ED" w:rsidRPr="007D318C" w:rsidRDefault="00FA58ED" w:rsidP="00FA58ED">
            <w:pPr>
              <w:rPr>
                <w:sz w:val="18"/>
                <w:szCs w:val="18"/>
                <w:lang w:eastAsia="de-DE"/>
              </w:rPr>
            </w:pPr>
            <w:r w:rsidRPr="007D318C">
              <w:rPr>
                <w:iCs/>
                <w:sz w:val="18"/>
                <w:szCs w:val="18"/>
                <w:lang w:eastAsia="en-US"/>
              </w:rPr>
              <w:t>-</w:t>
            </w:r>
          </w:p>
          <w:p w14:paraId="180F847C" w14:textId="77777777" w:rsidR="00FA58ED" w:rsidRPr="007D318C" w:rsidRDefault="00FA58ED" w:rsidP="00FA58ED">
            <w:pPr>
              <w:rPr>
                <w:sz w:val="18"/>
                <w:szCs w:val="18"/>
                <w:lang w:eastAsia="de-DE"/>
              </w:rPr>
            </w:pPr>
          </w:p>
        </w:tc>
      </w:tr>
      <w:tr w:rsidR="00FA58ED" w:rsidRPr="007D318C" w14:paraId="41AA1C88" w14:textId="77777777" w:rsidTr="00A96E60">
        <w:tc>
          <w:tcPr>
            <w:tcW w:w="709" w:type="pct"/>
          </w:tcPr>
          <w:p w14:paraId="728DE749" w14:textId="77777777" w:rsidR="00FA58ED" w:rsidRPr="007D318C" w:rsidRDefault="00FA58ED" w:rsidP="00FA58ED">
            <w:pPr>
              <w:rPr>
                <w:sz w:val="18"/>
                <w:szCs w:val="18"/>
                <w:lang w:eastAsia="de-DE"/>
              </w:rPr>
            </w:pPr>
            <w:r w:rsidRPr="007D318C">
              <w:rPr>
                <w:sz w:val="18"/>
                <w:szCs w:val="18"/>
                <w:lang w:eastAsia="de-DE"/>
              </w:rPr>
              <w:t>Physical compatibility</w:t>
            </w:r>
          </w:p>
        </w:tc>
        <w:tc>
          <w:tcPr>
            <w:tcW w:w="736" w:type="pct"/>
          </w:tcPr>
          <w:p w14:paraId="48EEBDAD" w14:textId="77777777" w:rsidR="00FA58ED" w:rsidRPr="007D318C" w:rsidRDefault="00FA58ED" w:rsidP="00FA58ED">
            <w:pPr>
              <w:rPr>
                <w:sz w:val="18"/>
                <w:szCs w:val="18"/>
                <w:lang w:eastAsia="de-DE"/>
              </w:rPr>
            </w:pPr>
            <w:r w:rsidRPr="007D318C">
              <w:rPr>
                <w:iCs/>
                <w:sz w:val="18"/>
                <w:szCs w:val="18"/>
                <w:lang w:eastAsia="en-US"/>
              </w:rPr>
              <w:t>-</w:t>
            </w:r>
          </w:p>
        </w:tc>
        <w:tc>
          <w:tcPr>
            <w:tcW w:w="630" w:type="pct"/>
          </w:tcPr>
          <w:p w14:paraId="09EF6DE4" w14:textId="77777777" w:rsidR="00FA58ED" w:rsidRPr="007D318C" w:rsidRDefault="00FA58ED" w:rsidP="00FA58ED">
            <w:pPr>
              <w:rPr>
                <w:sz w:val="18"/>
                <w:szCs w:val="18"/>
                <w:lang w:val="fr-FR" w:eastAsia="de-DE"/>
              </w:rPr>
            </w:pPr>
            <w:r w:rsidRPr="007D318C">
              <w:rPr>
                <w:sz w:val="18"/>
                <w:szCs w:val="18"/>
                <w:lang w:val="fr-FR" w:eastAsia="de-DE"/>
              </w:rPr>
              <w:t>-</w:t>
            </w:r>
          </w:p>
        </w:tc>
        <w:tc>
          <w:tcPr>
            <w:tcW w:w="1629" w:type="pct"/>
          </w:tcPr>
          <w:p w14:paraId="415787B7" w14:textId="77777777" w:rsidR="00FA58ED" w:rsidRPr="007D318C" w:rsidRDefault="00FA58ED" w:rsidP="00FA58ED">
            <w:pPr>
              <w:rPr>
                <w:sz w:val="18"/>
                <w:szCs w:val="18"/>
                <w:lang w:val="fr-FR" w:eastAsia="de-DE"/>
              </w:rPr>
            </w:pPr>
            <w:r w:rsidRPr="007D318C">
              <w:rPr>
                <w:iCs/>
                <w:sz w:val="18"/>
                <w:szCs w:val="18"/>
                <w:lang w:eastAsia="en-US"/>
              </w:rPr>
              <w:t>-</w:t>
            </w:r>
          </w:p>
        </w:tc>
        <w:tc>
          <w:tcPr>
            <w:tcW w:w="649" w:type="pct"/>
          </w:tcPr>
          <w:p w14:paraId="55FE40AF" w14:textId="77777777" w:rsidR="00FA58ED" w:rsidRPr="007D318C" w:rsidRDefault="00FA58ED" w:rsidP="00FA58ED">
            <w:pPr>
              <w:rPr>
                <w:iCs/>
                <w:sz w:val="18"/>
                <w:szCs w:val="18"/>
                <w:lang w:eastAsia="en-US"/>
              </w:rPr>
            </w:pPr>
            <w:r w:rsidRPr="007D318C">
              <w:rPr>
                <w:iCs/>
                <w:sz w:val="18"/>
                <w:szCs w:val="18"/>
                <w:lang w:eastAsia="en-US"/>
              </w:rPr>
              <w:t>-</w:t>
            </w:r>
          </w:p>
        </w:tc>
        <w:tc>
          <w:tcPr>
            <w:tcW w:w="647" w:type="pct"/>
          </w:tcPr>
          <w:p w14:paraId="1604652D" w14:textId="77777777" w:rsidR="00FA58ED" w:rsidRPr="007D318C" w:rsidRDefault="00FA58ED" w:rsidP="00FA58ED">
            <w:pPr>
              <w:rPr>
                <w:sz w:val="18"/>
                <w:szCs w:val="18"/>
                <w:lang w:val="fr-FR" w:eastAsia="de-DE"/>
              </w:rPr>
            </w:pPr>
            <w:r w:rsidRPr="007D318C">
              <w:rPr>
                <w:iCs/>
                <w:sz w:val="18"/>
                <w:szCs w:val="18"/>
                <w:lang w:eastAsia="en-US"/>
              </w:rPr>
              <w:t>-</w:t>
            </w:r>
          </w:p>
        </w:tc>
      </w:tr>
      <w:tr w:rsidR="00FA58ED" w:rsidRPr="007D318C" w14:paraId="50FF682C" w14:textId="77777777" w:rsidTr="00A96E60">
        <w:trPr>
          <w:trHeight w:val="484"/>
        </w:trPr>
        <w:tc>
          <w:tcPr>
            <w:tcW w:w="709" w:type="pct"/>
          </w:tcPr>
          <w:p w14:paraId="36155530" w14:textId="77777777" w:rsidR="00FA58ED" w:rsidRPr="007D318C" w:rsidRDefault="00FA58ED" w:rsidP="00FA58ED">
            <w:pPr>
              <w:rPr>
                <w:sz w:val="18"/>
                <w:szCs w:val="18"/>
                <w:lang w:eastAsia="de-DE"/>
              </w:rPr>
            </w:pPr>
            <w:r w:rsidRPr="007D318C">
              <w:rPr>
                <w:sz w:val="18"/>
                <w:szCs w:val="18"/>
                <w:lang w:eastAsia="de-DE"/>
              </w:rPr>
              <w:t>Chemical compatibility</w:t>
            </w:r>
          </w:p>
        </w:tc>
        <w:tc>
          <w:tcPr>
            <w:tcW w:w="736" w:type="pct"/>
          </w:tcPr>
          <w:p w14:paraId="6B71ECB9" w14:textId="77777777" w:rsidR="00FA58ED" w:rsidRPr="007D318C" w:rsidRDefault="00FA58ED" w:rsidP="00FA58ED">
            <w:pPr>
              <w:rPr>
                <w:sz w:val="18"/>
                <w:szCs w:val="18"/>
                <w:lang w:eastAsia="de-DE"/>
              </w:rPr>
            </w:pPr>
            <w:r w:rsidRPr="007D318C">
              <w:rPr>
                <w:iCs/>
                <w:sz w:val="18"/>
                <w:szCs w:val="18"/>
                <w:lang w:eastAsia="en-US"/>
              </w:rPr>
              <w:t>-</w:t>
            </w:r>
          </w:p>
        </w:tc>
        <w:tc>
          <w:tcPr>
            <w:tcW w:w="630" w:type="pct"/>
          </w:tcPr>
          <w:p w14:paraId="0C9370B1" w14:textId="77777777" w:rsidR="00FA58ED" w:rsidRPr="007D318C" w:rsidRDefault="00FA58ED" w:rsidP="00FA58ED">
            <w:pPr>
              <w:rPr>
                <w:sz w:val="18"/>
                <w:szCs w:val="18"/>
                <w:lang w:eastAsia="de-DE"/>
              </w:rPr>
            </w:pPr>
            <w:r w:rsidRPr="007D318C">
              <w:rPr>
                <w:sz w:val="18"/>
                <w:szCs w:val="18"/>
                <w:lang w:eastAsia="de-DE"/>
              </w:rPr>
              <w:t>-</w:t>
            </w:r>
          </w:p>
        </w:tc>
        <w:tc>
          <w:tcPr>
            <w:tcW w:w="1629" w:type="pct"/>
          </w:tcPr>
          <w:p w14:paraId="0F56F6F8" w14:textId="77777777" w:rsidR="00FA58ED" w:rsidRPr="007D318C" w:rsidRDefault="00FA58ED" w:rsidP="00FA58ED">
            <w:pPr>
              <w:rPr>
                <w:sz w:val="18"/>
                <w:szCs w:val="18"/>
                <w:lang w:val="fr-FR" w:eastAsia="de-DE"/>
              </w:rPr>
            </w:pPr>
            <w:r w:rsidRPr="007D318C">
              <w:rPr>
                <w:iCs/>
                <w:sz w:val="18"/>
                <w:szCs w:val="18"/>
                <w:lang w:eastAsia="en-US"/>
              </w:rPr>
              <w:t>-</w:t>
            </w:r>
          </w:p>
        </w:tc>
        <w:tc>
          <w:tcPr>
            <w:tcW w:w="649" w:type="pct"/>
          </w:tcPr>
          <w:p w14:paraId="164D3235" w14:textId="77777777" w:rsidR="00FA58ED" w:rsidRPr="007D318C" w:rsidRDefault="00FA58ED" w:rsidP="00FA58ED">
            <w:pPr>
              <w:rPr>
                <w:iCs/>
                <w:sz w:val="18"/>
                <w:szCs w:val="18"/>
                <w:lang w:eastAsia="en-US"/>
              </w:rPr>
            </w:pPr>
            <w:r w:rsidRPr="007D318C">
              <w:rPr>
                <w:iCs/>
                <w:sz w:val="18"/>
                <w:szCs w:val="18"/>
                <w:lang w:eastAsia="en-US"/>
              </w:rPr>
              <w:t>-</w:t>
            </w:r>
          </w:p>
        </w:tc>
        <w:tc>
          <w:tcPr>
            <w:tcW w:w="647" w:type="pct"/>
          </w:tcPr>
          <w:p w14:paraId="2A8BD1E1" w14:textId="77777777" w:rsidR="00FA58ED" w:rsidRPr="007D318C" w:rsidRDefault="00FA58ED" w:rsidP="00FA58ED">
            <w:pPr>
              <w:rPr>
                <w:sz w:val="18"/>
                <w:szCs w:val="18"/>
                <w:lang w:eastAsia="de-DE"/>
              </w:rPr>
            </w:pPr>
            <w:r w:rsidRPr="007D318C">
              <w:rPr>
                <w:iCs/>
                <w:sz w:val="18"/>
                <w:szCs w:val="18"/>
                <w:lang w:eastAsia="en-US"/>
              </w:rPr>
              <w:t>-</w:t>
            </w:r>
          </w:p>
        </w:tc>
      </w:tr>
      <w:tr w:rsidR="00FA58ED" w:rsidRPr="007D318C" w14:paraId="01DF002D" w14:textId="77777777" w:rsidTr="00A96E60">
        <w:tc>
          <w:tcPr>
            <w:tcW w:w="709" w:type="pct"/>
          </w:tcPr>
          <w:p w14:paraId="714C4C1A" w14:textId="77777777" w:rsidR="00FA58ED" w:rsidRPr="007D318C" w:rsidRDefault="00FA58ED" w:rsidP="00FA58ED">
            <w:pPr>
              <w:rPr>
                <w:sz w:val="18"/>
                <w:szCs w:val="18"/>
                <w:lang w:eastAsia="de-DE"/>
              </w:rPr>
            </w:pPr>
            <w:r w:rsidRPr="007D318C">
              <w:rPr>
                <w:sz w:val="18"/>
                <w:szCs w:val="18"/>
                <w:lang w:eastAsia="de-DE"/>
              </w:rPr>
              <w:t>Degree of dissolution and dilution stability</w:t>
            </w:r>
          </w:p>
        </w:tc>
        <w:tc>
          <w:tcPr>
            <w:tcW w:w="736" w:type="pct"/>
          </w:tcPr>
          <w:p w14:paraId="171085C6"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6FE8A803"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4B8265F0"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648D82EC"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23E496AA" w14:textId="77777777" w:rsidR="00FA58ED" w:rsidRPr="007D318C" w:rsidRDefault="00FA58ED" w:rsidP="00FA58ED">
            <w:pPr>
              <w:rPr>
                <w:sz w:val="18"/>
                <w:szCs w:val="18"/>
                <w:lang w:eastAsia="de-DE"/>
              </w:rPr>
            </w:pPr>
            <w:r w:rsidRPr="007D318C">
              <w:rPr>
                <w:iCs/>
                <w:sz w:val="18"/>
                <w:szCs w:val="18"/>
                <w:lang w:eastAsia="en-US"/>
              </w:rPr>
              <w:t>-</w:t>
            </w:r>
          </w:p>
          <w:p w14:paraId="1374C610" w14:textId="77777777" w:rsidR="00FA58ED" w:rsidRPr="007D318C" w:rsidRDefault="00FA58ED" w:rsidP="00FA58ED">
            <w:pPr>
              <w:rPr>
                <w:sz w:val="18"/>
                <w:szCs w:val="18"/>
                <w:lang w:eastAsia="de-DE"/>
              </w:rPr>
            </w:pPr>
          </w:p>
        </w:tc>
      </w:tr>
      <w:tr w:rsidR="00FA58ED" w:rsidRPr="007D318C" w14:paraId="56672ADD" w14:textId="77777777" w:rsidTr="00A96E60">
        <w:trPr>
          <w:trHeight w:val="356"/>
        </w:trPr>
        <w:tc>
          <w:tcPr>
            <w:tcW w:w="709" w:type="pct"/>
          </w:tcPr>
          <w:p w14:paraId="63165FD7" w14:textId="77777777" w:rsidR="00FA58ED" w:rsidRPr="007D318C" w:rsidRDefault="00FA58ED" w:rsidP="00FA58ED">
            <w:pPr>
              <w:rPr>
                <w:sz w:val="18"/>
                <w:szCs w:val="18"/>
                <w:lang w:eastAsia="de-DE"/>
              </w:rPr>
            </w:pPr>
            <w:r w:rsidRPr="007D318C">
              <w:rPr>
                <w:sz w:val="18"/>
                <w:szCs w:val="18"/>
                <w:lang w:eastAsia="de-DE"/>
              </w:rPr>
              <w:t>Surface tension</w:t>
            </w:r>
          </w:p>
        </w:tc>
        <w:tc>
          <w:tcPr>
            <w:tcW w:w="736" w:type="pct"/>
          </w:tcPr>
          <w:p w14:paraId="6C679C5D" w14:textId="77777777" w:rsidR="00FA58ED" w:rsidRPr="007D318C" w:rsidRDefault="00FA58ED" w:rsidP="00FA58ED">
            <w:pPr>
              <w:rPr>
                <w:sz w:val="18"/>
                <w:szCs w:val="18"/>
                <w:lang w:val="fr-FR" w:eastAsia="de-DE"/>
              </w:rPr>
            </w:pPr>
            <w:r w:rsidRPr="007D318C">
              <w:rPr>
                <w:iCs/>
                <w:sz w:val="18"/>
                <w:szCs w:val="18"/>
                <w:lang w:eastAsia="en-US"/>
              </w:rPr>
              <w:t>ASTM D1331/89 (2001)</w:t>
            </w:r>
          </w:p>
        </w:tc>
        <w:tc>
          <w:tcPr>
            <w:tcW w:w="630" w:type="pct"/>
          </w:tcPr>
          <w:p w14:paraId="5DE683C9" w14:textId="77777777" w:rsidR="00FA58ED" w:rsidRPr="007D318C" w:rsidRDefault="00FA58ED" w:rsidP="00FA58ED">
            <w:pPr>
              <w:rPr>
                <w:iCs/>
                <w:sz w:val="18"/>
                <w:szCs w:val="18"/>
                <w:lang w:val="fr-FR" w:eastAsia="en-US"/>
              </w:rPr>
            </w:pPr>
            <w:r w:rsidRPr="007D318C">
              <w:rPr>
                <w:iCs/>
                <w:sz w:val="18"/>
                <w:szCs w:val="18"/>
                <w:lang w:val="fr-FR" w:eastAsia="en-US"/>
              </w:rPr>
              <w:t xml:space="preserve">CINQ SUR CINQ ZONES TEMEPREES </w:t>
            </w:r>
          </w:p>
          <w:p w14:paraId="6F5A945A" w14:textId="77777777" w:rsidR="00FA58ED" w:rsidRPr="007D318C" w:rsidRDefault="00FA58ED" w:rsidP="00FA58ED">
            <w:pPr>
              <w:rPr>
                <w:iCs/>
                <w:sz w:val="18"/>
                <w:szCs w:val="18"/>
                <w:lang w:val="fr-FR" w:eastAsia="en-US"/>
              </w:rPr>
            </w:pPr>
          </w:p>
          <w:p w14:paraId="00FA34D7" w14:textId="77777777" w:rsidR="00FA58ED" w:rsidRPr="007D318C" w:rsidRDefault="00FA58ED" w:rsidP="00FA58ED">
            <w:pPr>
              <w:rPr>
                <w:iCs/>
                <w:sz w:val="18"/>
                <w:szCs w:val="18"/>
                <w:lang w:val="fr-FR" w:eastAsia="en-US"/>
              </w:rPr>
            </w:pPr>
            <w:r w:rsidRPr="007D318C">
              <w:rPr>
                <w:iCs/>
                <w:sz w:val="18"/>
                <w:szCs w:val="18"/>
                <w:lang w:val="fr-FR" w:eastAsia="en-US"/>
              </w:rPr>
              <w:t>Batch: FC021</w:t>
            </w:r>
          </w:p>
          <w:p w14:paraId="19C9BE33" w14:textId="77777777" w:rsidR="00FA58ED" w:rsidRPr="007D318C" w:rsidRDefault="00FA58ED" w:rsidP="00FA58ED">
            <w:pPr>
              <w:rPr>
                <w:iCs/>
                <w:sz w:val="18"/>
                <w:szCs w:val="18"/>
                <w:lang w:val="fr-FR" w:eastAsia="en-US"/>
              </w:rPr>
            </w:pPr>
          </w:p>
          <w:p w14:paraId="6B9276CE" w14:textId="77777777" w:rsidR="00FA58ED" w:rsidRPr="007D318C" w:rsidRDefault="00FA58ED" w:rsidP="00FA58ED">
            <w:pPr>
              <w:rPr>
                <w:sz w:val="18"/>
                <w:szCs w:val="18"/>
                <w:lang w:val="fr-FR" w:eastAsia="de-DE"/>
              </w:rPr>
            </w:pPr>
            <w:r w:rsidRPr="007D318C">
              <w:rPr>
                <w:iCs/>
                <w:sz w:val="18"/>
                <w:szCs w:val="18"/>
                <w:lang w:eastAsia="en-US"/>
              </w:rPr>
              <w:t>Bottle 75 mL HDPE</w:t>
            </w:r>
          </w:p>
        </w:tc>
        <w:tc>
          <w:tcPr>
            <w:tcW w:w="1629" w:type="pct"/>
          </w:tcPr>
          <w:p w14:paraId="6CE49EBA" w14:textId="77777777" w:rsidR="00FA58ED" w:rsidRPr="007D318C" w:rsidRDefault="00FA58ED" w:rsidP="00FA58ED">
            <w:pPr>
              <w:rPr>
                <w:iCs/>
                <w:sz w:val="18"/>
                <w:szCs w:val="18"/>
                <w:lang w:eastAsia="en-US"/>
              </w:rPr>
            </w:pPr>
            <w:r w:rsidRPr="007D318C">
              <w:rPr>
                <w:iCs/>
                <w:sz w:val="18"/>
                <w:szCs w:val="18"/>
                <w:lang w:eastAsia="en-US"/>
              </w:rPr>
              <w:t>Test substance, 28.96 mN/m at 25°C.</w:t>
            </w:r>
          </w:p>
          <w:p w14:paraId="19AA3EBB" w14:textId="77777777" w:rsidR="00FA58ED" w:rsidRPr="007D318C" w:rsidRDefault="00FA58ED" w:rsidP="00FA58ED">
            <w:pPr>
              <w:rPr>
                <w:sz w:val="18"/>
                <w:szCs w:val="18"/>
                <w:lang w:val="en-US" w:eastAsia="de-DE"/>
              </w:rPr>
            </w:pPr>
          </w:p>
        </w:tc>
        <w:tc>
          <w:tcPr>
            <w:tcW w:w="649" w:type="pct"/>
          </w:tcPr>
          <w:p w14:paraId="33355AD6" w14:textId="77777777" w:rsidR="00FA58ED" w:rsidRPr="007D318C" w:rsidRDefault="00FA58ED" w:rsidP="00FA58ED">
            <w:pPr>
              <w:rPr>
                <w:iCs/>
                <w:sz w:val="18"/>
                <w:szCs w:val="18"/>
                <w:lang w:eastAsia="en-US"/>
              </w:rPr>
            </w:pPr>
            <w:r w:rsidRPr="007D318C">
              <w:rPr>
                <w:iCs/>
                <w:sz w:val="18"/>
                <w:szCs w:val="18"/>
                <w:lang w:eastAsia="en-US"/>
              </w:rPr>
              <w:t xml:space="preserve">Acceptable </w:t>
            </w:r>
          </w:p>
          <w:p w14:paraId="20EA817C" w14:textId="77777777" w:rsidR="00FA58ED" w:rsidRPr="007D318C" w:rsidRDefault="00FA58ED" w:rsidP="00FA58ED">
            <w:pPr>
              <w:rPr>
                <w:sz w:val="18"/>
                <w:szCs w:val="18"/>
                <w:lang w:val="en-US" w:eastAsia="de-DE"/>
              </w:rPr>
            </w:pPr>
            <w:r w:rsidRPr="007D318C">
              <w:rPr>
                <w:sz w:val="18"/>
                <w:szCs w:val="18"/>
                <w:lang w:val="en-US" w:eastAsia="de-DE"/>
              </w:rPr>
              <w:t>The preparation is active surface. Provided data cover the wall META SPC 2.</w:t>
            </w:r>
          </w:p>
        </w:tc>
        <w:tc>
          <w:tcPr>
            <w:tcW w:w="647" w:type="pct"/>
          </w:tcPr>
          <w:p w14:paraId="5F763F4C" w14:textId="77777777" w:rsidR="00FA58ED" w:rsidRPr="007D318C" w:rsidRDefault="00FA58ED" w:rsidP="00FA58ED">
            <w:pPr>
              <w:rPr>
                <w:sz w:val="18"/>
                <w:szCs w:val="18"/>
                <w:lang w:val="fr-FR" w:eastAsia="de-DE"/>
              </w:rPr>
            </w:pPr>
            <w:r w:rsidRPr="007D318C">
              <w:rPr>
                <w:sz w:val="18"/>
                <w:szCs w:val="18"/>
              </w:rPr>
              <w:t>Dall’Acqua (2015), study n° 15.024236.0001</w:t>
            </w:r>
          </w:p>
        </w:tc>
      </w:tr>
      <w:tr w:rsidR="00FA58ED" w:rsidRPr="007D318C" w14:paraId="68809CFF" w14:textId="77777777" w:rsidTr="00A96E60">
        <w:tc>
          <w:tcPr>
            <w:tcW w:w="709" w:type="pct"/>
          </w:tcPr>
          <w:p w14:paraId="4EE43B79" w14:textId="77777777" w:rsidR="00FA58ED" w:rsidRPr="007D318C" w:rsidRDefault="00FA58ED" w:rsidP="00FA58ED">
            <w:pPr>
              <w:rPr>
                <w:sz w:val="18"/>
                <w:szCs w:val="18"/>
                <w:lang w:val="fr-FR" w:eastAsia="de-DE"/>
              </w:rPr>
            </w:pPr>
            <w:r w:rsidRPr="007D318C">
              <w:rPr>
                <w:sz w:val="18"/>
                <w:szCs w:val="18"/>
                <w:lang w:val="fr-FR" w:eastAsia="de-DE"/>
              </w:rPr>
              <w:t>Viscosity</w:t>
            </w:r>
          </w:p>
        </w:tc>
        <w:tc>
          <w:tcPr>
            <w:tcW w:w="736" w:type="pct"/>
          </w:tcPr>
          <w:p w14:paraId="24CA6CF9" w14:textId="77777777" w:rsidR="00FA58ED" w:rsidRPr="007D318C" w:rsidRDefault="00FA58ED" w:rsidP="00FA58ED">
            <w:pPr>
              <w:rPr>
                <w:sz w:val="18"/>
                <w:szCs w:val="18"/>
                <w:lang w:val="fr-FR" w:eastAsia="de-DE"/>
              </w:rPr>
            </w:pPr>
            <w:r w:rsidRPr="007D318C">
              <w:rPr>
                <w:iCs/>
                <w:sz w:val="18"/>
                <w:szCs w:val="18"/>
                <w:lang w:eastAsia="en-US"/>
              </w:rPr>
              <w:t>ECD Test Guideline 114</w:t>
            </w:r>
          </w:p>
        </w:tc>
        <w:tc>
          <w:tcPr>
            <w:tcW w:w="630" w:type="pct"/>
          </w:tcPr>
          <w:p w14:paraId="04C34209" w14:textId="77777777" w:rsidR="00FA58ED" w:rsidRPr="007D318C" w:rsidRDefault="00FA58ED" w:rsidP="00FA58ED">
            <w:pPr>
              <w:rPr>
                <w:iCs/>
                <w:sz w:val="18"/>
                <w:szCs w:val="18"/>
                <w:lang w:val="fr-FR" w:eastAsia="en-US"/>
              </w:rPr>
            </w:pPr>
            <w:r w:rsidRPr="007D318C">
              <w:rPr>
                <w:iCs/>
                <w:sz w:val="18"/>
                <w:szCs w:val="18"/>
                <w:lang w:val="fr-FR" w:eastAsia="en-US"/>
              </w:rPr>
              <w:t xml:space="preserve">CINQ SUR CINQ ZONES TEMEPREES </w:t>
            </w:r>
          </w:p>
          <w:p w14:paraId="51C901E0" w14:textId="77777777" w:rsidR="00FA58ED" w:rsidRPr="007D318C" w:rsidRDefault="00FA58ED" w:rsidP="00FA58ED">
            <w:pPr>
              <w:rPr>
                <w:iCs/>
                <w:sz w:val="18"/>
                <w:szCs w:val="18"/>
                <w:lang w:val="fr-FR" w:eastAsia="en-US"/>
              </w:rPr>
            </w:pPr>
          </w:p>
          <w:p w14:paraId="2759C777" w14:textId="77777777" w:rsidR="00FA58ED" w:rsidRPr="007D318C" w:rsidRDefault="00FA58ED" w:rsidP="00FA58ED">
            <w:pPr>
              <w:rPr>
                <w:iCs/>
                <w:sz w:val="18"/>
                <w:szCs w:val="18"/>
                <w:lang w:val="fr-FR" w:eastAsia="en-US"/>
              </w:rPr>
            </w:pPr>
            <w:r w:rsidRPr="007D318C">
              <w:rPr>
                <w:iCs/>
                <w:sz w:val="18"/>
                <w:szCs w:val="18"/>
                <w:lang w:val="fr-FR" w:eastAsia="en-US"/>
              </w:rPr>
              <w:t>Batch: FC021</w:t>
            </w:r>
          </w:p>
          <w:p w14:paraId="3A45F8F2" w14:textId="77777777" w:rsidR="00FA58ED" w:rsidRPr="007D318C" w:rsidRDefault="00FA58ED" w:rsidP="00FA58ED">
            <w:pPr>
              <w:rPr>
                <w:iCs/>
                <w:sz w:val="18"/>
                <w:szCs w:val="18"/>
                <w:lang w:val="fr-FR" w:eastAsia="en-US"/>
              </w:rPr>
            </w:pPr>
          </w:p>
          <w:p w14:paraId="296C3827" w14:textId="77777777" w:rsidR="00FA58ED" w:rsidRPr="007D318C" w:rsidRDefault="00FA58ED" w:rsidP="00FA58ED">
            <w:pPr>
              <w:rPr>
                <w:sz w:val="18"/>
                <w:szCs w:val="18"/>
                <w:lang w:val="fr-FR" w:eastAsia="de-DE"/>
              </w:rPr>
            </w:pPr>
            <w:r w:rsidRPr="007D318C">
              <w:rPr>
                <w:iCs/>
                <w:sz w:val="18"/>
                <w:szCs w:val="18"/>
                <w:lang w:eastAsia="en-US"/>
              </w:rPr>
              <w:t>Bottle 75 mL HDPE</w:t>
            </w:r>
          </w:p>
        </w:tc>
        <w:tc>
          <w:tcPr>
            <w:tcW w:w="1629" w:type="pct"/>
          </w:tcPr>
          <w:p w14:paraId="37B2FAA6" w14:textId="77777777" w:rsidR="00FA58ED" w:rsidRPr="007D318C" w:rsidRDefault="00FA58ED" w:rsidP="00FA58ED">
            <w:pPr>
              <w:rPr>
                <w:iCs/>
                <w:sz w:val="18"/>
                <w:szCs w:val="18"/>
                <w:lang w:eastAsia="en-US"/>
              </w:rPr>
            </w:pPr>
            <w:r w:rsidRPr="007D318C">
              <w:rPr>
                <w:iCs/>
                <w:sz w:val="18"/>
                <w:szCs w:val="18"/>
                <w:lang w:eastAsia="en-US"/>
              </w:rPr>
              <w:t>Kinematic viscosity at 20°C: 6.16 mm²/s</w:t>
            </w:r>
          </w:p>
          <w:p w14:paraId="68467AE8" w14:textId="77777777" w:rsidR="00FA58ED" w:rsidRPr="007D318C" w:rsidRDefault="00FA58ED" w:rsidP="00FA58ED">
            <w:pPr>
              <w:rPr>
                <w:iCs/>
                <w:sz w:val="18"/>
                <w:szCs w:val="18"/>
                <w:lang w:eastAsia="en-US"/>
              </w:rPr>
            </w:pPr>
            <w:r w:rsidRPr="007D318C">
              <w:rPr>
                <w:iCs/>
                <w:sz w:val="18"/>
                <w:szCs w:val="18"/>
                <w:lang w:eastAsia="en-US"/>
              </w:rPr>
              <w:t>Kinematic viscosity at 40°C: 3.39 mm²/s</w:t>
            </w:r>
          </w:p>
          <w:p w14:paraId="72E616DB" w14:textId="77777777" w:rsidR="00FA58ED" w:rsidRPr="007D318C" w:rsidRDefault="00FA58ED" w:rsidP="00FA58ED">
            <w:pPr>
              <w:rPr>
                <w:sz w:val="18"/>
                <w:szCs w:val="18"/>
                <w:lang w:val="en-US" w:eastAsia="de-DE"/>
              </w:rPr>
            </w:pPr>
            <w:r w:rsidRPr="007D318C">
              <w:rPr>
                <w:iCs/>
                <w:sz w:val="18"/>
                <w:szCs w:val="18"/>
                <w:lang w:eastAsia="en-US"/>
              </w:rPr>
              <w:t>Dynamic viscosity at 20°C: 5.81 mPa s</w:t>
            </w:r>
          </w:p>
        </w:tc>
        <w:tc>
          <w:tcPr>
            <w:tcW w:w="649" w:type="pct"/>
          </w:tcPr>
          <w:p w14:paraId="0007C414" w14:textId="77777777" w:rsidR="00FA58ED" w:rsidRPr="007D318C" w:rsidRDefault="00FA58ED" w:rsidP="00FA58ED">
            <w:pPr>
              <w:rPr>
                <w:sz w:val="18"/>
                <w:szCs w:val="18"/>
                <w:lang w:val="en-US" w:eastAsia="de-DE"/>
              </w:rPr>
            </w:pPr>
            <w:r w:rsidRPr="007D318C">
              <w:rPr>
                <w:sz w:val="18"/>
                <w:szCs w:val="18"/>
                <w:lang w:val="en-US" w:eastAsia="de-DE"/>
              </w:rPr>
              <w:t xml:space="preserve">Acceptable </w:t>
            </w:r>
          </w:p>
          <w:p w14:paraId="44F9D1C3" w14:textId="77777777" w:rsidR="00FA58ED" w:rsidRPr="007D318C" w:rsidRDefault="00FA58ED" w:rsidP="00FA58ED">
            <w:pPr>
              <w:rPr>
                <w:sz w:val="18"/>
                <w:szCs w:val="18"/>
                <w:lang w:val="en-US" w:eastAsia="de-DE"/>
              </w:rPr>
            </w:pPr>
            <w:r w:rsidRPr="007D318C">
              <w:rPr>
                <w:sz w:val="18"/>
                <w:szCs w:val="18"/>
                <w:lang w:val="en-US" w:eastAsia="de-DE"/>
              </w:rPr>
              <w:t>Provided data cover the wall META SPC 2.</w:t>
            </w:r>
          </w:p>
          <w:p w14:paraId="3EF0FCE9" w14:textId="77777777" w:rsidR="00FA58ED" w:rsidRPr="007D318C" w:rsidRDefault="00FA58ED" w:rsidP="00FA58ED">
            <w:pPr>
              <w:rPr>
                <w:sz w:val="18"/>
                <w:szCs w:val="18"/>
                <w:lang w:val="en-US" w:eastAsia="de-DE"/>
              </w:rPr>
            </w:pPr>
          </w:p>
        </w:tc>
        <w:tc>
          <w:tcPr>
            <w:tcW w:w="647" w:type="pct"/>
          </w:tcPr>
          <w:p w14:paraId="3E233A4E" w14:textId="77777777" w:rsidR="00FA58ED" w:rsidRPr="007D318C" w:rsidRDefault="00FA58ED" w:rsidP="00FA58ED">
            <w:pPr>
              <w:rPr>
                <w:sz w:val="18"/>
                <w:szCs w:val="18"/>
                <w:lang w:val="fr-FR" w:eastAsia="de-DE"/>
              </w:rPr>
            </w:pPr>
            <w:r w:rsidRPr="007D318C">
              <w:rPr>
                <w:sz w:val="18"/>
                <w:szCs w:val="18"/>
              </w:rPr>
              <w:t>Dall’Acqua (2015), study n° 37105</w:t>
            </w:r>
          </w:p>
        </w:tc>
      </w:tr>
      <w:tr w:rsidR="00FA58ED" w:rsidRPr="007D318C" w14:paraId="1C366A1B" w14:textId="77777777" w:rsidTr="00A96E60">
        <w:tc>
          <w:tcPr>
            <w:tcW w:w="709" w:type="pct"/>
          </w:tcPr>
          <w:p w14:paraId="2913DA99" w14:textId="77777777" w:rsidR="00FA58ED" w:rsidRPr="007D318C" w:rsidRDefault="00FA58ED" w:rsidP="00FA58ED">
            <w:pPr>
              <w:rPr>
                <w:sz w:val="18"/>
                <w:szCs w:val="18"/>
                <w:lang w:val="fr-FR" w:eastAsia="de-DE"/>
              </w:rPr>
            </w:pPr>
            <w:r w:rsidRPr="007D318C">
              <w:rPr>
                <w:sz w:val="18"/>
                <w:szCs w:val="18"/>
                <w:lang w:val="fr-FR" w:eastAsia="de-DE"/>
              </w:rPr>
              <w:t>Discharge</w:t>
            </w:r>
          </w:p>
        </w:tc>
        <w:tc>
          <w:tcPr>
            <w:tcW w:w="736" w:type="pct"/>
          </w:tcPr>
          <w:p w14:paraId="79B5F200" w14:textId="77777777" w:rsidR="00FA58ED" w:rsidRPr="007D318C" w:rsidRDefault="00FA58ED" w:rsidP="00FA58ED">
            <w:pPr>
              <w:rPr>
                <w:iCs/>
                <w:sz w:val="18"/>
                <w:szCs w:val="18"/>
                <w:lang w:eastAsia="en-US"/>
              </w:rPr>
            </w:pPr>
            <w:r w:rsidRPr="007D318C">
              <w:rPr>
                <w:iCs/>
                <w:sz w:val="18"/>
                <w:szCs w:val="18"/>
                <w:lang w:eastAsia="en-US"/>
              </w:rPr>
              <w:t>-</w:t>
            </w:r>
          </w:p>
        </w:tc>
        <w:tc>
          <w:tcPr>
            <w:tcW w:w="630" w:type="pct"/>
          </w:tcPr>
          <w:p w14:paraId="5411E2B5" w14:textId="77777777" w:rsidR="00FA58ED" w:rsidRPr="007D318C" w:rsidRDefault="00FA58ED" w:rsidP="00FA58ED">
            <w:pPr>
              <w:rPr>
                <w:iCs/>
                <w:sz w:val="18"/>
                <w:szCs w:val="18"/>
                <w:lang w:val="fr-FR" w:eastAsia="en-US"/>
              </w:rPr>
            </w:pPr>
            <w:r w:rsidRPr="007D318C">
              <w:rPr>
                <w:iCs/>
                <w:sz w:val="18"/>
                <w:szCs w:val="18"/>
                <w:lang w:val="fr-FR" w:eastAsia="en-US"/>
              </w:rPr>
              <w:t xml:space="preserve">CINQ SUR CINQ ZONES TROPIC 25% </w:t>
            </w:r>
          </w:p>
          <w:p w14:paraId="4D332B92" w14:textId="77777777" w:rsidR="00FA58ED" w:rsidRPr="007D318C" w:rsidRDefault="00FA58ED" w:rsidP="00FA58ED">
            <w:pPr>
              <w:rPr>
                <w:iCs/>
                <w:sz w:val="18"/>
                <w:szCs w:val="18"/>
                <w:lang w:val="fr-FR" w:eastAsia="en-US"/>
              </w:rPr>
            </w:pPr>
          </w:p>
          <w:p w14:paraId="3F1B5682" w14:textId="77777777" w:rsidR="00FA58ED" w:rsidRPr="007D318C" w:rsidRDefault="00FA58ED" w:rsidP="00FA58ED">
            <w:pPr>
              <w:rPr>
                <w:iCs/>
                <w:sz w:val="18"/>
                <w:szCs w:val="18"/>
                <w:lang w:eastAsia="en-US"/>
              </w:rPr>
            </w:pPr>
            <w:r w:rsidRPr="007D318C">
              <w:rPr>
                <w:iCs/>
                <w:sz w:val="18"/>
                <w:szCs w:val="18"/>
                <w:lang w:eastAsia="en-US"/>
              </w:rPr>
              <w:t>Batch: FC001</w:t>
            </w:r>
          </w:p>
        </w:tc>
        <w:tc>
          <w:tcPr>
            <w:tcW w:w="1629" w:type="pct"/>
          </w:tcPr>
          <w:p w14:paraId="16D2843C" w14:textId="77777777" w:rsidR="00FA58ED" w:rsidRPr="007D318C" w:rsidRDefault="00FA58ED" w:rsidP="00FA58ED">
            <w:pPr>
              <w:rPr>
                <w:iCs/>
                <w:sz w:val="18"/>
                <w:szCs w:val="18"/>
                <w:lang w:eastAsia="en-US"/>
              </w:rPr>
            </w:pPr>
            <w:r w:rsidRPr="007D318C">
              <w:rPr>
                <w:iCs/>
                <w:sz w:val="18"/>
                <w:szCs w:val="18"/>
                <w:lang w:eastAsia="en-US"/>
              </w:rPr>
              <w:t>Deliverered volume by spray was calculated with a density = 0.950.</w:t>
            </w:r>
          </w:p>
          <w:p w14:paraId="25279E75" w14:textId="77777777" w:rsidR="00FA58ED" w:rsidRPr="007D318C" w:rsidRDefault="00FA58ED" w:rsidP="00FA58ED">
            <w:pPr>
              <w:rPr>
                <w:iCs/>
                <w:sz w:val="18"/>
                <w:szCs w:val="18"/>
                <w:lang w:eastAsia="en-US"/>
              </w:rPr>
            </w:pPr>
            <w:r w:rsidRPr="007D318C">
              <w:rPr>
                <w:iCs/>
                <w:sz w:val="18"/>
                <w:szCs w:val="18"/>
                <w:lang w:eastAsia="en-US"/>
              </w:rPr>
              <w:t>Delivered volume= 0.1392 mL</w:t>
            </w:r>
          </w:p>
          <w:p w14:paraId="7BF6ABDE" w14:textId="77777777" w:rsidR="00FA58ED" w:rsidRPr="007D318C" w:rsidRDefault="00FA58ED" w:rsidP="00FA58ED">
            <w:pPr>
              <w:rPr>
                <w:iCs/>
                <w:sz w:val="18"/>
                <w:szCs w:val="18"/>
                <w:lang w:eastAsia="en-US"/>
              </w:rPr>
            </w:pPr>
            <w:r w:rsidRPr="007D318C">
              <w:rPr>
                <w:iCs/>
                <w:sz w:val="18"/>
                <w:szCs w:val="18"/>
                <w:lang w:eastAsia="en-US"/>
              </w:rPr>
              <w:t xml:space="preserve">Number of spray: 509 </w:t>
            </w:r>
          </w:p>
        </w:tc>
        <w:tc>
          <w:tcPr>
            <w:tcW w:w="649" w:type="pct"/>
          </w:tcPr>
          <w:p w14:paraId="412C5AC9" w14:textId="77777777" w:rsidR="00FA58ED" w:rsidRPr="007D318C" w:rsidRDefault="00FA58ED" w:rsidP="00FA58ED">
            <w:pPr>
              <w:rPr>
                <w:sz w:val="18"/>
                <w:szCs w:val="18"/>
                <w:lang w:val="en-US" w:eastAsia="de-DE"/>
              </w:rPr>
            </w:pPr>
            <w:r w:rsidRPr="007D318C">
              <w:rPr>
                <w:sz w:val="18"/>
                <w:szCs w:val="18"/>
                <w:lang w:val="en-US" w:eastAsia="de-DE"/>
              </w:rPr>
              <w:t>Acceptable</w:t>
            </w:r>
          </w:p>
          <w:p w14:paraId="5DA3A3AA" w14:textId="77777777" w:rsidR="00FA58ED" w:rsidRPr="007D318C" w:rsidRDefault="00FA58ED" w:rsidP="00FA58ED">
            <w:pPr>
              <w:rPr>
                <w:sz w:val="18"/>
                <w:szCs w:val="18"/>
                <w:lang w:val="en-US" w:eastAsia="de-DE"/>
              </w:rPr>
            </w:pPr>
            <w:r w:rsidRPr="007D318C">
              <w:rPr>
                <w:sz w:val="18"/>
                <w:szCs w:val="18"/>
                <w:lang w:val="en-US" w:eastAsia="de-DE"/>
              </w:rPr>
              <w:t>Provided data cover the wall META SPC 2.</w:t>
            </w:r>
          </w:p>
        </w:tc>
        <w:tc>
          <w:tcPr>
            <w:tcW w:w="647" w:type="pct"/>
          </w:tcPr>
          <w:p w14:paraId="69CA9802" w14:textId="77777777" w:rsidR="00FA58ED" w:rsidRPr="007D318C" w:rsidRDefault="00FA58ED" w:rsidP="00FA58ED">
            <w:pPr>
              <w:rPr>
                <w:sz w:val="18"/>
                <w:szCs w:val="18"/>
              </w:rPr>
            </w:pPr>
            <w:r w:rsidRPr="007D318C">
              <w:rPr>
                <w:sz w:val="18"/>
                <w:szCs w:val="18"/>
              </w:rPr>
              <w:t>031 ETU BAU 15</w:t>
            </w:r>
          </w:p>
        </w:tc>
      </w:tr>
      <w:tr w:rsidR="00FA58ED" w:rsidRPr="007D318C" w14:paraId="488990E6" w14:textId="77777777" w:rsidTr="00A96E60">
        <w:tc>
          <w:tcPr>
            <w:tcW w:w="709" w:type="pct"/>
          </w:tcPr>
          <w:p w14:paraId="6E915E6E" w14:textId="77777777" w:rsidR="00FA58ED" w:rsidRPr="007D318C" w:rsidRDefault="00FA58ED" w:rsidP="00FA58ED">
            <w:pPr>
              <w:rPr>
                <w:sz w:val="18"/>
                <w:szCs w:val="18"/>
                <w:lang w:val="fr-FR" w:eastAsia="de-DE"/>
              </w:rPr>
            </w:pPr>
            <w:r w:rsidRPr="007D318C">
              <w:rPr>
                <w:sz w:val="18"/>
                <w:szCs w:val="18"/>
                <w:lang w:val="fr-FR" w:eastAsia="de-DE"/>
              </w:rPr>
              <w:t>Particle size distribution</w:t>
            </w:r>
          </w:p>
        </w:tc>
        <w:tc>
          <w:tcPr>
            <w:tcW w:w="736" w:type="pct"/>
          </w:tcPr>
          <w:p w14:paraId="59E08CE2" w14:textId="77777777" w:rsidR="00FA58ED" w:rsidRPr="007D318C" w:rsidRDefault="00FA58ED" w:rsidP="00FA58ED">
            <w:pPr>
              <w:rPr>
                <w:iCs/>
                <w:sz w:val="18"/>
                <w:szCs w:val="18"/>
                <w:lang w:eastAsia="en-US"/>
              </w:rPr>
            </w:pPr>
            <w:r w:rsidRPr="007D318C">
              <w:rPr>
                <w:iCs/>
                <w:sz w:val="18"/>
                <w:szCs w:val="18"/>
                <w:lang w:eastAsia="en-US"/>
              </w:rPr>
              <w:t>CIPAC MT187</w:t>
            </w:r>
          </w:p>
        </w:tc>
        <w:tc>
          <w:tcPr>
            <w:tcW w:w="630" w:type="pct"/>
          </w:tcPr>
          <w:p w14:paraId="16899BBC" w14:textId="77777777" w:rsidR="00FA58ED" w:rsidRPr="007D318C" w:rsidRDefault="00FA58ED" w:rsidP="00FA58ED">
            <w:pPr>
              <w:rPr>
                <w:iCs/>
                <w:sz w:val="18"/>
                <w:szCs w:val="18"/>
                <w:lang w:val="fr-FR" w:eastAsia="en-US"/>
              </w:rPr>
            </w:pPr>
            <w:r w:rsidRPr="007D318C">
              <w:rPr>
                <w:iCs/>
                <w:sz w:val="18"/>
                <w:szCs w:val="18"/>
                <w:lang w:val="fr-FR" w:eastAsia="en-US"/>
              </w:rPr>
              <w:t>CINQ SUR CINQ ZONES TEMPEREES 25% NF</w:t>
            </w:r>
          </w:p>
          <w:p w14:paraId="382848C6" w14:textId="77777777" w:rsidR="00FA58ED" w:rsidRPr="007D318C" w:rsidRDefault="00FA58ED" w:rsidP="00FA58ED">
            <w:pPr>
              <w:rPr>
                <w:iCs/>
                <w:sz w:val="18"/>
                <w:szCs w:val="18"/>
                <w:lang w:val="fr-FR" w:eastAsia="en-US"/>
              </w:rPr>
            </w:pPr>
          </w:p>
          <w:p w14:paraId="7C7CA6B9" w14:textId="77777777" w:rsidR="00FA58ED" w:rsidRPr="007D318C" w:rsidRDefault="00FA58ED" w:rsidP="00FA58ED">
            <w:pPr>
              <w:rPr>
                <w:iCs/>
                <w:sz w:val="18"/>
                <w:szCs w:val="18"/>
                <w:lang w:eastAsia="en-US"/>
              </w:rPr>
            </w:pPr>
            <w:r w:rsidRPr="007D318C">
              <w:rPr>
                <w:iCs/>
                <w:sz w:val="18"/>
                <w:szCs w:val="18"/>
                <w:lang w:eastAsia="en-US"/>
              </w:rPr>
              <w:lastRenderedPageBreak/>
              <w:t>Batch: FC001</w:t>
            </w:r>
          </w:p>
          <w:p w14:paraId="5514FC65" w14:textId="77777777" w:rsidR="00FA58ED" w:rsidRPr="007D318C" w:rsidRDefault="00FA58ED" w:rsidP="00FA58ED">
            <w:pPr>
              <w:rPr>
                <w:iCs/>
                <w:sz w:val="18"/>
                <w:szCs w:val="18"/>
                <w:lang w:eastAsia="en-US"/>
              </w:rPr>
            </w:pPr>
            <w:r w:rsidRPr="007D318C">
              <w:rPr>
                <w:iCs/>
                <w:sz w:val="18"/>
                <w:szCs w:val="18"/>
                <w:lang w:eastAsia="en-US"/>
              </w:rPr>
              <w:t>75 mL PE bottle</w:t>
            </w:r>
          </w:p>
        </w:tc>
        <w:tc>
          <w:tcPr>
            <w:tcW w:w="1629" w:type="pct"/>
          </w:tcPr>
          <w:tbl>
            <w:tblPr>
              <w:tblStyle w:val="Grilledutableau"/>
              <w:tblW w:w="0" w:type="auto"/>
              <w:tblLayout w:type="fixed"/>
              <w:tblLook w:val="04A0" w:firstRow="1" w:lastRow="0" w:firstColumn="1" w:lastColumn="0" w:noHBand="0" w:noVBand="1"/>
            </w:tblPr>
            <w:tblGrid>
              <w:gridCol w:w="1095"/>
              <w:gridCol w:w="1095"/>
              <w:gridCol w:w="1095"/>
              <w:gridCol w:w="1096"/>
            </w:tblGrid>
            <w:tr w:rsidR="00FA58ED" w:rsidRPr="007D318C" w14:paraId="32ED61D6" w14:textId="77777777" w:rsidTr="007D318C">
              <w:tc>
                <w:tcPr>
                  <w:tcW w:w="1095" w:type="dxa"/>
                </w:tcPr>
                <w:p w14:paraId="21238BD4" w14:textId="77777777" w:rsidR="00FA58ED" w:rsidRPr="007D318C" w:rsidRDefault="00FA58ED" w:rsidP="003C42FB">
                  <w:pPr>
                    <w:framePr w:hSpace="141" w:wrap="around" w:vAnchor="text" w:hAnchor="text" w:xAlign="center" w:y="1"/>
                    <w:suppressOverlap/>
                    <w:rPr>
                      <w:iCs/>
                      <w:sz w:val="18"/>
                      <w:szCs w:val="18"/>
                      <w:lang w:eastAsia="en-US"/>
                    </w:rPr>
                  </w:pPr>
                  <w:r w:rsidRPr="007D318C">
                    <w:rPr>
                      <w:iCs/>
                      <w:sz w:val="18"/>
                      <w:szCs w:val="18"/>
                      <w:lang w:eastAsia="en-US"/>
                    </w:rPr>
                    <w:lastRenderedPageBreak/>
                    <w:t>Test item</w:t>
                  </w:r>
                </w:p>
              </w:tc>
              <w:tc>
                <w:tcPr>
                  <w:tcW w:w="1095" w:type="dxa"/>
                </w:tcPr>
                <w:p w14:paraId="6BB81563" w14:textId="77777777" w:rsidR="00FA58ED" w:rsidRPr="007D318C" w:rsidRDefault="00FA58ED" w:rsidP="003C42FB">
                  <w:pPr>
                    <w:framePr w:hSpace="141" w:wrap="around" w:vAnchor="text" w:hAnchor="text" w:xAlign="center" w:y="1"/>
                    <w:suppressOverlap/>
                    <w:rPr>
                      <w:iCs/>
                      <w:sz w:val="18"/>
                      <w:szCs w:val="18"/>
                      <w:lang w:eastAsia="en-US"/>
                    </w:rPr>
                  </w:pPr>
                  <w:r w:rsidRPr="007D318C">
                    <w:rPr>
                      <w:iCs/>
                      <w:sz w:val="18"/>
                      <w:szCs w:val="18"/>
                      <w:lang w:eastAsia="en-US"/>
                    </w:rPr>
                    <w:t>Dv (10%) µm</w:t>
                  </w:r>
                </w:p>
              </w:tc>
              <w:tc>
                <w:tcPr>
                  <w:tcW w:w="1095" w:type="dxa"/>
                </w:tcPr>
                <w:p w14:paraId="10195AD9" w14:textId="77777777" w:rsidR="00FA58ED" w:rsidRPr="007D318C" w:rsidRDefault="00FA58ED" w:rsidP="003C42FB">
                  <w:pPr>
                    <w:framePr w:hSpace="141" w:wrap="around" w:vAnchor="text" w:hAnchor="text" w:xAlign="center" w:y="1"/>
                    <w:suppressOverlap/>
                    <w:rPr>
                      <w:sz w:val="18"/>
                      <w:szCs w:val="18"/>
                    </w:rPr>
                  </w:pPr>
                  <w:r w:rsidRPr="007D318C">
                    <w:rPr>
                      <w:iCs/>
                      <w:sz w:val="18"/>
                      <w:szCs w:val="18"/>
                      <w:lang w:eastAsia="en-US"/>
                    </w:rPr>
                    <w:t>Dv (50%) µm</w:t>
                  </w:r>
                </w:p>
              </w:tc>
              <w:tc>
                <w:tcPr>
                  <w:tcW w:w="1096" w:type="dxa"/>
                </w:tcPr>
                <w:p w14:paraId="37BEEF41" w14:textId="77777777" w:rsidR="00FA58ED" w:rsidRPr="007D318C" w:rsidRDefault="00FA58ED" w:rsidP="003C42FB">
                  <w:pPr>
                    <w:framePr w:hSpace="141" w:wrap="around" w:vAnchor="text" w:hAnchor="text" w:xAlign="center" w:y="1"/>
                    <w:suppressOverlap/>
                    <w:rPr>
                      <w:sz w:val="18"/>
                      <w:szCs w:val="18"/>
                    </w:rPr>
                  </w:pPr>
                  <w:r w:rsidRPr="007D318C">
                    <w:rPr>
                      <w:iCs/>
                      <w:sz w:val="18"/>
                      <w:szCs w:val="18"/>
                      <w:lang w:eastAsia="en-US"/>
                    </w:rPr>
                    <w:t>Dv (90%) µm</w:t>
                  </w:r>
                </w:p>
              </w:tc>
            </w:tr>
            <w:tr w:rsidR="00FA58ED" w:rsidRPr="007D318C" w14:paraId="263CA429" w14:textId="77777777" w:rsidTr="007D318C">
              <w:tc>
                <w:tcPr>
                  <w:tcW w:w="1095" w:type="dxa"/>
                </w:tcPr>
                <w:p w14:paraId="57CF24AF" w14:textId="77777777" w:rsidR="00FA58ED" w:rsidRPr="007D318C" w:rsidRDefault="00FA58ED" w:rsidP="003C42FB">
                  <w:pPr>
                    <w:framePr w:hSpace="141" w:wrap="around" w:vAnchor="text" w:hAnchor="text" w:xAlign="center" w:y="1"/>
                    <w:suppressOverlap/>
                    <w:rPr>
                      <w:iCs/>
                      <w:sz w:val="18"/>
                      <w:szCs w:val="18"/>
                      <w:lang w:eastAsia="en-US"/>
                    </w:rPr>
                  </w:pPr>
                  <w:r w:rsidRPr="007D318C">
                    <w:rPr>
                      <w:iCs/>
                      <w:sz w:val="18"/>
                      <w:szCs w:val="18"/>
                      <w:lang w:eastAsia="en-US"/>
                    </w:rPr>
                    <w:t>2</w:t>
                  </w:r>
                </w:p>
              </w:tc>
              <w:tc>
                <w:tcPr>
                  <w:tcW w:w="1095" w:type="dxa"/>
                </w:tcPr>
                <w:p w14:paraId="40BF3487" w14:textId="77777777" w:rsidR="00FA58ED" w:rsidRPr="007D318C" w:rsidRDefault="00FA58ED" w:rsidP="003C42FB">
                  <w:pPr>
                    <w:framePr w:hSpace="141" w:wrap="around" w:vAnchor="text" w:hAnchor="text" w:xAlign="center" w:y="1"/>
                    <w:suppressOverlap/>
                    <w:rPr>
                      <w:iCs/>
                      <w:sz w:val="18"/>
                      <w:szCs w:val="18"/>
                      <w:lang w:eastAsia="en-US"/>
                    </w:rPr>
                  </w:pPr>
                  <w:r w:rsidRPr="007D318C">
                    <w:rPr>
                      <w:iCs/>
                      <w:sz w:val="18"/>
                      <w:szCs w:val="18"/>
                      <w:lang w:eastAsia="en-US"/>
                    </w:rPr>
                    <w:t>38.83</w:t>
                  </w:r>
                </w:p>
              </w:tc>
              <w:tc>
                <w:tcPr>
                  <w:tcW w:w="1095" w:type="dxa"/>
                </w:tcPr>
                <w:p w14:paraId="024EE88D" w14:textId="77777777" w:rsidR="00FA58ED" w:rsidRPr="007D318C" w:rsidRDefault="00FA58ED" w:rsidP="003C42FB">
                  <w:pPr>
                    <w:framePr w:hSpace="141" w:wrap="around" w:vAnchor="text" w:hAnchor="text" w:xAlign="center" w:y="1"/>
                    <w:suppressOverlap/>
                    <w:rPr>
                      <w:iCs/>
                      <w:sz w:val="18"/>
                      <w:szCs w:val="18"/>
                      <w:lang w:eastAsia="en-US"/>
                    </w:rPr>
                  </w:pPr>
                  <w:r w:rsidRPr="007D318C">
                    <w:rPr>
                      <w:iCs/>
                      <w:sz w:val="18"/>
                      <w:szCs w:val="18"/>
                      <w:lang w:eastAsia="en-US"/>
                    </w:rPr>
                    <w:t>98.26</w:t>
                  </w:r>
                </w:p>
              </w:tc>
              <w:tc>
                <w:tcPr>
                  <w:tcW w:w="1096" w:type="dxa"/>
                </w:tcPr>
                <w:p w14:paraId="283C23F8" w14:textId="77777777" w:rsidR="00FA58ED" w:rsidRPr="007D318C" w:rsidRDefault="00FA58ED" w:rsidP="003C42FB">
                  <w:pPr>
                    <w:framePr w:hSpace="141" w:wrap="around" w:vAnchor="text" w:hAnchor="text" w:xAlign="center" w:y="1"/>
                    <w:suppressOverlap/>
                    <w:rPr>
                      <w:iCs/>
                      <w:sz w:val="18"/>
                      <w:szCs w:val="18"/>
                      <w:lang w:eastAsia="en-US"/>
                    </w:rPr>
                  </w:pPr>
                  <w:r w:rsidRPr="007D318C">
                    <w:rPr>
                      <w:iCs/>
                      <w:sz w:val="18"/>
                      <w:szCs w:val="18"/>
                      <w:lang w:eastAsia="en-US"/>
                    </w:rPr>
                    <w:t>185.63</w:t>
                  </w:r>
                </w:p>
              </w:tc>
            </w:tr>
            <w:tr w:rsidR="00FA58ED" w:rsidRPr="007D318C" w14:paraId="13C15AFE" w14:textId="77777777" w:rsidTr="007D318C">
              <w:tc>
                <w:tcPr>
                  <w:tcW w:w="1095" w:type="dxa"/>
                </w:tcPr>
                <w:p w14:paraId="7F7272D0" w14:textId="77777777" w:rsidR="00FA58ED" w:rsidRPr="007D318C" w:rsidRDefault="00FA58ED" w:rsidP="003C42FB">
                  <w:pPr>
                    <w:framePr w:hSpace="141" w:wrap="around" w:vAnchor="text" w:hAnchor="text" w:xAlign="center" w:y="1"/>
                    <w:suppressOverlap/>
                    <w:rPr>
                      <w:iCs/>
                      <w:sz w:val="18"/>
                      <w:szCs w:val="18"/>
                      <w:lang w:eastAsia="en-US"/>
                    </w:rPr>
                  </w:pPr>
                  <w:r w:rsidRPr="007D318C">
                    <w:rPr>
                      <w:iCs/>
                      <w:sz w:val="18"/>
                      <w:szCs w:val="18"/>
                      <w:lang w:eastAsia="en-US"/>
                    </w:rPr>
                    <w:t>3</w:t>
                  </w:r>
                </w:p>
              </w:tc>
              <w:tc>
                <w:tcPr>
                  <w:tcW w:w="1095" w:type="dxa"/>
                </w:tcPr>
                <w:p w14:paraId="64AB7F0F" w14:textId="77777777" w:rsidR="00FA58ED" w:rsidRPr="007D318C" w:rsidRDefault="00FA58ED" w:rsidP="003C42FB">
                  <w:pPr>
                    <w:framePr w:hSpace="141" w:wrap="around" w:vAnchor="text" w:hAnchor="text" w:xAlign="center" w:y="1"/>
                    <w:suppressOverlap/>
                    <w:rPr>
                      <w:iCs/>
                      <w:sz w:val="18"/>
                      <w:szCs w:val="18"/>
                      <w:lang w:eastAsia="en-US"/>
                    </w:rPr>
                  </w:pPr>
                  <w:r w:rsidRPr="007D318C">
                    <w:rPr>
                      <w:iCs/>
                      <w:sz w:val="18"/>
                      <w:szCs w:val="18"/>
                      <w:lang w:eastAsia="en-US"/>
                    </w:rPr>
                    <w:t>41.79</w:t>
                  </w:r>
                </w:p>
              </w:tc>
              <w:tc>
                <w:tcPr>
                  <w:tcW w:w="1095" w:type="dxa"/>
                </w:tcPr>
                <w:p w14:paraId="22365910" w14:textId="77777777" w:rsidR="00FA58ED" w:rsidRPr="007D318C" w:rsidRDefault="00FA58ED" w:rsidP="003C42FB">
                  <w:pPr>
                    <w:framePr w:hSpace="141" w:wrap="around" w:vAnchor="text" w:hAnchor="text" w:xAlign="center" w:y="1"/>
                    <w:suppressOverlap/>
                    <w:rPr>
                      <w:iCs/>
                      <w:sz w:val="18"/>
                      <w:szCs w:val="18"/>
                      <w:lang w:eastAsia="en-US"/>
                    </w:rPr>
                  </w:pPr>
                  <w:r w:rsidRPr="007D318C">
                    <w:rPr>
                      <w:iCs/>
                      <w:sz w:val="18"/>
                      <w:szCs w:val="18"/>
                      <w:lang w:eastAsia="en-US"/>
                    </w:rPr>
                    <w:t>102.33</w:t>
                  </w:r>
                </w:p>
              </w:tc>
              <w:tc>
                <w:tcPr>
                  <w:tcW w:w="1096" w:type="dxa"/>
                </w:tcPr>
                <w:p w14:paraId="1A0382E5" w14:textId="77777777" w:rsidR="00FA58ED" w:rsidRPr="007D318C" w:rsidRDefault="00FA58ED" w:rsidP="003C42FB">
                  <w:pPr>
                    <w:framePr w:hSpace="141" w:wrap="around" w:vAnchor="text" w:hAnchor="text" w:xAlign="center" w:y="1"/>
                    <w:suppressOverlap/>
                    <w:rPr>
                      <w:iCs/>
                      <w:sz w:val="18"/>
                      <w:szCs w:val="18"/>
                      <w:lang w:eastAsia="en-US"/>
                    </w:rPr>
                  </w:pPr>
                  <w:r w:rsidRPr="007D318C">
                    <w:rPr>
                      <w:iCs/>
                      <w:sz w:val="18"/>
                      <w:szCs w:val="18"/>
                      <w:lang w:eastAsia="en-US"/>
                    </w:rPr>
                    <w:t>182.37</w:t>
                  </w:r>
                </w:p>
              </w:tc>
            </w:tr>
            <w:tr w:rsidR="00FA58ED" w:rsidRPr="007D318C" w14:paraId="69CAA1B5" w14:textId="77777777" w:rsidTr="007D318C">
              <w:tc>
                <w:tcPr>
                  <w:tcW w:w="1095" w:type="dxa"/>
                </w:tcPr>
                <w:p w14:paraId="7BCC86E8" w14:textId="77777777" w:rsidR="00FA58ED" w:rsidRPr="007D318C" w:rsidRDefault="00FA58ED" w:rsidP="003C42FB">
                  <w:pPr>
                    <w:framePr w:hSpace="141" w:wrap="around" w:vAnchor="text" w:hAnchor="text" w:xAlign="center" w:y="1"/>
                    <w:suppressOverlap/>
                    <w:rPr>
                      <w:iCs/>
                      <w:sz w:val="18"/>
                      <w:szCs w:val="18"/>
                      <w:lang w:eastAsia="en-US"/>
                    </w:rPr>
                  </w:pPr>
                  <w:r w:rsidRPr="007D318C">
                    <w:rPr>
                      <w:iCs/>
                      <w:sz w:val="18"/>
                      <w:szCs w:val="18"/>
                      <w:lang w:eastAsia="en-US"/>
                    </w:rPr>
                    <w:lastRenderedPageBreak/>
                    <w:t>4</w:t>
                  </w:r>
                </w:p>
              </w:tc>
              <w:tc>
                <w:tcPr>
                  <w:tcW w:w="1095" w:type="dxa"/>
                </w:tcPr>
                <w:p w14:paraId="70605ACE" w14:textId="77777777" w:rsidR="00FA58ED" w:rsidRPr="007D318C" w:rsidRDefault="00FA58ED" w:rsidP="003C42FB">
                  <w:pPr>
                    <w:framePr w:hSpace="141" w:wrap="around" w:vAnchor="text" w:hAnchor="text" w:xAlign="center" w:y="1"/>
                    <w:suppressOverlap/>
                    <w:rPr>
                      <w:iCs/>
                      <w:sz w:val="18"/>
                      <w:szCs w:val="18"/>
                      <w:lang w:eastAsia="en-US"/>
                    </w:rPr>
                  </w:pPr>
                  <w:r w:rsidRPr="007D318C">
                    <w:rPr>
                      <w:iCs/>
                      <w:sz w:val="18"/>
                      <w:szCs w:val="18"/>
                      <w:lang w:eastAsia="en-US"/>
                    </w:rPr>
                    <w:t>43.03</w:t>
                  </w:r>
                </w:p>
              </w:tc>
              <w:tc>
                <w:tcPr>
                  <w:tcW w:w="1095" w:type="dxa"/>
                </w:tcPr>
                <w:p w14:paraId="3B8879A9" w14:textId="77777777" w:rsidR="00FA58ED" w:rsidRPr="007D318C" w:rsidRDefault="00FA58ED" w:rsidP="003C42FB">
                  <w:pPr>
                    <w:framePr w:hSpace="141" w:wrap="around" w:vAnchor="text" w:hAnchor="text" w:xAlign="center" w:y="1"/>
                    <w:suppressOverlap/>
                    <w:rPr>
                      <w:iCs/>
                      <w:sz w:val="18"/>
                      <w:szCs w:val="18"/>
                      <w:lang w:eastAsia="en-US"/>
                    </w:rPr>
                  </w:pPr>
                  <w:r w:rsidRPr="007D318C">
                    <w:rPr>
                      <w:iCs/>
                      <w:sz w:val="18"/>
                      <w:szCs w:val="18"/>
                      <w:lang w:eastAsia="en-US"/>
                    </w:rPr>
                    <w:t>93.89</w:t>
                  </w:r>
                </w:p>
              </w:tc>
              <w:tc>
                <w:tcPr>
                  <w:tcW w:w="1096" w:type="dxa"/>
                </w:tcPr>
                <w:p w14:paraId="7DB026BA" w14:textId="77777777" w:rsidR="00FA58ED" w:rsidRPr="007D318C" w:rsidRDefault="00FA58ED" w:rsidP="003C42FB">
                  <w:pPr>
                    <w:framePr w:hSpace="141" w:wrap="around" w:vAnchor="text" w:hAnchor="text" w:xAlign="center" w:y="1"/>
                    <w:suppressOverlap/>
                    <w:rPr>
                      <w:iCs/>
                      <w:sz w:val="18"/>
                      <w:szCs w:val="18"/>
                      <w:lang w:eastAsia="en-US"/>
                    </w:rPr>
                  </w:pPr>
                  <w:r w:rsidRPr="007D318C">
                    <w:rPr>
                      <w:iCs/>
                      <w:sz w:val="18"/>
                      <w:szCs w:val="18"/>
                      <w:lang w:eastAsia="en-US"/>
                    </w:rPr>
                    <w:t>165.46</w:t>
                  </w:r>
                </w:p>
              </w:tc>
            </w:tr>
            <w:tr w:rsidR="00FA58ED" w:rsidRPr="007D318C" w14:paraId="0D21D81D" w14:textId="77777777" w:rsidTr="007D318C">
              <w:tc>
                <w:tcPr>
                  <w:tcW w:w="1095" w:type="dxa"/>
                </w:tcPr>
                <w:p w14:paraId="1DAA8B93" w14:textId="77777777" w:rsidR="00FA58ED" w:rsidRPr="007D318C" w:rsidRDefault="00FA58ED" w:rsidP="003C42FB">
                  <w:pPr>
                    <w:framePr w:hSpace="141" w:wrap="around" w:vAnchor="text" w:hAnchor="text" w:xAlign="center" w:y="1"/>
                    <w:suppressOverlap/>
                    <w:rPr>
                      <w:iCs/>
                      <w:sz w:val="18"/>
                      <w:szCs w:val="18"/>
                      <w:lang w:eastAsia="en-US"/>
                    </w:rPr>
                  </w:pPr>
                  <w:r w:rsidRPr="007D318C">
                    <w:rPr>
                      <w:iCs/>
                      <w:sz w:val="18"/>
                      <w:szCs w:val="18"/>
                      <w:lang w:eastAsia="en-US"/>
                    </w:rPr>
                    <w:t>mean</w:t>
                  </w:r>
                </w:p>
              </w:tc>
              <w:tc>
                <w:tcPr>
                  <w:tcW w:w="1095" w:type="dxa"/>
                </w:tcPr>
                <w:p w14:paraId="32B952AE" w14:textId="77777777" w:rsidR="00FA58ED" w:rsidRPr="007D318C" w:rsidRDefault="00FA58ED" w:rsidP="003C42FB">
                  <w:pPr>
                    <w:framePr w:hSpace="141" w:wrap="around" w:vAnchor="text" w:hAnchor="text" w:xAlign="center" w:y="1"/>
                    <w:suppressOverlap/>
                    <w:rPr>
                      <w:iCs/>
                      <w:sz w:val="18"/>
                      <w:szCs w:val="18"/>
                      <w:lang w:eastAsia="en-US"/>
                    </w:rPr>
                  </w:pPr>
                  <w:r w:rsidRPr="007D318C">
                    <w:rPr>
                      <w:iCs/>
                      <w:sz w:val="18"/>
                      <w:szCs w:val="18"/>
                      <w:lang w:eastAsia="en-US"/>
                    </w:rPr>
                    <w:t>41</w:t>
                  </w:r>
                </w:p>
              </w:tc>
              <w:tc>
                <w:tcPr>
                  <w:tcW w:w="1095" w:type="dxa"/>
                </w:tcPr>
                <w:p w14:paraId="0AA5B39B" w14:textId="77777777" w:rsidR="00FA58ED" w:rsidRPr="007D318C" w:rsidRDefault="00FA58ED" w:rsidP="003C42FB">
                  <w:pPr>
                    <w:framePr w:hSpace="141" w:wrap="around" w:vAnchor="text" w:hAnchor="text" w:xAlign="center" w:y="1"/>
                    <w:suppressOverlap/>
                    <w:rPr>
                      <w:iCs/>
                      <w:sz w:val="18"/>
                      <w:szCs w:val="18"/>
                      <w:lang w:eastAsia="en-US"/>
                    </w:rPr>
                  </w:pPr>
                  <w:r w:rsidRPr="007D318C">
                    <w:rPr>
                      <w:iCs/>
                      <w:sz w:val="18"/>
                      <w:szCs w:val="18"/>
                      <w:lang w:eastAsia="en-US"/>
                    </w:rPr>
                    <w:t>98</w:t>
                  </w:r>
                </w:p>
              </w:tc>
              <w:tc>
                <w:tcPr>
                  <w:tcW w:w="1096" w:type="dxa"/>
                </w:tcPr>
                <w:p w14:paraId="11E80559" w14:textId="77777777" w:rsidR="00FA58ED" w:rsidRPr="007D318C" w:rsidRDefault="00FA58ED" w:rsidP="003C42FB">
                  <w:pPr>
                    <w:framePr w:hSpace="141" w:wrap="around" w:vAnchor="text" w:hAnchor="text" w:xAlign="center" w:y="1"/>
                    <w:suppressOverlap/>
                    <w:rPr>
                      <w:iCs/>
                      <w:sz w:val="18"/>
                      <w:szCs w:val="18"/>
                      <w:lang w:eastAsia="en-US"/>
                    </w:rPr>
                  </w:pPr>
                  <w:r w:rsidRPr="007D318C">
                    <w:rPr>
                      <w:iCs/>
                      <w:sz w:val="18"/>
                      <w:szCs w:val="18"/>
                      <w:lang w:eastAsia="en-US"/>
                    </w:rPr>
                    <w:t>178</w:t>
                  </w:r>
                </w:p>
              </w:tc>
            </w:tr>
          </w:tbl>
          <w:p w14:paraId="666C8D86" w14:textId="77777777" w:rsidR="00FA58ED" w:rsidRPr="007D318C" w:rsidRDefault="00FA58ED" w:rsidP="00FA58ED">
            <w:pPr>
              <w:rPr>
                <w:iCs/>
                <w:sz w:val="18"/>
                <w:szCs w:val="18"/>
                <w:lang w:eastAsia="en-US"/>
              </w:rPr>
            </w:pPr>
          </w:p>
        </w:tc>
        <w:tc>
          <w:tcPr>
            <w:tcW w:w="649" w:type="pct"/>
          </w:tcPr>
          <w:p w14:paraId="6D7E4856" w14:textId="77777777" w:rsidR="00FA58ED" w:rsidRPr="007D318C" w:rsidRDefault="00FA58ED" w:rsidP="00FA58ED">
            <w:pPr>
              <w:rPr>
                <w:sz w:val="18"/>
                <w:szCs w:val="18"/>
                <w:lang w:val="en-US" w:eastAsia="de-DE"/>
              </w:rPr>
            </w:pPr>
            <w:r w:rsidRPr="007D318C">
              <w:rPr>
                <w:sz w:val="18"/>
                <w:szCs w:val="18"/>
                <w:lang w:val="en-US" w:eastAsia="de-DE"/>
              </w:rPr>
              <w:lastRenderedPageBreak/>
              <w:t>Acceptable</w:t>
            </w:r>
          </w:p>
          <w:p w14:paraId="20A9F259" w14:textId="77777777" w:rsidR="00FA58ED" w:rsidRPr="007D318C" w:rsidRDefault="00FA58ED" w:rsidP="00FA58ED">
            <w:pPr>
              <w:rPr>
                <w:sz w:val="18"/>
                <w:szCs w:val="18"/>
                <w:lang w:val="en-US" w:eastAsia="de-DE"/>
              </w:rPr>
            </w:pPr>
            <w:r w:rsidRPr="007D318C">
              <w:rPr>
                <w:sz w:val="18"/>
                <w:szCs w:val="18"/>
                <w:lang w:val="en-US" w:eastAsia="de-DE"/>
              </w:rPr>
              <w:t>Provided data cover the wall META SPC 2.</w:t>
            </w:r>
          </w:p>
        </w:tc>
        <w:tc>
          <w:tcPr>
            <w:tcW w:w="647" w:type="pct"/>
          </w:tcPr>
          <w:p w14:paraId="32C2F169" w14:textId="77777777" w:rsidR="00FA58ED" w:rsidRPr="007D318C" w:rsidRDefault="00FA58ED" w:rsidP="00FA58ED">
            <w:pPr>
              <w:rPr>
                <w:sz w:val="18"/>
                <w:szCs w:val="18"/>
              </w:rPr>
            </w:pPr>
            <w:r w:rsidRPr="007D318C">
              <w:rPr>
                <w:sz w:val="18"/>
                <w:szCs w:val="18"/>
              </w:rPr>
              <w:t>Rodriguez (2015)</w:t>
            </w:r>
          </w:p>
          <w:p w14:paraId="7BB42202" w14:textId="77777777" w:rsidR="00FA58ED" w:rsidRPr="007D318C" w:rsidRDefault="00FA58ED" w:rsidP="00FA58ED">
            <w:pPr>
              <w:rPr>
                <w:sz w:val="18"/>
                <w:szCs w:val="18"/>
              </w:rPr>
            </w:pPr>
            <w:r w:rsidRPr="007D318C">
              <w:rPr>
                <w:sz w:val="18"/>
                <w:szCs w:val="18"/>
              </w:rPr>
              <w:t>Mo5304</w:t>
            </w:r>
          </w:p>
        </w:tc>
      </w:tr>
    </w:tbl>
    <w:p w14:paraId="6088B03A" w14:textId="77777777" w:rsidR="007D318C" w:rsidRPr="00A96E60" w:rsidRDefault="007D318C" w:rsidP="007D318C">
      <w:pPr>
        <w:ind w:left="360"/>
        <w:contextualSpacing/>
        <w:rPr>
          <w:sz w:val="28"/>
          <w:lang w:val="fr-FR"/>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7D318C" w:rsidRPr="007C5FFD" w14:paraId="2E13BC87" w14:textId="77777777" w:rsidTr="007D318C">
        <w:trPr>
          <w:cantSplit/>
        </w:trPr>
        <w:tc>
          <w:tcPr>
            <w:tcW w:w="5000" w:type="pct"/>
            <w:tcBorders>
              <w:top w:val="single" w:sz="4" w:space="0" w:color="auto"/>
              <w:left w:val="single" w:sz="4" w:space="0" w:color="auto"/>
              <w:bottom w:val="single" w:sz="6" w:space="0" w:color="auto"/>
              <w:right w:val="single" w:sz="6" w:space="0" w:color="auto"/>
            </w:tcBorders>
            <w:shd w:val="clear" w:color="auto" w:fill="CCFFCC"/>
          </w:tcPr>
          <w:p w14:paraId="76DD97C1" w14:textId="77777777" w:rsidR="007D318C" w:rsidRPr="007C5FFD" w:rsidRDefault="007D318C" w:rsidP="007D318C">
            <w:pPr>
              <w:rPr>
                <w:b/>
                <w:bCs/>
                <w:lang w:eastAsia="en-US"/>
              </w:rPr>
            </w:pPr>
            <w:r w:rsidRPr="007C5FFD">
              <w:rPr>
                <w:b/>
                <w:bCs/>
                <w:lang w:eastAsia="en-US"/>
              </w:rPr>
              <w:t>Conclusion on the p</w:t>
            </w:r>
            <w:r w:rsidRPr="007C5FFD">
              <w:rPr>
                <w:b/>
                <w:lang w:eastAsia="de-DE"/>
              </w:rPr>
              <w:t>hysical, chemical and technical properties</w:t>
            </w:r>
            <w:r w:rsidRPr="007C5FFD">
              <w:rPr>
                <w:b/>
                <w:bCs/>
                <w:lang w:eastAsia="en-US"/>
              </w:rPr>
              <w:t xml:space="preserve"> of the product</w:t>
            </w:r>
          </w:p>
        </w:tc>
      </w:tr>
      <w:tr w:rsidR="00FA58ED" w:rsidRPr="007C5FFD" w14:paraId="1FD50148" w14:textId="77777777" w:rsidTr="007D318C">
        <w:trPr>
          <w:cantSplit/>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1EA65107" w14:textId="77777777" w:rsidR="00FA58ED" w:rsidRDefault="00FA58ED" w:rsidP="00FA58ED">
            <w:pPr>
              <w:jc w:val="both"/>
              <w:rPr>
                <w:lang w:eastAsia="en-US"/>
              </w:rPr>
            </w:pPr>
            <w:r w:rsidRPr="005B640C">
              <w:rPr>
                <w:lang w:val="en-US" w:eastAsia="en-US"/>
              </w:rPr>
              <w:t xml:space="preserve">The </w:t>
            </w:r>
            <w:r>
              <w:rPr>
                <w:lang w:val="en-US" w:eastAsia="en-US"/>
              </w:rPr>
              <w:t xml:space="preserve">two </w:t>
            </w:r>
            <w:r w:rsidRPr="005B640C">
              <w:rPr>
                <w:lang w:val="en-US" w:eastAsia="en-US"/>
              </w:rPr>
              <w:t>product</w:t>
            </w:r>
            <w:r>
              <w:rPr>
                <w:lang w:val="en-US" w:eastAsia="en-US"/>
              </w:rPr>
              <w:t>s</w:t>
            </w:r>
            <w:r w:rsidRPr="005B640C">
              <w:rPr>
                <w:lang w:val="en-US" w:eastAsia="en-US"/>
              </w:rPr>
              <w:t xml:space="preserve"> </w:t>
            </w:r>
            <w:r>
              <w:t xml:space="preserve">CINQ SUR CINQ ZONES TEMPEREES (old and new formulation) </w:t>
            </w:r>
            <w:r>
              <w:rPr>
                <w:lang w:val="en-US" w:eastAsia="en-US"/>
              </w:rPr>
              <w:t>are an</w:t>
            </w:r>
            <w:r w:rsidRPr="005B640C">
              <w:rPr>
                <w:lang w:val="en-US" w:eastAsia="en-US"/>
              </w:rPr>
              <w:t xml:space="preserve"> AL formulation.</w:t>
            </w:r>
            <w:r>
              <w:rPr>
                <w:lang w:val="en-US" w:eastAsia="en-US"/>
              </w:rPr>
              <w:t xml:space="preserve"> </w:t>
            </w:r>
            <w:r w:rsidRPr="002863C4">
              <w:rPr>
                <w:lang w:eastAsia="en-US"/>
              </w:rPr>
              <w:t>All studies have been performed in accordance with the current requirements and the results are deemed to be acceptable</w:t>
            </w:r>
            <w:r>
              <w:rPr>
                <w:lang w:eastAsia="en-US"/>
              </w:rPr>
              <w:t xml:space="preserve"> </w:t>
            </w:r>
            <w:r w:rsidRPr="00E977B7">
              <w:rPr>
                <w:lang w:eastAsia="en-US"/>
              </w:rPr>
              <w:t xml:space="preserve">The appearance of the product is </w:t>
            </w:r>
            <w:r>
              <w:rPr>
                <w:lang w:eastAsia="en-US"/>
              </w:rPr>
              <w:t>a h</w:t>
            </w:r>
            <w:r w:rsidRPr="005B640C">
              <w:rPr>
                <w:lang w:eastAsia="en-US"/>
              </w:rPr>
              <w:t>omogeneous liquid lightly citrus</w:t>
            </w:r>
            <w:r>
              <w:rPr>
                <w:lang w:eastAsia="en-US"/>
              </w:rPr>
              <w:t xml:space="preserve"> odour.</w:t>
            </w:r>
            <w:r w:rsidRPr="00E977B7">
              <w:rPr>
                <w:lang w:eastAsia="en-US"/>
              </w:rPr>
              <w:t xml:space="preserve"> </w:t>
            </w:r>
          </w:p>
          <w:p w14:paraId="6D7F3735" w14:textId="77777777" w:rsidR="00FA58ED" w:rsidRDefault="00FA58ED" w:rsidP="00FA58ED">
            <w:pPr>
              <w:jc w:val="both"/>
              <w:rPr>
                <w:lang w:eastAsia="en-US"/>
              </w:rPr>
            </w:pPr>
            <w:r w:rsidRPr="00E977B7">
              <w:rPr>
                <w:lang w:eastAsia="en-US"/>
              </w:rPr>
              <w:t xml:space="preserve">There is no effect of high temperature on the stability of the formulation, since </w:t>
            </w:r>
            <w:r w:rsidRPr="005B640C">
              <w:rPr>
                <w:lang w:eastAsia="en-US"/>
              </w:rPr>
              <w:t xml:space="preserve">after </w:t>
            </w:r>
            <w:r>
              <w:rPr>
                <w:lang w:eastAsia="en-US"/>
              </w:rPr>
              <w:t>4</w:t>
            </w:r>
            <w:r w:rsidRPr="005B640C">
              <w:rPr>
                <w:lang w:eastAsia="en-US"/>
              </w:rPr>
              <w:t xml:space="preserve"> weeks at </w:t>
            </w:r>
            <w:r>
              <w:rPr>
                <w:lang w:eastAsia="en-US"/>
              </w:rPr>
              <w:t>5</w:t>
            </w:r>
            <w:r w:rsidRPr="005B640C">
              <w:rPr>
                <w:lang w:eastAsia="en-US"/>
              </w:rPr>
              <w:t>0°C</w:t>
            </w:r>
            <w:r>
              <w:rPr>
                <w:lang w:eastAsia="en-US"/>
              </w:rPr>
              <w:t xml:space="preserve"> and after 36</w:t>
            </w:r>
            <w:r w:rsidRPr="007F6F0D">
              <w:rPr>
                <w:lang w:eastAsia="en-US"/>
              </w:rPr>
              <w:t xml:space="preserve"> months</w:t>
            </w:r>
            <w:r>
              <w:rPr>
                <w:lang w:eastAsia="en-US"/>
              </w:rPr>
              <w:t xml:space="preserve"> at ambient temperature </w:t>
            </w:r>
            <w:r w:rsidRPr="005B640C">
              <w:rPr>
                <w:lang w:eastAsia="en-US"/>
              </w:rPr>
              <w:t>in HDPE bottle packaging material (commercial packaging material</w:t>
            </w:r>
            <w:r>
              <w:rPr>
                <w:lang w:eastAsia="en-US"/>
              </w:rPr>
              <w:t>)</w:t>
            </w:r>
            <w:r w:rsidRPr="00E977B7">
              <w:rPr>
                <w:lang w:eastAsia="en-US"/>
              </w:rPr>
              <w:t xml:space="preserve">, neither the active ingredient content nor the technical properties were changed. </w:t>
            </w:r>
          </w:p>
          <w:p w14:paraId="780ED814" w14:textId="6D540C1B" w:rsidR="00FA58ED" w:rsidRDefault="00FA58ED" w:rsidP="00FA58ED">
            <w:pPr>
              <w:jc w:val="both"/>
              <w:rPr>
                <w:lang w:eastAsia="en-US"/>
              </w:rPr>
            </w:pPr>
            <w:r>
              <w:rPr>
                <w:lang w:eastAsia="en-US"/>
              </w:rPr>
              <w:t>However, t</w:t>
            </w:r>
            <w:r w:rsidRPr="007F6F0D">
              <w:rPr>
                <w:lang w:eastAsia="en-US"/>
              </w:rPr>
              <w:t xml:space="preserve">he </w:t>
            </w:r>
            <w:r>
              <w:rPr>
                <w:lang w:eastAsia="en-US"/>
              </w:rPr>
              <w:t>particle size distribution after long term storage</w:t>
            </w:r>
            <w:r w:rsidRPr="007F6F0D">
              <w:rPr>
                <w:lang w:eastAsia="en-US"/>
              </w:rPr>
              <w:t xml:space="preserve"> </w:t>
            </w:r>
            <w:r>
              <w:rPr>
                <w:lang w:eastAsia="en-US"/>
              </w:rPr>
              <w:t xml:space="preserve">is missing and </w:t>
            </w:r>
            <w:r w:rsidRPr="007F6F0D">
              <w:rPr>
                <w:lang w:eastAsia="en-US"/>
              </w:rPr>
              <w:t xml:space="preserve">should be </w:t>
            </w:r>
            <w:r w:rsidRPr="00EB1FEF">
              <w:rPr>
                <w:lang w:eastAsia="en-US"/>
              </w:rPr>
              <w:t>provided within two years</w:t>
            </w:r>
            <w:r w:rsidR="00507B4F" w:rsidRPr="00EB1FEF">
              <w:rPr>
                <w:lang w:eastAsia="en-US"/>
              </w:rPr>
              <w:t xml:space="preserve"> </w:t>
            </w:r>
            <w:r w:rsidR="00507B4F" w:rsidRPr="00E001D8">
              <w:rPr>
                <w:lang w:eastAsia="en-US"/>
              </w:rPr>
              <w:t>(Post authorisation data was submitted in January 2020, please refer to the section:</w:t>
            </w:r>
            <w:r w:rsidR="00507B4F" w:rsidRPr="00E001D8">
              <w:rPr>
                <w:rFonts w:ascii="Arial" w:hAnsi="Arial" w:cs="Arial"/>
                <w:b/>
                <w:lang w:eastAsia="en-US"/>
              </w:rPr>
              <w:t xml:space="preserve"> Post authorisation requirement assessment</w:t>
            </w:r>
            <w:r w:rsidR="00507B4F" w:rsidRPr="00E001D8">
              <w:rPr>
                <w:lang w:eastAsia="en-US"/>
              </w:rPr>
              <w:t>)</w:t>
            </w:r>
            <w:r w:rsidRPr="00EB1FEF">
              <w:rPr>
                <w:lang w:eastAsia="en-US"/>
              </w:rPr>
              <w:t>.</w:t>
            </w:r>
          </w:p>
          <w:p w14:paraId="6C846003" w14:textId="77777777" w:rsidR="00FA58ED" w:rsidRDefault="00FA58ED" w:rsidP="00FA58ED">
            <w:pPr>
              <w:jc w:val="both"/>
              <w:rPr>
                <w:lang w:eastAsia="en-US"/>
              </w:rPr>
            </w:pPr>
            <w:r>
              <w:rPr>
                <w:lang w:eastAsia="en-US"/>
              </w:rPr>
              <w:t>A</w:t>
            </w:r>
            <w:r w:rsidRPr="00E977B7">
              <w:rPr>
                <w:lang w:eastAsia="en-US"/>
              </w:rPr>
              <w:t xml:space="preserve">fter </w:t>
            </w:r>
            <w:r w:rsidRPr="005B640C">
              <w:rPr>
                <w:lang w:eastAsia="en-US"/>
              </w:rPr>
              <w:t>7 days at 0°C, the appearance and technical characteristic have not significantly changed. The product is stable at 0°C.</w:t>
            </w:r>
            <w:r>
              <w:rPr>
                <w:lang w:eastAsia="en-US"/>
              </w:rPr>
              <w:t xml:space="preserve"> </w:t>
            </w:r>
          </w:p>
          <w:p w14:paraId="2D6450E5" w14:textId="77777777" w:rsidR="00FA58ED" w:rsidRDefault="00FA58ED" w:rsidP="00FA58ED">
            <w:pPr>
              <w:jc w:val="both"/>
              <w:rPr>
                <w:lang w:eastAsia="en-US"/>
              </w:rPr>
            </w:pPr>
            <w:r w:rsidRPr="00E977B7">
              <w:rPr>
                <w:lang w:eastAsia="en-US"/>
              </w:rPr>
              <w:t>Its technical characteristics are a</w:t>
            </w:r>
            <w:r>
              <w:rPr>
                <w:lang w:eastAsia="en-US"/>
              </w:rPr>
              <w:t xml:space="preserve">cceptable for an AL formulation. </w:t>
            </w:r>
          </w:p>
          <w:p w14:paraId="63827BD2" w14:textId="3F5AB86E" w:rsidR="00FA58ED" w:rsidRPr="007C5FFD" w:rsidRDefault="00FA58ED" w:rsidP="00FA58ED">
            <w:pPr>
              <w:rPr>
                <w:lang w:eastAsia="en-US"/>
              </w:rPr>
            </w:pPr>
            <w:r>
              <w:rPr>
                <w:lang w:eastAsia="en-US"/>
              </w:rPr>
              <w:t>The wall META SPC 2 is covered, due to the similar compositions, by provided data.</w:t>
            </w:r>
          </w:p>
        </w:tc>
      </w:tr>
    </w:tbl>
    <w:p w14:paraId="499EE067" w14:textId="77777777" w:rsidR="00315035" w:rsidRPr="007D318C" w:rsidRDefault="00315035">
      <w:pPr>
        <w:spacing w:line="260" w:lineRule="atLeast"/>
        <w:ind w:left="360"/>
        <w:contextualSpacing/>
        <w:rPr>
          <w:rFonts w:eastAsia="Calibri"/>
          <w:lang w:val="en-US" w:eastAsia="sv-SE"/>
        </w:rPr>
      </w:pPr>
    </w:p>
    <w:p w14:paraId="6F13A090" w14:textId="77777777" w:rsidR="00315035" w:rsidRPr="00A96E60" w:rsidRDefault="007D318C" w:rsidP="00A96E60">
      <w:pPr>
        <w:pStyle w:val="Titre4"/>
        <w:rPr>
          <w:b/>
        </w:rPr>
      </w:pPr>
      <w:bookmarkStart w:id="299" w:name="_Toc30683338"/>
      <w:r>
        <w:rPr>
          <w:b/>
        </w:rPr>
        <w:t>META-SPC 3 – CINQ SUR CINQ TROPIC</w:t>
      </w:r>
      <w:bookmarkEnd w:id="299"/>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6"/>
        <w:gridCol w:w="2330"/>
        <w:gridCol w:w="1828"/>
        <w:gridCol w:w="5107"/>
        <w:gridCol w:w="1390"/>
        <w:gridCol w:w="2035"/>
      </w:tblGrid>
      <w:tr w:rsidR="00A96E60" w:rsidRPr="00A96E60" w14:paraId="36C10272" w14:textId="77777777" w:rsidTr="00A96E60">
        <w:tc>
          <w:tcPr>
            <w:tcW w:w="709" w:type="pct"/>
            <w:shd w:val="clear" w:color="auto" w:fill="E0E0E0"/>
            <w:vAlign w:val="center"/>
          </w:tcPr>
          <w:p w14:paraId="5F03A9A6" w14:textId="77777777" w:rsidR="00A96E60" w:rsidRPr="00A96E60" w:rsidRDefault="00A96E60" w:rsidP="00A96E60">
            <w:pPr>
              <w:rPr>
                <w:b/>
                <w:sz w:val="18"/>
                <w:szCs w:val="18"/>
                <w:lang w:eastAsia="en-US"/>
              </w:rPr>
            </w:pPr>
            <w:r w:rsidRPr="00A96E60">
              <w:rPr>
                <w:b/>
                <w:sz w:val="18"/>
                <w:szCs w:val="18"/>
                <w:lang w:eastAsia="en-US"/>
              </w:rPr>
              <w:t>Property</w:t>
            </w:r>
          </w:p>
        </w:tc>
        <w:tc>
          <w:tcPr>
            <w:tcW w:w="788" w:type="pct"/>
            <w:shd w:val="clear" w:color="auto" w:fill="E0E0E0"/>
            <w:vAlign w:val="center"/>
          </w:tcPr>
          <w:p w14:paraId="2A903087" w14:textId="77777777" w:rsidR="00A96E60" w:rsidRPr="00A96E60" w:rsidRDefault="00A96E60" w:rsidP="00A96E60">
            <w:pPr>
              <w:rPr>
                <w:b/>
                <w:sz w:val="18"/>
                <w:szCs w:val="18"/>
                <w:lang w:eastAsia="en-US"/>
              </w:rPr>
            </w:pPr>
            <w:r w:rsidRPr="00A96E60">
              <w:rPr>
                <w:b/>
                <w:sz w:val="18"/>
                <w:szCs w:val="18"/>
                <w:lang w:eastAsia="en-US"/>
              </w:rPr>
              <w:t>Guideline and Method</w:t>
            </w:r>
          </w:p>
        </w:tc>
        <w:tc>
          <w:tcPr>
            <w:tcW w:w="618" w:type="pct"/>
            <w:shd w:val="clear" w:color="auto" w:fill="E0E0E0"/>
            <w:vAlign w:val="center"/>
          </w:tcPr>
          <w:p w14:paraId="78A2821B" w14:textId="77777777" w:rsidR="00A96E60" w:rsidRPr="00A96E60" w:rsidRDefault="00A96E60" w:rsidP="00A96E60">
            <w:pPr>
              <w:rPr>
                <w:b/>
                <w:sz w:val="18"/>
                <w:szCs w:val="18"/>
                <w:lang w:eastAsia="en-US"/>
              </w:rPr>
            </w:pPr>
            <w:r w:rsidRPr="00A96E60">
              <w:rPr>
                <w:b/>
                <w:sz w:val="18"/>
                <w:szCs w:val="18"/>
                <w:lang w:eastAsia="en-US"/>
              </w:rPr>
              <w:t>Purity of the test substance (% (w/w)</w:t>
            </w:r>
          </w:p>
        </w:tc>
        <w:tc>
          <w:tcPr>
            <w:tcW w:w="1727" w:type="pct"/>
            <w:shd w:val="clear" w:color="auto" w:fill="E0E0E0"/>
            <w:vAlign w:val="center"/>
          </w:tcPr>
          <w:p w14:paraId="0D664890" w14:textId="77777777" w:rsidR="00A96E60" w:rsidRPr="00A96E60" w:rsidRDefault="00A96E60" w:rsidP="00A96E60">
            <w:pPr>
              <w:rPr>
                <w:b/>
                <w:sz w:val="18"/>
                <w:szCs w:val="18"/>
                <w:lang w:eastAsia="en-US"/>
              </w:rPr>
            </w:pPr>
            <w:r w:rsidRPr="00A96E60">
              <w:rPr>
                <w:b/>
                <w:sz w:val="18"/>
                <w:szCs w:val="18"/>
                <w:lang w:eastAsia="en-US"/>
              </w:rPr>
              <w:t>Results</w:t>
            </w:r>
          </w:p>
        </w:tc>
        <w:tc>
          <w:tcPr>
            <w:tcW w:w="470" w:type="pct"/>
            <w:shd w:val="clear" w:color="auto" w:fill="E0E0E0"/>
            <w:vAlign w:val="center"/>
          </w:tcPr>
          <w:p w14:paraId="27FA6E71" w14:textId="77777777" w:rsidR="00A96E60" w:rsidRPr="00A96E60" w:rsidRDefault="00A96E60" w:rsidP="00A96E60">
            <w:pPr>
              <w:rPr>
                <w:b/>
                <w:sz w:val="18"/>
                <w:szCs w:val="18"/>
                <w:lang w:eastAsia="en-US"/>
              </w:rPr>
            </w:pPr>
            <w:r w:rsidRPr="00A96E60">
              <w:rPr>
                <w:b/>
                <w:sz w:val="18"/>
                <w:szCs w:val="18"/>
                <w:lang w:eastAsia="en-US"/>
              </w:rPr>
              <w:t>FR Evaluation</w:t>
            </w:r>
          </w:p>
        </w:tc>
        <w:tc>
          <w:tcPr>
            <w:tcW w:w="688" w:type="pct"/>
            <w:shd w:val="clear" w:color="auto" w:fill="E0E0E0"/>
            <w:vAlign w:val="center"/>
          </w:tcPr>
          <w:p w14:paraId="4D6BAC62" w14:textId="77777777" w:rsidR="00A96E60" w:rsidRPr="00A96E60" w:rsidRDefault="00A96E60" w:rsidP="00A96E60">
            <w:pPr>
              <w:rPr>
                <w:b/>
                <w:sz w:val="18"/>
                <w:szCs w:val="18"/>
                <w:lang w:eastAsia="en-US"/>
              </w:rPr>
            </w:pPr>
            <w:r w:rsidRPr="00A96E60">
              <w:rPr>
                <w:b/>
                <w:sz w:val="18"/>
                <w:szCs w:val="18"/>
                <w:lang w:eastAsia="en-US"/>
              </w:rPr>
              <w:t>Reference</w:t>
            </w:r>
          </w:p>
        </w:tc>
      </w:tr>
      <w:tr w:rsidR="00A96E60" w:rsidRPr="00A96E60" w14:paraId="7D33AFCA" w14:textId="77777777" w:rsidTr="00A96E60">
        <w:tc>
          <w:tcPr>
            <w:tcW w:w="709" w:type="pct"/>
          </w:tcPr>
          <w:p w14:paraId="258796E6" w14:textId="77777777" w:rsidR="00A96E60" w:rsidRPr="00A96E60" w:rsidRDefault="00A96E60" w:rsidP="00A96E60">
            <w:pPr>
              <w:rPr>
                <w:i/>
                <w:iCs/>
                <w:color w:val="FF0000"/>
                <w:sz w:val="18"/>
                <w:szCs w:val="18"/>
                <w:lang w:eastAsia="en-US"/>
              </w:rPr>
            </w:pPr>
            <w:r w:rsidRPr="00A96E60">
              <w:rPr>
                <w:sz w:val="18"/>
                <w:szCs w:val="18"/>
                <w:lang w:eastAsia="de-DE"/>
              </w:rPr>
              <w:t>Physical state, colour, odour at 20 °C and 101.3 kPa</w:t>
            </w:r>
          </w:p>
        </w:tc>
        <w:tc>
          <w:tcPr>
            <w:tcW w:w="788" w:type="pct"/>
          </w:tcPr>
          <w:p w14:paraId="5DB4B3F8" w14:textId="77777777" w:rsidR="00A96E60" w:rsidRPr="00A96E60" w:rsidRDefault="00A96E60" w:rsidP="00A96E60">
            <w:pPr>
              <w:rPr>
                <w:iCs/>
                <w:sz w:val="18"/>
                <w:szCs w:val="18"/>
                <w:lang w:eastAsia="en-US"/>
              </w:rPr>
            </w:pPr>
            <w:r w:rsidRPr="00A96E60">
              <w:rPr>
                <w:iCs/>
                <w:sz w:val="18"/>
                <w:szCs w:val="18"/>
                <w:lang w:eastAsia="en-US"/>
              </w:rPr>
              <w:t>ECHA Guidance</w:t>
            </w:r>
          </w:p>
          <w:p w14:paraId="786916B2" w14:textId="77777777" w:rsidR="00A96E60" w:rsidRPr="00A96E60" w:rsidRDefault="00A96E60" w:rsidP="00A96E60">
            <w:pPr>
              <w:rPr>
                <w:i/>
                <w:iCs/>
                <w:sz w:val="18"/>
                <w:szCs w:val="18"/>
                <w:lang w:eastAsia="en-US"/>
              </w:rPr>
            </w:pPr>
          </w:p>
        </w:tc>
        <w:tc>
          <w:tcPr>
            <w:tcW w:w="618" w:type="pct"/>
          </w:tcPr>
          <w:p w14:paraId="72989030"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61E0866F" w14:textId="77777777" w:rsidR="00A96E60" w:rsidRPr="00A96E60" w:rsidRDefault="00A96E60" w:rsidP="00A96E60">
            <w:pPr>
              <w:rPr>
                <w:iCs/>
                <w:sz w:val="18"/>
                <w:szCs w:val="18"/>
                <w:lang w:val="fr-FR" w:eastAsia="en-US"/>
              </w:rPr>
            </w:pPr>
          </w:p>
          <w:p w14:paraId="7D923A0B"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6DC9C383" w14:textId="77777777" w:rsidR="00A96E60" w:rsidRPr="00A96E60" w:rsidRDefault="00A96E60" w:rsidP="00A96E60">
            <w:pPr>
              <w:ind w:firstLine="708"/>
              <w:rPr>
                <w:iCs/>
                <w:sz w:val="18"/>
                <w:szCs w:val="18"/>
                <w:lang w:val="fr-FR" w:eastAsia="en-US"/>
              </w:rPr>
            </w:pPr>
          </w:p>
          <w:p w14:paraId="705E5AD1" w14:textId="77777777" w:rsidR="00A96E60" w:rsidRPr="00A96E60" w:rsidRDefault="00A96E60" w:rsidP="00A96E60">
            <w:pPr>
              <w:rPr>
                <w:i/>
                <w:iCs/>
                <w:sz w:val="18"/>
                <w:szCs w:val="18"/>
                <w:lang w:eastAsia="en-US"/>
              </w:rPr>
            </w:pPr>
            <w:r w:rsidRPr="00A96E60">
              <w:rPr>
                <w:iCs/>
                <w:sz w:val="18"/>
                <w:szCs w:val="18"/>
                <w:lang w:eastAsia="en-US"/>
              </w:rPr>
              <w:t>Bottle 75 mL HDPE</w:t>
            </w:r>
          </w:p>
        </w:tc>
        <w:tc>
          <w:tcPr>
            <w:tcW w:w="1727" w:type="pct"/>
          </w:tcPr>
          <w:p w14:paraId="6ECF0938" w14:textId="77777777" w:rsidR="00A96E60" w:rsidRPr="00A96E60" w:rsidRDefault="00A96E60" w:rsidP="00A96E60">
            <w:pPr>
              <w:rPr>
                <w:iCs/>
                <w:sz w:val="18"/>
                <w:szCs w:val="18"/>
                <w:lang w:eastAsia="en-US"/>
              </w:rPr>
            </w:pPr>
            <w:r w:rsidRPr="00A96E60">
              <w:rPr>
                <w:iCs/>
                <w:sz w:val="18"/>
                <w:szCs w:val="18"/>
                <w:lang w:eastAsia="en-US"/>
              </w:rPr>
              <w:t>Homogeneous liquid pale yellow with an odour of strong citrus</w:t>
            </w:r>
          </w:p>
        </w:tc>
        <w:tc>
          <w:tcPr>
            <w:tcW w:w="470" w:type="pct"/>
          </w:tcPr>
          <w:p w14:paraId="17A1AEF2" w14:textId="77777777" w:rsidR="00A96E60" w:rsidRPr="00A96E60" w:rsidRDefault="00A96E60" w:rsidP="00A96E60">
            <w:pPr>
              <w:rPr>
                <w:iCs/>
                <w:sz w:val="18"/>
                <w:szCs w:val="18"/>
                <w:lang w:eastAsia="en-US"/>
              </w:rPr>
            </w:pPr>
            <w:r w:rsidRPr="00A96E60">
              <w:rPr>
                <w:iCs/>
                <w:sz w:val="18"/>
                <w:szCs w:val="18"/>
                <w:lang w:eastAsia="en-US"/>
              </w:rPr>
              <w:t xml:space="preserve">Acceptable </w:t>
            </w:r>
          </w:p>
        </w:tc>
        <w:tc>
          <w:tcPr>
            <w:tcW w:w="688" w:type="pct"/>
          </w:tcPr>
          <w:p w14:paraId="30C1284C" w14:textId="77777777" w:rsidR="00A96E60" w:rsidRPr="00A96E60" w:rsidRDefault="00A96E60" w:rsidP="00A96E60">
            <w:pPr>
              <w:rPr>
                <w:sz w:val="18"/>
                <w:szCs w:val="18"/>
              </w:rPr>
            </w:pPr>
            <w:r w:rsidRPr="00A96E60">
              <w:rPr>
                <w:sz w:val="18"/>
                <w:szCs w:val="18"/>
              </w:rPr>
              <w:t>Dall’Acqua (2015), study n° 15.024891.0001</w:t>
            </w:r>
          </w:p>
        </w:tc>
      </w:tr>
      <w:tr w:rsidR="00A96E60" w:rsidRPr="00A96E60" w14:paraId="42E8B635" w14:textId="77777777" w:rsidTr="00A96E60">
        <w:tc>
          <w:tcPr>
            <w:tcW w:w="709" w:type="pct"/>
          </w:tcPr>
          <w:p w14:paraId="42EBE3D3" w14:textId="77777777" w:rsidR="00A96E60" w:rsidRPr="00A96E60" w:rsidRDefault="00A96E60" w:rsidP="00A96E60">
            <w:pPr>
              <w:rPr>
                <w:sz w:val="18"/>
                <w:szCs w:val="18"/>
                <w:lang w:eastAsia="de-DE"/>
              </w:rPr>
            </w:pPr>
            <w:r w:rsidRPr="00A96E60">
              <w:rPr>
                <w:sz w:val="18"/>
                <w:szCs w:val="18"/>
                <w:lang w:eastAsia="de-DE"/>
              </w:rPr>
              <w:t>Acidity / alkalinity</w:t>
            </w:r>
          </w:p>
        </w:tc>
        <w:tc>
          <w:tcPr>
            <w:tcW w:w="788" w:type="pct"/>
          </w:tcPr>
          <w:p w14:paraId="6E8FF0D6" w14:textId="77777777" w:rsidR="00A96E60" w:rsidRPr="00A96E60" w:rsidRDefault="00A96E60" w:rsidP="00A96E60">
            <w:pPr>
              <w:rPr>
                <w:iCs/>
                <w:sz w:val="18"/>
                <w:szCs w:val="18"/>
                <w:lang w:eastAsia="en-US"/>
              </w:rPr>
            </w:pPr>
            <w:r w:rsidRPr="00A96E60">
              <w:rPr>
                <w:iCs/>
                <w:sz w:val="18"/>
                <w:szCs w:val="18"/>
                <w:lang w:eastAsia="en-US"/>
              </w:rPr>
              <w:t>CIPAC MT 75.3</w:t>
            </w:r>
          </w:p>
          <w:p w14:paraId="2317441F" w14:textId="77777777" w:rsidR="00A96E60" w:rsidRPr="00A96E60" w:rsidRDefault="00A96E60" w:rsidP="00A96E60">
            <w:pPr>
              <w:rPr>
                <w:sz w:val="18"/>
                <w:szCs w:val="18"/>
                <w:lang w:val="fr-FR" w:eastAsia="de-DE"/>
              </w:rPr>
            </w:pPr>
          </w:p>
        </w:tc>
        <w:tc>
          <w:tcPr>
            <w:tcW w:w="618" w:type="pct"/>
          </w:tcPr>
          <w:p w14:paraId="4E9D0ED6"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7A4EFCB5" w14:textId="77777777" w:rsidR="00A96E60" w:rsidRPr="00A96E60" w:rsidRDefault="00A96E60" w:rsidP="00A96E60">
            <w:pPr>
              <w:rPr>
                <w:iCs/>
                <w:sz w:val="18"/>
                <w:szCs w:val="18"/>
                <w:lang w:val="fr-FR" w:eastAsia="en-US"/>
              </w:rPr>
            </w:pPr>
          </w:p>
          <w:p w14:paraId="4341AB35"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4951E90B" w14:textId="77777777" w:rsidR="00A96E60" w:rsidRPr="00A96E60" w:rsidRDefault="00A96E60" w:rsidP="00A96E60">
            <w:pPr>
              <w:rPr>
                <w:iCs/>
                <w:sz w:val="18"/>
                <w:szCs w:val="18"/>
                <w:lang w:val="fr-FR" w:eastAsia="en-US"/>
              </w:rPr>
            </w:pPr>
          </w:p>
          <w:p w14:paraId="66662E33" w14:textId="77777777" w:rsidR="00A96E60" w:rsidRPr="00A96E60" w:rsidRDefault="00A96E60" w:rsidP="00A96E60">
            <w:pPr>
              <w:rPr>
                <w:iCs/>
                <w:sz w:val="18"/>
                <w:szCs w:val="18"/>
                <w:lang w:eastAsia="en-US"/>
              </w:rPr>
            </w:pPr>
            <w:r w:rsidRPr="00A96E60">
              <w:rPr>
                <w:iCs/>
                <w:sz w:val="18"/>
                <w:szCs w:val="18"/>
                <w:lang w:eastAsia="en-US"/>
              </w:rPr>
              <w:t>Bottle 75 mL HDPE</w:t>
            </w:r>
          </w:p>
        </w:tc>
        <w:tc>
          <w:tcPr>
            <w:tcW w:w="1727" w:type="pct"/>
          </w:tcPr>
          <w:p w14:paraId="7907473F" w14:textId="77777777" w:rsidR="00A96E60" w:rsidRPr="00A96E60" w:rsidRDefault="00A96E60" w:rsidP="00A96E60">
            <w:pPr>
              <w:rPr>
                <w:sz w:val="18"/>
                <w:szCs w:val="18"/>
                <w:lang w:val="fr-FR" w:eastAsia="de-DE"/>
              </w:rPr>
            </w:pPr>
            <w:r w:rsidRPr="00A96E60">
              <w:rPr>
                <w:iCs/>
                <w:sz w:val="18"/>
                <w:szCs w:val="18"/>
                <w:lang w:eastAsia="en-US"/>
              </w:rPr>
              <w:t>pH at 20°C: 7.15</w:t>
            </w:r>
          </w:p>
        </w:tc>
        <w:tc>
          <w:tcPr>
            <w:tcW w:w="470" w:type="pct"/>
          </w:tcPr>
          <w:p w14:paraId="27452B3B" w14:textId="77777777" w:rsidR="00A96E60" w:rsidRPr="00A96E60" w:rsidRDefault="00A96E60" w:rsidP="00A96E60">
            <w:pPr>
              <w:rPr>
                <w:sz w:val="18"/>
                <w:szCs w:val="18"/>
                <w:lang w:val="fr-FR" w:eastAsia="de-DE"/>
              </w:rPr>
            </w:pPr>
            <w:r w:rsidRPr="00A96E60">
              <w:rPr>
                <w:sz w:val="18"/>
                <w:szCs w:val="18"/>
                <w:lang w:val="fr-FR" w:eastAsia="de-DE"/>
              </w:rPr>
              <w:t xml:space="preserve">Acceptable </w:t>
            </w:r>
          </w:p>
          <w:p w14:paraId="23984D47" w14:textId="77777777" w:rsidR="00A96E60" w:rsidRPr="00A96E60" w:rsidRDefault="00A96E60" w:rsidP="00A96E60">
            <w:pPr>
              <w:rPr>
                <w:sz w:val="18"/>
                <w:szCs w:val="18"/>
                <w:lang w:val="fr-FR" w:eastAsia="de-DE"/>
              </w:rPr>
            </w:pPr>
          </w:p>
        </w:tc>
        <w:tc>
          <w:tcPr>
            <w:tcW w:w="688" w:type="pct"/>
          </w:tcPr>
          <w:p w14:paraId="24D96447" w14:textId="77777777" w:rsidR="00A96E60" w:rsidRPr="00A96E60" w:rsidRDefault="00A96E60" w:rsidP="00A96E60">
            <w:pPr>
              <w:rPr>
                <w:sz w:val="18"/>
                <w:szCs w:val="18"/>
                <w:lang w:val="fr-FR" w:eastAsia="de-DE"/>
              </w:rPr>
            </w:pPr>
            <w:r w:rsidRPr="00A96E60">
              <w:rPr>
                <w:sz w:val="18"/>
                <w:szCs w:val="18"/>
              </w:rPr>
              <w:t>Dall’Acqua (2015), study n° 15.024891.0001</w:t>
            </w:r>
          </w:p>
        </w:tc>
      </w:tr>
      <w:tr w:rsidR="00A96E60" w:rsidRPr="00A96E60" w14:paraId="44AB0998" w14:textId="77777777" w:rsidTr="00A96E60">
        <w:tc>
          <w:tcPr>
            <w:tcW w:w="709" w:type="pct"/>
            <w:tcBorders>
              <w:top w:val="single" w:sz="4" w:space="0" w:color="auto"/>
              <w:left w:val="single" w:sz="4" w:space="0" w:color="auto"/>
              <w:bottom w:val="single" w:sz="4" w:space="0" w:color="auto"/>
              <w:right w:val="single" w:sz="4" w:space="0" w:color="auto"/>
            </w:tcBorders>
          </w:tcPr>
          <w:p w14:paraId="74A2F4DB" w14:textId="77777777" w:rsidR="00A96E60" w:rsidRPr="00A96E60" w:rsidRDefault="00A96E60" w:rsidP="00A96E60">
            <w:pPr>
              <w:rPr>
                <w:sz w:val="18"/>
                <w:szCs w:val="18"/>
                <w:lang w:eastAsia="de-DE"/>
              </w:rPr>
            </w:pPr>
            <w:r w:rsidRPr="00A96E60">
              <w:rPr>
                <w:sz w:val="18"/>
                <w:szCs w:val="18"/>
                <w:lang w:eastAsia="de-DE"/>
              </w:rPr>
              <w:t>Relative density / bulk density</w:t>
            </w:r>
          </w:p>
        </w:tc>
        <w:tc>
          <w:tcPr>
            <w:tcW w:w="788" w:type="pct"/>
            <w:tcBorders>
              <w:top w:val="single" w:sz="4" w:space="0" w:color="auto"/>
              <w:left w:val="single" w:sz="4" w:space="0" w:color="auto"/>
              <w:bottom w:val="single" w:sz="4" w:space="0" w:color="auto"/>
              <w:right w:val="single" w:sz="4" w:space="0" w:color="auto"/>
            </w:tcBorders>
          </w:tcPr>
          <w:p w14:paraId="2A985B17" w14:textId="77777777" w:rsidR="00A96E60" w:rsidRPr="00A96E60" w:rsidRDefault="00A96E60" w:rsidP="00A96E60">
            <w:pPr>
              <w:rPr>
                <w:iCs/>
                <w:sz w:val="18"/>
                <w:szCs w:val="18"/>
                <w:lang w:eastAsia="en-US"/>
              </w:rPr>
            </w:pPr>
            <w:r w:rsidRPr="00A96E60">
              <w:rPr>
                <w:iCs/>
                <w:sz w:val="18"/>
                <w:szCs w:val="18"/>
                <w:lang w:eastAsia="en-US"/>
              </w:rPr>
              <w:t>EC method A.3</w:t>
            </w:r>
          </w:p>
          <w:p w14:paraId="31EB39A1" w14:textId="77777777" w:rsidR="00A96E60" w:rsidRPr="00A96E60" w:rsidRDefault="00A96E60" w:rsidP="00A96E60">
            <w:pPr>
              <w:rPr>
                <w:sz w:val="18"/>
                <w:szCs w:val="18"/>
                <w:lang w:val="fr-FR" w:eastAsia="de-DE"/>
              </w:rPr>
            </w:pPr>
          </w:p>
        </w:tc>
        <w:tc>
          <w:tcPr>
            <w:tcW w:w="618" w:type="pct"/>
            <w:tcBorders>
              <w:top w:val="single" w:sz="4" w:space="0" w:color="auto"/>
              <w:left w:val="single" w:sz="4" w:space="0" w:color="auto"/>
              <w:bottom w:val="single" w:sz="4" w:space="0" w:color="auto"/>
              <w:right w:val="single" w:sz="4" w:space="0" w:color="auto"/>
            </w:tcBorders>
          </w:tcPr>
          <w:p w14:paraId="280E98C7"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5307C21D" w14:textId="77777777" w:rsidR="00A96E60" w:rsidRPr="00A96E60" w:rsidRDefault="00A96E60" w:rsidP="00A96E60">
            <w:pPr>
              <w:rPr>
                <w:iCs/>
                <w:sz w:val="18"/>
                <w:szCs w:val="18"/>
                <w:lang w:val="fr-FR" w:eastAsia="en-US"/>
              </w:rPr>
            </w:pPr>
          </w:p>
          <w:p w14:paraId="6BAEB8BC"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28F1FB36" w14:textId="77777777" w:rsidR="00A96E60" w:rsidRPr="00A96E60" w:rsidRDefault="00A96E60" w:rsidP="00A96E60">
            <w:pPr>
              <w:rPr>
                <w:iCs/>
                <w:sz w:val="18"/>
                <w:szCs w:val="18"/>
                <w:lang w:val="fr-FR" w:eastAsia="en-US"/>
              </w:rPr>
            </w:pPr>
          </w:p>
          <w:p w14:paraId="663F0448" w14:textId="77777777" w:rsidR="00A96E60" w:rsidRPr="00A96E60" w:rsidRDefault="00A96E60" w:rsidP="00A96E60">
            <w:pPr>
              <w:rPr>
                <w:iCs/>
                <w:sz w:val="18"/>
                <w:szCs w:val="18"/>
                <w:lang w:eastAsia="en-US"/>
              </w:rPr>
            </w:pPr>
            <w:r w:rsidRPr="00A96E60">
              <w:rPr>
                <w:iCs/>
                <w:sz w:val="18"/>
                <w:szCs w:val="18"/>
                <w:lang w:eastAsia="en-US"/>
              </w:rPr>
              <w:t>Bottle 75 mL HDPE</w:t>
            </w:r>
          </w:p>
        </w:tc>
        <w:tc>
          <w:tcPr>
            <w:tcW w:w="1727" w:type="pct"/>
            <w:tcBorders>
              <w:top w:val="single" w:sz="4" w:space="0" w:color="auto"/>
              <w:left w:val="single" w:sz="4" w:space="0" w:color="auto"/>
              <w:bottom w:val="single" w:sz="4" w:space="0" w:color="auto"/>
              <w:right w:val="single" w:sz="4" w:space="0" w:color="auto"/>
            </w:tcBorders>
          </w:tcPr>
          <w:p w14:paraId="1A942ACE" w14:textId="77777777" w:rsidR="00A96E60" w:rsidRPr="00A96E60" w:rsidRDefault="00A96E60" w:rsidP="00A96E60">
            <w:pPr>
              <w:rPr>
                <w:sz w:val="18"/>
                <w:szCs w:val="18"/>
                <w:lang w:val="fr-FR" w:eastAsia="de-DE"/>
              </w:rPr>
            </w:pPr>
            <w:r w:rsidRPr="00A96E60">
              <w:rPr>
                <w:iCs/>
                <w:sz w:val="18"/>
                <w:szCs w:val="18"/>
                <w:lang w:eastAsia="en-US"/>
              </w:rPr>
              <w:lastRenderedPageBreak/>
              <w:t>Relative density: 0.9435</w:t>
            </w:r>
          </w:p>
        </w:tc>
        <w:tc>
          <w:tcPr>
            <w:tcW w:w="470" w:type="pct"/>
            <w:tcBorders>
              <w:top w:val="single" w:sz="4" w:space="0" w:color="auto"/>
              <w:left w:val="single" w:sz="4" w:space="0" w:color="auto"/>
              <w:bottom w:val="single" w:sz="4" w:space="0" w:color="auto"/>
              <w:right w:val="single" w:sz="4" w:space="0" w:color="auto"/>
            </w:tcBorders>
          </w:tcPr>
          <w:p w14:paraId="413AE2D9" w14:textId="77777777" w:rsidR="00A96E60" w:rsidRPr="00A96E60" w:rsidRDefault="00A96E60" w:rsidP="00A96E60">
            <w:pPr>
              <w:rPr>
                <w:sz w:val="18"/>
                <w:szCs w:val="18"/>
                <w:lang w:val="en-US" w:eastAsia="de-DE"/>
              </w:rPr>
            </w:pPr>
            <w:r w:rsidRPr="00A96E60">
              <w:rPr>
                <w:sz w:val="18"/>
                <w:szCs w:val="18"/>
                <w:lang w:val="en-US" w:eastAsia="de-DE"/>
              </w:rPr>
              <w:t xml:space="preserve">Acceptable </w:t>
            </w:r>
          </w:p>
          <w:p w14:paraId="0B1D79A6" w14:textId="77777777" w:rsidR="00A96E60" w:rsidRPr="00A96E60" w:rsidRDefault="00A96E60" w:rsidP="00A96E60">
            <w:pPr>
              <w:rPr>
                <w:sz w:val="18"/>
                <w:szCs w:val="18"/>
                <w:lang w:eastAsia="de-DE"/>
              </w:rPr>
            </w:pPr>
            <w:r w:rsidRPr="00A96E60">
              <w:rPr>
                <w:sz w:val="18"/>
                <w:szCs w:val="18"/>
                <w:lang w:val="en-US" w:eastAsia="de-DE"/>
              </w:rPr>
              <w:t xml:space="preserve">Provided data cover the </w:t>
            </w:r>
            <w:r w:rsidRPr="00A96E60">
              <w:rPr>
                <w:sz w:val="18"/>
                <w:szCs w:val="18"/>
                <w:lang w:val="en-US" w:eastAsia="de-DE"/>
              </w:rPr>
              <w:lastRenderedPageBreak/>
              <w:t>wall META SPC 3.</w:t>
            </w:r>
          </w:p>
          <w:p w14:paraId="04D08E7B" w14:textId="77777777" w:rsidR="00A96E60" w:rsidRPr="00A96E60" w:rsidRDefault="00A96E60" w:rsidP="00A96E60">
            <w:pPr>
              <w:rPr>
                <w:sz w:val="18"/>
                <w:szCs w:val="18"/>
                <w:lang w:val="en-US" w:eastAsia="de-DE"/>
              </w:rPr>
            </w:pPr>
          </w:p>
        </w:tc>
        <w:tc>
          <w:tcPr>
            <w:tcW w:w="688" w:type="pct"/>
            <w:tcBorders>
              <w:top w:val="single" w:sz="4" w:space="0" w:color="auto"/>
              <w:left w:val="single" w:sz="4" w:space="0" w:color="auto"/>
              <w:bottom w:val="single" w:sz="4" w:space="0" w:color="auto"/>
              <w:right w:val="single" w:sz="4" w:space="0" w:color="auto"/>
            </w:tcBorders>
          </w:tcPr>
          <w:p w14:paraId="4FF6A880" w14:textId="77777777" w:rsidR="00A96E60" w:rsidRPr="00A96E60" w:rsidRDefault="00A96E60" w:rsidP="00A96E60">
            <w:pPr>
              <w:rPr>
                <w:sz w:val="18"/>
                <w:szCs w:val="18"/>
                <w:lang w:eastAsia="de-DE"/>
              </w:rPr>
            </w:pPr>
            <w:r w:rsidRPr="00A96E60">
              <w:rPr>
                <w:sz w:val="18"/>
                <w:szCs w:val="18"/>
              </w:rPr>
              <w:lastRenderedPageBreak/>
              <w:t>Dall’Acqua (2015), study n° 15.024891.0001</w:t>
            </w:r>
          </w:p>
        </w:tc>
      </w:tr>
      <w:tr w:rsidR="00A96E60" w:rsidRPr="00A96E60" w14:paraId="68FB4FAF" w14:textId="77777777" w:rsidTr="00A96E60">
        <w:trPr>
          <w:trHeight w:val="9002"/>
        </w:trPr>
        <w:tc>
          <w:tcPr>
            <w:tcW w:w="709" w:type="pct"/>
          </w:tcPr>
          <w:p w14:paraId="709BF6EA" w14:textId="77777777" w:rsidR="00A96E60" w:rsidRPr="00A96E60" w:rsidRDefault="00A96E60" w:rsidP="00A96E60">
            <w:pPr>
              <w:rPr>
                <w:sz w:val="18"/>
                <w:szCs w:val="18"/>
                <w:lang w:eastAsia="de-DE"/>
              </w:rPr>
            </w:pPr>
            <w:r w:rsidRPr="00A96E60">
              <w:rPr>
                <w:sz w:val="18"/>
                <w:szCs w:val="18"/>
                <w:lang w:eastAsia="de-DE"/>
              </w:rPr>
              <w:lastRenderedPageBreak/>
              <w:t xml:space="preserve">Storage stability test – </w:t>
            </w:r>
            <w:r w:rsidRPr="00A96E60">
              <w:rPr>
                <w:b/>
                <w:sz w:val="18"/>
                <w:szCs w:val="18"/>
                <w:lang w:eastAsia="de-DE"/>
              </w:rPr>
              <w:t>accelerated storage</w:t>
            </w:r>
          </w:p>
        </w:tc>
        <w:tc>
          <w:tcPr>
            <w:tcW w:w="788" w:type="pct"/>
          </w:tcPr>
          <w:p w14:paraId="2A5C6206" w14:textId="77777777" w:rsidR="00A96E60" w:rsidRPr="00A96E60" w:rsidRDefault="00A96E60" w:rsidP="00A96E60">
            <w:pPr>
              <w:rPr>
                <w:sz w:val="18"/>
                <w:szCs w:val="18"/>
                <w:lang w:val="en-US" w:eastAsia="de-DE"/>
              </w:rPr>
            </w:pPr>
            <w:r w:rsidRPr="00A96E60">
              <w:rPr>
                <w:sz w:val="18"/>
                <w:szCs w:val="18"/>
                <w:lang w:val="en-US" w:eastAsia="de-DE"/>
              </w:rPr>
              <w:t>CIPAC MT 46.3</w:t>
            </w:r>
          </w:p>
          <w:p w14:paraId="35295320" w14:textId="77777777" w:rsidR="00A96E60" w:rsidRPr="00A96E60" w:rsidRDefault="00A96E60" w:rsidP="00A96E60">
            <w:pPr>
              <w:rPr>
                <w:sz w:val="18"/>
                <w:szCs w:val="18"/>
                <w:lang w:val="en-US" w:eastAsia="de-DE"/>
              </w:rPr>
            </w:pPr>
            <w:r w:rsidRPr="00A96E60">
              <w:rPr>
                <w:sz w:val="18"/>
                <w:szCs w:val="18"/>
                <w:lang w:val="en-US" w:eastAsia="de-DE"/>
              </w:rPr>
              <w:t>CIPAC MT 75.3</w:t>
            </w:r>
          </w:p>
          <w:p w14:paraId="0D66CF64" w14:textId="77777777" w:rsidR="00A96E60" w:rsidRPr="00A96E60" w:rsidRDefault="00A96E60" w:rsidP="00A96E60">
            <w:pPr>
              <w:rPr>
                <w:sz w:val="18"/>
                <w:szCs w:val="18"/>
                <w:lang w:val="en-US" w:eastAsia="de-DE"/>
              </w:rPr>
            </w:pPr>
            <w:r w:rsidRPr="00A96E60">
              <w:rPr>
                <w:sz w:val="18"/>
                <w:szCs w:val="18"/>
                <w:lang w:val="en-US" w:eastAsia="de-DE"/>
              </w:rPr>
              <w:t xml:space="preserve">ECHA Guidance </w:t>
            </w:r>
          </w:p>
          <w:p w14:paraId="3C2EDDDC" w14:textId="77777777" w:rsidR="00A96E60" w:rsidRPr="00A96E60" w:rsidRDefault="00A96E60" w:rsidP="00A96E60">
            <w:pPr>
              <w:rPr>
                <w:sz w:val="18"/>
                <w:szCs w:val="18"/>
                <w:lang w:val="en-US" w:eastAsia="de-DE"/>
              </w:rPr>
            </w:pPr>
            <w:r w:rsidRPr="00A96E60">
              <w:rPr>
                <w:sz w:val="18"/>
                <w:szCs w:val="18"/>
                <w:lang w:val="en-US" w:eastAsia="de-DE"/>
              </w:rPr>
              <w:t>Validated method of quantification of IR3535 (37093)</w:t>
            </w:r>
          </w:p>
        </w:tc>
        <w:tc>
          <w:tcPr>
            <w:tcW w:w="618" w:type="pct"/>
          </w:tcPr>
          <w:p w14:paraId="6D02130A"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AF </w:t>
            </w:r>
          </w:p>
          <w:p w14:paraId="03A169D6" w14:textId="77777777" w:rsidR="00A96E60" w:rsidRPr="00A96E60" w:rsidRDefault="00A96E60" w:rsidP="00A96E60">
            <w:pPr>
              <w:rPr>
                <w:iCs/>
                <w:sz w:val="18"/>
                <w:szCs w:val="18"/>
                <w:lang w:val="fr-FR" w:eastAsia="en-US"/>
              </w:rPr>
            </w:pPr>
          </w:p>
          <w:p w14:paraId="6265EC50" w14:textId="77777777" w:rsidR="00A96E60" w:rsidRPr="00A96E60" w:rsidRDefault="00A96E60" w:rsidP="00A96E60">
            <w:pPr>
              <w:rPr>
                <w:iCs/>
                <w:sz w:val="18"/>
                <w:szCs w:val="18"/>
                <w:lang w:val="fr-FR" w:eastAsia="en-US"/>
              </w:rPr>
            </w:pPr>
            <w:r w:rsidRPr="00A96E60">
              <w:rPr>
                <w:iCs/>
                <w:sz w:val="18"/>
                <w:szCs w:val="18"/>
                <w:lang w:val="fr-FR" w:eastAsia="en-US"/>
              </w:rPr>
              <w:t>Batch: FC112</w:t>
            </w:r>
          </w:p>
          <w:p w14:paraId="7B27B464" w14:textId="77777777" w:rsidR="00A96E60" w:rsidRPr="00A96E60" w:rsidRDefault="00A96E60" w:rsidP="00A96E60">
            <w:pPr>
              <w:rPr>
                <w:iCs/>
                <w:sz w:val="18"/>
                <w:szCs w:val="18"/>
                <w:lang w:val="fr-FR" w:eastAsia="en-US"/>
              </w:rPr>
            </w:pPr>
          </w:p>
          <w:p w14:paraId="3D405FC8" w14:textId="77777777" w:rsidR="00A96E60" w:rsidRPr="00A96E60" w:rsidRDefault="00A96E60" w:rsidP="00A96E60">
            <w:pPr>
              <w:rPr>
                <w:iCs/>
                <w:sz w:val="18"/>
                <w:szCs w:val="18"/>
                <w:lang w:val="fr-FR" w:eastAsia="en-US"/>
              </w:rPr>
            </w:pPr>
            <w:r w:rsidRPr="00A96E60">
              <w:rPr>
                <w:iCs/>
                <w:sz w:val="18"/>
                <w:szCs w:val="18"/>
                <w:lang w:val="fr-FR" w:eastAsia="en-US"/>
              </w:rPr>
              <w:t>Bottle 75 mL HDPE</w:t>
            </w:r>
          </w:p>
          <w:p w14:paraId="69A75472" w14:textId="77777777" w:rsidR="00A96E60" w:rsidRPr="00A96E60" w:rsidRDefault="00A96E60" w:rsidP="00A96E60">
            <w:pPr>
              <w:rPr>
                <w:iCs/>
                <w:sz w:val="18"/>
                <w:szCs w:val="18"/>
                <w:lang w:val="fr-FR" w:eastAsia="en-US"/>
              </w:rPr>
            </w:pPr>
          </w:p>
          <w:p w14:paraId="535F7C9E"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113CA61F" w14:textId="77777777" w:rsidR="00A96E60" w:rsidRPr="00A96E60" w:rsidRDefault="00A96E60" w:rsidP="00A96E60">
            <w:pPr>
              <w:rPr>
                <w:iCs/>
                <w:sz w:val="18"/>
                <w:szCs w:val="18"/>
                <w:lang w:val="fr-FR" w:eastAsia="en-US"/>
              </w:rPr>
            </w:pPr>
          </w:p>
          <w:p w14:paraId="5EBDBC3E" w14:textId="77777777" w:rsidR="00A96E60" w:rsidRPr="00A96E60" w:rsidRDefault="00A96E60" w:rsidP="00A96E60">
            <w:pPr>
              <w:rPr>
                <w:iCs/>
                <w:sz w:val="18"/>
                <w:szCs w:val="18"/>
                <w:lang w:eastAsia="en-US"/>
              </w:rPr>
            </w:pPr>
            <w:r w:rsidRPr="00A96E60">
              <w:rPr>
                <w:iCs/>
                <w:sz w:val="18"/>
                <w:szCs w:val="18"/>
                <w:lang w:eastAsia="en-US"/>
              </w:rPr>
              <w:t>Batch: FC001</w:t>
            </w:r>
          </w:p>
          <w:p w14:paraId="2FEB6D37" w14:textId="77777777" w:rsidR="00A96E60" w:rsidRPr="00A96E60" w:rsidRDefault="00A96E60" w:rsidP="00A96E60">
            <w:pPr>
              <w:rPr>
                <w:iCs/>
                <w:sz w:val="18"/>
                <w:szCs w:val="18"/>
                <w:lang w:eastAsia="en-US"/>
              </w:rPr>
            </w:pPr>
          </w:p>
          <w:p w14:paraId="75C9B6E3" w14:textId="77777777" w:rsidR="00A96E60" w:rsidRPr="00A96E60" w:rsidRDefault="00A96E60" w:rsidP="00A96E60">
            <w:pPr>
              <w:rPr>
                <w:iCs/>
                <w:sz w:val="18"/>
                <w:szCs w:val="18"/>
                <w:lang w:eastAsia="en-US"/>
              </w:rPr>
            </w:pPr>
            <w:r w:rsidRPr="00A96E60">
              <w:rPr>
                <w:iCs/>
                <w:sz w:val="18"/>
                <w:szCs w:val="18"/>
                <w:lang w:eastAsia="en-US"/>
              </w:rPr>
              <w:t>Bottle 75 mL HDPE</w:t>
            </w:r>
          </w:p>
        </w:tc>
        <w:tc>
          <w:tcPr>
            <w:tcW w:w="1727" w:type="pct"/>
          </w:tcPr>
          <w:p w14:paraId="567A0F7C" w14:textId="77777777" w:rsidR="00A96E60" w:rsidRPr="00A96E60" w:rsidRDefault="00A96E60" w:rsidP="00A96E60">
            <w:pPr>
              <w:rPr>
                <w:sz w:val="18"/>
                <w:szCs w:val="18"/>
                <w:lang w:val="en-US" w:eastAsia="de-DE"/>
              </w:rPr>
            </w:pPr>
            <w:r w:rsidRPr="00A96E60">
              <w:rPr>
                <w:sz w:val="18"/>
                <w:szCs w:val="18"/>
                <w:lang w:val="en-US" w:eastAsia="de-DE"/>
              </w:rPr>
              <w:t xml:space="preserve">Old formulation: </w:t>
            </w:r>
          </w:p>
          <w:p w14:paraId="23B0ECFA" w14:textId="77777777" w:rsidR="00A96E60" w:rsidRPr="00A96E60" w:rsidRDefault="00A96E60" w:rsidP="00A96E60">
            <w:pPr>
              <w:rPr>
                <w:sz w:val="18"/>
                <w:szCs w:val="18"/>
                <w:lang w:val="en-US" w:eastAsia="de-DE"/>
              </w:rPr>
            </w:pPr>
          </w:p>
          <w:p w14:paraId="557FFFFF" w14:textId="77777777" w:rsidR="00A96E60" w:rsidRPr="00A96E60" w:rsidRDefault="00A96E60" w:rsidP="00A96E60">
            <w:pPr>
              <w:rPr>
                <w:sz w:val="18"/>
                <w:szCs w:val="18"/>
                <w:lang w:val="en-US" w:eastAsia="de-DE"/>
              </w:rPr>
            </w:pPr>
          </w:p>
          <w:p w14:paraId="2A8CB6ED" w14:textId="77777777" w:rsidR="00A96E60" w:rsidRPr="00A96E60" w:rsidRDefault="00A96E60" w:rsidP="00A96E60">
            <w:pPr>
              <w:rPr>
                <w:sz w:val="18"/>
                <w:szCs w:val="18"/>
                <w:lang w:val="en-US" w:eastAsia="de-DE"/>
              </w:rPr>
            </w:pPr>
          </w:p>
          <w:p w14:paraId="73525B0A" w14:textId="77777777" w:rsidR="00A96E60" w:rsidRPr="00A96E60" w:rsidRDefault="00A96E60" w:rsidP="00A96E60">
            <w:pPr>
              <w:rPr>
                <w:sz w:val="18"/>
                <w:szCs w:val="18"/>
                <w:lang w:val="en-US" w:eastAsia="de-DE"/>
              </w:rPr>
            </w:pPr>
            <w:r w:rsidRPr="00A96E60">
              <w:rPr>
                <w:sz w:val="18"/>
                <w:szCs w:val="18"/>
                <w:lang w:val="en-US" w:eastAsia="de-DE"/>
              </w:rPr>
              <w:t>New formulation:</w:t>
            </w:r>
          </w:p>
          <w:tbl>
            <w:tblPr>
              <w:tblStyle w:val="Grilledutableau"/>
              <w:tblpPr w:leftFromText="141" w:rightFromText="141" w:vertAnchor="page" w:horzAnchor="margin" w:tblpY="376"/>
              <w:tblOverlap w:val="never"/>
              <w:tblW w:w="6363" w:type="dxa"/>
              <w:tblLayout w:type="fixed"/>
              <w:tblLook w:val="04A0" w:firstRow="1" w:lastRow="0" w:firstColumn="1" w:lastColumn="0" w:noHBand="0" w:noVBand="1"/>
            </w:tblPr>
            <w:tblGrid>
              <w:gridCol w:w="2120"/>
              <w:gridCol w:w="2120"/>
              <w:gridCol w:w="2123"/>
            </w:tblGrid>
            <w:tr w:rsidR="00A96E60" w:rsidRPr="00A96E60" w14:paraId="7CFE2489" w14:textId="77777777" w:rsidTr="00247544">
              <w:trPr>
                <w:trHeight w:val="545"/>
              </w:trPr>
              <w:tc>
                <w:tcPr>
                  <w:tcW w:w="2120" w:type="dxa"/>
                </w:tcPr>
                <w:p w14:paraId="397B90A2" w14:textId="77777777" w:rsidR="00A96E60" w:rsidRPr="00A96E60" w:rsidRDefault="00A96E60" w:rsidP="00A96E60">
                  <w:pPr>
                    <w:rPr>
                      <w:sz w:val="18"/>
                      <w:szCs w:val="18"/>
                      <w:lang w:val="en-US" w:eastAsia="de-DE"/>
                    </w:rPr>
                  </w:pPr>
                </w:p>
              </w:tc>
              <w:tc>
                <w:tcPr>
                  <w:tcW w:w="2120" w:type="dxa"/>
                </w:tcPr>
                <w:p w14:paraId="54687662" w14:textId="77777777" w:rsidR="00A96E60" w:rsidRPr="00A96E60" w:rsidRDefault="00A96E60" w:rsidP="00A96E60">
                  <w:pPr>
                    <w:rPr>
                      <w:sz w:val="18"/>
                      <w:szCs w:val="18"/>
                      <w:lang w:val="en-US" w:eastAsia="de-DE"/>
                    </w:rPr>
                  </w:pPr>
                  <w:r w:rsidRPr="00A96E60">
                    <w:rPr>
                      <w:sz w:val="18"/>
                      <w:szCs w:val="18"/>
                      <w:lang w:val="en-US" w:eastAsia="de-DE"/>
                    </w:rPr>
                    <w:t>T0</w:t>
                  </w:r>
                </w:p>
              </w:tc>
              <w:tc>
                <w:tcPr>
                  <w:tcW w:w="2123" w:type="dxa"/>
                </w:tcPr>
                <w:p w14:paraId="46927E25" w14:textId="77777777" w:rsidR="00A96E60" w:rsidRPr="00A96E60" w:rsidRDefault="00A96E60" w:rsidP="00A96E60">
                  <w:pPr>
                    <w:rPr>
                      <w:sz w:val="18"/>
                      <w:szCs w:val="18"/>
                      <w:lang w:val="en-US" w:eastAsia="de-DE"/>
                    </w:rPr>
                  </w:pPr>
                  <w:r w:rsidRPr="00A96E60">
                    <w:rPr>
                      <w:sz w:val="18"/>
                      <w:szCs w:val="18"/>
                      <w:lang w:val="en-US" w:eastAsia="de-DE"/>
                    </w:rPr>
                    <w:t>T4 weeks at 50°C</w:t>
                  </w:r>
                </w:p>
              </w:tc>
            </w:tr>
            <w:tr w:rsidR="00A96E60" w:rsidRPr="00A96E60" w14:paraId="67B3E544" w14:textId="77777777" w:rsidTr="00247544">
              <w:trPr>
                <w:trHeight w:val="545"/>
              </w:trPr>
              <w:tc>
                <w:tcPr>
                  <w:tcW w:w="2120" w:type="dxa"/>
                </w:tcPr>
                <w:p w14:paraId="3CCC8678" w14:textId="77777777" w:rsidR="00A96E60" w:rsidRPr="00A96E60" w:rsidRDefault="00A96E60" w:rsidP="00A96E60">
                  <w:pPr>
                    <w:rPr>
                      <w:sz w:val="18"/>
                      <w:szCs w:val="18"/>
                      <w:lang w:val="en-US" w:eastAsia="de-DE"/>
                    </w:rPr>
                  </w:pPr>
                  <w:r w:rsidRPr="00A96E60">
                    <w:rPr>
                      <w:sz w:val="18"/>
                      <w:szCs w:val="18"/>
                      <w:lang w:val="en-US" w:eastAsia="de-DE"/>
                    </w:rPr>
                    <w:t>AS content</w:t>
                  </w:r>
                </w:p>
              </w:tc>
              <w:tc>
                <w:tcPr>
                  <w:tcW w:w="2120" w:type="dxa"/>
                </w:tcPr>
                <w:p w14:paraId="0D4F7640" w14:textId="77777777" w:rsidR="00A96E60" w:rsidRPr="00A96E60" w:rsidRDefault="00A96E60" w:rsidP="00A96E60">
                  <w:pPr>
                    <w:rPr>
                      <w:sz w:val="18"/>
                      <w:szCs w:val="18"/>
                      <w:lang w:val="en-US" w:eastAsia="de-DE"/>
                    </w:rPr>
                  </w:pPr>
                  <w:r w:rsidRPr="00A96E60">
                    <w:rPr>
                      <w:sz w:val="18"/>
                      <w:szCs w:val="18"/>
                      <w:lang w:val="en-US" w:eastAsia="de-DE"/>
                    </w:rPr>
                    <w:t>35.63</w:t>
                  </w:r>
                </w:p>
              </w:tc>
              <w:tc>
                <w:tcPr>
                  <w:tcW w:w="2123" w:type="dxa"/>
                </w:tcPr>
                <w:p w14:paraId="3C7821C2" w14:textId="77777777" w:rsidR="00A96E60" w:rsidRPr="00A96E60" w:rsidRDefault="00A96E60" w:rsidP="00A96E60">
                  <w:pPr>
                    <w:rPr>
                      <w:sz w:val="18"/>
                      <w:szCs w:val="18"/>
                      <w:lang w:val="en-US" w:eastAsia="de-DE"/>
                    </w:rPr>
                  </w:pPr>
                  <w:r w:rsidRPr="00A96E60">
                    <w:rPr>
                      <w:sz w:val="18"/>
                      <w:szCs w:val="18"/>
                      <w:lang w:val="en-US" w:eastAsia="de-DE"/>
                    </w:rPr>
                    <w:t>35.55</w:t>
                  </w:r>
                </w:p>
              </w:tc>
            </w:tr>
            <w:tr w:rsidR="00A96E60" w:rsidRPr="00A96E60" w14:paraId="31CAD2D9" w14:textId="77777777" w:rsidTr="00247544">
              <w:trPr>
                <w:trHeight w:val="545"/>
              </w:trPr>
              <w:tc>
                <w:tcPr>
                  <w:tcW w:w="2120" w:type="dxa"/>
                </w:tcPr>
                <w:p w14:paraId="7B6F6114" w14:textId="77777777" w:rsidR="00A96E60" w:rsidRPr="00A96E60" w:rsidRDefault="00A96E60" w:rsidP="00A96E60">
                  <w:pPr>
                    <w:rPr>
                      <w:sz w:val="18"/>
                      <w:szCs w:val="18"/>
                      <w:lang w:val="en-US" w:eastAsia="de-DE"/>
                    </w:rPr>
                  </w:pPr>
                  <w:r w:rsidRPr="00A96E60">
                    <w:rPr>
                      <w:sz w:val="18"/>
                      <w:szCs w:val="18"/>
                      <w:lang w:val="en-US" w:eastAsia="de-DE"/>
                    </w:rPr>
                    <w:t>% variation</w:t>
                  </w:r>
                </w:p>
              </w:tc>
              <w:tc>
                <w:tcPr>
                  <w:tcW w:w="2120" w:type="dxa"/>
                </w:tcPr>
                <w:p w14:paraId="7AEC345F" w14:textId="77777777" w:rsidR="00A96E60" w:rsidRPr="00A96E60" w:rsidRDefault="00A96E60" w:rsidP="00A96E60">
                  <w:pPr>
                    <w:rPr>
                      <w:sz w:val="18"/>
                      <w:szCs w:val="18"/>
                      <w:lang w:val="en-US" w:eastAsia="de-DE"/>
                    </w:rPr>
                  </w:pPr>
                  <w:r w:rsidRPr="00A96E60">
                    <w:rPr>
                      <w:sz w:val="18"/>
                      <w:szCs w:val="18"/>
                      <w:lang w:val="en-US" w:eastAsia="de-DE"/>
                    </w:rPr>
                    <w:t>-</w:t>
                  </w:r>
                </w:p>
              </w:tc>
              <w:tc>
                <w:tcPr>
                  <w:tcW w:w="2123" w:type="dxa"/>
                </w:tcPr>
                <w:p w14:paraId="52A2274F" w14:textId="77777777" w:rsidR="00A96E60" w:rsidRPr="00A96E60" w:rsidRDefault="00A96E60" w:rsidP="00A96E60">
                  <w:pPr>
                    <w:rPr>
                      <w:sz w:val="18"/>
                      <w:szCs w:val="18"/>
                      <w:lang w:val="en-US" w:eastAsia="de-DE"/>
                    </w:rPr>
                  </w:pPr>
                  <w:r w:rsidRPr="00A96E60">
                    <w:rPr>
                      <w:sz w:val="18"/>
                      <w:szCs w:val="18"/>
                      <w:lang w:val="en-US" w:eastAsia="de-DE"/>
                    </w:rPr>
                    <w:t>-0.3</w:t>
                  </w:r>
                </w:p>
              </w:tc>
            </w:tr>
            <w:tr w:rsidR="00A96E60" w:rsidRPr="00A96E60" w14:paraId="0AA47990" w14:textId="77777777" w:rsidTr="00247544">
              <w:trPr>
                <w:trHeight w:val="272"/>
              </w:trPr>
              <w:tc>
                <w:tcPr>
                  <w:tcW w:w="2120" w:type="dxa"/>
                </w:tcPr>
                <w:p w14:paraId="4D079DCE" w14:textId="77777777" w:rsidR="00A96E60" w:rsidRPr="00A96E60" w:rsidRDefault="00A96E60" w:rsidP="00A96E60">
                  <w:pPr>
                    <w:rPr>
                      <w:sz w:val="18"/>
                      <w:szCs w:val="18"/>
                      <w:lang w:val="en-US" w:eastAsia="de-DE"/>
                    </w:rPr>
                  </w:pPr>
                  <w:r w:rsidRPr="00A96E60">
                    <w:rPr>
                      <w:sz w:val="18"/>
                      <w:szCs w:val="18"/>
                      <w:lang w:val="en-US" w:eastAsia="de-DE"/>
                    </w:rPr>
                    <w:t>pH at 20°C</w:t>
                  </w:r>
                </w:p>
              </w:tc>
              <w:tc>
                <w:tcPr>
                  <w:tcW w:w="2120" w:type="dxa"/>
                </w:tcPr>
                <w:p w14:paraId="383DD2E9" w14:textId="77777777" w:rsidR="00A96E60" w:rsidRPr="00A96E60" w:rsidRDefault="00A96E60" w:rsidP="00A96E60">
                  <w:pPr>
                    <w:rPr>
                      <w:sz w:val="18"/>
                      <w:szCs w:val="18"/>
                      <w:lang w:val="en-US" w:eastAsia="de-DE"/>
                    </w:rPr>
                  </w:pPr>
                  <w:r w:rsidRPr="00A96E60">
                    <w:rPr>
                      <w:sz w:val="18"/>
                      <w:szCs w:val="18"/>
                      <w:lang w:val="en-US" w:eastAsia="de-DE"/>
                    </w:rPr>
                    <w:t>7.07</w:t>
                  </w:r>
                </w:p>
              </w:tc>
              <w:tc>
                <w:tcPr>
                  <w:tcW w:w="2123" w:type="dxa"/>
                </w:tcPr>
                <w:p w14:paraId="36D0FDC7" w14:textId="77777777" w:rsidR="00A96E60" w:rsidRPr="00A96E60" w:rsidRDefault="00A96E60" w:rsidP="00A96E60">
                  <w:pPr>
                    <w:rPr>
                      <w:sz w:val="18"/>
                      <w:szCs w:val="18"/>
                      <w:lang w:val="en-US" w:eastAsia="de-DE"/>
                    </w:rPr>
                  </w:pPr>
                  <w:r w:rsidRPr="00A96E60">
                    <w:rPr>
                      <w:sz w:val="18"/>
                      <w:szCs w:val="18"/>
                      <w:lang w:val="en-US" w:eastAsia="de-DE"/>
                    </w:rPr>
                    <w:t>6.86</w:t>
                  </w:r>
                </w:p>
              </w:tc>
            </w:tr>
            <w:tr w:rsidR="00A96E60" w:rsidRPr="00A96E60" w14:paraId="66BD25AA" w14:textId="77777777" w:rsidTr="00247544">
              <w:trPr>
                <w:trHeight w:val="545"/>
              </w:trPr>
              <w:tc>
                <w:tcPr>
                  <w:tcW w:w="2120" w:type="dxa"/>
                </w:tcPr>
                <w:p w14:paraId="62D83A9D" w14:textId="77777777" w:rsidR="00A96E60" w:rsidRPr="00A96E60" w:rsidRDefault="00A96E60" w:rsidP="00A96E60">
                  <w:pPr>
                    <w:rPr>
                      <w:sz w:val="18"/>
                      <w:szCs w:val="18"/>
                      <w:lang w:val="en-US" w:eastAsia="de-DE"/>
                    </w:rPr>
                  </w:pPr>
                  <w:r w:rsidRPr="00A96E60">
                    <w:rPr>
                      <w:sz w:val="18"/>
                      <w:szCs w:val="18"/>
                      <w:lang w:val="en-US" w:eastAsia="de-DE"/>
                    </w:rPr>
                    <w:t>Physical state</w:t>
                  </w:r>
                </w:p>
              </w:tc>
              <w:tc>
                <w:tcPr>
                  <w:tcW w:w="2120" w:type="dxa"/>
                </w:tcPr>
                <w:p w14:paraId="1C4D86CF" w14:textId="77777777" w:rsidR="00A96E60" w:rsidRPr="00A96E60" w:rsidRDefault="00A96E60" w:rsidP="00A96E60">
                  <w:pPr>
                    <w:rPr>
                      <w:sz w:val="18"/>
                      <w:szCs w:val="18"/>
                      <w:lang w:val="en-US" w:eastAsia="de-DE"/>
                    </w:rPr>
                  </w:pPr>
                  <w:r w:rsidRPr="00A96E60">
                    <w:rPr>
                      <w:sz w:val="18"/>
                      <w:szCs w:val="18"/>
                      <w:lang w:val="en-US" w:eastAsia="de-DE"/>
                    </w:rPr>
                    <w:t xml:space="preserve">Homogeneous liquid strong citrus </w:t>
                  </w:r>
                </w:p>
              </w:tc>
              <w:tc>
                <w:tcPr>
                  <w:tcW w:w="2123" w:type="dxa"/>
                </w:tcPr>
                <w:p w14:paraId="65396AA5" w14:textId="77777777" w:rsidR="00A96E60" w:rsidRPr="00A96E60" w:rsidRDefault="00A96E60" w:rsidP="00A96E60">
                  <w:pPr>
                    <w:rPr>
                      <w:sz w:val="18"/>
                      <w:szCs w:val="18"/>
                      <w:lang w:val="en-US" w:eastAsia="de-DE"/>
                    </w:rPr>
                  </w:pPr>
                  <w:r w:rsidRPr="00A96E60">
                    <w:rPr>
                      <w:sz w:val="18"/>
                      <w:szCs w:val="18"/>
                      <w:lang w:val="en-US" w:eastAsia="de-DE"/>
                    </w:rPr>
                    <w:t>No change</w:t>
                  </w:r>
                </w:p>
              </w:tc>
            </w:tr>
            <w:tr w:rsidR="00A96E60" w:rsidRPr="00A96E60" w14:paraId="6EA8F4B5" w14:textId="77777777" w:rsidTr="00247544">
              <w:trPr>
                <w:trHeight w:val="290"/>
              </w:trPr>
              <w:tc>
                <w:tcPr>
                  <w:tcW w:w="2120" w:type="dxa"/>
                </w:tcPr>
                <w:p w14:paraId="015ACFEA" w14:textId="77777777" w:rsidR="00A96E60" w:rsidRPr="00A96E60" w:rsidRDefault="00A96E60" w:rsidP="00A96E60">
                  <w:pPr>
                    <w:rPr>
                      <w:sz w:val="18"/>
                      <w:szCs w:val="18"/>
                      <w:lang w:val="en-US" w:eastAsia="de-DE"/>
                    </w:rPr>
                  </w:pPr>
                  <w:r w:rsidRPr="00A96E60">
                    <w:rPr>
                      <w:sz w:val="18"/>
                      <w:szCs w:val="18"/>
                      <w:lang w:val="en-US" w:eastAsia="de-DE"/>
                    </w:rPr>
                    <w:t>Weight (g)</w:t>
                  </w:r>
                </w:p>
              </w:tc>
              <w:tc>
                <w:tcPr>
                  <w:tcW w:w="2120" w:type="dxa"/>
                </w:tcPr>
                <w:p w14:paraId="13E6FFBB" w14:textId="77777777" w:rsidR="00A96E60" w:rsidRPr="00A96E60" w:rsidRDefault="00A96E60" w:rsidP="00A96E60">
                  <w:pPr>
                    <w:rPr>
                      <w:sz w:val="18"/>
                      <w:szCs w:val="18"/>
                      <w:lang w:val="en-US" w:eastAsia="de-DE"/>
                    </w:rPr>
                  </w:pPr>
                  <w:r w:rsidRPr="00A96E60">
                    <w:rPr>
                      <w:sz w:val="18"/>
                      <w:szCs w:val="18"/>
                      <w:lang w:val="en-US" w:eastAsia="de-DE"/>
                    </w:rPr>
                    <w:t>95.54</w:t>
                  </w:r>
                </w:p>
              </w:tc>
              <w:tc>
                <w:tcPr>
                  <w:tcW w:w="2123" w:type="dxa"/>
                </w:tcPr>
                <w:p w14:paraId="1FED537F" w14:textId="77777777" w:rsidR="00A96E60" w:rsidRPr="00A96E60" w:rsidRDefault="00A96E60" w:rsidP="00A96E60">
                  <w:pPr>
                    <w:rPr>
                      <w:sz w:val="18"/>
                      <w:szCs w:val="18"/>
                      <w:lang w:val="en-US" w:eastAsia="de-DE"/>
                    </w:rPr>
                  </w:pPr>
                  <w:r w:rsidRPr="00A96E60">
                    <w:rPr>
                      <w:sz w:val="18"/>
                      <w:szCs w:val="18"/>
                      <w:lang w:val="en-US" w:eastAsia="de-DE"/>
                    </w:rPr>
                    <w:t>95.52</w:t>
                  </w:r>
                </w:p>
              </w:tc>
            </w:tr>
            <w:tr w:rsidR="00A96E60" w:rsidRPr="00A96E60" w14:paraId="26C07106" w14:textId="77777777" w:rsidTr="00247544">
              <w:trPr>
                <w:trHeight w:val="290"/>
              </w:trPr>
              <w:tc>
                <w:tcPr>
                  <w:tcW w:w="2120" w:type="dxa"/>
                </w:tcPr>
                <w:p w14:paraId="62C0A379" w14:textId="77777777" w:rsidR="00A96E60" w:rsidRPr="00A96E60" w:rsidRDefault="00A96E60" w:rsidP="00A96E60">
                  <w:pPr>
                    <w:rPr>
                      <w:sz w:val="18"/>
                      <w:szCs w:val="18"/>
                      <w:lang w:val="en-US" w:eastAsia="de-DE"/>
                    </w:rPr>
                  </w:pPr>
                  <w:r w:rsidRPr="00A96E60">
                    <w:rPr>
                      <w:sz w:val="18"/>
                      <w:szCs w:val="18"/>
                      <w:lang w:val="en-US" w:eastAsia="de-DE"/>
                    </w:rPr>
                    <w:t>Microbial assay</w:t>
                  </w:r>
                </w:p>
                <w:p w14:paraId="134C47C7" w14:textId="77777777" w:rsidR="00A96E60" w:rsidRPr="00A96E60" w:rsidRDefault="00A96E60" w:rsidP="00A96E60">
                  <w:pPr>
                    <w:jc w:val="center"/>
                    <w:rPr>
                      <w:sz w:val="18"/>
                      <w:szCs w:val="18"/>
                      <w:lang w:val="en-US" w:eastAsia="de-DE"/>
                    </w:rPr>
                  </w:pPr>
                  <w:r w:rsidRPr="00A96E60">
                    <w:rPr>
                      <w:sz w:val="18"/>
                      <w:szCs w:val="18"/>
                      <w:lang w:val="en-US" w:eastAsia="de-DE"/>
                    </w:rPr>
                    <w:t>TAMC</w:t>
                  </w:r>
                </w:p>
                <w:p w14:paraId="706A6991" w14:textId="77777777" w:rsidR="00A96E60" w:rsidRPr="00A96E60" w:rsidRDefault="00A96E60" w:rsidP="00A96E60">
                  <w:pPr>
                    <w:jc w:val="center"/>
                    <w:rPr>
                      <w:sz w:val="18"/>
                      <w:szCs w:val="18"/>
                      <w:lang w:val="en-US" w:eastAsia="de-DE"/>
                    </w:rPr>
                  </w:pPr>
                  <w:r w:rsidRPr="00A96E60">
                    <w:rPr>
                      <w:sz w:val="18"/>
                      <w:szCs w:val="18"/>
                      <w:lang w:val="en-US" w:eastAsia="de-DE"/>
                    </w:rPr>
                    <w:t>TYMC</w:t>
                  </w:r>
                </w:p>
              </w:tc>
              <w:tc>
                <w:tcPr>
                  <w:tcW w:w="2120" w:type="dxa"/>
                </w:tcPr>
                <w:p w14:paraId="3D60DC6F" w14:textId="77777777" w:rsidR="00A96E60" w:rsidRPr="00A96E60" w:rsidRDefault="00A96E60" w:rsidP="00A96E60">
                  <w:pPr>
                    <w:rPr>
                      <w:sz w:val="18"/>
                      <w:szCs w:val="18"/>
                      <w:lang w:val="en-US" w:eastAsia="de-DE"/>
                    </w:rPr>
                  </w:pPr>
                </w:p>
                <w:p w14:paraId="47F5526F" w14:textId="77777777" w:rsidR="00A96E60" w:rsidRPr="00A96E60" w:rsidRDefault="00A96E60" w:rsidP="00A96E60">
                  <w:pPr>
                    <w:rPr>
                      <w:sz w:val="18"/>
                      <w:szCs w:val="18"/>
                      <w:lang w:val="en-US" w:eastAsia="de-DE"/>
                    </w:rPr>
                  </w:pPr>
                  <w:r w:rsidRPr="00A96E60">
                    <w:rPr>
                      <w:sz w:val="18"/>
                      <w:szCs w:val="18"/>
                      <w:lang w:val="en-US" w:eastAsia="de-DE"/>
                    </w:rPr>
                    <w:t>&lt; 10 CFU/g</w:t>
                  </w:r>
                </w:p>
                <w:p w14:paraId="29684A70" w14:textId="77777777" w:rsidR="00A96E60" w:rsidRPr="00A96E60" w:rsidRDefault="00A96E60" w:rsidP="00A96E60">
                  <w:pPr>
                    <w:rPr>
                      <w:sz w:val="18"/>
                      <w:szCs w:val="18"/>
                      <w:lang w:val="en-US" w:eastAsia="de-DE"/>
                    </w:rPr>
                  </w:pPr>
                  <w:r w:rsidRPr="00A96E60">
                    <w:rPr>
                      <w:sz w:val="18"/>
                      <w:szCs w:val="18"/>
                      <w:lang w:val="en-US" w:eastAsia="de-DE"/>
                    </w:rPr>
                    <w:t>&lt; 10 CFU/g</w:t>
                  </w:r>
                </w:p>
              </w:tc>
              <w:tc>
                <w:tcPr>
                  <w:tcW w:w="2123" w:type="dxa"/>
                </w:tcPr>
                <w:p w14:paraId="20FC638F" w14:textId="77777777" w:rsidR="00A96E60" w:rsidRPr="00A96E60" w:rsidRDefault="00A96E60" w:rsidP="00A96E60">
                  <w:pPr>
                    <w:rPr>
                      <w:sz w:val="18"/>
                      <w:szCs w:val="18"/>
                      <w:lang w:val="en-US" w:eastAsia="de-DE"/>
                    </w:rPr>
                  </w:pPr>
                </w:p>
                <w:p w14:paraId="0D84399F" w14:textId="77777777" w:rsidR="00A96E60" w:rsidRPr="00A96E60" w:rsidRDefault="00A96E60" w:rsidP="00A96E60">
                  <w:pPr>
                    <w:rPr>
                      <w:sz w:val="18"/>
                      <w:szCs w:val="18"/>
                      <w:lang w:val="en-US" w:eastAsia="de-DE"/>
                    </w:rPr>
                  </w:pPr>
                  <w:r w:rsidRPr="00A96E60">
                    <w:rPr>
                      <w:sz w:val="18"/>
                      <w:szCs w:val="18"/>
                      <w:lang w:val="en-US" w:eastAsia="de-DE"/>
                    </w:rPr>
                    <w:t>&lt; 10 CFU/g</w:t>
                  </w:r>
                </w:p>
                <w:p w14:paraId="24A345FB" w14:textId="77777777" w:rsidR="00A96E60" w:rsidRPr="00A96E60" w:rsidRDefault="00A96E60" w:rsidP="00A96E60">
                  <w:pPr>
                    <w:rPr>
                      <w:sz w:val="18"/>
                      <w:szCs w:val="18"/>
                      <w:lang w:val="en-US" w:eastAsia="de-DE"/>
                    </w:rPr>
                  </w:pPr>
                  <w:r w:rsidRPr="00A96E60">
                    <w:rPr>
                      <w:sz w:val="18"/>
                      <w:szCs w:val="18"/>
                      <w:lang w:val="en-US" w:eastAsia="de-DE"/>
                    </w:rPr>
                    <w:t>&lt; 10 CFU/g</w:t>
                  </w:r>
                </w:p>
              </w:tc>
            </w:tr>
          </w:tbl>
          <w:tbl>
            <w:tblPr>
              <w:tblStyle w:val="Grilledutableau"/>
              <w:tblpPr w:leftFromText="141" w:rightFromText="141" w:vertAnchor="page" w:horzAnchor="margin" w:tblpY="1"/>
              <w:tblOverlap w:val="never"/>
              <w:tblW w:w="5061" w:type="dxa"/>
              <w:tblLayout w:type="fixed"/>
              <w:tblLook w:val="04A0" w:firstRow="1" w:lastRow="0" w:firstColumn="1" w:lastColumn="0" w:noHBand="0" w:noVBand="1"/>
            </w:tblPr>
            <w:tblGrid>
              <w:gridCol w:w="1492"/>
              <w:gridCol w:w="1817"/>
              <w:gridCol w:w="1752"/>
            </w:tblGrid>
            <w:tr w:rsidR="00247544" w:rsidRPr="00A96E60" w14:paraId="5B1B7F50" w14:textId="77777777" w:rsidTr="00247544">
              <w:trPr>
                <w:trHeight w:val="521"/>
              </w:trPr>
              <w:tc>
                <w:tcPr>
                  <w:tcW w:w="1492" w:type="dxa"/>
                </w:tcPr>
                <w:p w14:paraId="3FBCA78E" w14:textId="77777777" w:rsidR="00247544" w:rsidRPr="00A96E60" w:rsidRDefault="00247544" w:rsidP="00247544">
                  <w:pPr>
                    <w:rPr>
                      <w:sz w:val="18"/>
                      <w:szCs w:val="18"/>
                      <w:lang w:val="en-US" w:eastAsia="de-DE"/>
                    </w:rPr>
                  </w:pPr>
                </w:p>
              </w:tc>
              <w:tc>
                <w:tcPr>
                  <w:tcW w:w="1817" w:type="dxa"/>
                </w:tcPr>
                <w:p w14:paraId="4374CB27" w14:textId="77777777" w:rsidR="00247544" w:rsidRPr="00A96E60" w:rsidRDefault="00247544" w:rsidP="00247544">
                  <w:pPr>
                    <w:rPr>
                      <w:sz w:val="18"/>
                      <w:szCs w:val="18"/>
                      <w:lang w:val="en-US" w:eastAsia="de-DE"/>
                    </w:rPr>
                  </w:pPr>
                  <w:r w:rsidRPr="00A96E60">
                    <w:rPr>
                      <w:sz w:val="18"/>
                      <w:szCs w:val="18"/>
                      <w:lang w:val="en-US" w:eastAsia="de-DE"/>
                    </w:rPr>
                    <w:t>T0</w:t>
                  </w:r>
                </w:p>
              </w:tc>
              <w:tc>
                <w:tcPr>
                  <w:tcW w:w="1752" w:type="dxa"/>
                </w:tcPr>
                <w:p w14:paraId="72A26577" w14:textId="77777777" w:rsidR="00247544" w:rsidRPr="00A96E60" w:rsidRDefault="00247544" w:rsidP="00247544">
                  <w:pPr>
                    <w:rPr>
                      <w:sz w:val="18"/>
                      <w:szCs w:val="18"/>
                      <w:lang w:val="en-US" w:eastAsia="de-DE"/>
                    </w:rPr>
                  </w:pPr>
                  <w:r w:rsidRPr="00A96E60">
                    <w:rPr>
                      <w:sz w:val="18"/>
                      <w:szCs w:val="18"/>
                      <w:lang w:val="en-US" w:eastAsia="de-DE"/>
                    </w:rPr>
                    <w:t>T4 weeks at 50°C</w:t>
                  </w:r>
                </w:p>
              </w:tc>
            </w:tr>
            <w:tr w:rsidR="00247544" w:rsidRPr="00A96E60" w14:paraId="0C93CC45" w14:textId="77777777" w:rsidTr="00247544">
              <w:trPr>
                <w:trHeight w:val="299"/>
              </w:trPr>
              <w:tc>
                <w:tcPr>
                  <w:tcW w:w="1492" w:type="dxa"/>
                </w:tcPr>
                <w:p w14:paraId="48F00E48" w14:textId="77777777" w:rsidR="00247544" w:rsidRPr="00A96E60" w:rsidRDefault="00247544" w:rsidP="00247544">
                  <w:pPr>
                    <w:rPr>
                      <w:sz w:val="18"/>
                      <w:szCs w:val="18"/>
                      <w:lang w:val="en-US" w:eastAsia="de-DE"/>
                    </w:rPr>
                  </w:pPr>
                  <w:r w:rsidRPr="00A96E60">
                    <w:rPr>
                      <w:sz w:val="18"/>
                      <w:szCs w:val="18"/>
                      <w:lang w:val="en-US" w:eastAsia="de-DE"/>
                    </w:rPr>
                    <w:t>AS content</w:t>
                  </w:r>
                </w:p>
              </w:tc>
              <w:tc>
                <w:tcPr>
                  <w:tcW w:w="1817" w:type="dxa"/>
                </w:tcPr>
                <w:p w14:paraId="3C60C16A" w14:textId="77777777" w:rsidR="00247544" w:rsidRPr="00A96E60" w:rsidRDefault="00247544" w:rsidP="00247544">
                  <w:pPr>
                    <w:rPr>
                      <w:sz w:val="18"/>
                      <w:szCs w:val="18"/>
                      <w:lang w:val="en-US" w:eastAsia="de-DE"/>
                    </w:rPr>
                  </w:pPr>
                  <w:r w:rsidRPr="00A96E60">
                    <w:rPr>
                      <w:sz w:val="18"/>
                      <w:szCs w:val="18"/>
                      <w:lang w:val="en-US" w:eastAsia="de-DE"/>
                    </w:rPr>
                    <w:t>34.7</w:t>
                  </w:r>
                </w:p>
              </w:tc>
              <w:tc>
                <w:tcPr>
                  <w:tcW w:w="1752" w:type="dxa"/>
                </w:tcPr>
                <w:p w14:paraId="66E8D081" w14:textId="77777777" w:rsidR="00247544" w:rsidRPr="00A96E60" w:rsidRDefault="00247544" w:rsidP="00247544">
                  <w:pPr>
                    <w:rPr>
                      <w:sz w:val="18"/>
                      <w:szCs w:val="18"/>
                      <w:lang w:val="en-US" w:eastAsia="de-DE"/>
                    </w:rPr>
                  </w:pPr>
                  <w:r w:rsidRPr="00A96E60">
                    <w:rPr>
                      <w:sz w:val="18"/>
                      <w:szCs w:val="18"/>
                      <w:lang w:val="en-US" w:eastAsia="de-DE"/>
                    </w:rPr>
                    <w:t>33.8</w:t>
                  </w:r>
                </w:p>
              </w:tc>
            </w:tr>
            <w:tr w:rsidR="00247544" w:rsidRPr="00A96E60" w14:paraId="16E5B171" w14:textId="77777777" w:rsidTr="00247544">
              <w:trPr>
                <w:trHeight w:val="521"/>
              </w:trPr>
              <w:tc>
                <w:tcPr>
                  <w:tcW w:w="1492" w:type="dxa"/>
                </w:tcPr>
                <w:p w14:paraId="1D1019A8" w14:textId="77777777" w:rsidR="00247544" w:rsidRPr="00A96E60" w:rsidRDefault="00247544" w:rsidP="00247544">
                  <w:pPr>
                    <w:rPr>
                      <w:sz w:val="18"/>
                      <w:szCs w:val="18"/>
                      <w:lang w:val="en-US" w:eastAsia="de-DE"/>
                    </w:rPr>
                  </w:pPr>
                  <w:r w:rsidRPr="00A96E60">
                    <w:rPr>
                      <w:sz w:val="18"/>
                      <w:szCs w:val="18"/>
                      <w:lang w:val="en-US" w:eastAsia="de-DE"/>
                    </w:rPr>
                    <w:t>% variation</w:t>
                  </w:r>
                </w:p>
              </w:tc>
              <w:tc>
                <w:tcPr>
                  <w:tcW w:w="1817" w:type="dxa"/>
                </w:tcPr>
                <w:p w14:paraId="0DB50A6A" w14:textId="77777777" w:rsidR="00247544" w:rsidRPr="00A96E60" w:rsidRDefault="00247544" w:rsidP="00247544">
                  <w:pPr>
                    <w:rPr>
                      <w:sz w:val="18"/>
                      <w:szCs w:val="18"/>
                      <w:lang w:val="en-US" w:eastAsia="de-DE"/>
                    </w:rPr>
                  </w:pPr>
                  <w:r w:rsidRPr="00A96E60">
                    <w:rPr>
                      <w:sz w:val="18"/>
                      <w:szCs w:val="18"/>
                      <w:lang w:val="en-US" w:eastAsia="de-DE"/>
                    </w:rPr>
                    <w:t>-</w:t>
                  </w:r>
                </w:p>
              </w:tc>
              <w:tc>
                <w:tcPr>
                  <w:tcW w:w="1752" w:type="dxa"/>
                </w:tcPr>
                <w:p w14:paraId="755D49D0" w14:textId="77777777" w:rsidR="00247544" w:rsidRPr="00A96E60" w:rsidRDefault="00247544" w:rsidP="00247544">
                  <w:pPr>
                    <w:rPr>
                      <w:sz w:val="18"/>
                      <w:szCs w:val="18"/>
                      <w:lang w:val="en-US" w:eastAsia="de-DE"/>
                    </w:rPr>
                  </w:pPr>
                  <w:r w:rsidRPr="00A96E60">
                    <w:rPr>
                      <w:sz w:val="18"/>
                      <w:szCs w:val="18"/>
                      <w:lang w:val="en-US" w:eastAsia="de-DE"/>
                    </w:rPr>
                    <w:t>-2.6</w:t>
                  </w:r>
                </w:p>
              </w:tc>
            </w:tr>
            <w:tr w:rsidR="00247544" w:rsidRPr="00A96E60" w14:paraId="52200D1C" w14:textId="77777777" w:rsidTr="00247544">
              <w:trPr>
                <w:trHeight w:val="260"/>
              </w:trPr>
              <w:tc>
                <w:tcPr>
                  <w:tcW w:w="1492" w:type="dxa"/>
                </w:tcPr>
                <w:p w14:paraId="04D4FFB7" w14:textId="77777777" w:rsidR="00247544" w:rsidRPr="00A96E60" w:rsidRDefault="00247544" w:rsidP="00247544">
                  <w:pPr>
                    <w:rPr>
                      <w:sz w:val="18"/>
                      <w:szCs w:val="18"/>
                      <w:lang w:val="en-US" w:eastAsia="de-DE"/>
                    </w:rPr>
                  </w:pPr>
                  <w:r w:rsidRPr="00A96E60">
                    <w:rPr>
                      <w:sz w:val="18"/>
                      <w:szCs w:val="18"/>
                      <w:lang w:val="en-US" w:eastAsia="de-DE"/>
                    </w:rPr>
                    <w:t>pH at 20°C</w:t>
                  </w:r>
                </w:p>
              </w:tc>
              <w:tc>
                <w:tcPr>
                  <w:tcW w:w="1817" w:type="dxa"/>
                </w:tcPr>
                <w:p w14:paraId="7A62C3C7" w14:textId="77777777" w:rsidR="00247544" w:rsidRPr="00A96E60" w:rsidRDefault="00247544" w:rsidP="00247544">
                  <w:pPr>
                    <w:rPr>
                      <w:sz w:val="18"/>
                      <w:szCs w:val="18"/>
                      <w:lang w:val="en-US" w:eastAsia="de-DE"/>
                    </w:rPr>
                  </w:pPr>
                  <w:r w:rsidRPr="00A96E60">
                    <w:rPr>
                      <w:sz w:val="18"/>
                      <w:szCs w:val="18"/>
                      <w:lang w:val="en-US" w:eastAsia="de-DE"/>
                    </w:rPr>
                    <w:t>7.18</w:t>
                  </w:r>
                </w:p>
              </w:tc>
              <w:tc>
                <w:tcPr>
                  <w:tcW w:w="1752" w:type="dxa"/>
                </w:tcPr>
                <w:p w14:paraId="39FDA141" w14:textId="77777777" w:rsidR="00247544" w:rsidRPr="00A96E60" w:rsidRDefault="00247544" w:rsidP="00247544">
                  <w:pPr>
                    <w:rPr>
                      <w:sz w:val="18"/>
                      <w:szCs w:val="18"/>
                      <w:lang w:val="en-US" w:eastAsia="de-DE"/>
                    </w:rPr>
                  </w:pPr>
                  <w:r w:rsidRPr="00A96E60">
                    <w:rPr>
                      <w:sz w:val="18"/>
                      <w:szCs w:val="18"/>
                      <w:lang w:val="en-US" w:eastAsia="de-DE"/>
                    </w:rPr>
                    <w:t>7.17</w:t>
                  </w:r>
                </w:p>
              </w:tc>
            </w:tr>
            <w:tr w:rsidR="00247544" w:rsidRPr="00A96E60" w14:paraId="33AD3B3E" w14:textId="77777777" w:rsidTr="00247544">
              <w:trPr>
                <w:trHeight w:val="521"/>
              </w:trPr>
              <w:tc>
                <w:tcPr>
                  <w:tcW w:w="1492" w:type="dxa"/>
                </w:tcPr>
                <w:p w14:paraId="32A3C47D" w14:textId="77777777" w:rsidR="00247544" w:rsidRPr="00A96E60" w:rsidRDefault="00247544" w:rsidP="00247544">
                  <w:pPr>
                    <w:rPr>
                      <w:sz w:val="18"/>
                      <w:szCs w:val="18"/>
                      <w:lang w:val="en-US" w:eastAsia="de-DE"/>
                    </w:rPr>
                  </w:pPr>
                  <w:r w:rsidRPr="00A96E60">
                    <w:rPr>
                      <w:sz w:val="18"/>
                      <w:szCs w:val="18"/>
                      <w:lang w:val="en-US" w:eastAsia="de-DE"/>
                    </w:rPr>
                    <w:t>Physical state</w:t>
                  </w:r>
                </w:p>
              </w:tc>
              <w:tc>
                <w:tcPr>
                  <w:tcW w:w="1817" w:type="dxa"/>
                </w:tcPr>
                <w:p w14:paraId="4FB5B6AB" w14:textId="77777777" w:rsidR="00247544" w:rsidRPr="00A96E60" w:rsidRDefault="00247544" w:rsidP="00247544">
                  <w:pPr>
                    <w:rPr>
                      <w:sz w:val="18"/>
                      <w:szCs w:val="18"/>
                      <w:lang w:val="en-US" w:eastAsia="de-DE"/>
                    </w:rPr>
                  </w:pPr>
                  <w:r w:rsidRPr="00A96E60">
                    <w:rPr>
                      <w:sz w:val="18"/>
                      <w:szCs w:val="18"/>
                      <w:lang w:val="en-US" w:eastAsia="de-DE"/>
                    </w:rPr>
                    <w:t xml:space="preserve">Homogeneous pale yallow liquid strong citrus </w:t>
                  </w:r>
                </w:p>
              </w:tc>
              <w:tc>
                <w:tcPr>
                  <w:tcW w:w="1752" w:type="dxa"/>
                </w:tcPr>
                <w:p w14:paraId="092D8E00" w14:textId="77777777" w:rsidR="00247544" w:rsidRPr="00A96E60" w:rsidRDefault="00247544" w:rsidP="00247544">
                  <w:pPr>
                    <w:rPr>
                      <w:sz w:val="18"/>
                      <w:szCs w:val="18"/>
                      <w:lang w:val="en-US" w:eastAsia="de-DE"/>
                    </w:rPr>
                  </w:pPr>
                  <w:r w:rsidRPr="00A96E60">
                    <w:rPr>
                      <w:sz w:val="18"/>
                      <w:szCs w:val="18"/>
                      <w:lang w:val="en-US" w:eastAsia="de-DE"/>
                    </w:rPr>
                    <w:t>No change</w:t>
                  </w:r>
                </w:p>
              </w:tc>
            </w:tr>
            <w:tr w:rsidR="00247544" w:rsidRPr="00A96E60" w14:paraId="7A3D8930" w14:textId="77777777" w:rsidTr="00247544">
              <w:trPr>
                <w:trHeight w:val="278"/>
              </w:trPr>
              <w:tc>
                <w:tcPr>
                  <w:tcW w:w="1492" w:type="dxa"/>
                </w:tcPr>
                <w:p w14:paraId="17C67791" w14:textId="77777777" w:rsidR="00247544" w:rsidRPr="00A96E60" w:rsidRDefault="00247544" w:rsidP="00247544">
                  <w:pPr>
                    <w:rPr>
                      <w:sz w:val="18"/>
                      <w:szCs w:val="18"/>
                      <w:lang w:val="en-US" w:eastAsia="de-DE"/>
                    </w:rPr>
                  </w:pPr>
                  <w:r w:rsidRPr="00A96E60">
                    <w:rPr>
                      <w:sz w:val="18"/>
                      <w:szCs w:val="18"/>
                      <w:lang w:val="en-US" w:eastAsia="de-DE"/>
                    </w:rPr>
                    <w:t>Weight (g)</w:t>
                  </w:r>
                </w:p>
              </w:tc>
              <w:tc>
                <w:tcPr>
                  <w:tcW w:w="1817" w:type="dxa"/>
                </w:tcPr>
                <w:p w14:paraId="33E5B870" w14:textId="77777777" w:rsidR="00247544" w:rsidRPr="00A96E60" w:rsidRDefault="00247544" w:rsidP="00247544">
                  <w:pPr>
                    <w:rPr>
                      <w:sz w:val="18"/>
                      <w:szCs w:val="18"/>
                      <w:lang w:val="en-US" w:eastAsia="de-DE"/>
                    </w:rPr>
                  </w:pPr>
                  <w:r w:rsidRPr="00A96E60">
                    <w:rPr>
                      <w:sz w:val="18"/>
                      <w:szCs w:val="18"/>
                      <w:lang w:val="en-US" w:eastAsia="de-DE"/>
                    </w:rPr>
                    <w:t>96.43</w:t>
                  </w:r>
                </w:p>
              </w:tc>
              <w:tc>
                <w:tcPr>
                  <w:tcW w:w="1752" w:type="dxa"/>
                </w:tcPr>
                <w:p w14:paraId="0EE17476" w14:textId="77777777" w:rsidR="00247544" w:rsidRPr="00A96E60" w:rsidRDefault="00247544" w:rsidP="00247544">
                  <w:pPr>
                    <w:rPr>
                      <w:sz w:val="18"/>
                      <w:szCs w:val="18"/>
                      <w:lang w:val="en-US" w:eastAsia="de-DE"/>
                    </w:rPr>
                  </w:pPr>
                  <w:r w:rsidRPr="00A96E60">
                    <w:rPr>
                      <w:sz w:val="18"/>
                      <w:szCs w:val="18"/>
                      <w:lang w:val="en-US" w:eastAsia="de-DE"/>
                    </w:rPr>
                    <w:t>92.57</w:t>
                  </w:r>
                </w:p>
              </w:tc>
            </w:tr>
            <w:tr w:rsidR="00247544" w:rsidRPr="00A96E60" w14:paraId="6C41239B" w14:textId="77777777" w:rsidTr="00247544">
              <w:trPr>
                <w:trHeight w:val="278"/>
              </w:trPr>
              <w:tc>
                <w:tcPr>
                  <w:tcW w:w="1492" w:type="dxa"/>
                </w:tcPr>
                <w:p w14:paraId="25C4EABA" w14:textId="77777777" w:rsidR="00247544" w:rsidRPr="00A96E60" w:rsidRDefault="00247544" w:rsidP="00247544">
                  <w:pPr>
                    <w:rPr>
                      <w:sz w:val="18"/>
                      <w:szCs w:val="18"/>
                      <w:lang w:val="en-US" w:eastAsia="de-DE"/>
                    </w:rPr>
                  </w:pPr>
                  <w:r w:rsidRPr="00A96E60">
                    <w:rPr>
                      <w:sz w:val="18"/>
                      <w:szCs w:val="18"/>
                      <w:lang w:val="en-US" w:eastAsia="de-DE"/>
                    </w:rPr>
                    <w:t>Microbial assay</w:t>
                  </w:r>
                </w:p>
                <w:p w14:paraId="0E6DB7D1" w14:textId="77777777" w:rsidR="00247544" w:rsidRPr="00A96E60" w:rsidRDefault="00247544" w:rsidP="00247544">
                  <w:pPr>
                    <w:jc w:val="center"/>
                    <w:rPr>
                      <w:sz w:val="18"/>
                      <w:szCs w:val="18"/>
                      <w:lang w:val="en-US" w:eastAsia="de-DE"/>
                    </w:rPr>
                  </w:pPr>
                  <w:r w:rsidRPr="00A96E60">
                    <w:rPr>
                      <w:sz w:val="18"/>
                      <w:szCs w:val="18"/>
                      <w:lang w:val="en-US" w:eastAsia="de-DE"/>
                    </w:rPr>
                    <w:t>TAMC</w:t>
                  </w:r>
                </w:p>
                <w:p w14:paraId="22318307" w14:textId="77777777" w:rsidR="00247544" w:rsidRPr="00A96E60" w:rsidRDefault="00247544" w:rsidP="00247544">
                  <w:pPr>
                    <w:jc w:val="center"/>
                    <w:rPr>
                      <w:sz w:val="18"/>
                      <w:szCs w:val="18"/>
                      <w:lang w:val="en-US" w:eastAsia="de-DE"/>
                    </w:rPr>
                  </w:pPr>
                  <w:r w:rsidRPr="00A96E60">
                    <w:rPr>
                      <w:sz w:val="18"/>
                      <w:szCs w:val="18"/>
                      <w:lang w:val="en-US" w:eastAsia="de-DE"/>
                    </w:rPr>
                    <w:t>TYMC</w:t>
                  </w:r>
                </w:p>
              </w:tc>
              <w:tc>
                <w:tcPr>
                  <w:tcW w:w="1817" w:type="dxa"/>
                </w:tcPr>
                <w:p w14:paraId="607C5C90" w14:textId="77777777" w:rsidR="00247544" w:rsidRPr="00A96E60" w:rsidRDefault="00247544" w:rsidP="00247544">
                  <w:pPr>
                    <w:rPr>
                      <w:sz w:val="18"/>
                      <w:szCs w:val="18"/>
                      <w:lang w:val="en-US" w:eastAsia="de-DE"/>
                    </w:rPr>
                  </w:pPr>
                </w:p>
                <w:p w14:paraId="1DF7E2EC" w14:textId="77777777" w:rsidR="00247544" w:rsidRPr="00A96E60" w:rsidRDefault="00247544" w:rsidP="00247544">
                  <w:pPr>
                    <w:rPr>
                      <w:sz w:val="18"/>
                      <w:szCs w:val="18"/>
                      <w:lang w:val="en-US" w:eastAsia="de-DE"/>
                    </w:rPr>
                  </w:pPr>
                </w:p>
                <w:p w14:paraId="49C92CB5" w14:textId="77777777" w:rsidR="00247544" w:rsidRPr="00A96E60" w:rsidRDefault="00247544" w:rsidP="00247544">
                  <w:pPr>
                    <w:rPr>
                      <w:sz w:val="18"/>
                      <w:szCs w:val="18"/>
                      <w:lang w:val="en-US" w:eastAsia="de-DE"/>
                    </w:rPr>
                  </w:pPr>
                  <w:r w:rsidRPr="00A96E60">
                    <w:rPr>
                      <w:sz w:val="18"/>
                      <w:szCs w:val="18"/>
                      <w:lang w:val="en-US" w:eastAsia="de-DE"/>
                    </w:rPr>
                    <w:t>&lt; 10 CFU/g</w:t>
                  </w:r>
                </w:p>
                <w:p w14:paraId="45C505B4" w14:textId="77777777" w:rsidR="00247544" w:rsidRPr="00A96E60" w:rsidRDefault="00247544" w:rsidP="00247544">
                  <w:pPr>
                    <w:rPr>
                      <w:sz w:val="18"/>
                      <w:szCs w:val="18"/>
                      <w:lang w:val="en-US" w:eastAsia="de-DE"/>
                    </w:rPr>
                  </w:pPr>
                  <w:r w:rsidRPr="00A96E60">
                    <w:rPr>
                      <w:sz w:val="18"/>
                      <w:szCs w:val="18"/>
                      <w:lang w:val="en-US" w:eastAsia="de-DE"/>
                    </w:rPr>
                    <w:t>&lt; 10 CFU/g</w:t>
                  </w:r>
                </w:p>
              </w:tc>
              <w:tc>
                <w:tcPr>
                  <w:tcW w:w="1752" w:type="dxa"/>
                </w:tcPr>
                <w:p w14:paraId="32789E16" w14:textId="77777777" w:rsidR="00247544" w:rsidRPr="00A96E60" w:rsidRDefault="00247544" w:rsidP="00247544">
                  <w:pPr>
                    <w:rPr>
                      <w:sz w:val="18"/>
                      <w:szCs w:val="18"/>
                      <w:lang w:val="en-US" w:eastAsia="de-DE"/>
                    </w:rPr>
                  </w:pPr>
                </w:p>
                <w:p w14:paraId="585587B6" w14:textId="77777777" w:rsidR="00247544" w:rsidRPr="00A96E60" w:rsidRDefault="00247544" w:rsidP="00247544">
                  <w:pPr>
                    <w:rPr>
                      <w:sz w:val="18"/>
                      <w:szCs w:val="18"/>
                      <w:lang w:val="en-US" w:eastAsia="de-DE"/>
                    </w:rPr>
                  </w:pPr>
                </w:p>
                <w:p w14:paraId="64442329" w14:textId="77777777" w:rsidR="00247544" w:rsidRPr="00A96E60" w:rsidRDefault="00247544" w:rsidP="00247544">
                  <w:pPr>
                    <w:rPr>
                      <w:sz w:val="18"/>
                      <w:szCs w:val="18"/>
                      <w:lang w:val="en-US" w:eastAsia="de-DE"/>
                    </w:rPr>
                  </w:pPr>
                  <w:r w:rsidRPr="00A96E60">
                    <w:rPr>
                      <w:sz w:val="18"/>
                      <w:szCs w:val="18"/>
                      <w:lang w:val="en-US" w:eastAsia="de-DE"/>
                    </w:rPr>
                    <w:t>&lt; 10 CFU/g</w:t>
                  </w:r>
                </w:p>
                <w:p w14:paraId="2505D821" w14:textId="77777777" w:rsidR="00247544" w:rsidRPr="00A96E60" w:rsidRDefault="00247544" w:rsidP="00247544">
                  <w:pPr>
                    <w:rPr>
                      <w:sz w:val="18"/>
                      <w:szCs w:val="18"/>
                      <w:lang w:val="en-US" w:eastAsia="de-DE"/>
                    </w:rPr>
                  </w:pPr>
                  <w:r w:rsidRPr="00A96E60">
                    <w:rPr>
                      <w:sz w:val="18"/>
                      <w:szCs w:val="18"/>
                      <w:lang w:val="en-US" w:eastAsia="de-DE"/>
                    </w:rPr>
                    <w:t>&lt; 10 CFU/g</w:t>
                  </w:r>
                </w:p>
              </w:tc>
            </w:tr>
          </w:tbl>
          <w:p w14:paraId="19FFE54D" w14:textId="77777777" w:rsidR="00A96E60" w:rsidRPr="00A96E60" w:rsidRDefault="00A96E60" w:rsidP="00A96E60">
            <w:pPr>
              <w:rPr>
                <w:sz w:val="18"/>
                <w:szCs w:val="18"/>
                <w:lang w:val="en-US" w:eastAsia="de-DE"/>
              </w:rPr>
            </w:pPr>
          </w:p>
        </w:tc>
        <w:tc>
          <w:tcPr>
            <w:tcW w:w="470" w:type="pct"/>
          </w:tcPr>
          <w:p w14:paraId="090C7558" w14:textId="77777777" w:rsidR="00A96E60" w:rsidRPr="00A96E60" w:rsidRDefault="00A96E60" w:rsidP="00A96E60">
            <w:pPr>
              <w:rPr>
                <w:sz w:val="18"/>
                <w:szCs w:val="18"/>
                <w:lang w:val="en-US" w:eastAsia="de-DE"/>
              </w:rPr>
            </w:pPr>
            <w:r w:rsidRPr="00A96E60">
              <w:rPr>
                <w:sz w:val="18"/>
                <w:szCs w:val="18"/>
                <w:lang w:val="en-US" w:eastAsia="de-DE"/>
              </w:rPr>
              <w:t xml:space="preserve">Acceptable </w:t>
            </w:r>
          </w:p>
          <w:p w14:paraId="3DFE778D" w14:textId="77777777" w:rsidR="00A96E60" w:rsidRPr="00A96E60" w:rsidRDefault="00A96E60" w:rsidP="00A96E60">
            <w:pPr>
              <w:rPr>
                <w:sz w:val="18"/>
                <w:szCs w:val="18"/>
                <w:lang w:val="en-US" w:eastAsia="de-DE"/>
              </w:rPr>
            </w:pPr>
            <w:r w:rsidRPr="00A96E60">
              <w:rPr>
                <w:sz w:val="18"/>
                <w:szCs w:val="18"/>
                <w:lang w:val="en-US" w:eastAsia="de-DE"/>
              </w:rPr>
              <w:t>The preparation is stable 4 weeks at 50°C.</w:t>
            </w:r>
          </w:p>
          <w:p w14:paraId="663D3A1B" w14:textId="77777777" w:rsidR="00A96E60" w:rsidRPr="00A96E60" w:rsidRDefault="00A96E60" w:rsidP="00A96E60">
            <w:pPr>
              <w:rPr>
                <w:sz w:val="18"/>
                <w:szCs w:val="18"/>
                <w:lang w:eastAsia="de-DE"/>
              </w:rPr>
            </w:pPr>
            <w:r w:rsidRPr="00A96E60">
              <w:rPr>
                <w:sz w:val="18"/>
                <w:szCs w:val="18"/>
                <w:lang w:val="en-US" w:eastAsia="de-DE"/>
              </w:rPr>
              <w:t>Provided data cover the wall META SPC 3.</w:t>
            </w:r>
          </w:p>
          <w:p w14:paraId="55EB0E80" w14:textId="77777777" w:rsidR="00A96E60" w:rsidRPr="00A96E60" w:rsidRDefault="00A96E60" w:rsidP="00A96E60">
            <w:pPr>
              <w:rPr>
                <w:sz w:val="18"/>
                <w:szCs w:val="18"/>
                <w:lang w:val="en-US" w:eastAsia="de-DE"/>
              </w:rPr>
            </w:pPr>
          </w:p>
        </w:tc>
        <w:tc>
          <w:tcPr>
            <w:tcW w:w="688" w:type="pct"/>
          </w:tcPr>
          <w:p w14:paraId="35982588" w14:textId="77777777" w:rsidR="00A96E60" w:rsidRPr="00A96E60" w:rsidRDefault="00A96E60" w:rsidP="00A96E60">
            <w:pPr>
              <w:rPr>
                <w:sz w:val="18"/>
                <w:szCs w:val="18"/>
              </w:rPr>
            </w:pPr>
            <w:r w:rsidRPr="00A96E60">
              <w:rPr>
                <w:sz w:val="18"/>
                <w:szCs w:val="18"/>
              </w:rPr>
              <w:t>Dall’Acqua (2015), study n° 37100</w:t>
            </w:r>
          </w:p>
          <w:p w14:paraId="28E4B4DD" w14:textId="77777777" w:rsidR="00A96E60" w:rsidRPr="00A96E60" w:rsidRDefault="00A96E60" w:rsidP="00A96E60">
            <w:pPr>
              <w:rPr>
                <w:sz w:val="18"/>
                <w:szCs w:val="18"/>
                <w:lang w:val="en-US" w:eastAsia="de-DE"/>
              </w:rPr>
            </w:pPr>
            <w:r w:rsidRPr="00A96E60">
              <w:rPr>
                <w:sz w:val="18"/>
                <w:szCs w:val="18"/>
              </w:rPr>
              <w:t>Dall’Acqua (2015), study n°15.024892.0004</w:t>
            </w:r>
          </w:p>
        </w:tc>
      </w:tr>
      <w:tr w:rsidR="00FA58ED" w:rsidRPr="00A96E60" w14:paraId="085534BD" w14:textId="77777777" w:rsidTr="00A96E60">
        <w:tc>
          <w:tcPr>
            <w:tcW w:w="709" w:type="pct"/>
          </w:tcPr>
          <w:p w14:paraId="0C2CDEC5" w14:textId="6DA40BF5" w:rsidR="00FA58ED" w:rsidRPr="005D5385" w:rsidRDefault="00FA58ED" w:rsidP="00FA58ED">
            <w:pPr>
              <w:rPr>
                <w:sz w:val="18"/>
                <w:szCs w:val="18"/>
                <w:lang w:eastAsia="de-DE"/>
              </w:rPr>
            </w:pPr>
            <w:r w:rsidRPr="005D5385">
              <w:rPr>
                <w:sz w:val="18"/>
                <w:szCs w:val="18"/>
                <w:lang w:eastAsia="de-DE"/>
              </w:rPr>
              <w:lastRenderedPageBreak/>
              <w:t xml:space="preserve">Storage stability test – </w:t>
            </w:r>
            <w:r w:rsidRPr="005D5385">
              <w:rPr>
                <w:b/>
                <w:sz w:val="18"/>
                <w:szCs w:val="18"/>
                <w:lang w:eastAsia="de-DE"/>
              </w:rPr>
              <w:t>long term storage at ambient temperature</w:t>
            </w:r>
          </w:p>
        </w:tc>
        <w:tc>
          <w:tcPr>
            <w:tcW w:w="788" w:type="pct"/>
          </w:tcPr>
          <w:p w14:paraId="0DF30692" w14:textId="3CE6566B" w:rsidR="00FA58ED" w:rsidRPr="005D5385" w:rsidRDefault="00FA58ED" w:rsidP="00FA58ED">
            <w:pPr>
              <w:rPr>
                <w:sz w:val="18"/>
                <w:szCs w:val="18"/>
                <w:lang w:val="en-US" w:eastAsia="de-DE"/>
              </w:rPr>
            </w:pPr>
            <w:r w:rsidRPr="005D5385">
              <w:rPr>
                <w:sz w:val="18"/>
                <w:lang w:val="en-US" w:eastAsia="de-DE"/>
              </w:rPr>
              <w:t>Method BAUS-006R0 validated in the section analytical method.</w:t>
            </w:r>
          </w:p>
        </w:tc>
        <w:tc>
          <w:tcPr>
            <w:tcW w:w="618" w:type="pct"/>
          </w:tcPr>
          <w:p w14:paraId="6707D6B8" w14:textId="77777777" w:rsidR="00FA58ED" w:rsidRPr="005D5385" w:rsidRDefault="00FA58ED" w:rsidP="00FA58ED">
            <w:pPr>
              <w:rPr>
                <w:iCs/>
                <w:sz w:val="18"/>
                <w:szCs w:val="18"/>
                <w:lang w:val="fr-FR" w:eastAsia="en-US"/>
              </w:rPr>
            </w:pPr>
            <w:r w:rsidRPr="005D5385">
              <w:rPr>
                <w:iCs/>
                <w:sz w:val="18"/>
                <w:szCs w:val="18"/>
                <w:lang w:val="fr-FR" w:eastAsia="en-US"/>
              </w:rPr>
              <w:t xml:space="preserve">CINQ SUR CINQ TROPIC 35% NF </w:t>
            </w:r>
          </w:p>
          <w:p w14:paraId="32C54AAE" w14:textId="77777777" w:rsidR="00FA58ED" w:rsidRPr="005D5385" w:rsidRDefault="00FA58ED" w:rsidP="00FA58ED">
            <w:pPr>
              <w:rPr>
                <w:iCs/>
                <w:sz w:val="18"/>
                <w:szCs w:val="18"/>
                <w:lang w:val="fr-FR" w:eastAsia="en-US"/>
              </w:rPr>
            </w:pPr>
          </w:p>
          <w:p w14:paraId="55CEB606" w14:textId="77777777" w:rsidR="00FA58ED" w:rsidRPr="005D5385" w:rsidRDefault="00FA58ED" w:rsidP="00FA58ED">
            <w:pPr>
              <w:rPr>
                <w:iCs/>
                <w:sz w:val="18"/>
                <w:szCs w:val="18"/>
                <w:lang w:val="fr-FR" w:eastAsia="en-US"/>
              </w:rPr>
            </w:pPr>
            <w:r w:rsidRPr="005D5385">
              <w:rPr>
                <w:iCs/>
                <w:sz w:val="18"/>
                <w:szCs w:val="18"/>
                <w:lang w:val="fr-FR" w:eastAsia="en-US"/>
              </w:rPr>
              <w:t>Batch: FC001</w:t>
            </w:r>
          </w:p>
          <w:p w14:paraId="7629E296" w14:textId="77777777" w:rsidR="00FA58ED" w:rsidRPr="005D5385" w:rsidRDefault="00FA58ED" w:rsidP="00FA58ED">
            <w:pPr>
              <w:rPr>
                <w:iCs/>
                <w:sz w:val="18"/>
                <w:szCs w:val="18"/>
                <w:lang w:val="fr-FR" w:eastAsia="en-US"/>
              </w:rPr>
            </w:pPr>
          </w:p>
          <w:p w14:paraId="0BD27AE0" w14:textId="658A2248" w:rsidR="00FA58ED" w:rsidRPr="005D5385" w:rsidRDefault="00FA58ED" w:rsidP="00FA58ED">
            <w:pPr>
              <w:rPr>
                <w:iCs/>
                <w:sz w:val="18"/>
                <w:szCs w:val="18"/>
                <w:lang w:eastAsia="en-US"/>
              </w:rPr>
            </w:pPr>
            <w:r w:rsidRPr="005D5385">
              <w:rPr>
                <w:iCs/>
                <w:sz w:val="18"/>
                <w:szCs w:val="18"/>
                <w:lang w:eastAsia="en-US"/>
              </w:rPr>
              <w:t>Bottle 100 mL HDPE</w:t>
            </w:r>
          </w:p>
        </w:tc>
        <w:tc>
          <w:tcPr>
            <w:tcW w:w="1727" w:type="pct"/>
          </w:tcPr>
          <w:p w14:paraId="34407AF3" w14:textId="77777777" w:rsidR="00FA58ED" w:rsidRPr="005D5385" w:rsidRDefault="00FA58ED" w:rsidP="00FA58ED">
            <w:pPr>
              <w:rPr>
                <w:sz w:val="18"/>
                <w:szCs w:val="18"/>
                <w:lang w:eastAsia="de-DE"/>
              </w:rPr>
            </w:pPr>
          </w:p>
          <w:tbl>
            <w:tblPr>
              <w:tblStyle w:val="Grilledutableau"/>
              <w:tblW w:w="4985" w:type="dxa"/>
              <w:tblLayout w:type="fixed"/>
              <w:tblLook w:val="04A0" w:firstRow="1" w:lastRow="0" w:firstColumn="1" w:lastColumn="0" w:noHBand="0" w:noVBand="1"/>
            </w:tblPr>
            <w:tblGrid>
              <w:gridCol w:w="895"/>
              <w:gridCol w:w="818"/>
              <w:gridCol w:w="818"/>
              <w:gridCol w:w="818"/>
              <w:gridCol w:w="818"/>
              <w:gridCol w:w="818"/>
            </w:tblGrid>
            <w:tr w:rsidR="00A9264E" w:rsidRPr="005D5385" w14:paraId="2F8973C0" w14:textId="77777777" w:rsidTr="00A9264E">
              <w:trPr>
                <w:trHeight w:val="481"/>
              </w:trPr>
              <w:tc>
                <w:tcPr>
                  <w:tcW w:w="895" w:type="dxa"/>
                </w:tcPr>
                <w:p w14:paraId="28B99D9C" w14:textId="77777777" w:rsidR="00A9264E" w:rsidRPr="005D5385" w:rsidRDefault="00A9264E" w:rsidP="003C42FB">
                  <w:pPr>
                    <w:framePr w:hSpace="141" w:wrap="around" w:vAnchor="text" w:hAnchor="text" w:xAlign="center" w:y="1"/>
                    <w:suppressOverlap/>
                    <w:rPr>
                      <w:sz w:val="16"/>
                      <w:szCs w:val="16"/>
                      <w:lang w:val="en-US" w:eastAsia="de-DE"/>
                    </w:rPr>
                  </w:pPr>
                </w:p>
              </w:tc>
              <w:tc>
                <w:tcPr>
                  <w:tcW w:w="818" w:type="dxa"/>
                </w:tcPr>
                <w:p w14:paraId="73E041A3" w14:textId="77777777" w:rsidR="00A9264E" w:rsidRPr="005D5385" w:rsidRDefault="00A9264E" w:rsidP="003C42FB">
                  <w:pPr>
                    <w:framePr w:hSpace="141" w:wrap="around" w:vAnchor="text" w:hAnchor="text" w:xAlign="center" w:y="1"/>
                    <w:suppressOverlap/>
                    <w:rPr>
                      <w:sz w:val="18"/>
                      <w:lang w:val="fr-FR" w:eastAsia="de-DE"/>
                    </w:rPr>
                  </w:pPr>
                  <w:r w:rsidRPr="005D5385">
                    <w:rPr>
                      <w:sz w:val="18"/>
                      <w:lang w:val="fr-FR" w:eastAsia="de-DE"/>
                    </w:rPr>
                    <w:t>T0</w:t>
                  </w:r>
                </w:p>
              </w:tc>
              <w:tc>
                <w:tcPr>
                  <w:tcW w:w="818" w:type="dxa"/>
                </w:tcPr>
                <w:p w14:paraId="0B9DEE8B" w14:textId="77777777" w:rsidR="00A9264E" w:rsidRPr="005D5385" w:rsidRDefault="00A9264E" w:rsidP="003C42FB">
                  <w:pPr>
                    <w:framePr w:hSpace="141" w:wrap="around" w:vAnchor="text" w:hAnchor="text" w:xAlign="center" w:y="1"/>
                    <w:suppressOverlap/>
                    <w:rPr>
                      <w:sz w:val="18"/>
                      <w:lang w:val="fr-FR" w:eastAsia="de-DE"/>
                    </w:rPr>
                  </w:pPr>
                  <w:r w:rsidRPr="005D5385">
                    <w:rPr>
                      <w:sz w:val="18"/>
                      <w:lang w:val="fr-FR" w:eastAsia="de-DE"/>
                    </w:rPr>
                    <w:t>T6 months</w:t>
                  </w:r>
                </w:p>
              </w:tc>
              <w:tc>
                <w:tcPr>
                  <w:tcW w:w="818" w:type="dxa"/>
                </w:tcPr>
                <w:p w14:paraId="44D4F009" w14:textId="77777777" w:rsidR="00A9264E" w:rsidRPr="005D5385" w:rsidRDefault="00A9264E" w:rsidP="003C42FB">
                  <w:pPr>
                    <w:framePr w:hSpace="141" w:wrap="around" w:vAnchor="text" w:hAnchor="text" w:xAlign="center" w:y="1"/>
                    <w:suppressOverlap/>
                    <w:rPr>
                      <w:sz w:val="18"/>
                      <w:lang w:val="fr-FR" w:eastAsia="de-DE"/>
                    </w:rPr>
                  </w:pPr>
                  <w:r w:rsidRPr="005D5385">
                    <w:rPr>
                      <w:sz w:val="18"/>
                      <w:lang w:val="fr-FR" w:eastAsia="de-DE"/>
                    </w:rPr>
                    <w:t>T12months</w:t>
                  </w:r>
                </w:p>
              </w:tc>
              <w:tc>
                <w:tcPr>
                  <w:tcW w:w="818" w:type="dxa"/>
                </w:tcPr>
                <w:p w14:paraId="3809632F" w14:textId="77777777" w:rsidR="00A9264E" w:rsidRPr="005D5385" w:rsidRDefault="00A9264E" w:rsidP="003C42FB">
                  <w:pPr>
                    <w:framePr w:hSpace="141" w:wrap="around" w:vAnchor="text" w:hAnchor="text" w:xAlign="center" w:y="1"/>
                    <w:suppressOverlap/>
                    <w:rPr>
                      <w:sz w:val="18"/>
                      <w:lang w:val="fr-FR" w:eastAsia="de-DE"/>
                    </w:rPr>
                  </w:pPr>
                  <w:r w:rsidRPr="005D5385">
                    <w:rPr>
                      <w:sz w:val="18"/>
                      <w:lang w:val="fr-FR" w:eastAsia="de-DE"/>
                    </w:rPr>
                    <w:t>T18months</w:t>
                  </w:r>
                </w:p>
              </w:tc>
              <w:tc>
                <w:tcPr>
                  <w:tcW w:w="818" w:type="dxa"/>
                </w:tcPr>
                <w:p w14:paraId="5B2EDAB7" w14:textId="77777777" w:rsidR="00A9264E" w:rsidRPr="005D5385" w:rsidRDefault="00A9264E" w:rsidP="003C42FB">
                  <w:pPr>
                    <w:framePr w:hSpace="141" w:wrap="around" w:vAnchor="text" w:hAnchor="text" w:xAlign="center" w:y="1"/>
                    <w:suppressOverlap/>
                    <w:rPr>
                      <w:sz w:val="18"/>
                      <w:lang w:val="fr-FR" w:eastAsia="de-DE"/>
                    </w:rPr>
                  </w:pPr>
                  <w:r w:rsidRPr="005D5385">
                    <w:rPr>
                      <w:sz w:val="18"/>
                      <w:lang w:val="fr-FR" w:eastAsia="de-DE"/>
                    </w:rPr>
                    <w:t>T24 months</w:t>
                  </w:r>
                </w:p>
              </w:tc>
            </w:tr>
            <w:tr w:rsidR="00A9264E" w:rsidRPr="005D5385" w14:paraId="4563DE54" w14:textId="77777777" w:rsidTr="00A9264E">
              <w:trPr>
                <w:trHeight w:val="481"/>
              </w:trPr>
              <w:tc>
                <w:tcPr>
                  <w:tcW w:w="895" w:type="dxa"/>
                </w:tcPr>
                <w:p w14:paraId="472A5B5A" w14:textId="77777777" w:rsidR="00A9264E" w:rsidRPr="005D5385" w:rsidRDefault="00A9264E" w:rsidP="003C42FB">
                  <w:pPr>
                    <w:framePr w:hSpace="141" w:wrap="around" w:vAnchor="text" w:hAnchor="text" w:xAlign="center" w:y="1"/>
                    <w:suppressOverlap/>
                    <w:rPr>
                      <w:sz w:val="16"/>
                      <w:szCs w:val="16"/>
                      <w:lang w:val="fr-FR" w:eastAsia="de-DE"/>
                    </w:rPr>
                  </w:pPr>
                  <w:r w:rsidRPr="005D5385">
                    <w:rPr>
                      <w:sz w:val="16"/>
                      <w:szCs w:val="16"/>
                      <w:lang w:val="fr-FR" w:eastAsia="de-DE"/>
                    </w:rPr>
                    <w:t>AS content</w:t>
                  </w:r>
                </w:p>
              </w:tc>
              <w:tc>
                <w:tcPr>
                  <w:tcW w:w="818" w:type="dxa"/>
                </w:tcPr>
                <w:p w14:paraId="3EFF53ED" w14:textId="77777777" w:rsidR="00A9264E" w:rsidRPr="005D5385" w:rsidRDefault="00A9264E" w:rsidP="003C42FB">
                  <w:pPr>
                    <w:framePr w:hSpace="141" w:wrap="around" w:vAnchor="text" w:hAnchor="text" w:xAlign="center" w:y="1"/>
                    <w:suppressOverlap/>
                    <w:rPr>
                      <w:sz w:val="18"/>
                      <w:lang w:val="fr-FR" w:eastAsia="de-DE"/>
                    </w:rPr>
                  </w:pPr>
                  <w:r w:rsidRPr="005D5385">
                    <w:rPr>
                      <w:sz w:val="18"/>
                      <w:lang w:val="fr-FR" w:eastAsia="de-DE"/>
                    </w:rPr>
                    <w:t>36.71</w:t>
                  </w:r>
                </w:p>
              </w:tc>
              <w:tc>
                <w:tcPr>
                  <w:tcW w:w="818" w:type="dxa"/>
                </w:tcPr>
                <w:p w14:paraId="0DE53623" w14:textId="77777777" w:rsidR="00A9264E" w:rsidRPr="005D5385" w:rsidRDefault="00A9264E" w:rsidP="003C42FB">
                  <w:pPr>
                    <w:framePr w:hSpace="141" w:wrap="around" w:vAnchor="text" w:hAnchor="text" w:xAlign="center" w:y="1"/>
                    <w:suppressOverlap/>
                    <w:rPr>
                      <w:sz w:val="18"/>
                      <w:lang w:val="fr-FR" w:eastAsia="de-DE"/>
                    </w:rPr>
                  </w:pPr>
                  <w:r w:rsidRPr="005D5385">
                    <w:rPr>
                      <w:sz w:val="18"/>
                      <w:lang w:val="fr-FR" w:eastAsia="de-DE"/>
                    </w:rPr>
                    <w:t>35.82</w:t>
                  </w:r>
                </w:p>
              </w:tc>
              <w:tc>
                <w:tcPr>
                  <w:tcW w:w="818" w:type="dxa"/>
                </w:tcPr>
                <w:p w14:paraId="2D5A9FA1" w14:textId="77777777" w:rsidR="00A9264E" w:rsidRPr="005D5385" w:rsidRDefault="00A9264E" w:rsidP="003C42FB">
                  <w:pPr>
                    <w:framePr w:hSpace="141" w:wrap="around" w:vAnchor="text" w:hAnchor="text" w:xAlign="center" w:y="1"/>
                    <w:suppressOverlap/>
                    <w:rPr>
                      <w:sz w:val="18"/>
                      <w:lang w:val="fr-FR" w:eastAsia="de-DE"/>
                    </w:rPr>
                  </w:pPr>
                  <w:r w:rsidRPr="005D5385">
                    <w:rPr>
                      <w:sz w:val="18"/>
                      <w:lang w:val="fr-FR" w:eastAsia="de-DE"/>
                    </w:rPr>
                    <w:t>36.13</w:t>
                  </w:r>
                </w:p>
              </w:tc>
              <w:tc>
                <w:tcPr>
                  <w:tcW w:w="818" w:type="dxa"/>
                </w:tcPr>
                <w:p w14:paraId="08AA9ED6"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34.54</w:t>
                  </w:r>
                </w:p>
              </w:tc>
              <w:tc>
                <w:tcPr>
                  <w:tcW w:w="818" w:type="dxa"/>
                </w:tcPr>
                <w:p w14:paraId="149C25D3"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35.34</w:t>
                  </w:r>
                </w:p>
              </w:tc>
            </w:tr>
            <w:tr w:rsidR="00A9264E" w:rsidRPr="005D5385" w14:paraId="1F9F2CCB" w14:textId="77777777" w:rsidTr="00A9264E">
              <w:trPr>
                <w:trHeight w:val="481"/>
              </w:trPr>
              <w:tc>
                <w:tcPr>
                  <w:tcW w:w="895" w:type="dxa"/>
                </w:tcPr>
                <w:p w14:paraId="23550BB8" w14:textId="77777777" w:rsidR="00A9264E" w:rsidRPr="005D5385" w:rsidRDefault="00A9264E" w:rsidP="003C42FB">
                  <w:pPr>
                    <w:framePr w:hSpace="141" w:wrap="around" w:vAnchor="text" w:hAnchor="text" w:xAlign="center" w:y="1"/>
                    <w:suppressOverlap/>
                    <w:rPr>
                      <w:sz w:val="16"/>
                      <w:szCs w:val="16"/>
                      <w:lang w:val="en-US" w:eastAsia="de-DE"/>
                    </w:rPr>
                  </w:pPr>
                  <w:r w:rsidRPr="005D5385">
                    <w:rPr>
                      <w:sz w:val="16"/>
                      <w:szCs w:val="16"/>
                      <w:lang w:val="en-US" w:eastAsia="de-DE"/>
                    </w:rPr>
                    <w:t>% variation</w:t>
                  </w:r>
                </w:p>
              </w:tc>
              <w:tc>
                <w:tcPr>
                  <w:tcW w:w="818" w:type="dxa"/>
                </w:tcPr>
                <w:p w14:paraId="10AF4519"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w:t>
                  </w:r>
                </w:p>
              </w:tc>
              <w:tc>
                <w:tcPr>
                  <w:tcW w:w="818" w:type="dxa"/>
                </w:tcPr>
                <w:p w14:paraId="5CFA4695"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-2.5</w:t>
                  </w:r>
                </w:p>
              </w:tc>
              <w:tc>
                <w:tcPr>
                  <w:tcW w:w="818" w:type="dxa"/>
                </w:tcPr>
                <w:p w14:paraId="0872B599"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-1.6</w:t>
                  </w:r>
                </w:p>
              </w:tc>
              <w:tc>
                <w:tcPr>
                  <w:tcW w:w="818" w:type="dxa"/>
                </w:tcPr>
                <w:p w14:paraId="33AD5E8A"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-6</w:t>
                  </w:r>
                </w:p>
              </w:tc>
              <w:tc>
                <w:tcPr>
                  <w:tcW w:w="818" w:type="dxa"/>
                </w:tcPr>
                <w:p w14:paraId="1D109134"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-3.8</w:t>
                  </w:r>
                </w:p>
              </w:tc>
            </w:tr>
            <w:tr w:rsidR="00A9264E" w:rsidRPr="005D5385" w14:paraId="624F68B3" w14:textId="77777777" w:rsidTr="00A9264E">
              <w:trPr>
                <w:trHeight w:val="481"/>
              </w:trPr>
              <w:tc>
                <w:tcPr>
                  <w:tcW w:w="895" w:type="dxa"/>
                </w:tcPr>
                <w:p w14:paraId="3886245D" w14:textId="77777777" w:rsidR="00A9264E" w:rsidRPr="005D5385" w:rsidRDefault="00A9264E" w:rsidP="003C42FB">
                  <w:pPr>
                    <w:framePr w:hSpace="141" w:wrap="around" w:vAnchor="text" w:hAnchor="text" w:xAlign="center" w:y="1"/>
                    <w:suppressOverlap/>
                    <w:rPr>
                      <w:sz w:val="16"/>
                      <w:szCs w:val="16"/>
                      <w:lang w:val="en-US" w:eastAsia="de-DE"/>
                    </w:rPr>
                  </w:pPr>
                  <w:r w:rsidRPr="005D5385">
                    <w:rPr>
                      <w:sz w:val="16"/>
                      <w:szCs w:val="16"/>
                      <w:lang w:val="en-US" w:eastAsia="de-DE"/>
                    </w:rPr>
                    <w:t>pH at 20°C</w:t>
                  </w:r>
                </w:p>
              </w:tc>
              <w:tc>
                <w:tcPr>
                  <w:tcW w:w="818" w:type="dxa"/>
                </w:tcPr>
                <w:p w14:paraId="0D2DDB9B"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6.7</w:t>
                  </w:r>
                </w:p>
              </w:tc>
              <w:tc>
                <w:tcPr>
                  <w:tcW w:w="818" w:type="dxa"/>
                </w:tcPr>
                <w:p w14:paraId="64698473"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6.5</w:t>
                  </w:r>
                </w:p>
              </w:tc>
              <w:tc>
                <w:tcPr>
                  <w:tcW w:w="818" w:type="dxa"/>
                </w:tcPr>
                <w:p w14:paraId="3F0B1A40"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6.5</w:t>
                  </w:r>
                </w:p>
              </w:tc>
              <w:tc>
                <w:tcPr>
                  <w:tcW w:w="818" w:type="dxa"/>
                </w:tcPr>
                <w:p w14:paraId="27FAE75D"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6.5</w:t>
                  </w:r>
                </w:p>
              </w:tc>
              <w:tc>
                <w:tcPr>
                  <w:tcW w:w="818" w:type="dxa"/>
                </w:tcPr>
                <w:p w14:paraId="5F8A93A7"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6.0</w:t>
                  </w:r>
                </w:p>
              </w:tc>
            </w:tr>
            <w:tr w:rsidR="00A9264E" w:rsidRPr="005D5385" w14:paraId="6FCE75D7" w14:textId="77777777" w:rsidTr="00A9264E">
              <w:trPr>
                <w:trHeight w:val="1217"/>
              </w:trPr>
              <w:tc>
                <w:tcPr>
                  <w:tcW w:w="895" w:type="dxa"/>
                </w:tcPr>
                <w:p w14:paraId="1B707E9C" w14:textId="77777777" w:rsidR="00A9264E" w:rsidRPr="005D5385" w:rsidRDefault="00A9264E" w:rsidP="003C42FB">
                  <w:pPr>
                    <w:framePr w:hSpace="141" w:wrap="around" w:vAnchor="text" w:hAnchor="text" w:xAlign="center" w:y="1"/>
                    <w:suppressOverlap/>
                    <w:rPr>
                      <w:sz w:val="16"/>
                      <w:szCs w:val="16"/>
                      <w:lang w:val="en-US" w:eastAsia="de-DE"/>
                    </w:rPr>
                  </w:pPr>
                  <w:r w:rsidRPr="005D5385">
                    <w:rPr>
                      <w:sz w:val="16"/>
                      <w:szCs w:val="16"/>
                      <w:lang w:val="en-US" w:eastAsia="de-DE"/>
                    </w:rPr>
                    <w:t>Physical state</w:t>
                  </w:r>
                </w:p>
              </w:tc>
              <w:tc>
                <w:tcPr>
                  <w:tcW w:w="818" w:type="dxa"/>
                </w:tcPr>
                <w:p w14:paraId="45B5E982" w14:textId="77777777" w:rsidR="00A9264E" w:rsidRPr="005D5385" w:rsidRDefault="00A9264E" w:rsidP="003C42FB">
                  <w:pPr>
                    <w:framePr w:hSpace="141" w:wrap="around" w:vAnchor="text" w:hAnchor="text" w:xAlign="center" w:y="1"/>
                    <w:suppressOverlap/>
                    <w:rPr>
                      <w:sz w:val="18"/>
                      <w:lang w:val="fr-FR" w:eastAsia="de-DE"/>
                    </w:rPr>
                  </w:pPr>
                  <w:r w:rsidRPr="005D5385">
                    <w:rPr>
                      <w:sz w:val="18"/>
                      <w:lang w:val="en-US" w:eastAsia="de-DE"/>
                    </w:rPr>
                    <w:t>Homogeneous liquid lightly c</w:t>
                  </w:r>
                  <w:r w:rsidRPr="005D5385">
                    <w:rPr>
                      <w:sz w:val="18"/>
                      <w:lang w:val="fr-FR" w:eastAsia="de-DE"/>
                    </w:rPr>
                    <w:t xml:space="preserve">itrus </w:t>
                  </w:r>
                </w:p>
              </w:tc>
              <w:tc>
                <w:tcPr>
                  <w:tcW w:w="818" w:type="dxa"/>
                </w:tcPr>
                <w:p w14:paraId="2267AE4C" w14:textId="77777777" w:rsidR="00A9264E" w:rsidRPr="005D5385" w:rsidRDefault="00A9264E" w:rsidP="003C42FB">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7E96680E" w14:textId="77777777" w:rsidR="00A9264E" w:rsidRPr="005D5385" w:rsidRDefault="00A9264E" w:rsidP="003C42FB">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6B22E81B" w14:textId="77777777" w:rsidR="00A9264E" w:rsidRPr="005D5385" w:rsidRDefault="00A9264E" w:rsidP="003C42FB">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352F39F0" w14:textId="77777777" w:rsidR="00A9264E" w:rsidRPr="005D5385" w:rsidRDefault="00A9264E" w:rsidP="003C42FB">
                  <w:pPr>
                    <w:framePr w:hSpace="141" w:wrap="around" w:vAnchor="text" w:hAnchor="text" w:xAlign="center" w:y="1"/>
                    <w:suppressOverlap/>
                    <w:rPr>
                      <w:sz w:val="18"/>
                      <w:lang w:val="fr-FR" w:eastAsia="de-DE"/>
                    </w:rPr>
                  </w:pPr>
                  <w:r w:rsidRPr="005D5385">
                    <w:rPr>
                      <w:sz w:val="18"/>
                      <w:lang w:val="fr-FR" w:eastAsia="de-DE"/>
                    </w:rPr>
                    <w:t>No change</w:t>
                  </w:r>
                </w:p>
              </w:tc>
            </w:tr>
            <w:tr w:rsidR="00A9264E" w:rsidRPr="005D5385" w14:paraId="593992CE" w14:textId="77777777" w:rsidTr="00A9264E">
              <w:trPr>
                <w:trHeight w:val="481"/>
              </w:trPr>
              <w:tc>
                <w:tcPr>
                  <w:tcW w:w="895" w:type="dxa"/>
                </w:tcPr>
                <w:p w14:paraId="5E8BA826" w14:textId="77777777" w:rsidR="00A9264E" w:rsidRPr="005D5385" w:rsidRDefault="00A9264E" w:rsidP="003C42FB">
                  <w:pPr>
                    <w:framePr w:hSpace="141" w:wrap="around" w:vAnchor="text" w:hAnchor="text" w:xAlign="center" w:y="1"/>
                    <w:suppressOverlap/>
                    <w:rPr>
                      <w:sz w:val="16"/>
                      <w:szCs w:val="16"/>
                      <w:lang w:val="fr-FR" w:eastAsia="de-DE"/>
                    </w:rPr>
                  </w:pPr>
                  <w:r w:rsidRPr="005D5385">
                    <w:rPr>
                      <w:sz w:val="16"/>
                      <w:szCs w:val="16"/>
                      <w:lang w:val="fr-FR" w:eastAsia="de-DE"/>
                    </w:rPr>
                    <w:t>Weight (g)</w:t>
                  </w:r>
                </w:p>
              </w:tc>
              <w:tc>
                <w:tcPr>
                  <w:tcW w:w="818" w:type="dxa"/>
                </w:tcPr>
                <w:p w14:paraId="2EBE9B23" w14:textId="77777777" w:rsidR="00A9264E" w:rsidRPr="005D5385" w:rsidRDefault="00A9264E" w:rsidP="003C42FB">
                  <w:pPr>
                    <w:framePr w:hSpace="141" w:wrap="around" w:vAnchor="text" w:hAnchor="text" w:xAlign="center" w:y="1"/>
                    <w:suppressOverlap/>
                    <w:rPr>
                      <w:sz w:val="18"/>
                      <w:lang w:val="fr-FR" w:eastAsia="de-DE"/>
                    </w:rPr>
                  </w:pPr>
                  <w:r w:rsidRPr="005D5385">
                    <w:rPr>
                      <w:sz w:val="18"/>
                      <w:lang w:val="fr-FR" w:eastAsia="de-DE"/>
                    </w:rPr>
                    <w:t>126.6</w:t>
                  </w:r>
                </w:p>
              </w:tc>
              <w:tc>
                <w:tcPr>
                  <w:tcW w:w="818" w:type="dxa"/>
                </w:tcPr>
                <w:p w14:paraId="3113A77E" w14:textId="77777777" w:rsidR="00A9264E" w:rsidRPr="005D5385" w:rsidRDefault="00A9264E" w:rsidP="003C42FB">
                  <w:pPr>
                    <w:framePr w:hSpace="141" w:wrap="around" w:vAnchor="text" w:hAnchor="text" w:xAlign="center" w:y="1"/>
                    <w:suppressOverlap/>
                    <w:rPr>
                      <w:sz w:val="18"/>
                      <w:lang w:val="fr-FR" w:eastAsia="de-DE"/>
                    </w:rPr>
                  </w:pPr>
                  <w:r w:rsidRPr="005D5385">
                    <w:rPr>
                      <w:sz w:val="18"/>
                      <w:lang w:val="fr-FR" w:eastAsia="de-DE"/>
                    </w:rPr>
                    <w:t>123.2</w:t>
                  </w:r>
                </w:p>
              </w:tc>
              <w:tc>
                <w:tcPr>
                  <w:tcW w:w="818" w:type="dxa"/>
                </w:tcPr>
                <w:p w14:paraId="5A0D5A19" w14:textId="77777777" w:rsidR="00A9264E" w:rsidRPr="005D5385" w:rsidRDefault="00A9264E" w:rsidP="003C42FB">
                  <w:pPr>
                    <w:framePr w:hSpace="141" w:wrap="around" w:vAnchor="text" w:hAnchor="text" w:xAlign="center" w:y="1"/>
                    <w:suppressOverlap/>
                    <w:rPr>
                      <w:sz w:val="18"/>
                      <w:lang w:val="fr-FR" w:eastAsia="de-DE"/>
                    </w:rPr>
                  </w:pPr>
                  <w:r w:rsidRPr="005D5385">
                    <w:rPr>
                      <w:sz w:val="18"/>
                      <w:lang w:val="fr-FR" w:eastAsia="de-DE"/>
                    </w:rPr>
                    <w:t>123.1</w:t>
                  </w:r>
                </w:p>
              </w:tc>
              <w:tc>
                <w:tcPr>
                  <w:tcW w:w="818" w:type="dxa"/>
                </w:tcPr>
                <w:p w14:paraId="4D465C4E"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123.8</w:t>
                  </w:r>
                </w:p>
              </w:tc>
              <w:tc>
                <w:tcPr>
                  <w:tcW w:w="818" w:type="dxa"/>
                </w:tcPr>
                <w:p w14:paraId="1F4FF368"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122.9</w:t>
                  </w:r>
                </w:p>
              </w:tc>
            </w:tr>
            <w:tr w:rsidR="00A9264E" w:rsidRPr="005D5385" w14:paraId="0ECCB201" w14:textId="77777777" w:rsidTr="00A9264E">
              <w:trPr>
                <w:trHeight w:val="481"/>
              </w:trPr>
              <w:tc>
                <w:tcPr>
                  <w:tcW w:w="895" w:type="dxa"/>
                </w:tcPr>
                <w:p w14:paraId="10C1C141" w14:textId="77777777" w:rsidR="00A9264E" w:rsidRPr="005D5385" w:rsidRDefault="00A9264E" w:rsidP="003C42FB">
                  <w:pPr>
                    <w:framePr w:hSpace="141" w:wrap="around" w:vAnchor="text" w:hAnchor="text" w:xAlign="center" w:y="1"/>
                    <w:suppressOverlap/>
                    <w:rPr>
                      <w:sz w:val="16"/>
                      <w:szCs w:val="16"/>
                      <w:lang w:val="fr-FR" w:eastAsia="de-DE"/>
                    </w:rPr>
                  </w:pPr>
                  <w:r w:rsidRPr="005D5385">
                    <w:rPr>
                      <w:sz w:val="16"/>
                      <w:szCs w:val="16"/>
                      <w:lang w:val="fr-FR" w:eastAsia="de-DE"/>
                    </w:rPr>
                    <w:t>Spray diameter (cm)</w:t>
                  </w:r>
                </w:p>
              </w:tc>
              <w:tc>
                <w:tcPr>
                  <w:tcW w:w="818" w:type="dxa"/>
                </w:tcPr>
                <w:p w14:paraId="741F9AF9" w14:textId="77777777" w:rsidR="00A9264E" w:rsidRPr="005D5385" w:rsidRDefault="00A9264E" w:rsidP="003C42FB">
                  <w:pPr>
                    <w:framePr w:hSpace="141" w:wrap="around" w:vAnchor="text" w:hAnchor="text" w:xAlign="center" w:y="1"/>
                    <w:suppressOverlap/>
                    <w:rPr>
                      <w:sz w:val="18"/>
                      <w:lang w:val="fr-FR" w:eastAsia="de-DE"/>
                    </w:rPr>
                  </w:pPr>
                  <w:r w:rsidRPr="005D5385">
                    <w:rPr>
                      <w:sz w:val="18"/>
                      <w:lang w:val="fr-FR" w:eastAsia="de-DE"/>
                    </w:rPr>
                    <w:t>10</w:t>
                  </w:r>
                </w:p>
              </w:tc>
              <w:tc>
                <w:tcPr>
                  <w:tcW w:w="818" w:type="dxa"/>
                </w:tcPr>
                <w:p w14:paraId="5BFA3D46" w14:textId="77777777" w:rsidR="00A9264E" w:rsidRPr="005D5385" w:rsidRDefault="00A9264E" w:rsidP="003C42FB">
                  <w:pPr>
                    <w:framePr w:hSpace="141" w:wrap="around" w:vAnchor="text" w:hAnchor="text" w:xAlign="center" w:y="1"/>
                    <w:suppressOverlap/>
                    <w:rPr>
                      <w:sz w:val="18"/>
                      <w:lang w:val="fr-FR" w:eastAsia="de-DE"/>
                    </w:rPr>
                  </w:pPr>
                  <w:r w:rsidRPr="005D5385">
                    <w:rPr>
                      <w:sz w:val="18"/>
                      <w:lang w:val="fr-FR" w:eastAsia="de-DE"/>
                    </w:rPr>
                    <w:t>10</w:t>
                  </w:r>
                </w:p>
              </w:tc>
              <w:tc>
                <w:tcPr>
                  <w:tcW w:w="818" w:type="dxa"/>
                </w:tcPr>
                <w:p w14:paraId="2A0D9CBE" w14:textId="77777777" w:rsidR="00A9264E" w:rsidRPr="005D5385" w:rsidRDefault="00A9264E" w:rsidP="003C42FB">
                  <w:pPr>
                    <w:framePr w:hSpace="141" w:wrap="around" w:vAnchor="text" w:hAnchor="text" w:xAlign="center" w:y="1"/>
                    <w:suppressOverlap/>
                    <w:rPr>
                      <w:sz w:val="18"/>
                      <w:lang w:val="fr-FR" w:eastAsia="de-DE"/>
                    </w:rPr>
                  </w:pPr>
                  <w:r w:rsidRPr="005D5385">
                    <w:rPr>
                      <w:sz w:val="18"/>
                      <w:lang w:val="fr-FR" w:eastAsia="de-DE"/>
                    </w:rPr>
                    <w:t>10</w:t>
                  </w:r>
                </w:p>
              </w:tc>
              <w:tc>
                <w:tcPr>
                  <w:tcW w:w="818" w:type="dxa"/>
                </w:tcPr>
                <w:p w14:paraId="6742F798"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10</w:t>
                  </w:r>
                </w:p>
              </w:tc>
              <w:tc>
                <w:tcPr>
                  <w:tcW w:w="818" w:type="dxa"/>
                </w:tcPr>
                <w:p w14:paraId="0F216281"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10</w:t>
                  </w:r>
                </w:p>
              </w:tc>
            </w:tr>
            <w:tr w:rsidR="00A9264E" w:rsidRPr="005D5385" w14:paraId="42CCE0E3" w14:textId="77777777" w:rsidTr="00A9264E">
              <w:trPr>
                <w:trHeight w:val="481"/>
              </w:trPr>
              <w:tc>
                <w:tcPr>
                  <w:tcW w:w="895" w:type="dxa"/>
                </w:tcPr>
                <w:p w14:paraId="5DD57A3F" w14:textId="77777777" w:rsidR="00A9264E" w:rsidRPr="005D5385" w:rsidRDefault="00A9264E" w:rsidP="003C42FB">
                  <w:pPr>
                    <w:framePr w:hSpace="141" w:wrap="around" w:vAnchor="text" w:hAnchor="text" w:xAlign="center" w:y="1"/>
                    <w:suppressOverlap/>
                    <w:rPr>
                      <w:sz w:val="16"/>
                      <w:szCs w:val="16"/>
                      <w:lang w:val="fr-FR" w:eastAsia="de-DE"/>
                    </w:rPr>
                  </w:pPr>
                  <w:r w:rsidRPr="005D5385">
                    <w:rPr>
                      <w:sz w:val="16"/>
                      <w:szCs w:val="16"/>
                      <w:lang w:val="fr-FR" w:eastAsia="de-DE"/>
                    </w:rPr>
                    <w:t>Spray pattern</w:t>
                  </w:r>
                </w:p>
              </w:tc>
              <w:tc>
                <w:tcPr>
                  <w:tcW w:w="818" w:type="dxa"/>
                </w:tcPr>
                <w:p w14:paraId="61BFB154" w14:textId="77777777" w:rsidR="00A9264E" w:rsidRPr="005D5385" w:rsidRDefault="00A9264E" w:rsidP="003C42FB">
                  <w:pPr>
                    <w:framePr w:hSpace="141" w:wrap="around" w:vAnchor="text" w:hAnchor="text" w:xAlign="center" w:y="1"/>
                    <w:suppressOverlap/>
                    <w:rPr>
                      <w:sz w:val="18"/>
                      <w:lang w:val="fr-FR" w:eastAsia="de-DE"/>
                    </w:rPr>
                  </w:pPr>
                  <w:r w:rsidRPr="005D5385">
                    <w:rPr>
                      <w:sz w:val="18"/>
                      <w:lang w:val="fr-FR" w:eastAsia="de-DE"/>
                    </w:rPr>
                    <w:t>Homogeneous</w:t>
                  </w:r>
                </w:p>
              </w:tc>
              <w:tc>
                <w:tcPr>
                  <w:tcW w:w="818" w:type="dxa"/>
                </w:tcPr>
                <w:p w14:paraId="1265ACD9" w14:textId="77777777" w:rsidR="00A9264E" w:rsidRPr="005D5385" w:rsidRDefault="00A9264E" w:rsidP="003C42FB">
                  <w:pPr>
                    <w:framePr w:hSpace="141" w:wrap="around" w:vAnchor="text" w:hAnchor="text" w:xAlign="center" w:y="1"/>
                    <w:suppressOverlap/>
                    <w:rPr>
                      <w:sz w:val="18"/>
                      <w:lang w:val="fr-FR" w:eastAsia="de-DE"/>
                    </w:rPr>
                  </w:pPr>
                  <w:r w:rsidRPr="005D5385">
                    <w:rPr>
                      <w:sz w:val="18"/>
                      <w:lang w:val="fr-FR" w:eastAsia="de-DE"/>
                    </w:rPr>
                    <w:t>Homogeneous</w:t>
                  </w:r>
                </w:p>
              </w:tc>
              <w:tc>
                <w:tcPr>
                  <w:tcW w:w="818" w:type="dxa"/>
                </w:tcPr>
                <w:p w14:paraId="61A4C2FE" w14:textId="77777777" w:rsidR="00A9264E" w:rsidRPr="005D5385" w:rsidRDefault="00A9264E" w:rsidP="003C42FB">
                  <w:pPr>
                    <w:framePr w:hSpace="141" w:wrap="around" w:vAnchor="text" w:hAnchor="text" w:xAlign="center" w:y="1"/>
                    <w:suppressOverlap/>
                    <w:rPr>
                      <w:sz w:val="18"/>
                      <w:lang w:val="fr-FR" w:eastAsia="de-DE"/>
                    </w:rPr>
                  </w:pPr>
                  <w:r w:rsidRPr="005D5385">
                    <w:rPr>
                      <w:sz w:val="18"/>
                      <w:lang w:val="fr-FR" w:eastAsia="de-DE"/>
                    </w:rPr>
                    <w:t>Homogeneous</w:t>
                  </w:r>
                </w:p>
              </w:tc>
              <w:tc>
                <w:tcPr>
                  <w:tcW w:w="818" w:type="dxa"/>
                </w:tcPr>
                <w:p w14:paraId="08D97307"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fr-FR" w:eastAsia="de-DE"/>
                    </w:rPr>
                    <w:t>Homogeneous</w:t>
                  </w:r>
                </w:p>
              </w:tc>
              <w:tc>
                <w:tcPr>
                  <w:tcW w:w="818" w:type="dxa"/>
                </w:tcPr>
                <w:p w14:paraId="191E8479"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fr-FR" w:eastAsia="de-DE"/>
                    </w:rPr>
                    <w:t>Homogeneous</w:t>
                  </w:r>
                </w:p>
              </w:tc>
            </w:tr>
            <w:tr w:rsidR="00A9264E" w:rsidRPr="005D5385" w14:paraId="6B3D7BD7" w14:textId="77777777" w:rsidTr="00A9264E">
              <w:trPr>
                <w:trHeight w:val="481"/>
              </w:trPr>
              <w:tc>
                <w:tcPr>
                  <w:tcW w:w="895" w:type="dxa"/>
                </w:tcPr>
                <w:p w14:paraId="48DC3084" w14:textId="77777777" w:rsidR="00A9264E" w:rsidRPr="005D5385" w:rsidRDefault="00A9264E" w:rsidP="003C42FB">
                  <w:pPr>
                    <w:framePr w:hSpace="141" w:wrap="around" w:vAnchor="text" w:hAnchor="text" w:xAlign="center" w:y="1"/>
                    <w:suppressOverlap/>
                    <w:rPr>
                      <w:sz w:val="16"/>
                      <w:szCs w:val="16"/>
                      <w:lang w:val="en-US" w:eastAsia="de-DE"/>
                    </w:rPr>
                  </w:pPr>
                  <w:r w:rsidRPr="005D5385">
                    <w:rPr>
                      <w:sz w:val="16"/>
                      <w:szCs w:val="16"/>
                      <w:lang w:val="en-US" w:eastAsia="de-DE"/>
                    </w:rPr>
                    <w:t>quantity of delivered liquid by spray mL (discharge)</w:t>
                  </w:r>
                </w:p>
              </w:tc>
              <w:tc>
                <w:tcPr>
                  <w:tcW w:w="818" w:type="dxa"/>
                </w:tcPr>
                <w:p w14:paraId="423E1FCE"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0.15</w:t>
                  </w:r>
                </w:p>
              </w:tc>
              <w:tc>
                <w:tcPr>
                  <w:tcW w:w="818" w:type="dxa"/>
                </w:tcPr>
                <w:p w14:paraId="7697BDD0"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0.17</w:t>
                  </w:r>
                </w:p>
              </w:tc>
              <w:tc>
                <w:tcPr>
                  <w:tcW w:w="818" w:type="dxa"/>
                </w:tcPr>
                <w:p w14:paraId="3659C27C"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0.17</w:t>
                  </w:r>
                </w:p>
              </w:tc>
              <w:tc>
                <w:tcPr>
                  <w:tcW w:w="818" w:type="dxa"/>
                </w:tcPr>
                <w:p w14:paraId="2C86D482"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0.17</w:t>
                  </w:r>
                </w:p>
              </w:tc>
              <w:tc>
                <w:tcPr>
                  <w:tcW w:w="818" w:type="dxa"/>
                </w:tcPr>
                <w:p w14:paraId="4B934150"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0.16</w:t>
                  </w:r>
                </w:p>
              </w:tc>
            </w:tr>
            <w:tr w:rsidR="00A9264E" w:rsidRPr="005D5385" w14:paraId="1441B746" w14:textId="77777777" w:rsidTr="00A9264E">
              <w:trPr>
                <w:trHeight w:val="481"/>
              </w:trPr>
              <w:tc>
                <w:tcPr>
                  <w:tcW w:w="895" w:type="dxa"/>
                </w:tcPr>
                <w:p w14:paraId="30C4E8E2" w14:textId="77777777" w:rsidR="00A9264E" w:rsidRPr="005D5385" w:rsidRDefault="00A9264E" w:rsidP="003C42FB">
                  <w:pPr>
                    <w:framePr w:hSpace="141" w:wrap="around" w:vAnchor="text" w:hAnchor="text" w:xAlign="center" w:y="1"/>
                    <w:suppressOverlap/>
                    <w:rPr>
                      <w:sz w:val="16"/>
                      <w:szCs w:val="16"/>
                      <w:lang w:val="en-US" w:eastAsia="de-DE"/>
                    </w:rPr>
                  </w:pPr>
                  <w:r w:rsidRPr="005D5385">
                    <w:rPr>
                      <w:sz w:val="16"/>
                      <w:szCs w:val="16"/>
                      <w:lang w:val="en-US" w:eastAsia="de-DE"/>
                    </w:rPr>
                    <w:t>Nozzle blockage</w:t>
                  </w:r>
                </w:p>
              </w:tc>
              <w:tc>
                <w:tcPr>
                  <w:tcW w:w="818" w:type="dxa"/>
                </w:tcPr>
                <w:p w14:paraId="0D26F0A9"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3E1B0C67"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2EB799F2"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54999A2D"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23BC9235" w14:textId="77777777" w:rsidR="00A9264E" w:rsidRPr="005D5385" w:rsidRDefault="00A9264E" w:rsidP="003C42FB">
                  <w:pPr>
                    <w:framePr w:hSpace="141" w:wrap="around" w:vAnchor="text" w:hAnchor="text" w:xAlign="center" w:y="1"/>
                    <w:suppressOverlap/>
                    <w:rPr>
                      <w:sz w:val="18"/>
                      <w:lang w:val="en-US" w:eastAsia="de-DE"/>
                    </w:rPr>
                  </w:pPr>
                  <w:r w:rsidRPr="005D5385">
                    <w:rPr>
                      <w:sz w:val="18"/>
                      <w:lang w:val="en-US" w:eastAsia="de-DE"/>
                    </w:rPr>
                    <w:t>No residues</w:t>
                  </w:r>
                </w:p>
              </w:tc>
            </w:tr>
          </w:tbl>
          <w:p w14:paraId="51C29E7A" w14:textId="77777777" w:rsidR="00FA58ED" w:rsidRPr="005D5385" w:rsidRDefault="00FA58ED" w:rsidP="00FA58ED">
            <w:pPr>
              <w:rPr>
                <w:sz w:val="18"/>
                <w:szCs w:val="18"/>
                <w:lang w:eastAsia="de-DE"/>
              </w:rPr>
            </w:pPr>
          </w:p>
        </w:tc>
        <w:tc>
          <w:tcPr>
            <w:tcW w:w="470" w:type="pct"/>
            <w:shd w:val="clear" w:color="auto" w:fill="auto"/>
          </w:tcPr>
          <w:p w14:paraId="4C14745E" w14:textId="77777777" w:rsidR="00FA58ED" w:rsidRPr="005D5385" w:rsidRDefault="00FA58ED" w:rsidP="00FA58ED">
            <w:pPr>
              <w:rPr>
                <w:sz w:val="18"/>
                <w:szCs w:val="18"/>
                <w:lang w:val="en-US" w:eastAsia="de-DE"/>
              </w:rPr>
            </w:pPr>
            <w:r w:rsidRPr="005D5385">
              <w:rPr>
                <w:sz w:val="18"/>
                <w:szCs w:val="18"/>
                <w:lang w:val="en-US" w:eastAsia="de-DE"/>
              </w:rPr>
              <w:t>The final study of long term storage in commercial packaging be provided within two years.</w:t>
            </w:r>
          </w:p>
          <w:p w14:paraId="58A2CA64" w14:textId="77777777" w:rsidR="00FA58ED" w:rsidRPr="005D5385" w:rsidRDefault="00FA58ED" w:rsidP="00FA58ED">
            <w:pPr>
              <w:rPr>
                <w:sz w:val="18"/>
                <w:szCs w:val="18"/>
                <w:lang w:val="en-US" w:eastAsia="de-DE"/>
              </w:rPr>
            </w:pPr>
          </w:p>
        </w:tc>
        <w:tc>
          <w:tcPr>
            <w:tcW w:w="688" w:type="pct"/>
          </w:tcPr>
          <w:p w14:paraId="1E999A1E" w14:textId="77777777" w:rsidR="00FA58ED" w:rsidRPr="005D5385" w:rsidRDefault="00FA58ED" w:rsidP="00FA58ED">
            <w:pPr>
              <w:rPr>
                <w:sz w:val="18"/>
                <w:szCs w:val="18"/>
                <w:lang w:val="fr-FR" w:eastAsia="de-DE"/>
              </w:rPr>
            </w:pPr>
            <w:r w:rsidRPr="005D5385">
              <w:rPr>
                <w:sz w:val="18"/>
                <w:szCs w:val="18"/>
                <w:lang w:val="fr-FR" w:eastAsia="de-DE"/>
              </w:rPr>
              <w:t>Laboratoire Merieux (2018)</w:t>
            </w:r>
          </w:p>
          <w:p w14:paraId="1439CC09" w14:textId="77777777" w:rsidR="00FA58ED" w:rsidRPr="005D5385" w:rsidRDefault="00FA58ED" w:rsidP="00FA58ED">
            <w:pPr>
              <w:rPr>
                <w:sz w:val="18"/>
                <w:szCs w:val="18"/>
                <w:lang w:val="fr-FR" w:eastAsia="de-DE"/>
              </w:rPr>
            </w:pPr>
          </w:p>
        </w:tc>
      </w:tr>
      <w:tr w:rsidR="00A96E60" w:rsidRPr="00A96E60" w14:paraId="184E6AE8" w14:textId="77777777" w:rsidTr="00A96E60">
        <w:tc>
          <w:tcPr>
            <w:tcW w:w="709" w:type="pct"/>
          </w:tcPr>
          <w:p w14:paraId="47D4E45E" w14:textId="77777777" w:rsidR="00A96E60" w:rsidRPr="00A96E60" w:rsidRDefault="00A96E60" w:rsidP="00A96E60">
            <w:pPr>
              <w:rPr>
                <w:sz w:val="18"/>
                <w:szCs w:val="18"/>
                <w:lang w:eastAsia="de-DE"/>
              </w:rPr>
            </w:pPr>
            <w:r w:rsidRPr="00A96E60">
              <w:rPr>
                <w:sz w:val="18"/>
                <w:szCs w:val="18"/>
                <w:lang w:eastAsia="de-DE"/>
              </w:rPr>
              <w:t xml:space="preserve">Storage stability test – </w:t>
            </w:r>
            <w:r w:rsidRPr="00A96E60">
              <w:rPr>
                <w:b/>
                <w:sz w:val="18"/>
                <w:szCs w:val="18"/>
                <w:lang w:eastAsia="de-DE"/>
              </w:rPr>
              <w:t>low temperature stability test for liquids</w:t>
            </w:r>
          </w:p>
        </w:tc>
        <w:tc>
          <w:tcPr>
            <w:tcW w:w="788" w:type="pct"/>
          </w:tcPr>
          <w:p w14:paraId="4D49BC58" w14:textId="77777777" w:rsidR="00A96E60" w:rsidRPr="00A96E60" w:rsidRDefault="00A96E60" w:rsidP="00A96E60">
            <w:pPr>
              <w:rPr>
                <w:sz w:val="18"/>
                <w:szCs w:val="18"/>
                <w:lang w:val="en-US" w:eastAsia="de-DE"/>
              </w:rPr>
            </w:pPr>
            <w:r w:rsidRPr="00A96E60">
              <w:rPr>
                <w:sz w:val="18"/>
                <w:szCs w:val="18"/>
                <w:lang w:val="en-US" w:eastAsia="de-DE"/>
              </w:rPr>
              <w:t>Validated method of quantification of IR3535 (37093)</w:t>
            </w:r>
          </w:p>
          <w:p w14:paraId="20CB5FC7" w14:textId="77777777" w:rsidR="00A96E60" w:rsidRPr="00A96E60" w:rsidRDefault="00A96E60" w:rsidP="00A96E60">
            <w:pPr>
              <w:rPr>
                <w:sz w:val="18"/>
                <w:szCs w:val="18"/>
                <w:lang w:val="fr-FR" w:eastAsia="de-DE"/>
              </w:rPr>
            </w:pPr>
            <w:r w:rsidRPr="00A96E60">
              <w:rPr>
                <w:sz w:val="18"/>
                <w:szCs w:val="18"/>
                <w:lang w:val="fr-FR" w:eastAsia="de-DE"/>
              </w:rPr>
              <w:t>CIPAC MT 75.3</w:t>
            </w:r>
          </w:p>
          <w:p w14:paraId="352606AC" w14:textId="77777777" w:rsidR="00A96E60" w:rsidRPr="00A96E60" w:rsidRDefault="00A96E60" w:rsidP="00A96E60">
            <w:pPr>
              <w:rPr>
                <w:sz w:val="18"/>
                <w:szCs w:val="18"/>
                <w:lang w:val="en-US" w:eastAsia="de-DE"/>
              </w:rPr>
            </w:pPr>
          </w:p>
        </w:tc>
        <w:tc>
          <w:tcPr>
            <w:tcW w:w="618" w:type="pct"/>
          </w:tcPr>
          <w:p w14:paraId="0EDAC2DD"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79724B9C" w14:textId="77777777" w:rsidR="00A96E60" w:rsidRPr="00A96E60" w:rsidRDefault="00A96E60" w:rsidP="00A96E60">
            <w:pPr>
              <w:rPr>
                <w:iCs/>
                <w:sz w:val="18"/>
                <w:szCs w:val="18"/>
                <w:lang w:val="fr-FR" w:eastAsia="en-US"/>
              </w:rPr>
            </w:pPr>
          </w:p>
          <w:p w14:paraId="30CB89C6"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0B712C34" w14:textId="77777777" w:rsidR="00A96E60" w:rsidRPr="00A96E60" w:rsidRDefault="00A96E60" w:rsidP="00A96E60">
            <w:pPr>
              <w:rPr>
                <w:iCs/>
                <w:sz w:val="18"/>
                <w:szCs w:val="18"/>
                <w:lang w:val="fr-FR" w:eastAsia="en-US"/>
              </w:rPr>
            </w:pPr>
          </w:p>
          <w:p w14:paraId="0FB96E02" w14:textId="77777777" w:rsidR="00A96E60" w:rsidRPr="00A96E60" w:rsidRDefault="00A96E60" w:rsidP="00A96E60">
            <w:pPr>
              <w:rPr>
                <w:sz w:val="18"/>
                <w:szCs w:val="18"/>
              </w:rPr>
            </w:pPr>
            <w:r w:rsidRPr="00A96E60">
              <w:rPr>
                <w:iCs/>
                <w:sz w:val="18"/>
                <w:szCs w:val="18"/>
                <w:lang w:eastAsia="en-US"/>
              </w:rPr>
              <w:lastRenderedPageBreak/>
              <w:t>Bottle 75 mL HDPE</w:t>
            </w:r>
          </w:p>
        </w:tc>
        <w:tc>
          <w:tcPr>
            <w:tcW w:w="1727" w:type="pct"/>
          </w:tcPr>
          <w:tbl>
            <w:tblPr>
              <w:tblStyle w:val="Grilledutableau"/>
              <w:tblW w:w="5040" w:type="dxa"/>
              <w:tblLayout w:type="fixed"/>
              <w:tblLook w:val="04A0" w:firstRow="1" w:lastRow="0" w:firstColumn="1" w:lastColumn="0" w:noHBand="0" w:noVBand="1"/>
            </w:tblPr>
            <w:tblGrid>
              <w:gridCol w:w="1679"/>
              <w:gridCol w:w="1679"/>
              <w:gridCol w:w="1682"/>
            </w:tblGrid>
            <w:tr w:rsidR="00A96E60" w:rsidRPr="00A96E60" w14:paraId="1C12378F" w14:textId="77777777" w:rsidTr="00247544">
              <w:trPr>
                <w:trHeight w:val="214"/>
              </w:trPr>
              <w:tc>
                <w:tcPr>
                  <w:tcW w:w="1679" w:type="dxa"/>
                </w:tcPr>
                <w:p w14:paraId="57BDEF28" w14:textId="77777777" w:rsidR="00A96E60" w:rsidRPr="00A96E60" w:rsidRDefault="00A96E60" w:rsidP="003C42FB">
                  <w:pPr>
                    <w:framePr w:hSpace="141" w:wrap="around" w:vAnchor="text" w:hAnchor="text" w:xAlign="center" w:y="1"/>
                    <w:suppressOverlap/>
                    <w:rPr>
                      <w:sz w:val="18"/>
                      <w:szCs w:val="18"/>
                      <w:lang w:val="fr-FR" w:eastAsia="de-DE"/>
                    </w:rPr>
                  </w:pPr>
                </w:p>
              </w:tc>
              <w:tc>
                <w:tcPr>
                  <w:tcW w:w="1679" w:type="dxa"/>
                </w:tcPr>
                <w:p w14:paraId="2C8CC6B8" w14:textId="77777777" w:rsidR="00A96E60" w:rsidRPr="00A96E60" w:rsidRDefault="00A96E60" w:rsidP="003C42FB">
                  <w:pPr>
                    <w:framePr w:hSpace="141" w:wrap="around" w:vAnchor="text" w:hAnchor="text" w:xAlign="center" w:y="1"/>
                    <w:suppressOverlap/>
                    <w:rPr>
                      <w:sz w:val="18"/>
                      <w:szCs w:val="18"/>
                      <w:lang w:val="fr-FR" w:eastAsia="de-DE"/>
                    </w:rPr>
                  </w:pPr>
                  <w:r w:rsidRPr="00A96E60">
                    <w:rPr>
                      <w:sz w:val="18"/>
                      <w:szCs w:val="18"/>
                      <w:lang w:val="fr-FR" w:eastAsia="de-DE"/>
                    </w:rPr>
                    <w:t>T0</w:t>
                  </w:r>
                </w:p>
              </w:tc>
              <w:tc>
                <w:tcPr>
                  <w:tcW w:w="1682" w:type="dxa"/>
                </w:tcPr>
                <w:p w14:paraId="2FB05DFB" w14:textId="77777777" w:rsidR="00A96E60" w:rsidRPr="00A96E60" w:rsidRDefault="00A96E60" w:rsidP="003C42FB">
                  <w:pPr>
                    <w:framePr w:hSpace="141" w:wrap="around" w:vAnchor="text" w:hAnchor="text" w:xAlign="center" w:y="1"/>
                    <w:suppressOverlap/>
                    <w:rPr>
                      <w:sz w:val="18"/>
                      <w:szCs w:val="18"/>
                      <w:lang w:val="fr-FR" w:eastAsia="de-DE"/>
                    </w:rPr>
                  </w:pPr>
                  <w:r w:rsidRPr="00A96E60">
                    <w:rPr>
                      <w:sz w:val="18"/>
                      <w:szCs w:val="18"/>
                      <w:lang w:val="fr-FR" w:eastAsia="de-DE"/>
                    </w:rPr>
                    <w:t>T7d</w:t>
                  </w:r>
                </w:p>
              </w:tc>
            </w:tr>
            <w:tr w:rsidR="00A96E60" w:rsidRPr="00A96E60" w14:paraId="09BE03E8" w14:textId="77777777" w:rsidTr="00247544">
              <w:trPr>
                <w:trHeight w:val="1153"/>
              </w:trPr>
              <w:tc>
                <w:tcPr>
                  <w:tcW w:w="1679" w:type="dxa"/>
                </w:tcPr>
                <w:p w14:paraId="01EA2678" w14:textId="77777777" w:rsidR="00A96E60" w:rsidRPr="00A96E60" w:rsidRDefault="00A96E60" w:rsidP="003C42FB">
                  <w:pPr>
                    <w:framePr w:hSpace="141" w:wrap="around" w:vAnchor="text" w:hAnchor="text" w:xAlign="center" w:y="1"/>
                    <w:suppressOverlap/>
                    <w:rPr>
                      <w:sz w:val="18"/>
                      <w:szCs w:val="18"/>
                      <w:lang w:val="fr-FR" w:eastAsia="de-DE"/>
                    </w:rPr>
                  </w:pPr>
                  <w:r w:rsidRPr="00A96E60">
                    <w:rPr>
                      <w:sz w:val="18"/>
                      <w:szCs w:val="18"/>
                      <w:lang w:val="fr-FR" w:eastAsia="de-DE"/>
                    </w:rPr>
                    <w:lastRenderedPageBreak/>
                    <w:t>Appearance</w:t>
                  </w:r>
                </w:p>
              </w:tc>
              <w:tc>
                <w:tcPr>
                  <w:tcW w:w="1679" w:type="dxa"/>
                </w:tcPr>
                <w:p w14:paraId="0ED281F1" w14:textId="77777777" w:rsidR="00A96E60" w:rsidRPr="00A96E60" w:rsidRDefault="00A96E60" w:rsidP="003C42FB">
                  <w:pPr>
                    <w:framePr w:hSpace="141" w:wrap="around" w:vAnchor="text" w:hAnchor="text" w:xAlign="center" w:y="1"/>
                    <w:suppressOverlap/>
                    <w:rPr>
                      <w:sz w:val="18"/>
                      <w:szCs w:val="18"/>
                      <w:lang w:val="en-US" w:eastAsia="de-DE"/>
                    </w:rPr>
                  </w:pPr>
                  <w:r w:rsidRPr="00A96E60">
                    <w:rPr>
                      <w:sz w:val="18"/>
                      <w:szCs w:val="18"/>
                      <w:lang w:val="en-US" w:eastAsia="de-DE"/>
                    </w:rPr>
                    <w:t>Homogeneous liquid pale yellow strong citrus</w:t>
                  </w:r>
                </w:p>
              </w:tc>
              <w:tc>
                <w:tcPr>
                  <w:tcW w:w="1682" w:type="dxa"/>
                </w:tcPr>
                <w:p w14:paraId="3CCFC4CF" w14:textId="77777777" w:rsidR="00A96E60" w:rsidRPr="00A96E60" w:rsidRDefault="00A96E60" w:rsidP="003C42FB">
                  <w:pPr>
                    <w:framePr w:hSpace="141" w:wrap="around" w:vAnchor="text" w:hAnchor="text" w:xAlign="center" w:y="1"/>
                    <w:suppressOverlap/>
                    <w:rPr>
                      <w:sz w:val="18"/>
                      <w:szCs w:val="18"/>
                      <w:lang w:val="fr-FR" w:eastAsia="de-DE"/>
                    </w:rPr>
                  </w:pPr>
                  <w:r w:rsidRPr="00A96E60">
                    <w:rPr>
                      <w:sz w:val="18"/>
                      <w:szCs w:val="18"/>
                      <w:lang w:val="fr-FR" w:eastAsia="de-DE"/>
                    </w:rPr>
                    <w:t>No change</w:t>
                  </w:r>
                </w:p>
              </w:tc>
            </w:tr>
            <w:tr w:rsidR="00A96E60" w:rsidRPr="00A96E60" w14:paraId="2980EF54" w14:textId="77777777" w:rsidTr="00247544">
              <w:trPr>
                <w:trHeight w:val="456"/>
              </w:trPr>
              <w:tc>
                <w:tcPr>
                  <w:tcW w:w="1679" w:type="dxa"/>
                </w:tcPr>
                <w:p w14:paraId="59A8926D" w14:textId="77777777" w:rsidR="00A96E60" w:rsidRPr="00A96E60" w:rsidRDefault="00A96E60" w:rsidP="003C42FB">
                  <w:pPr>
                    <w:framePr w:hSpace="141" w:wrap="around" w:vAnchor="text" w:hAnchor="text" w:xAlign="center" w:y="1"/>
                    <w:suppressOverlap/>
                    <w:rPr>
                      <w:sz w:val="18"/>
                      <w:szCs w:val="18"/>
                      <w:lang w:val="fr-FR" w:eastAsia="de-DE"/>
                    </w:rPr>
                  </w:pPr>
                  <w:r w:rsidRPr="00A96E60">
                    <w:rPr>
                      <w:sz w:val="18"/>
                      <w:szCs w:val="18"/>
                      <w:lang w:val="fr-FR" w:eastAsia="de-DE"/>
                    </w:rPr>
                    <w:t>AS content</w:t>
                  </w:r>
                </w:p>
              </w:tc>
              <w:tc>
                <w:tcPr>
                  <w:tcW w:w="1679" w:type="dxa"/>
                </w:tcPr>
                <w:p w14:paraId="330653D0" w14:textId="77777777" w:rsidR="00A96E60" w:rsidRPr="00A96E60" w:rsidRDefault="00A96E60" w:rsidP="003C42FB">
                  <w:pPr>
                    <w:framePr w:hSpace="141" w:wrap="around" w:vAnchor="text" w:hAnchor="text" w:xAlign="center" w:y="1"/>
                    <w:suppressOverlap/>
                    <w:rPr>
                      <w:sz w:val="18"/>
                      <w:szCs w:val="18"/>
                      <w:lang w:val="en-US" w:eastAsia="de-DE"/>
                    </w:rPr>
                  </w:pPr>
                  <w:r w:rsidRPr="00A96E60">
                    <w:rPr>
                      <w:sz w:val="18"/>
                      <w:szCs w:val="18"/>
                      <w:lang w:val="en-US" w:eastAsia="de-DE"/>
                    </w:rPr>
                    <w:t>34.4</w:t>
                  </w:r>
                </w:p>
              </w:tc>
              <w:tc>
                <w:tcPr>
                  <w:tcW w:w="1682" w:type="dxa"/>
                </w:tcPr>
                <w:p w14:paraId="14CA21D7" w14:textId="77777777" w:rsidR="00A96E60" w:rsidRPr="00A96E60" w:rsidRDefault="00A96E60" w:rsidP="003C42FB">
                  <w:pPr>
                    <w:framePr w:hSpace="141" w:wrap="around" w:vAnchor="text" w:hAnchor="text" w:xAlign="center" w:y="1"/>
                    <w:suppressOverlap/>
                    <w:rPr>
                      <w:sz w:val="18"/>
                      <w:szCs w:val="18"/>
                      <w:lang w:val="en-US" w:eastAsia="de-DE"/>
                    </w:rPr>
                  </w:pPr>
                  <w:r w:rsidRPr="00A96E60">
                    <w:rPr>
                      <w:sz w:val="18"/>
                      <w:szCs w:val="18"/>
                      <w:lang w:val="en-US" w:eastAsia="de-DE"/>
                    </w:rPr>
                    <w:t>34.2</w:t>
                  </w:r>
                </w:p>
              </w:tc>
            </w:tr>
            <w:tr w:rsidR="00A96E60" w:rsidRPr="00A96E60" w14:paraId="09D1DA8E" w14:textId="77777777" w:rsidTr="00247544">
              <w:trPr>
                <w:trHeight w:val="456"/>
              </w:trPr>
              <w:tc>
                <w:tcPr>
                  <w:tcW w:w="1679" w:type="dxa"/>
                </w:tcPr>
                <w:p w14:paraId="526A2229" w14:textId="77777777" w:rsidR="00A96E60" w:rsidRPr="00A96E60" w:rsidRDefault="00A96E60" w:rsidP="003C42FB">
                  <w:pPr>
                    <w:framePr w:hSpace="141" w:wrap="around" w:vAnchor="text" w:hAnchor="text" w:xAlign="center" w:y="1"/>
                    <w:suppressOverlap/>
                    <w:rPr>
                      <w:sz w:val="18"/>
                      <w:szCs w:val="18"/>
                      <w:lang w:val="en-US" w:eastAsia="de-DE"/>
                    </w:rPr>
                  </w:pPr>
                  <w:r w:rsidRPr="00A96E60">
                    <w:rPr>
                      <w:sz w:val="18"/>
                      <w:szCs w:val="18"/>
                      <w:lang w:val="en-US" w:eastAsia="de-DE"/>
                    </w:rPr>
                    <w:t>% variation</w:t>
                  </w:r>
                </w:p>
              </w:tc>
              <w:tc>
                <w:tcPr>
                  <w:tcW w:w="1679" w:type="dxa"/>
                </w:tcPr>
                <w:p w14:paraId="4CAD6505" w14:textId="77777777" w:rsidR="00A96E60" w:rsidRPr="00A96E60" w:rsidRDefault="00A96E60" w:rsidP="003C42FB">
                  <w:pPr>
                    <w:framePr w:hSpace="141" w:wrap="around" w:vAnchor="text" w:hAnchor="text" w:xAlign="center" w:y="1"/>
                    <w:suppressOverlap/>
                    <w:rPr>
                      <w:sz w:val="18"/>
                      <w:szCs w:val="18"/>
                      <w:lang w:val="en-US" w:eastAsia="de-DE"/>
                    </w:rPr>
                  </w:pPr>
                  <w:r w:rsidRPr="00A96E60">
                    <w:rPr>
                      <w:sz w:val="18"/>
                      <w:szCs w:val="18"/>
                      <w:lang w:val="en-US" w:eastAsia="de-DE"/>
                    </w:rPr>
                    <w:t>-</w:t>
                  </w:r>
                </w:p>
              </w:tc>
              <w:tc>
                <w:tcPr>
                  <w:tcW w:w="1682" w:type="dxa"/>
                </w:tcPr>
                <w:p w14:paraId="330960C3" w14:textId="77777777" w:rsidR="00A96E60" w:rsidRPr="00A96E60" w:rsidRDefault="00A96E60" w:rsidP="003C42FB">
                  <w:pPr>
                    <w:framePr w:hSpace="141" w:wrap="around" w:vAnchor="text" w:hAnchor="text" w:xAlign="center" w:y="1"/>
                    <w:suppressOverlap/>
                    <w:rPr>
                      <w:sz w:val="18"/>
                      <w:szCs w:val="18"/>
                      <w:lang w:val="en-US" w:eastAsia="de-DE"/>
                    </w:rPr>
                  </w:pPr>
                  <w:r w:rsidRPr="00A96E60">
                    <w:rPr>
                      <w:sz w:val="18"/>
                      <w:szCs w:val="18"/>
                      <w:lang w:val="en-US" w:eastAsia="de-DE"/>
                    </w:rPr>
                    <w:t>-0.6</w:t>
                  </w:r>
                </w:p>
              </w:tc>
            </w:tr>
            <w:tr w:rsidR="00A96E60" w:rsidRPr="00A96E60" w14:paraId="43D08BF0" w14:textId="77777777" w:rsidTr="00247544">
              <w:trPr>
                <w:trHeight w:val="228"/>
              </w:trPr>
              <w:tc>
                <w:tcPr>
                  <w:tcW w:w="1679" w:type="dxa"/>
                </w:tcPr>
                <w:p w14:paraId="52BA3886" w14:textId="77777777" w:rsidR="00A96E60" w:rsidRPr="00A96E60" w:rsidRDefault="00A96E60" w:rsidP="003C42FB">
                  <w:pPr>
                    <w:framePr w:hSpace="141" w:wrap="around" w:vAnchor="text" w:hAnchor="text" w:xAlign="center" w:y="1"/>
                    <w:suppressOverlap/>
                    <w:rPr>
                      <w:sz w:val="18"/>
                      <w:szCs w:val="18"/>
                      <w:lang w:val="en-US" w:eastAsia="de-DE"/>
                    </w:rPr>
                  </w:pPr>
                  <w:r w:rsidRPr="00A96E60">
                    <w:rPr>
                      <w:sz w:val="18"/>
                      <w:szCs w:val="18"/>
                      <w:lang w:val="en-US" w:eastAsia="de-DE"/>
                    </w:rPr>
                    <w:t>pH at 20°C</w:t>
                  </w:r>
                </w:p>
              </w:tc>
              <w:tc>
                <w:tcPr>
                  <w:tcW w:w="1679" w:type="dxa"/>
                </w:tcPr>
                <w:p w14:paraId="4D175CB2" w14:textId="77777777" w:rsidR="00A96E60" w:rsidRPr="00A96E60" w:rsidRDefault="00A96E60" w:rsidP="003C42FB">
                  <w:pPr>
                    <w:framePr w:hSpace="141" w:wrap="around" w:vAnchor="text" w:hAnchor="text" w:xAlign="center" w:y="1"/>
                    <w:suppressOverlap/>
                    <w:rPr>
                      <w:sz w:val="18"/>
                      <w:szCs w:val="18"/>
                      <w:lang w:val="en-US" w:eastAsia="de-DE"/>
                    </w:rPr>
                  </w:pPr>
                  <w:r w:rsidRPr="00A96E60">
                    <w:rPr>
                      <w:sz w:val="18"/>
                      <w:szCs w:val="18"/>
                      <w:lang w:val="en-US" w:eastAsia="de-DE"/>
                    </w:rPr>
                    <w:t>7.18</w:t>
                  </w:r>
                </w:p>
              </w:tc>
              <w:tc>
                <w:tcPr>
                  <w:tcW w:w="1682" w:type="dxa"/>
                </w:tcPr>
                <w:p w14:paraId="144C07B6" w14:textId="77777777" w:rsidR="00A96E60" w:rsidRPr="00A96E60" w:rsidRDefault="00A96E60" w:rsidP="003C42FB">
                  <w:pPr>
                    <w:framePr w:hSpace="141" w:wrap="around" w:vAnchor="text" w:hAnchor="text" w:xAlign="center" w:y="1"/>
                    <w:suppressOverlap/>
                    <w:rPr>
                      <w:sz w:val="18"/>
                      <w:szCs w:val="18"/>
                      <w:lang w:val="en-US" w:eastAsia="de-DE"/>
                    </w:rPr>
                  </w:pPr>
                  <w:r w:rsidRPr="00A96E60">
                    <w:rPr>
                      <w:sz w:val="18"/>
                      <w:szCs w:val="18"/>
                      <w:lang w:val="en-US" w:eastAsia="de-DE"/>
                    </w:rPr>
                    <w:t>7.17</w:t>
                  </w:r>
                </w:p>
              </w:tc>
            </w:tr>
            <w:tr w:rsidR="00A96E60" w:rsidRPr="00A96E60" w14:paraId="0B7C28F5" w14:textId="77777777" w:rsidTr="00247544">
              <w:trPr>
                <w:trHeight w:val="228"/>
              </w:trPr>
              <w:tc>
                <w:tcPr>
                  <w:tcW w:w="1679" w:type="dxa"/>
                </w:tcPr>
                <w:p w14:paraId="32954038" w14:textId="77777777" w:rsidR="00A96E60" w:rsidRPr="00A96E60" w:rsidRDefault="00A96E60" w:rsidP="003C42FB">
                  <w:pPr>
                    <w:framePr w:hSpace="141" w:wrap="around" w:vAnchor="text" w:hAnchor="text" w:xAlign="center" w:y="1"/>
                    <w:suppressOverlap/>
                    <w:rPr>
                      <w:sz w:val="18"/>
                      <w:szCs w:val="18"/>
                      <w:lang w:val="fr-FR" w:eastAsia="de-DE"/>
                    </w:rPr>
                  </w:pPr>
                  <w:r w:rsidRPr="00A96E60">
                    <w:rPr>
                      <w:sz w:val="18"/>
                      <w:szCs w:val="18"/>
                      <w:lang w:val="fr-FR" w:eastAsia="de-DE"/>
                    </w:rPr>
                    <w:t>Weight</w:t>
                  </w:r>
                </w:p>
              </w:tc>
              <w:tc>
                <w:tcPr>
                  <w:tcW w:w="1679" w:type="dxa"/>
                </w:tcPr>
                <w:p w14:paraId="22CD6981" w14:textId="77777777" w:rsidR="00A96E60" w:rsidRPr="00A96E60" w:rsidRDefault="00A96E60" w:rsidP="003C42FB">
                  <w:pPr>
                    <w:framePr w:hSpace="141" w:wrap="around" w:vAnchor="text" w:hAnchor="text" w:xAlign="center" w:y="1"/>
                    <w:suppressOverlap/>
                    <w:rPr>
                      <w:sz w:val="18"/>
                      <w:szCs w:val="18"/>
                      <w:lang w:val="en-US" w:eastAsia="de-DE"/>
                    </w:rPr>
                  </w:pPr>
                  <w:r w:rsidRPr="00A96E60">
                    <w:rPr>
                      <w:sz w:val="18"/>
                      <w:szCs w:val="18"/>
                      <w:lang w:val="en-US" w:eastAsia="de-DE"/>
                    </w:rPr>
                    <w:t>96.62</w:t>
                  </w:r>
                </w:p>
              </w:tc>
              <w:tc>
                <w:tcPr>
                  <w:tcW w:w="1682" w:type="dxa"/>
                </w:tcPr>
                <w:p w14:paraId="3D554671" w14:textId="77777777" w:rsidR="00A96E60" w:rsidRPr="00A96E60" w:rsidRDefault="00A96E60" w:rsidP="003C42FB">
                  <w:pPr>
                    <w:framePr w:hSpace="141" w:wrap="around" w:vAnchor="text" w:hAnchor="text" w:xAlign="center" w:y="1"/>
                    <w:suppressOverlap/>
                    <w:rPr>
                      <w:sz w:val="18"/>
                      <w:szCs w:val="18"/>
                      <w:lang w:val="en-US" w:eastAsia="de-DE"/>
                    </w:rPr>
                  </w:pPr>
                  <w:r w:rsidRPr="00A96E60">
                    <w:rPr>
                      <w:sz w:val="18"/>
                      <w:szCs w:val="18"/>
                      <w:lang w:val="en-US" w:eastAsia="de-DE"/>
                    </w:rPr>
                    <w:t>96.56</w:t>
                  </w:r>
                </w:p>
              </w:tc>
            </w:tr>
            <w:tr w:rsidR="00A96E60" w:rsidRPr="00A96E60" w14:paraId="6F4E6323" w14:textId="77777777" w:rsidTr="00247544">
              <w:trPr>
                <w:trHeight w:val="228"/>
              </w:trPr>
              <w:tc>
                <w:tcPr>
                  <w:tcW w:w="1679" w:type="dxa"/>
                </w:tcPr>
                <w:p w14:paraId="353BF28E" w14:textId="77777777" w:rsidR="00A96E60" w:rsidRPr="00A96E60" w:rsidRDefault="00A96E60" w:rsidP="003C42FB">
                  <w:pPr>
                    <w:framePr w:hSpace="141" w:wrap="around" w:vAnchor="text" w:hAnchor="text" w:xAlign="center" w:y="1"/>
                    <w:suppressOverlap/>
                    <w:rPr>
                      <w:sz w:val="18"/>
                      <w:szCs w:val="18"/>
                      <w:lang w:val="fr-FR" w:eastAsia="de-DE"/>
                    </w:rPr>
                  </w:pPr>
                  <w:r w:rsidRPr="00A96E60">
                    <w:rPr>
                      <w:sz w:val="18"/>
                      <w:szCs w:val="18"/>
                      <w:lang w:val="fr-FR" w:eastAsia="de-DE"/>
                    </w:rPr>
                    <w:t>Microbial assay</w:t>
                  </w:r>
                </w:p>
                <w:p w14:paraId="57D50A3A" w14:textId="77777777" w:rsidR="00A96E60" w:rsidRPr="00A96E60" w:rsidRDefault="00A96E60" w:rsidP="003C42FB">
                  <w:pPr>
                    <w:framePr w:hSpace="141" w:wrap="around" w:vAnchor="text" w:hAnchor="text" w:xAlign="center" w:y="1"/>
                    <w:suppressOverlap/>
                    <w:jc w:val="center"/>
                    <w:rPr>
                      <w:sz w:val="18"/>
                      <w:szCs w:val="18"/>
                      <w:lang w:val="fr-FR" w:eastAsia="de-DE"/>
                    </w:rPr>
                  </w:pPr>
                  <w:r w:rsidRPr="00A96E60">
                    <w:rPr>
                      <w:sz w:val="18"/>
                      <w:szCs w:val="18"/>
                      <w:lang w:val="fr-FR" w:eastAsia="de-DE"/>
                    </w:rPr>
                    <w:t>TAMC</w:t>
                  </w:r>
                </w:p>
                <w:p w14:paraId="22F62857" w14:textId="77777777" w:rsidR="00A96E60" w:rsidRPr="00A96E60" w:rsidRDefault="00A96E60" w:rsidP="003C42FB">
                  <w:pPr>
                    <w:framePr w:hSpace="141" w:wrap="around" w:vAnchor="text" w:hAnchor="text" w:xAlign="center" w:y="1"/>
                    <w:suppressOverlap/>
                    <w:jc w:val="center"/>
                    <w:rPr>
                      <w:sz w:val="18"/>
                      <w:szCs w:val="18"/>
                      <w:lang w:val="fr-FR" w:eastAsia="de-DE"/>
                    </w:rPr>
                  </w:pPr>
                  <w:r w:rsidRPr="00A96E60">
                    <w:rPr>
                      <w:sz w:val="18"/>
                      <w:szCs w:val="18"/>
                      <w:lang w:val="fr-FR" w:eastAsia="de-DE"/>
                    </w:rPr>
                    <w:t>TYMC</w:t>
                  </w:r>
                </w:p>
              </w:tc>
              <w:tc>
                <w:tcPr>
                  <w:tcW w:w="1679" w:type="dxa"/>
                </w:tcPr>
                <w:p w14:paraId="58766034" w14:textId="77777777" w:rsidR="00A96E60" w:rsidRPr="00A96E60" w:rsidRDefault="00A96E60" w:rsidP="003C42FB">
                  <w:pPr>
                    <w:framePr w:hSpace="141" w:wrap="around" w:vAnchor="text" w:hAnchor="text" w:xAlign="center" w:y="1"/>
                    <w:suppressOverlap/>
                    <w:rPr>
                      <w:sz w:val="18"/>
                      <w:szCs w:val="18"/>
                      <w:lang w:val="fr-FR" w:eastAsia="de-DE"/>
                    </w:rPr>
                  </w:pPr>
                </w:p>
                <w:p w14:paraId="5055997C" w14:textId="77777777" w:rsidR="00A96E60" w:rsidRPr="00A96E60" w:rsidRDefault="00A96E60" w:rsidP="003C42FB">
                  <w:pPr>
                    <w:framePr w:hSpace="141" w:wrap="around" w:vAnchor="text" w:hAnchor="text" w:xAlign="center" w:y="1"/>
                    <w:suppressOverlap/>
                    <w:rPr>
                      <w:sz w:val="18"/>
                      <w:szCs w:val="18"/>
                      <w:lang w:val="fr-FR" w:eastAsia="de-DE"/>
                    </w:rPr>
                  </w:pPr>
                  <w:r w:rsidRPr="00A96E60">
                    <w:rPr>
                      <w:sz w:val="18"/>
                      <w:szCs w:val="18"/>
                      <w:lang w:val="fr-FR" w:eastAsia="de-DE"/>
                    </w:rPr>
                    <w:t>&lt; 10 CFU/g</w:t>
                  </w:r>
                </w:p>
                <w:p w14:paraId="7EEE07C7" w14:textId="77777777" w:rsidR="00A96E60" w:rsidRPr="00A96E60" w:rsidRDefault="00A96E60" w:rsidP="003C42FB">
                  <w:pPr>
                    <w:framePr w:hSpace="141" w:wrap="around" w:vAnchor="text" w:hAnchor="text" w:xAlign="center" w:y="1"/>
                    <w:suppressOverlap/>
                    <w:rPr>
                      <w:sz w:val="18"/>
                      <w:szCs w:val="18"/>
                      <w:lang w:val="fr-FR" w:eastAsia="de-DE"/>
                    </w:rPr>
                  </w:pPr>
                  <w:r w:rsidRPr="00A96E60">
                    <w:rPr>
                      <w:sz w:val="18"/>
                      <w:szCs w:val="18"/>
                      <w:lang w:val="fr-FR" w:eastAsia="de-DE"/>
                    </w:rPr>
                    <w:t>&lt; 10 CFU/g</w:t>
                  </w:r>
                </w:p>
              </w:tc>
              <w:tc>
                <w:tcPr>
                  <w:tcW w:w="1682" w:type="dxa"/>
                </w:tcPr>
                <w:p w14:paraId="0CAD666A" w14:textId="77777777" w:rsidR="00A96E60" w:rsidRPr="00A96E60" w:rsidRDefault="00A96E60" w:rsidP="003C42FB">
                  <w:pPr>
                    <w:framePr w:hSpace="141" w:wrap="around" w:vAnchor="text" w:hAnchor="text" w:xAlign="center" w:y="1"/>
                    <w:suppressOverlap/>
                    <w:rPr>
                      <w:sz w:val="18"/>
                      <w:szCs w:val="18"/>
                      <w:lang w:val="fr-FR" w:eastAsia="de-DE"/>
                    </w:rPr>
                  </w:pPr>
                </w:p>
                <w:p w14:paraId="733EB391" w14:textId="77777777" w:rsidR="00A96E60" w:rsidRPr="00A96E60" w:rsidRDefault="00A96E60" w:rsidP="003C42FB">
                  <w:pPr>
                    <w:framePr w:hSpace="141" w:wrap="around" w:vAnchor="text" w:hAnchor="text" w:xAlign="center" w:y="1"/>
                    <w:suppressOverlap/>
                    <w:rPr>
                      <w:sz w:val="18"/>
                      <w:szCs w:val="18"/>
                      <w:lang w:val="fr-FR" w:eastAsia="de-DE"/>
                    </w:rPr>
                  </w:pPr>
                  <w:r w:rsidRPr="00A96E60">
                    <w:rPr>
                      <w:sz w:val="18"/>
                      <w:szCs w:val="18"/>
                      <w:lang w:val="fr-FR" w:eastAsia="de-DE"/>
                    </w:rPr>
                    <w:t>&lt; 10 CFU/g</w:t>
                  </w:r>
                </w:p>
                <w:p w14:paraId="477BB152" w14:textId="77777777" w:rsidR="00A96E60" w:rsidRPr="00A96E60" w:rsidRDefault="00A96E60" w:rsidP="003C42FB">
                  <w:pPr>
                    <w:framePr w:hSpace="141" w:wrap="around" w:vAnchor="text" w:hAnchor="text" w:xAlign="center" w:y="1"/>
                    <w:suppressOverlap/>
                    <w:rPr>
                      <w:sz w:val="18"/>
                      <w:szCs w:val="18"/>
                      <w:lang w:val="fr-FR" w:eastAsia="de-DE"/>
                    </w:rPr>
                  </w:pPr>
                  <w:r w:rsidRPr="00A96E60">
                    <w:rPr>
                      <w:sz w:val="18"/>
                      <w:szCs w:val="18"/>
                      <w:lang w:val="fr-FR" w:eastAsia="de-DE"/>
                    </w:rPr>
                    <w:t>&lt; 10 CFU/g</w:t>
                  </w:r>
                </w:p>
              </w:tc>
            </w:tr>
          </w:tbl>
          <w:p w14:paraId="2D3E3971" w14:textId="77777777" w:rsidR="00A96E60" w:rsidRPr="00A96E60" w:rsidRDefault="00A96E60" w:rsidP="00A96E60">
            <w:pPr>
              <w:rPr>
                <w:sz w:val="18"/>
                <w:szCs w:val="18"/>
                <w:lang w:eastAsia="de-DE"/>
              </w:rPr>
            </w:pPr>
          </w:p>
        </w:tc>
        <w:tc>
          <w:tcPr>
            <w:tcW w:w="470" w:type="pct"/>
          </w:tcPr>
          <w:p w14:paraId="472E641D" w14:textId="77777777" w:rsidR="00A96E60" w:rsidRPr="00A96E60" w:rsidRDefault="00A96E60" w:rsidP="00A96E60">
            <w:pPr>
              <w:rPr>
                <w:sz w:val="18"/>
                <w:szCs w:val="18"/>
                <w:lang w:val="en-US" w:eastAsia="de-DE"/>
              </w:rPr>
            </w:pPr>
            <w:r w:rsidRPr="00A96E60">
              <w:rPr>
                <w:sz w:val="18"/>
                <w:szCs w:val="18"/>
                <w:lang w:val="en-US" w:eastAsia="de-DE"/>
              </w:rPr>
              <w:lastRenderedPageBreak/>
              <w:t xml:space="preserve">Acceptable </w:t>
            </w:r>
          </w:p>
          <w:p w14:paraId="59C391FD" w14:textId="77777777" w:rsidR="00A96E60" w:rsidRPr="00A96E60" w:rsidRDefault="00A96E60" w:rsidP="00A96E60">
            <w:pPr>
              <w:rPr>
                <w:sz w:val="18"/>
                <w:szCs w:val="18"/>
                <w:lang w:eastAsia="de-DE"/>
              </w:rPr>
            </w:pPr>
            <w:r w:rsidRPr="00A96E60">
              <w:rPr>
                <w:sz w:val="18"/>
                <w:szCs w:val="18"/>
                <w:lang w:eastAsia="de-DE"/>
              </w:rPr>
              <w:t>The preparation is stable 7 days at 0°C.</w:t>
            </w:r>
          </w:p>
          <w:p w14:paraId="3EC46E80" w14:textId="77777777" w:rsidR="00A96E60" w:rsidRPr="00A96E60" w:rsidRDefault="00A96E60" w:rsidP="00A96E60">
            <w:pPr>
              <w:rPr>
                <w:sz w:val="18"/>
                <w:szCs w:val="18"/>
                <w:lang w:eastAsia="de-DE"/>
              </w:rPr>
            </w:pPr>
            <w:r w:rsidRPr="00A96E60">
              <w:rPr>
                <w:sz w:val="18"/>
                <w:szCs w:val="18"/>
                <w:lang w:val="en-US" w:eastAsia="de-DE"/>
              </w:rPr>
              <w:lastRenderedPageBreak/>
              <w:t>Provided data cover the wall META SPC 3.</w:t>
            </w:r>
          </w:p>
        </w:tc>
        <w:tc>
          <w:tcPr>
            <w:tcW w:w="688" w:type="pct"/>
          </w:tcPr>
          <w:p w14:paraId="10D00B4E" w14:textId="77777777" w:rsidR="00A96E60" w:rsidRPr="00A96E60" w:rsidRDefault="00A96E60" w:rsidP="00A96E60">
            <w:pPr>
              <w:rPr>
                <w:sz w:val="18"/>
                <w:szCs w:val="18"/>
                <w:lang w:eastAsia="de-DE"/>
              </w:rPr>
            </w:pPr>
            <w:r w:rsidRPr="00A96E60">
              <w:rPr>
                <w:sz w:val="18"/>
                <w:szCs w:val="18"/>
              </w:rPr>
              <w:lastRenderedPageBreak/>
              <w:t>Dall’Acqua (2015), study n° 15.024236.0005</w:t>
            </w:r>
          </w:p>
        </w:tc>
      </w:tr>
      <w:tr w:rsidR="00A96E60" w:rsidRPr="00A96E60" w14:paraId="250B1F04" w14:textId="77777777" w:rsidTr="00A96E60">
        <w:tc>
          <w:tcPr>
            <w:tcW w:w="709" w:type="pct"/>
          </w:tcPr>
          <w:p w14:paraId="13680945" w14:textId="77777777" w:rsidR="00A96E60" w:rsidRPr="00A96E60" w:rsidRDefault="00A96E60" w:rsidP="00A96E60">
            <w:pPr>
              <w:rPr>
                <w:sz w:val="18"/>
                <w:szCs w:val="18"/>
                <w:lang w:eastAsia="en-US"/>
              </w:rPr>
            </w:pPr>
            <w:r w:rsidRPr="00A96E60">
              <w:rPr>
                <w:sz w:val="18"/>
                <w:szCs w:val="18"/>
                <w:lang w:eastAsia="en-US"/>
              </w:rPr>
              <w:t xml:space="preserve">Effects on content of the active substance and technical characteristics of the biocidal product - </w:t>
            </w:r>
            <w:r w:rsidRPr="00A96E60">
              <w:rPr>
                <w:b/>
                <w:sz w:val="18"/>
                <w:szCs w:val="18"/>
                <w:lang w:eastAsia="en-US"/>
              </w:rPr>
              <w:t>light</w:t>
            </w:r>
          </w:p>
        </w:tc>
        <w:tc>
          <w:tcPr>
            <w:tcW w:w="788" w:type="pct"/>
          </w:tcPr>
          <w:p w14:paraId="19385E61" w14:textId="77777777" w:rsidR="00A96E60" w:rsidRPr="00A96E60" w:rsidRDefault="00A96E60" w:rsidP="00A96E60">
            <w:pPr>
              <w:rPr>
                <w:sz w:val="18"/>
                <w:szCs w:val="18"/>
                <w:lang w:val="fr-FR" w:eastAsia="en-US"/>
              </w:rPr>
            </w:pPr>
            <w:r w:rsidRPr="00A96E60">
              <w:rPr>
                <w:sz w:val="18"/>
                <w:szCs w:val="18"/>
                <w:lang w:val="fr-FR" w:eastAsia="en-US"/>
              </w:rPr>
              <w:t>Statement</w:t>
            </w:r>
          </w:p>
        </w:tc>
        <w:tc>
          <w:tcPr>
            <w:tcW w:w="618" w:type="pct"/>
          </w:tcPr>
          <w:p w14:paraId="22897F90" w14:textId="77777777" w:rsidR="00A96E60" w:rsidRPr="00A96E60" w:rsidRDefault="00A96E60" w:rsidP="00A96E60">
            <w:pPr>
              <w:rPr>
                <w:sz w:val="18"/>
                <w:szCs w:val="18"/>
                <w:lang w:val="fr-FR" w:eastAsia="en-US"/>
              </w:rPr>
            </w:pPr>
            <w:r w:rsidRPr="00A96E60">
              <w:rPr>
                <w:sz w:val="18"/>
                <w:szCs w:val="18"/>
                <w:lang w:val="fr-FR" w:eastAsia="en-US"/>
              </w:rPr>
              <w:t>-</w:t>
            </w:r>
          </w:p>
        </w:tc>
        <w:tc>
          <w:tcPr>
            <w:tcW w:w="1727" w:type="pct"/>
          </w:tcPr>
          <w:p w14:paraId="0FEF865D" w14:textId="77777777" w:rsidR="00A96E60" w:rsidRPr="00A96E60" w:rsidRDefault="00A96E60" w:rsidP="00A96E60">
            <w:pPr>
              <w:rPr>
                <w:iCs/>
                <w:sz w:val="18"/>
                <w:szCs w:val="18"/>
                <w:lang w:eastAsia="en-US"/>
              </w:rPr>
            </w:pPr>
            <w:r w:rsidRPr="00A96E60">
              <w:rPr>
                <w:iCs/>
                <w:sz w:val="18"/>
                <w:szCs w:val="18"/>
                <w:lang w:eastAsia="en-US"/>
              </w:rPr>
              <w:t>According to the European risk assessment report of IR3535, it is considered photolytically stable.</w:t>
            </w:r>
          </w:p>
          <w:p w14:paraId="73026976" w14:textId="77777777" w:rsidR="00A96E60" w:rsidRPr="00A96E60" w:rsidRDefault="00A96E60" w:rsidP="00A96E60">
            <w:pPr>
              <w:rPr>
                <w:iCs/>
                <w:sz w:val="18"/>
                <w:szCs w:val="18"/>
                <w:lang w:eastAsia="en-US"/>
              </w:rPr>
            </w:pPr>
            <w:r w:rsidRPr="00A96E60">
              <w:rPr>
                <w:iCs/>
                <w:sz w:val="18"/>
                <w:szCs w:val="18"/>
                <w:lang w:eastAsia="en-US"/>
              </w:rPr>
              <w:t>The packaging of the CINQ SUR CINQ(R) LOTION products are in opaque PEHD.</w:t>
            </w:r>
          </w:p>
          <w:p w14:paraId="3E94BF3D" w14:textId="77777777" w:rsidR="00A96E60" w:rsidRPr="00A96E60" w:rsidRDefault="00A96E60" w:rsidP="00A96E60">
            <w:pPr>
              <w:rPr>
                <w:iCs/>
                <w:sz w:val="18"/>
                <w:szCs w:val="18"/>
                <w:lang w:eastAsia="en-US"/>
              </w:rPr>
            </w:pPr>
            <w:r w:rsidRPr="00A96E60">
              <w:rPr>
                <w:iCs/>
                <w:sz w:val="18"/>
                <w:szCs w:val="18"/>
                <w:lang w:eastAsia="en-US"/>
              </w:rPr>
              <w:t>The light is considered to have no influence on the stability of the products.</w:t>
            </w:r>
          </w:p>
          <w:p w14:paraId="6B796C3C" w14:textId="77777777" w:rsidR="00A96E60" w:rsidRPr="00A96E60" w:rsidRDefault="00A96E60" w:rsidP="00A96E60">
            <w:pPr>
              <w:rPr>
                <w:sz w:val="18"/>
                <w:szCs w:val="18"/>
                <w:lang w:val="en-US" w:eastAsia="en-US"/>
              </w:rPr>
            </w:pPr>
            <w:r w:rsidRPr="00A96E60">
              <w:rPr>
                <w:iCs/>
                <w:sz w:val="18"/>
                <w:szCs w:val="18"/>
                <w:lang w:eastAsia="en-US"/>
              </w:rPr>
              <w:t>Consequently, no test was performed to study this parameter.</w:t>
            </w:r>
          </w:p>
        </w:tc>
        <w:tc>
          <w:tcPr>
            <w:tcW w:w="470" w:type="pct"/>
          </w:tcPr>
          <w:p w14:paraId="2C3A3B46" w14:textId="77777777" w:rsidR="00A96E60" w:rsidRPr="00A96E60" w:rsidRDefault="00A96E60" w:rsidP="00A96E60">
            <w:pPr>
              <w:rPr>
                <w:sz w:val="18"/>
                <w:szCs w:val="18"/>
                <w:lang w:val="en-US" w:eastAsia="en-US"/>
              </w:rPr>
            </w:pPr>
            <w:r w:rsidRPr="00A96E60">
              <w:rPr>
                <w:sz w:val="18"/>
                <w:szCs w:val="18"/>
                <w:lang w:val="en-US" w:eastAsia="en-US"/>
              </w:rPr>
              <w:t>Acceptable</w:t>
            </w:r>
          </w:p>
        </w:tc>
        <w:tc>
          <w:tcPr>
            <w:tcW w:w="688" w:type="pct"/>
          </w:tcPr>
          <w:p w14:paraId="5100C179" w14:textId="77777777" w:rsidR="00A96E60" w:rsidRPr="00A96E60" w:rsidRDefault="00A96E60" w:rsidP="00A96E60">
            <w:pPr>
              <w:rPr>
                <w:sz w:val="18"/>
                <w:szCs w:val="18"/>
                <w:lang w:val="fr-FR" w:eastAsia="en-US"/>
              </w:rPr>
            </w:pPr>
            <w:r w:rsidRPr="00A96E60">
              <w:rPr>
                <w:sz w:val="18"/>
                <w:szCs w:val="18"/>
              </w:rPr>
              <w:t>IUCLID</w:t>
            </w:r>
          </w:p>
        </w:tc>
      </w:tr>
      <w:tr w:rsidR="00A96E60" w:rsidRPr="00A96E60" w14:paraId="4FFBFDF1" w14:textId="77777777" w:rsidTr="00A96E60">
        <w:tc>
          <w:tcPr>
            <w:tcW w:w="709" w:type="pct"/>
          </w:tcPr>
          <w:p w14:paraId="36B1B10C" w14:textId="77777777" w:rsidR="00A96E60" w:rsidRPr="00A96E60" w:rsidRDefault="00A96E60" w:rsidP="00A96E60">
            <w:pPr>
              <w:rPr>
                <w:sz w:val="18"/>
                <w:szCs w:val="18"/>
                <w:lang w:eastAsia="de-DE"/>
              </w:rPr>
            </w:pPr>
            <w:r w:rsidRPr="00A96E60">
              <w:rPr>
                <w:sz w:val="18"/>
                <w:szCs w:val="18"/>
                <w:lang w:eastAsia="de-DE"/>
              </w:rPr>
              <w:t xml:space="preserve">Effects on content of the active substance and technical characteristics of the biocidal product – </w:t>
            </w:r>
            <w:r w:rsidRPr="00A96E60">
              <w:rPr>
                <w:b/>
                <w:sz w:val="18"/>
                <w:szCs w:val="18"/>
                <w:lang w:eastAsia="de-DE"/>
              </w:rPr>
              <w:t>temperature and humidity</w:t>
            </w:r>
          </w:p>
        </w:tc>
        <w:tc>
          <w:tcPr>
            <w:tcW w:w="788" w:type="pct"/>
          </w:tcPr>
          <w:p w14:paraId="59E1F5F8" w14:textId="77777777" w:rsidR="00A96E60" w:rsidRPr="00A96E60" w:rsidRDefault="00A96E60" w:rsidP="00A96E60">
            <w:pPr>
              <w:rPr>
                <w:sz w:val="18"/>
                <w:szCs w:val="18"/>
                <w:lang w:eastAsia="de-DE"/>
              </w:rPr>
            </w:pPr>
            <w:r w:rsidRPr="00A96E60">
              <w:rPr>
                <w:sz w:val="18"/>
                <w:szCs w:val="18"/>
                <w:lang w:eastAsia="de-DE"/>
              </w:rPr>
              <w:t>-</w:t>
            </w:r>
          </w:p>
        </w:tc>
        <w:tc>
          <w:tcPr>
            <w:tcW w:w="618" w:type="pct"/>
          </w:tcPr>
          <w:p w14:paraId="4CA6186A" w14:textId="77777777" w:rsidR="00A96E60" w:rsidRPr="00A96E60" w:rsidRDefault="00A96E60" w:rsidP="00A96E60">
            <w:pPr>
              <w:rPr>
                <w:sz w:val="18"/>
                <w:szCs w:val="18"/>
                <w:lang w:eastAsia="de-DE"/>
              </w:rPr>
            </w:pPr>
            <w:r w:rsidRPr="00A96E60">
              <w:rPr>
                <w:sz w:val="18"/>
                <w:szCs w:val="18"/>
                <w:lang w:eastAsia="de-DE"/>
              </w:rPr>
              <w:t>-</w:t>
            </w:r>
          </w:p>
        </w:tc>
        <w:tc>
          <w:tcPr>
            <w:tcW w:w="1727" w:type="pct"/>
          </w:tcPr>
          <w:p w14:paraId="1B0374E0" w14:textId="77777777" w:rsidR="00A96E60" w:rsidRPr="00A96E60" w:rsidRDefault="00A96E60" w:rsidP="00A96E60">
            <w:pPr>
              <w:rPr>
                <w:sz w:val="18"/>
                <w:szCs w:val="18"/>
                <w:lang w:val="fr-FR" w:eastAsia="de-DE"/>
              </w:rPr>
            </w:pPr>
            <w:r w:rsidRPr="00A96E60">
              <w:rPr>
                <w:iCs/>
                <w:sz w:val="18"/>
                <w:szCs w:val="18"/>
                <w:lang w:eastAsia="en-US"/>
              </w:rPr>
              <w:t>-</w:t>
            </w:r>
          </w:p>
        </w:tc>
        <w:tc>
          <w:tcPr>
            <w:tcW w:w="470" w:type="pct"/>
          </w:tcPr>
          <w:p w14:paraId="6EA76B19" w14:textId="77777777" w:rsidR="00A96E60" w:rsidRPr="00A96E60" w:rsidRDefault="00A96E60" w:rsidP="00A96E60">
            <w:pPr>
              <w:rPr>
                <w:sz w:val="18"/>
                <w:szCs w:val="18"/>
                <w:lang w:eastAsia="de-DE"/>
              </w:rPr>
            </w:pPr>
            <w:r w:rsidRPr="00A96E60">
              <w:rPr>
                <w:sz w:val="18"/>
                <w:szCs w:val="18"/>
                <w:lang w:eastAsia="de-DE"/>
              </w:rPr>
              <w:t>Data on temperature have been provided in the accelerated storage stability study and in the low temperature stability study.</w:t>
            </w:r>
          </w:p>
        </w:tc>
        <w:tc>
          <w:tcPr>
            <w:tcW w:w="688" w:type="pct"/>
          </w:tcPr>
          <w:p w14:paraId="27C480FD" w14:textId="77777777" w:rsidR="00A96E60" w:rsidRPr="00A96E60" w:rsidRDefault="00A96E60" w:rsidP="00A96E60">
            <w:pPr>
              <w:rPr>
                <w:sz w:val="18"/>
                <w:szCs w:val="18"/>
                <w:lang w:eastAsia="de-DE"/>
              </w:rPr>
            </w:pPr>
            <w:r w:rsidRPr="00A96E60">
              <w:rPr>
                <w:i/>
                <w:iCs/>
                <w:sz w:val="18"/>
                <w:szCs w:val="18"/>
                <w:lang w:eastAsia="en-US"/>
              </w:rPr>
              <w:t>-</w:t>
            </w:r>
          </w:p>
          <w:p w14:paraId="38953AC2" w14:textId="77777777" w:rsidR="00A96E60" w:rsidRPr="00A96E60" w:rsidRDefault="00A96E60" w:rsidP="00A96E60">
            <w:pPr>
              <w:rPr>
                <w:sz w:val="18"/>
                <w:szCs w:val="18"/>
                <w:lang w:eastAsia="de-DE"/>
              </w:rPr>
            </w:pPr>
          </w:p>
        </w:tc>
      </w:tr>
      <w:tr w:rsidR="00A96E60" w:rsidRPr="00A96E60" w14:paraId="19729074" w14:textId="77777777" w:rsidTr="00A96E60">
        <w:tc>
          <w:tcPr>
            <w:tcW w:w="709" w:type="pct"/>
          </w:tcPr>
          <w:p w14:paraId="1149DBBF" w14:textId="77777777" w:rsidR="00A96E60" w:rsidRPr="00A96E60" w:rsidRDefault="00A96E60" w:rsidP="00A96E60">
            <w:pPr>
              <w:rPr>
                <w:sz w:val="18"/>
                <w:szCs w:val="18"/>
                <w:lang w:eastAsia="de-DE"/>
              </w:rPr>
            </w:pPr>
            <w:r w:rsidRPr="00A96E60">
              <w:rPr>
                <w:sz w:val="18"/>
                <w:szCs w:val="18"/>
                <w:lang w:eastAsia="de-DE"/>
              </w:rPr>
              <w:t xml:space="preserve">Effects on content of the active substance and technical characteristics of the biocidal product - </w:t>
            </w:r>
            <w:r w:rsidRPr="00A96E60">
              <w:rPr>
                <w:b/>
                <w:sz w:val="18"/>
                <w:szCs w:val="18"/>
                <w:lang w:eastAsia="de-DE"/>
              </w:rPr>
              <w:lastRenderedPageBreak/>
              <w:t>reactivity towards container material</w:t>
            </w:r>
          </w:p>
        </w:tc>
        <w:tc>
          <w:tcPr>
            <w:tcW w:w="788" w:type="pct"/>
          </w:tcPr>
          <w:p w14:paraId="597FF604" w14:textId="77777777" w:rsidR="00A96E60" w:rsidRPr="00A96E60" w:rsidRDefault="00A96E60" w:rsidP="00A96E60">
            <w:pPr>
              <w:rPr>
                <w:sz w:val="18"/>
                <w:szCs w:val="18"/>
                <w:lang w:eastAsia="de-DE"/>
              </w:rPr>
            </w:pPr>
            <w:r w:rsidRPr="00A96E60">
              <w:rPr>
                <w:sz w:val="18"/>
                <w:szCs w:val="18"/>
                <w:lang w:eastAsia="de-DE"/>
              </w:rPr>
              <w:lastRenderedPageBreak/>
              <w:t>-</w:t>
            </w:r>
          </w:p>
        </w:tc>
        <w:tc>
          <w:tcPr>
            <w:tcW w:w="618" w:type="pct"/>
          </w:tcPr>
          <w:p w14:paraId="1D0DEA2C" w14:textId="77777777" w:rsidR="00A96E60" w:rsidRPr="00A96E60" w:rsidRDefault="00A96E60" w:rsidP="00A96E60">
            <w:pPr>
              <w:rPr>
                <w:sz w:val="18"/>
                <w:szCs w:val="18"/>
                <w:lang w:eastAsia="de-DE"/>
              </w:rPr>
            </w:pPr>
            <w:r w:rsidRPr="00A96E60">
              <w:rPr>
                <w:sz w:val="18"/>
                <w:szCs w:val="18"/>
                <w:lang w:eastAsia="de-DE"/>
              </w:rPr>
              <w:t>-</w:t>
            </w:r>
          </w:p>
        </w:tc>
        <w:tc>
          <w:tcPr>
            <w:tcW w:w="1727" w:type="pct"/>
          </w:tcPr>
          <w:p w14:paraId="39DD50FC" w14:textId="77777777" w:rsidR="00A96E60" w:rsidRPr="00A96E60" w:rsidRDefault="00A96E60" w:rsidP="00A96E60">
            <w:pPr>
              <w:rPr>
                <w:sz w:val="18"/>
                <w:szCs w:val="18"/>
                <w:lang w:val="fr-FR" w:eastAsia="de-DE"/>
              </w:rPr>
            </w:pPr>
            <w:r w:rsidRPr="00A96E60">
              <w:rPr>
                <w:iCs/>
                <w:sz w:val="18"/>
                <w:szCs w:val="18"/>
                <w:lang w:eastAsia="en-US"/>
              </w:rPr>
              <w:t>-</w:t>
            </w:r>
          </w:p>
        </w:tc>
        <w:tc>
          <w:tcPr>
            <w:tcW w:w="470" w:type="pct"/>
          </w:tcPr>
          <w:p w14:paraId="7A789375" w14:textId="77777777" w:rsidR="00A96E60" w:rsidRPr="00A96E60" w:rsidRDefault="00A96E60" w:rsidP="00A96E60">
            <w:pPr>
              <w:rPr>
                <w:sz w:val="18"/>
                <w:szCs w:val="18"/>
                <w:lang w:eastAsia="de-DE"/>
              </w:rPr>
            </w:pPr>
            <w:r w:rsidRPr="00A96E60">
              <w:rPr>
                <w:sz w:val="18"/>
                <w:szCs w:val="18"/>
                <w:lang w:eastAsia="de-DE"/>
              </w:rPr>
              <w:t xml:space="preserve">Data on reactivity towards container material have been </w:t>
            </w:r>
            <w:r w:rsidRPr="00A96E60">
              <w:rPr>
                <w:sz w:val="18"/>
                <w:szCs w:val="18"/>
                <w:lang w:eastAsia="de-DE"/>
              </w:rPr>
              <w:lastRenderedPageBreak/>
              <w:t>provided in the accelerated storage stability study and in the low temperature stability study.</w:t>
            </w:r>
          </w:p>
        </w:tc>
        <w:tc>
          <w:tcPr>
            <w:tcW w:w="688" w:type="pct"/>
          </w:tcPr>
          <w:p w14:paraId="7EBDED61" w14:textId="77777777" w:rsidR="00A96E60" w:rsidRPr="00A96E60" w:rsidRDefault="00A96E60" w:rsidP="00A96E60">
            <w:pPr>
              <w:rPr>
                <w:sz w:val="18"/>
                <w:szCs w:val="18"/>
                <w:lang w:eastAsia="de-DE"/>
              </w:rPr>
            </w:pPr>
            <w:r w:rsidRPr="00A96E60">
              <w:rPr>
                <w:i/>
                <w:iCs/>
                <w:sz w:val="18"/>
                <w:szCs w:val="18"/>
                <w:lang w:eastAsia="en-US"/>
              </w:rPr>
              <w:lastRenderedPageBreak/>
              <w:t>-</w:t>
            </w:r>
          </w:p>
          <w:p w14:paraId="5748A86F" w14:textId="77777777" w:rsidR="00A96E60" w:rsidRPr="00A96E60" w:rsidRDefault="00A96E60" w:rsidP="00A96E60">
            <w:pPr>
              <w:rPr>
                <w:sz w:val="18"/>
                <w:szCs w:val="18"/>
                <w:lang w:eastAsia="de-DE"/>
              </w:rPr>
            </w:pPr>
          </w:p>
        </w:tc>
      </w:tr>
      <w:tr w:rsidR="00A96E60" w:rsidRPr="00A96E60" w14:paraId="2C28C23E" w14:textId="77777777" w:rsidTr="00A96E60">
        <w:trPr>
          <w:trHeight w:val="503"/>
        </w:trPr>
        <w:tc>
          <w:tcPr>
            <w:tcW w:w="709" w:type="pct"/>
          </w:tcPr>
          <w:p w14:paraId="5B1C7BB8" w14:textId="77777777" w:rsidR="00A96E60" w:rsidRPr="00A96E60" w:rsidRDefault="00A96E60" w:rsidP="00A96E60">
            <w:pPr>
              <w:rPr>
                <w:sz w:val="18"/>
                <w:szCs w:val="18"/>
                <w:lang w:eastAsia="de-DE"/>
              </w:rPr>
            </w:pPr>
            <w:r w:rsidRPr="00A96E60">
              <w:rPr>
                <w:sz w:val="18"/>
                <w:szCs w:val="18"/>
                <w:lang w:eastAsia="de-DE"/>
              </w:rPr>
              <w:t>Wettability</w:t>
            </w:r>
          </w:p>
        </w:tc>
        <w:tc>
          <w:tcPr>
            <w:tcW w:w="788" w:type="pct"/>
          </w:tcPr>
          <w:p w14:paraId="6EC329EB"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502C01AC"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43491381"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657E048B"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2E8129AE" w14:textId="77777777" w:rsidR="00A96E60" w:rsidRPr="00A96E60" w:rsidRDefault="00A96E60" w:rsidP="00A96E60">
            <w:pPr>
              <w:rPr>
                <w:sz w:val="18"/>
                <w:szCs w:val="18"/>
                <w:lang w:eastAsia="de-DE"/>
              </w:rPr>
            </w:pPr>
            <w:r w:rsidRPr="00A96E60">
              <w:rPr>
                <w:iCs/>
                <w:sz w:val="18"/>
                <w:szCs w:val="18"/>
                <w:lang w:eastAsia="en-US"/>
              </w:rPr>
              <w:t>-</w:t>
            </w:r>
          </w:p>
        </w:tc>
      </w:tr>
      <w:tr w:rsidR="00A96E60" w:rsidRPr="00A96E60" w14:paraId="29E56F43" w14:textId="77777777" w:rsidTr="00A96E60">
        <w:tc>
          <w:tcPr>
            <w:tcW w:w="709" w:type="pct"/>
          </w:tcPr>
          <w:p w14:paraId="32B089AF" w14:textId="77777777" w:rsidR="00A96E60" w:rsidRPr="00A96E60" w:rsidRDefault="00A96E60" w:rsidP="00A96E60">
            <w:pPr>
              <w:rPr>
                <w:sz w:val="18"/>
                <w:szCs w:val="18"/>
                <w:lang w:eastAsia="de-DE"/>
              </w:rPr>
            </w:pPr>
            <w:r w:rsidRPr="00A96E60">
              <w:rPr>
                <w:sz w:val="18"/>
                <w:szCs w:val="18"/>
                <w:lang w:eastAsia="de-DE"/>
              </w:rPr>
              <w:t>Suspensibility, spontaneity and dispersion stability</w:t>
            </w:r>
          </w:p>
        </w:tc>
        <w:tc>
          <w:tcPr>
            <w:tcW w:w="788" w:type="pct"/>
          </w:tcPr>
          <w:p w14:paraId="399ECB27"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1BE46313"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23B98374"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1EF4D1C8"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3120BAED" w14:textId="77777777" w:rsidR="00A96E60" w:rsidRPr="00A96E60" w:rsidRDefault="00A96E60" w:rsidP="00A96E60">
            <w:pPr>
              <w:rPr>
                <w:sz w:val="18"/>
                <w:szCs w:val="18"/>
                <w:lang w:eastAsia="de-DE"/>
              </w:rPr>
            </w:pPr>
            <w:r w:rsidRPr="00A96E60">
              <w:rPr>
                <w:iCs/>
                <w:sz w:val="18"/>
                <w:szCs w:val="18"/>
                <w:lang w:eastAsia="en-US"/>
              </w:rPr>
              <w:t>-</w:t>
            </w:r>
          </w:p>
          <w:p w14:paraId="4FAFE4B2" w14:textId="77777777" w:rsidR="00A96E60" w:rsidRPr="00A96E60" w:rsidRDefault="00A96E60" w:rsidP="00A96E60">
            <w:pPr>
              <w:rPr>
                <w:sz w:val="18"/>
                <w:szCs w:val="18"/>
                <w:lang w:eastAsia="de-DE"/>
              </w:rPr>
            </w:pPr>
          </w:p>
        </w:tc>
      </w:tr>
      <w:tr w:rsidR="00A96E60" w:rsidRPr="00A96E60" w14:paraId="44A404EC" w14:textId="77777777" w:rsidTr="00A96E60">
        <w:trPr>
          <w:trHeight w:val="756"/>
        </w:trPr>
        <w:tc>
          <w:tcPr>
            <w:tcW w:w="709" w:type="pct"/>
          </w:tcPr>
          <w:p w14:paraId="61EA14B6" w14:textId="77777777" w:rsidR="00A96E60" w:rsidRPr="00A96E60" w:rsidRDefault="00A96E60" w:rsidP="00A96E60">
            <w:pPr>
              <w:rPr>
                <w:sz w:val="18"/>
                <w:szCs w:val="18"/>
                <w:lang w:eastAsia="de-DE"/>
              </w:rPr>
            </w:pPr>
            <w:r w:rsidRPr="00A96E60">
              <w:rPr>
                <w:sz w:val="18"/>
                <w:szCs w:val="18"/>
                <w:lang w:eastAsia="de-DE"/>
              </w:rPr>
              <w:t>Wet sieve analysis and dry sieve test</w:t>
            </w:r>
          </w:p>
        </w:tc>
        <w:tc>
          <w:tcPr>
            <w:tcW w:w="788" w:type="pct"/>
          </w:tcPr>
          <w:p w14:paraId="6C296CDF"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0C42904A"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70A6224C"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307EBF63"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09810386" w14:textId="77777777" w:rsidR="00A96E60" w:rsidRPr="00A96E60" w:rsidRDefault="00A96E60" w:rsidP="00A96E60">
            <w:pPr>
              <w:rPr>
                <w:sz w:val="18"/>
                <w:szCs w:val="18"/>
                <w:lang w:eastAsia="de-DE"/>
              </w:rPr>
            </w:pPr>
            <w:r w:rsidRPr="00A96E60">
              <w:rPr>
                <w:iCs/>
                <w:sz w:val="18"/>
                <w:szCs w:val="18"/>
                <w:lang w:eastAsia="en-US"/>
              </w:rPr>
              <w:t>-</w:t>
            </w:r>
          </w:p>
          <w:p w14:paraId="3570D4E4" w14:textId="77777777" w:rsidR="00A96E60" w:rsidRPr="00A96E60" w:rsidRDefault="00A96E60" w:rsidP="00A96E60">
            <w:pPr>
              <w:rPr>
                <w:sz w:val="18"/>
                <w:szCs w:val="18"/>
                <w:lang w:eastAsia="de-DE"/>
              </w:rPr>
            </w:pPr>
          </w:p>
        </w:tc>
      </w:tr>
      <w:tr w:rsidR="00A96E60" w:rsidRPr="00A96E60" w14:paraId="76D29E13" w14:textId="77777777" w:rsidTr="00A96E60">
        <w:trPr>
          <w:trHeight w:val="1082"/>
        </w:trPr>
        <w:tc>
          <w:tcPr>
            <w:tcW w:w="709" w:type="pct"/>
          </w:tcPr>
          <w:p w14:paraId="635DA042" w14:textId="77777777" w:rsidR="00A96E60" w:rsidRPr="00A96E60" w:rsidRDefault="00A96E60" w:rsidP="00A96E60">
            <w:pPr>
              <w:rPr>
                <w:sz w:val="18"/>
                <w:szCs w:val="18"/>
                <w:lang w:eastAsia="de-DE"/>
              </w:rPr>
            </w:pPr>
            <w:r w:rsidRPr="00A96E60">
              <w:rPr>
                <w:sz w:val="18"/>
                <w:szCs w:val="18"/>
                <w:lang w:eastAsia="de-DE"/>
              </w:rPr>
              <w:t>Emulsifiability, re-emulsifiability and emulsion stability</w:t>
            </w:r>
          </w:p>
        </w:tc>
        <w:tc>
          <w:tcPr>
            <w:tcW w:w="788" w:type="pct"/>
          </w:tcPr>
          <w:p w14:paraId="19D9EB9B"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583054CD"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51321EDA"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0AD67DFF"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61AC4938" w14:textId="77777777" w:rsidR="00A96E60" w:rsidRPr="00A96E60" w:rsidRDefault="00A96E60" w:rsidP="00A96E60">
            <w:pPr>
              <w:rPr>
                <w:sz w:val="18"/>
                <w:szCs w:val="18"/>
                <w:lang w:eastAsia="de-DE"/>
              </w:rPr>
            </w:pPr>
            <w:r w:rsidRPr="00A96E60">
              <w:rPr>
                <w:iCs/>
                <w:sz w:val="18"/>
                <w:szCs w:val="18"/>
                <w:lang w:eastAsia="en-US"/>
              </w:rPr>
              <w:t>-</w:t>
            </w:r>
          </w:p>
          <w:p w14:paraId="2981E248" w14:textId="77777777" w:rsidR="00A96E60" w:rsidRPr="00A96E60" w:rsidRDefault="00A96E60" w:rsidP="00A96E60">
            <w:pPr>
              <w:rPr>
                <w:sz w:val="18"/>
                <w:szCs w:val="18"/>
                <w:lang w:eastAsia="de-DE"/>
              </w:rPr>
            </w:pPr>
          </w:p>
        </w:tc>
      </w:tr>
      <w:tr w:rsidR="00A96E60" w:rsidRPr="00A96E60" w14:paraId="6A35B2A8" w14:textId="77777777" w:rsidTr="00A96E60">
        <w:tc>
          <w:tcPr>
            <w:tcW w:w="709" w:type="pct"/>
          </w:tcPr>
          <w:p w14:paraId="09072868" w14:textId="77777777" w:rsidR="00A96E60" w:rsidRPr="00A96E60" w:rsidRDefault="00A96E60" w:rsidP="00A96E60">
            <w:pPr>
              <w:rPr>
                <w:sz w:val="18"/>
                <w:szCs w:val="18"/>
                <w:lang w:eastAsia="de-DE"/>
              </w:rPr>
            </w:pPr>
            <w:r w:rsidRPr="00A96E60">
              <w:rPr>
                <w:sz w:val="18"/>
                <w:szCs w:val="18"/>
                <w:lang w:eastAsia="de-DE"/>
              </w:rPr>
              <w:t>Disintegration time</w:t>
            </w:r>
          </w:p>
        </w:tc>
        <w:tc>
          <w:tcPr>
            <w:tcW w:w="788" w:type="pct"/>
          </w:tcPr>
          <w:p w14:paraId="72A5C7AA"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5CE9B333"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0C8CA1D8"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0A2987AE"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7646D821" w14:textId="77777777" w:rsidR="00A96E60" w:rsidRPr="00A96E60" w:rsidRDefault="00A96E60" w:rsidP="00A96E60">
            <w:pPr>
              <w:rPr>
                <w:sz w:val="18"/>
                <w:szCs w:val="18"/>
                <w:lang w:eastAsia="de-DE"/>
              </w:rPr>
            </w:pPr>
            <w:r w:rsidRPr="00A96E60">
              <w:rPr>
                <w:iCs/>
                <w:sz w:val="18"/>
                <w:szCs w:val="18"/>
                <w:lang w:eastAsia="en-US"/>
              </w:rPr>
              <w:t>-</w:t>
            </w:r>
          </w:p>
          <w:p w14:paraId="16DE537D" w14:textId="77777777" w:rsidR="00A96E60" w:rsidRPr="00A96E60" w:rsidRDefault="00A96E60" w:rsidP="00A96E60">
            <w:pPr>
              <w:rPr>
                <w:sz w:val="18"/>
                <w:szCs w:val="18"/>
                <w:lang w:eastAsia="de-DE"/>
              </w:rPr>
            </w:pPr>
          </w:p>
        </w:tc>
      </w:tr>
      <w:tr w:rsidR="00A96E60" w:rsidRPr="00A96E60" w14:paraId="1479428E" w14:textId="77777777" w:rsidTr="00A96E60">
        <w:tc>
          <w:tcPr>
            <w:tcW w:w="709" w:type="pct"/>
          </w:tcPr>
          <w:p w14:paraId="2913C57A" w14:textId="77777777" w:rsidR="00A96E60" w:rsidRPr="00A96E60" w:rsidRDefault="00A96E60" w:rsidP="00A96E60">
            <w:pPr>
              <w:rPr>
                <w:sz w:val="18"/>
                <w:szCs w:val="18"/>
                <w:lang w:eastAsia="de-DE"/>
              </w:rPr>
            </w:pPr>
            <w:r w:rsidRPr="00A96E60">
              <w:rPr>
                <w:sz w:val="18"/>
                <w:szCs w:val="18"/>
                <w:lang w:eastAsia="de-DE"/>
              </w:rPr>
              <w:t>Particle size distribution, content of dust/fines, attrition, friability</w:t>
            </w:r>
          </w:p>
        </w:tc>
        <w:tc>
          <w:tcPr>
            <w:tcW w:w="788" w:type="pct"/>
          </w:tcPr>
          <w:p w14:paraId="768BA91E"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66E3CEE5"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4C850FB7"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27B8C83B"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76E656B9" w14:textId="77777777" w:rsidR="00A96E60" w:rsidRPr="00A96E60" w:rsidRDefault="00A96E60" w:rsidP="00A96E60">
            <w:pPr>
              <w:rPr>
                <w:sz w:val="18"/>
                <w:szCs w:val="18"/>
                <w:lang w:eastAsia="de-DE"/>
              </w:rPr>
            </w:pPr>
            <w:r w:rsidRPr="00A96E60">
              <w:rPr>
                <w:iCs/>
                <w:sz w:val="18"/>
                <w:szCs w:val="18"/>
                <w:lang w:eastAsia="en-US"/>
              </w:rPr>
              <w:t>-</w:t>
            </w:r>
          </w:p>
          <w:p w14:paraId="7D99E87F" w14:textId="77777777" w:rsidR="00A96E60" w:rsidRPr="00A96E60" w:rsidRDefault="00A96E60" w:rsidP="00A96E60">
            <w:pPr>
              <w:rPr>
                <w:sz w:val="18"/>
                <w:szCs w:val="18"/>
                <w:lang w:eastAsia="de-DE"/>
              </w:rPr>
            </w:pPr>
          </w:p>
        </w:tc>
      </w:tr>
      <w:tr w:rsidR="00A96E60" w:rsidRPr="00A96E60" w14:paraId="69A93542" w14:textId="77777777" w:rsidTr="00A96E60">
        <w:tc>
          <w:tcPr>
            <w:tcW w:w="709" w:type="pct"/>
          </w:tcPr>
          <w:p w14:paraId="0AFB0327" w14:textId="77777777" w:rsidR="00A96E60" w:rsidRPr="00A96E60" w:rsidRDefault="00A96E60" w:rsidP="00A96E60">
            <w:pPr>
              <w:rPr>
                <w:sz w:val="18"/>
                <w:szCs w:val="18"/>
                <w:lang w:eastAsia="de-DE"/>
              </w:rPr>
            </w:pPr>
            <w:r w:rsidRPr="00A96E60">
              <w:rPr>
                <w:sz w:val="18"/>
                <w:szCs w:val="18"/>
                <w:lang w:eastAsia="de-DE"/>
              </w:rPr>
              <w:t>Persistent foaming</w:t>
            </w:r>
          </w:p>
        </w:tc>
        <w:tc>
          <w:tcPr>
            <w:tcW w:w="788" w:type="pct"/>
          </w:tcPr>
          <w:p w14:paraId="5AB4A02B"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5E7189E1"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44C36B08"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17EDFA22"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1FA1B73B" w14:textId="77777777" w:rsidR="00A96E60" w:rsidRPr="00A96E60" w:rsidRDefault="00A96E60" w:rsidP="00A96E60">
            <w:pPr>
              <w:rPr>
                <w:sz w:val="18"/>
                <w:szCs w:val="18"/>
                <w:lang w:eastAsia="de-DE"/>
              </w:rPr>
            </w:pPr>
            <w:r w:rsidRPr="00A96E60">
              <w:rPr>
                <w:iCs/>
                <w:sz w:val="18"/>
                <w:szCs w:val="18"/>
                <w:lang w:eastAsia="en-US"/>
              </w:rPr>
              <w:t>-</w:t>
            </w:r>
          </w:p>
          <w:p w14:paraId="19FF13D9" w14:textId="77777777" w:rsidR="00A96E60" w:rsidRPr="00A96E60" w:rsidRDefault="00A96E60" w:rsidP="00A96E60">
            <w:pPr>
              <w:rPr>
                <w:sz w:val="18"/>
                <w:szCs w:val="18"/>
                <w:lang w:eastAsia="de-DE"/>
              </w:rPr>
            </w:pPr>
          </w:p>
        </w:tc>
      </w:tr>
      <w:tr w:rsidR="00A96E60" w:rsidRPr="00A96E60" w14:paraId="57E289E9" w14:textId="77777777" w:rsidTr="00A96E60">
        <w:tc>
          <w:tcPr>
            <w:tcW w:w="709" w:type="pct"/>
          </w:tcPr>
          <w:p w14:paraId="1B6D257B" w14:textId="77777777" w:rsidR="00A96E60" w:rsidRPr="00A96E60" w:rsidRDefault="00A96E60" w:rsidP="00A96E60">
            <w:pPr>
              <w:rPr>
                <w:sz w:val="18"/>
                <w:szCs w:val="18"/>
                <w:lang w:eastAsia="de-DE"/>
              </w:rPr>
            </w:pPr>
            <w:r w:rsidRPr="00A96E60">
              <w:rPr>
                <w:sz w:val="18"/>
                <w:szCs w:val="18"/>
                <w:lang w:eastAsia="de-DE"/>
              </w:rPr>
              <w:t>Flowability/Pourability/Dustability</w:t>
            </w:r>
          </w:p>
        </w:tc>
        <w:tc>
          <w:tcPr>
            <w:tcW w:w="788" w:type="pct"/>
          </w:tcPr>
          <w:p w14:paraId="4543A6DE"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4F655B8E"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7E76264E"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15A888BB"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7D92344A" w14:textId="77777777" w:rsidR="00A96E60" w:rsidRPr="00A96E60" w:rsidRDefault="00A96E60" w:rsidP="00A96E60">
            <w:pPr>
              <w:rPr>
                <w:sz w:val="18"/>
                <w:szCs w:val="18"/>
                <w:lang w:eastAsia="de-DE"/>
              </w:rPr>
            </w:pPr>
            <w:r w:rsidRPr="00A96E60">
              <w:rPr>
                <w:iCs/>
                <w:sz w:val="18"/>
                <w:szCs w:val="18"/>
                <w:lang w:eastAsia="en-US"/>
              </w:rPr>
              <w:t>-</w:t>
            </w:r>
          </w:p>
          <w:p w14:paraId="6CECEA39" w14:textId="77777777" w:rsidR="00A96E60" w:rsidRPr="00A96E60" w:rsidRDefault="00A96E60" w:rsidP="00A96E60">
            <w:pPr>
              <w:rPr>
                <w:sz w:val="18"/>
                <w:szCs w:val="18"/>
                <w:lang w:eastAsia="de-DE"/>
              </w:rPr>
            </w:pPr>
          </w:p>
        </w:tc>
      </w:tr>
      <w:tr w:rsidR="00A96E60" w:rsidRPr="00A96E60" w14:paraId="793D29DB" w14:textId="77777777" w:rsidTr="00A96E60">
        <w:tc>
          <w:tcPr>
            <w:tcW w:w="709" w:type="pct"/>
          </w:tcPr>
          <w:p w14:paraId="28D19D91" w14:textId="77777777" w:rsidR="00A96E60" w:rsidRPr="00A96E60" w:rsidRDefault="00A96E60" w:rsidP="00A96E60">
            <w:pPr>
              <w:rPr>
                <w:sz w:val="18"/>
                <w:szCs w:val="18"/>
                <w:lang w:eastAsia="de-DE"/>
              </w:rPr>
            </w:pPr>
            <w:r w:rsidRPr="00A96E60">
              <w:rPr>
                <w:sz w:val="18"/>
                <w:szCs w:val="18"/>
                <w:lang w:eastAsia="de-DE"/>
              </w:rPr>
              <w:t>Burning rate — smoke generators</w:t>
            </w:r>
          </w:p>
        </w:tc>
        <w:tc>
          <w:tcPr>
            <w:tcW w:w="788" w:type="pct"/>
          </w:tcPr>
          <w:p w14:paraId="0C968910"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0614E5EF"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6AC5C15C"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3F97E7D3"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41A557CE" w14:textId="77777777" w:rsidR="00A96E60" w:rsidRPr="00A96E60" w:rsidRDefault="00A96E60" w:rsidP="00A96E60">
            <w:pPr>
              <w:rPr>
                <w:sz w:val="18"/>
                <w:szCs w:val="18"/>
                <w:lang w:eastAsia="de-DE"/>
              </w:rPr>
            </w:pPr>
            <w:r w:rsidRPr="00A96E60">
              <w:rPr>
                <w:iCs/>
                <w:sz w:val="18"/>
                <w:szCs w:val="18"/>
                <w:lang w:eastAsia="en-US"/>
              </w:rPr>
              <w:t>-</w:t>
            </w:r>
          </w:p>
          <w:p w14:paraId="7F263E9E" w14:textId="77777777" w:rsidR="00A96E60" w:rsidRPr="00A96E60" w:rsidRDefault="00A96E60" w:rsidP="00A96E60">
            <w:pPr>
              <w:rPr>
                <w:sz w:val="18"/>
                <w:szCs w:val="18"/>
                <w:lang w:eastAsia="de-DE"/>
              </w:rPr>
            </w:pPr>
          </w:p>
        </w:tc>
      </w:tr>
      <w:tr w:rsidR="00A96E60" w:rsidRPr="00A96E60" w14:paraId="2B23974A" w14:textId="77777777" w:rsidTr="00A96E60">
        <w:tc>
          <w:tcPr>
            <w:tcW w:w="709" w:type="pct"/>
          </w:tcPr>
          <w:p w14:paraId="3A7BBD81" w14:textId="77777777" w:rsidR="00A96E60" w:rsidRPr="00A96E60" w:rsidRDefault="00A96E60" w:rsidP="00A96E60">
            <w:pPr>
              <w:rPr>
                <w:sz w:val="18"/>
                <w:szCs w:val="18"/>
                <w:lang w:eastAsia="de-DE"/>
              </w:rPr>
            </w:pPr>
            <w:r w:rsidRPr="00A96E60">
              <w:rPr>
                <w:sz w:val="18"/>
                <w:szCs w:val="18"/>
                <w:lang w:eastAsia="de-DE"/>
              </w:rPr>
              <w:lastRenderedPageBreak/>
              <w:t>Burning completeness — smoke generators</w:t>
            </w:r>
          </w:p>
        </w:tc>
        <w:tc>
          <w:tcPr>
            <w:tcW w:w="788" w:type="pct"/>
          </w:tcPr>
          <w:p w14:paraId="3821DCF3"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06261D03"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7F33C18B"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7F95004E"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1239B8A2" w14:textId="77777777" w:rsidR="00A96E60" w:rsidRPr="00A96E60" w:rsidRDefault="00A96E60" w:rsidP="00A96E60">
            <w:pPr>
              <w:rPr>
                <w:sz w:val="18"/>
                <w:szCs w:val="18"/>
                <w:lang w:eastAsia="de-DE"/>
              </w:rPr>
            </w:pPr>
            <w:r w:rsidRPr="00A96E60">
              <w:rPr>
                <w:iCs/>
                <w:sz w:val="18"/>
                <w:szCs w:val="18"/>
                <w:lang w:eastAsia="en-US"/>
              </w:rPr>
              <w:t>-</w:t>
            </w:r>
          </w:p>
          <w:p w14:paraId="4B6CE1E9" w14:textId="77777777" w:rsidR="00A96E60" w:rsidRPr="00A96E60" w:rsidRDefault="00A96E60" w:rsidP="00A96E60">
            <w:pPr>
              <w:rPr>
                <w:sz w:val="18"/>
                <w:szCs w:val="18"/>
                <w:lang w:eastAsia="de-DE"/>
              </w:rPr>
            </w:pPr>
          </w:p>
        </w:tc>
      </w:tr>
      <w:tr w:rsidR="00A96E60" w:rsidRPr="00A96E60" w14:paraId="3E550A94" w14:textId="77777777" w:rsidTr="00A96E60">
        <w:tc>
          <w:tcPr>
            <w:tcW w:w="709" w:type="pct"/>
          </w:tcPr>
          <w:p w14:paraId="0F6FBE17" w14:textId="77777777" w:rsidR="00A96E60" w:rsidRPr="00A96E60" w:rsidRDefault="00A96E60" w:rsidP="00A96E60">
            <w:pPr>
              <w:rPr>
                <w:sz w:val="18"/>
                <w:szCs w:val="18"/>
                <w:lang w:eastAsia="de-DE"/>
              </w:rPr>
            </w:pPr>
            <w:r w:rsidRPr="00A96E60">
              <w:rPr>
                <w:sz w:val="18"/>
                <w:szCs w:val="18"/>
                <w:lang w:eastAsia="de-DE"/>
              </w:rPr>
              <w:t>Composition of smoke — smoke generators</w:t>
            </w:r>
          </w:p>
        </w:tc>
        <w:tc>
          <w:tcPr>
            <w:tcW w:w="788" w:type="pct"/>
          </w:tcPr>
          <w:p w14:paraId="4CDC216A"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33FACE07"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37BEB950"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2AD7F294"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3981DA4D" w14:textId="77777777" w:rsidR="00A96E60" w:rsidRPr="00A96E60" w:rsidRDefault="00A96E60" w:rsidP="00A96E60">
            <w:pPr>
              <w:rPr>
                <w:sz w:val="18"/>
                <w:szCs w:val="18"/>
                <w:lang w:eastAsia="de-DE"/>
              </w:rPr>
            </w:pPr>
            <w:r w:rsidRPr="00A96E60">
              <w:rPr>
                <w:iCs/>
                <w:sz w:val="18"/>
                <w:szCs w:val="18"/>
                <w:lang w:eastAsia="en-US"/>
              </w:rPr>
              <w:t>-</w:t>
            </w:r>
          </w:p>
          <w:p w14:paraId="45A0A133" w14:textId="77777777" w:rsidR="00A96E60" w:rsidRPr="00A96E60" w:rsidRDefault="00A96E60" w:rsidP="00A96E60">
            <w:pPr>
              <w:rPr>
                <w:sz w:val="18"/>
                <w:szCs w:val="18"/>
                <w:lang w:eastAsia="de-DE"/>
              </w:rPr>
            </w:pPr>
          </w:p>
        </w:tc>
      </w:tr>
      <w:tr w:rsidR="00A96E60" w:rsidRPr="00A96E60" w14:paraId="6CEC6380" w14:textId="77777777" w:rsidTr="00A96E60">
        <w:tc>
          <w:tcPr>
            <w:tcW w:w="709" w:type="pct"/>
          </w:tcPr>
          <w:p w14:paraId="5F839C91" w14:textId="77777777" w:rsidR="00A96E60" w:rsidRPr="00A96E60" w:rsidRDefault="00A96E60" w:rsidP="00A96E60">
            <w:pPr>
              <w:rPr>
                <w:sz w:val="18"/>
                <w:szCs w:val="18"/>
                <w:lang w:eastAsia="de-DE"/>
              </w:rPr>
            </w:pPr>
            <w:r w:rsidRPr="00A96E60">
              <w:rPr>
                <w:sz w:val="18"/>
                <w:szCs w:val="18"/>
                <w:lang w:eastAsia="de-DE"/>
              </w:rPr>
              <w:t>Spraying pattern — aerosols</w:t>
            </w:r>
          </w:p>
        </w:tc>
        <w:tc>
          <w:tcPr>
            <w:tcW w:w="788" w:type="pct"/>
          </w:tcPr>
          <w:p w14:paraId="571A477B"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26352D99"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61232058"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1B9CC10A"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67A653C7" w14:textId="77777777" w:rsidR="00A96E60" w:rsidRPr="00A96E60" w:rsidRDefault="00A96E60" w:rsidP="00A96E60">
            <w:pPr>
              <w:rPr>
                <w:sz w:val="18"/>
                <w:szCs w:val="18"/>
                <w:lang w:eastAsia="de-DE"/>
              </w:rPr>
            </w:pPr>
            <w:r w:rsidRPr="00A96E60">
              <w:rPr>
                <w:iCs/>
                <w:sz w:val="18"/>
                <w:szCs w:val="18"/>
                <w:lang w:eastAsia="en-US"/>
              </w:rPr>
              <w:t>-</w:t>
            </w:r>
          </w:p>
          <w:p w14:paraId="72E8ED81" w14:textId="77777777" w:rsidR="00A96E60" w:rsidRPr="00A96E60" w:rsidRDefault="00A96E60" w:rsidP="00A96E60">
            <w:pPr>
              <w:rPr>
                <w:sz w:val="18"/>
                <w:szCs w:val="18"/>
                <w:lang w:eastAsia="de-DE"/>
              </w:rPr>
            </w:pPr>
          </w:p>
        </w:tc>
      </w:tr>
      <w:tr w:rsidR="00A96E60" w:rsidRPr="00A96E60" w14:paraId="67B9F8DB" w14:textId="77777777" w:rsidTr="00A96E60">
        <w:tc>
          <w:tcPr>
            <w:tcW w:w="709" w:type="pct"/>
          </w:tcPr>
          <w:p w14:paraId="43B2063C" w14:textId="77777777" w:rsidR="00A96E60" w:rsidRPr="00A96E60" w:rsidRDefault="00A96E60" w:rsidP="00A96E60">
            <w:pPr>
              <w:rPr>
                <w:sz w:val="18"/>
                <w:szCs w:val="18"/>
                <w:lang w:eastAsia="de-DE"/>
              </w:rPr>
            </w:pPr>
            <w:r w:rsidRPr="00A96E60">
              <w:rPr>
                <w:sz w:val="18"/>
                <w:szCs w:val="18"/>
                <w:lang w:eastAsia="de-DE"/>
              </w:rPr>
              <w:t>Physical compatibility</w:t>
            </w:r>
          </w:p>
        </w:tc>
        <w:tc>
          <w:tcPr>
            <w:tcW w:w="788" w:type="pct"/>
          </w:tcPr>
          <w:p w14:paraId="1FA5F275" w14:textId="77777777" w:rsidR="00A96E60" w:rsidRPr="00A96E60" w:rsidRDefault="00A96E60" w:rsidP="00A96E60">
            <w:pPr>
              <w:rPr>
                <w:sz w:val="18"/>
                <w:szCs w:val="18"/>
                <w:lang w:eastAsia="de-DE"/>
              </w:rPr>
            </w:pPr>
            <w:r w:rsidRPr="00A96E60">
              <w:rPr>
                <w:iCs/>
                <w:sz w:val="18"/>
                <w:szCs w:val="18"/>
                <w:lang w:eastAsia="en-US"/>
              </w:rPr>
              <w:t>-</w:t>
            </w:r>
          </w:p>
        </w:tc>
        <w:tc>
          <w:tcPr>
            <w:tcW w:w="618" w:type="pct"/>
          </w:tcPr>
          <w:p w14:paraId="3C5330FF" w14:textId="77777777" w:rsidR="00A96E60" w:rsidRPr="00A96E60" w:rsidRDefault="00A96E60" w:rsidP="00A96E60">
            <w:pPr>
              <w:rPr>
                <w:sz w:val="18"/>
                <w:szCs w:val="18"/>
                <w:lang w:val="fr-FR" w:eastAsia="de-DE"/>
              </w:rPr>
            </w:pPr>
            <w:r w:rsidRPr="00A96E60">
              <w:rPr>
                <w:sz w:val="18"/>
                <w:szCs w:val="18"/>
                <w:lang w:val="fr-FR" w:eastAsia="de-DE"/>
              </w:rPr>
              <w:t>-</w:t>
            </w:r>
          </w:p>
        </w:tc>
        <w:tc>
          <w:tcPr>
            <w:tcW w:w="1727" w:type="pct"/>
          </w:tcPr>
          <w:p w14:paraId="5E8B6CD8" w14:textId="77777777" w:rsidR="00A96E60" w:rsidRPr="00A96E60" w:rsidRDefault="00A96E60" w:rsidP="00A96E60">
            <w:pPr>
              <w:rPr>
                <w:sz w:val="18"/>
                <w:szCs w:val="18"/>
                <w:lang w:val="fr-FR" w:eastAsia="de-DE"/>
              </w:rPr>
            </w:pPr>
            <w:r w:rsidRPr="00A96E60">
              <w:rPr>
                <w:iCs/>
                <w:sz w:val="18"/>
                <w:szCs w:val="18"/>
                <w:lang w:eastAsia="en-US"/>
              </w:rPr>
              <w:t>-</w:t>
            </w:r>
          </w:p>
        </w:tc>
        <w:tc>
          <w:tcPr>
            <w:tcW w:w="470" w:type="pct"/>
          </w:tcPr>
          <w:p w14:paraId="25DB7BE1" w14:textId="77777777" w:rsidR="00A96E60" w:rsidRPr="00A96E60" w:rsidRDefault="00A96E60" w:rsidP="00A96E60">
            <w:pPr>
              <w:rPr>
                <w:iCs/>
                <w:sz w:val="18"/>
                <w:szCs w:val="18"/>
                <w:lang w:eastAsia="en-US"/>
              </w:rPr>
            </w:pPr>
            <w:r w:rsidRPr="00A96E60">
              <w:rPr>
                <w:iCs/>
                <w:sz w:val="18"/>
                <w:szCs w:val="18"/>
                <w:lang w:eastAsia="en-US"/>
              </w:rPr>
              <w:t>-</w:t>
            </w:r>
          </w:p>
        </w:tc>
        <w:tc>
          <w:tcPr>
            <w:tcW w:w="688" w:type="pct"/>
          </w:tcPr>
          <w:p w14:paraId="702C1F4E" w14:textId="77777777" w:rsidR="00A96E60" w:rsidRPr="00A96E60" w:rsidRDefault="00A96E60" w:rsidP="00A96E60">
            <w:pPr>
              <w:rPr>
                <w:sz w:val="18"/>
                <w:szCs w:val="18"/>
                <w:lang w:val="fr-FR" w:eastAsia="de-DE"/>
              </w:rPr>
            </w:pPr>
            <w:r w:rsidRPr="00A96E60">
              <w:rPr>
                <w:iCs/>
                <w:sz w:val="18"/>
                <w:szCs w:val="18"/>
                <w:lang w:eastAsia="en-US"/>
              </w:rPr>
              <w:t>-</w:t>
            </w:r>
          </w:p>
        </w:tc>
      </w:tr>
      <w:tr w:rsidR="00A96E60" w:rsidRPr="00A96E60" w14:paraId="64DB3393" w14:textId="77777777" w:rsidTr="00A96E60">
        <w:trPr>
          <w:trHeight w:val="484"/>
        </w:trPr>
        <w:tc>
          <w:tcPr>
            <w:tcW w:w="709" w:type="pct"/>
          </w:tcPr>
          <w:p w14:paraId="648CDDC5" w14:textId="77777777" w:rsidR="00A96E60" w:rsidRPr="00A96E60" w:rsidRDefault="00A96E60" w:rsidP="00A96E60">
            <w:pPr>
              <w:rPr>
                <w:sz w:val="18"/>
                <w:szCs w:val="18"/>
                <w:lang w:eastAsia="de-DE"/>
              </w:rPr>
            </w:pPr>
            <w:r w:rsidRPr="00A96E60">
              <w:rPr>
                <w:sz w:val="18"/>
                <w:szCs w:val="18"/>
                <w:lang w:eastAsia="de-DE"/>
              </w:rPr>
              <w:t>Chemical compatibility</w:t>
            </w:r>
          </w:p>
        </w:tc>
        <w:tc>
          <w:tcPr>
            <w:tcW w:w="788" w:type="pct"/>
          </w:tcPr>
          <w:p w14:paraId="0B24C435" w14:textId="77777777" w:rsidR="00A96E60" w:rsidRPr="00A96E60" w:rsidRDefault="00A96E60" w:rsidP="00A96E60">
            <w:pPr>
              <w:rPr>
                <w:sz w:val="18"/>
                <w:szCs w:val="18"/>
                <w:lang w:eastAsia="de-DE"/>
              </w:rPr>
            </w:pPr>
            <w:r w:rsidRPr="00A96E60">
              <w:rPr>
                <w:iCs/>
                <w:sz w:val="18"/>
                <w:szCs w:val="18"/>
                <w:lang w:eastAsia="en-US"/>
              </w:rPr>
              <w:t>-</w:t>
            </w:r>
          </w:p>
        </w:tc>
        <w:tc>
          <w:tcPr>
            <w:tcW w:w="618" w:type="pct"/>
          </w:tcPr>
          <w:p w14:paraId="1C87DF7A" w14:textId="77777777" w:rsidR="00A96E60" w:rsidRPr="00A96E60" w:rsidRDefault="00A96E60" w:rsidP="00A96E60">
            <w:pPr>
              <w:rPr>
                <w:sz w:val="18"/>
                <w:szCs w:val="18"/>
                <w:lang w:eastAsia="de-DE"/>
              </w:rPr>
            </w:pPr>
            <w:r w:rsidRPr="00A96E60">
              <w:rPr>
                <w:sz w:val="18"/>
                <w:szCs w:val="18"/>
                <w:lang w:eastAsia="de-DE"/>
              </w:rPr>
              <w:t>-</w:t>
            </w:r>
          </w:p>
        </w:tc>
        <w:tc>
          <w:tcPr>
            <w:tcW w:w="1727" w:type="pct"/>
          </w:tcPr>
          <w:p w14:paraId="239503F8" w14:textId="77777777" w:rsidR="00A96E60" w:rsidRPr="00A96E60" w:rsidRDefault="00A96E60" w:rsidP="00A96E60">
            <w:pPr>
              <w:rPr>
                <w:sz w:val="18"/>
                <w:szCs w:val="18"/>
                <w:lang w:val="fr-FR" w:eastAsia="de-DE"/>
              </w:rPr>
            </w:pPr>
            <w:r w:rsidRPr="00A96E60">
              <w:rPr>
                <w:iCs/>
                <w:sz w:val="18"/>
                <w:szCs w:val="18"/>
                <w:lang w:eastAsia="en-US"/>
              </w:rPr>
              <w:t>-</w:t>
            </w:r>
          </w:p>
        </w:tc>
        <w:tc>
          <w:tcPr>
            <w:tcW w:w="470" w:type="pct"/>
          </w:tcPr>
          <w:p w14:paraId="26C600DC" w14:textId="77777777" w:rsidR="00A96E60" w:rsidRPr="00A96E60" w:rsidRDefault="00A96E60" w:rsidP="00A96E60">
            <w:pPr>
              <w:rPr>
                <w:iCs/>
                <w:sz w:val="18"/>
                <w:szCs w:val="18"/>
                <w:lang w:eastAsia="en-US"/>
              </w:rPr>
            </w:pPr>
            <w:r w:rsidRPr="00A96E60">
              <w:rPr>
                <w:iCs/>
                <w:sz w:val="18"/>
                <w:szCs w:val="18"/>
                <w:lang w:eastAsia="en-US"/>
              </w:rPr>
              <w:t>-</w:t>
            </w:r>
          </w:p>
        </w:tc>
        <w:tc>
          <w:tcPr>
            <w:tcW w:w="688" w:type="pct"/>
          </w:tcPr>
          <w:p w14:paraId="151BC181" w14:textId="77777777" w:rsidR="00A96E60" w:rsidRPr="00A96E60" w:rsidRDefault="00A96E60" w:rsidP="00A96E60">
            <w:pPr>
              <w:rPr>
                <w:sz w:val="18"/>
                <w:szCs w:val="18"/>
                <w:lang w:eastAsia="de-DE"/>
              </w:rPr>
            </w:pPr>
            <w:r w:rsidRPr="00A96E60">
              <w:rPr>
                <w:iCs/>
                <w:sz w:val="18"/>
                <w:szCs w:val="18"/>
                <w:lang w:eastAsia="en-US"/>
              </w:rPr>
              <w:t>-</w:t>
            </w:r>
          </w:p>
        </w:tc>
      </w:tr>
      <w:tr w:rsidR="00A96E60" w:rsidRPr="00A96E60" w14:paraId="5C9035BA" w14:textId="77777777" w:rsidTr="00A96E60">
        <w:tc>
          <w:tcPr>
            <w:tcW w:w="709" w:type="pct"/>
          </w:tcPr>
          <w:p w14:paraId="485673B5" w14:textId="77777777" w:rsidR="00A96E60" w:rsidRPr="00A96E60" w:rsidRDefault="00A96E60" w:rsidP="00A96E60">
            <w:pPr>
              <w:rPr>
                <w:sz w:val="18"/>
                <w:szCs w:val="18"/>
                <w:lang w:eastAsia="de-DE"/>
              </w:rPr>
            </w:pPr>
            <w:r w:rsidRPr="00A96E60">
              <w:rPr>
                <w:sz w:val="18"/>
                <w:szCs w:val="18"/>
                <w:lang w:eastAsia="de-DE"/>
              </w:rPr>
              <w:t>Degree of dissolution and dilution stability</w:t>
            </w:r>
          </w:p>
        </w:tc>
        <w:tc>
          <w:tcPr>
            <w:tcW w:w="788" w:type="pct"/>
          </w:tcPr>
          <w:p w14:paraId="37A1B069"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50F974D3"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0D03A3D6"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5FB112C5"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2729FB17" w14:textId="77777777" w:rsidR="00A96E60" w:rsidRPr="00A96E60" w:rsidRDefault="00A96E60" w:rsidP="00A96E60">
            <w:pPr>
              <w:rPr>
                <w:sz w:val="18"/>
                <w:szCs w:val="18"/>
                <w:lang w:eastAsia="de-DE"/>
              </w:rPr>
            </w:pPr>
            <w:r w:rsidRPr="00A96E60">
              <w:rPr>
                <w:iCs/>
                <w:sz w:val="18"/>
                <w:szCs w:val="18"/>
                <w:lang w:eastAsia="en-US"/>
              </w:rPr>
              <w:t>-</w:t>
            </w:r>
          </w:p>
          <w:p w14:paraId="10926DEF" w14:textId="77777777" w:rsidR="00A96E60" w:rsidRPr="00A96E60" w:rsidRDefault="00A96E60" w:rsidP="00A96E60">
            <w:pPr>
              <w:rPr>
                <w:sz w:val="18"/>
                <w:szCs w:val="18"/>
                <w:lang w:eastAsia="de-DE"/>
              </w:rPr>
            </w:pPr>
          </w:p>
        </w:tc>
      </w:tr>
      <w:tr w:rsidR="00A96E60" w:rsidRPr="00A96E60" w14:paraId="1F975D8F" w14:textId="77777777" w:rsidTr="00A96E60">
        <w:trPr>
          <w:trHeight w:val="356"/>
        </w:trPr>
        <w:tc>
          <w:tcPr>
            <w:tcW w:w="709" w:type="pct"/>
          </w:tcPr>
          <w:p w14:paraId="2369FA7D" w14:textId="77777777" w:rsidR="00A96E60" w:rsidRPr="00A96E60" w:rsidRDefault="00A96E60" w:rsidP="00A96E60">
            <w:pPr>
              <w:rPr>
                <w:sz w:val="18"/>
                <w:szCs w:val="18"/>
                <w:lang w:eastAsia="de-DE"/>
              </w:rPr>
            </w:pPr>
            <w:r w:rsidRPr="00A96E60">
              <w:rPr>
                <w:sz w:val="18"/>
                <w:szCs w:val="18"/>
                <w:lang w:eastAsia="de-DE"/>
              </w:rPr>
              <w:t>Surface tension</w:t>
            </w:r>
          </w:p>
        </w:tc>
        <w:tc>
          <w:tcPr>
            <w:tcW w:w="788" w:type="pct"/>
          </w:tcPr>
          <w:p w14:paraId="33BB3FB0" w14:textId="77777777" w:rsidR="00A96E60" w:rsidRPr="00A96E60" w:rsidRDefault="00A96E60" w:rsidP="00A96E60">
            <w:pPr>
              <w:rPr>
                <w:sz w:val="18"/>
                <w:szCs w:val="18"/>
                <w:lang w:val="fr-FR" w:eastAsia="de-DE"/>
              </w:rPr>
            </w:pPr>
            <w:r w:rsidRPr="00A96E60">
              <w:rPr>
                <w:iCs/>
                <w:sz w:val="18"/>
                <w:szCs w:val="18"/>
                <w:lang w:eastAsia="en-US"/>
              </w:rPr>
              <w:t>ASTM D1331/89 (2001)</w:t>
            </w:r>
          </w:p>
        </w:tc>
        <w:tc>
          <w:tcPr>
            <w:tcW w:w="618" w:type="pct"/>
          </w:tcPr>
          <w:p w14:paraId="31871835"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AF </w:t>
            </w:r>
          </w:p>
          <w:p w14:paraId="26B877DB" w14:textId="77777777" w:rsidR="00A96E60" w:rsidRPr="00A96E60" w:rsidRDefault="00A96E60" w:rsidP="00A96E60">
            <w:pPr>
              <w:rPr>
                <w:iCs/>
                <w:sz w:val="18"/>
                <w:szCs w:val="18"/>
                <w:lang w:val="fr-FR" w:eastAsia="en-US"/>
              </w:rPr>
            </w:pPr>
          </w:p>
          <w:p w14:paraId="0DDAD4CB" w14:textId="77777777" w:rsidR="00A96E60" w:rsidRPr="00A96E60" w:rsidRDefault="00A96E60" w:rsidP="00A96E60">
            <w:pPr>
              <w:rPr>
                <w:iCs/>
                <w:sz w:val="18"/>
                <w:szCs w:val="18"/>
                <w:lang w:val="fr-FR" w:eastAsia="en-US"/>
              </w:rPr>
            </w:pPr>
            <w:r w:rsidRPr="00A96E60">
              <w:rPr>
                <w:iCs/>
                <w:sz w:val="18"/>
                <w:szCs w:val="18"/>
                <w:lang w:val="fr-FR" w:eastAsia="en-US"/>
              </w:rPr>
              <w:t>Batch: FC112</w:t>
            </w:r>
          </w:p>
          <w:p w14:paraId="1F22271F" w14:textId="77777777" w:rsidR="00A96E60" w:rsidRPr="00A96E60" w:rsidRDefault="00A96E60" w:rsidP="00A96E60">
            <w:pPr>
              <w:rPr>
                <w:iCs/>
                <w:sz w:val="18"/>
                <w:szCs w:val="18"/>
                <w:lang w:val="fr-FR" w:eastAsia="en-US"/>
              </w:rPr>
            </w:pPr>
          </w:p>
          <w:p w14:paraId="7C438CA7" w14:textId="77777777" w:rsidR="00A96E60" w:rsidRPr="00A96E60" w:rsidRDefault="00A96E60" w:rsidP="00A96E60">
            <w:pPr>
              <w:rPr>
                <w:sz w:val="18"/>
                <w:szCs w:val="18"/>
                <w:lang w:val="fr-FR" w:eastAsia="de-DE"/>
              </w:rPr>
            </w:pPr>
            <w:r w:rsidRPr="00A96E60">
              <w:rPr>
                <w:iCs/>
                <w:sz w:val="18"/>
                <w:szCs w:val="18"/>
                <w:lang w:eastAsia="en-US"/>
              </w:rPr>
              <w:t>Bottle 75 mL HDPE</w:t>
            </w:r>
          </w:p>
        </w:tc>
        <w:tc>
          <w:tcPr>
            <w:tcW w:w="1727" w:type="pct"/>
          </w:tcPr>
          <w:p w14:paraId="4677CBF1" w14:textId="77777777" w:rsidR="00A96E60" w:rsidRPr="00A96E60" w:rsidRDefault="00A96E60" w:rsidP="00A96E60">
            <w:pPr>
              <w:rPr>
                <w:iCs/>
                <w:sz w:val="18"/>
                <w:szCs w:val="18"/>
                <w:lang w:eastAsia="en-US"/>
              </w:rPr>
            </w:pPr>
            <w:r w:rsidRPr="00A96E60">
              <w:rPr>
                <w:iCs/>
                <w:sz w:val="18"/>
                <w:szCs w:val="18"/>
                <w:lang w:eastAsia="en-US"/>
              </w:rPr>
              <w:t>Test substance, 28.75 mN/m at 25°C.</w:t>
            </w:r>
          </w:p>
          <w:p w14:paraId="7CD7BE54" w14:textId="77777777" w:rsidR="00A96E60" w:rsidRPr="00A96E60" w:rsidRDefault="00A96E60" w:rsidP="00A96E60">
            <w:pPr>
              <w:rPr>
                <w:sz w:val="18"/>
                <w:szCs w:val="18"/>
                <w:lang w:eastAsia="de-DE"/>
              </w:rPr>
            </w:pPr>
          </w:p>
        </w:tc>
        <w:tc>
          <w:tcPr>
            <w:tcW w:w="470" w:type="pct"/>
          </w:tcPr>
          <w:p w14:paraId="7BAD9E4A" w14:textId="77777777" w:rsidR="00A96E60" w:rsidRPr="00A96E60" w:rsidRDefault="00A96E60" w:rsidP="00A96E60">
            <w:pPr>
              <w:rPr>
                <w:iCs/>
                <w:sz w:val="18"/>
                <w:szCs w:val="18"/>
                <w:lang w:eastAsia="en-US"/>
              </w:rPr>
            </w:pPr>
            <w:r w:rsidRPr="00A96E60">
              <w:rPr>
                <w:iCs/>
                <w:sz w:val="18"/>
                <w:szCs w:val="18"/>
                <w:lang w:eastAsia="en-US"/>
              </w:rPr>
              <w:t xml:space="preserve">Acceptable </w:t>
            </w:r>
          </w:p>
          <w:p w14:paraId="4E9E6DCD" w14:textId="77777777" w:rsidR="00A96E60" w:rsidRPr="00A96E60" w:rsidRDefault="00A96E60" w:rsidP="00A96E60">
            <w:pPr>
              <w:rPr>
                <w:sz w:val="18"/>
                <w:szCs w:val="18"/>
                <w:lang w:val="en-US" w:eastAsia="de-DE"/>
              </w:rPr>
            </w:pPr>
            <w:r w:rsidRPr="00A96E60">
              <w:rPr>
                <w:sz w:val="18"/>
                <w:szCs w:val="18"/>
                <w:lang w:val="en-US" w:eastAsia="de-DE"/>
              </w:rPr>
              <w:t xml:space="preserve">The preparation is active </w:t>
            </w:r>
            <w:r w:rsidR="00247544">
              <w:rPr>
                <w:sz w:val="18"/>
                <w:szCs w:val="18"/>
                <w:lang w:val="en-US" w:eastAsia="de-DE"/>
              </w:rPr>
              <w:t xml:space="preserve">in </w:t>
            </w:r>
            <w:r w:rsidRPr="00A96E60">
              <w:rPr>
                <w:sz w:val="18"/>
                <w:szCs w:val="18"/>
                <w:lang w:val="en-US" w:eastAsia="de-DE"/>
              </w:rPr>
              <w:t>surface.</w:t>
            </w:r>
          </w:p>
          <w:p w14:paraId="2EE7211F" w14:textId="77777777" w:rsidR="00A96E60" w:rsidRPr="00A96E60" w:rsidRDefault="00A96E60" w:rsidP="00A96E60">
            <w:pPr>
              <w:rPr>
                <w:sz w:val="18"/>
                <w:szCs w:val="18"/>
                <w:lang w:eastAsia="de-DE"/>
              </w:rPr>
            </w:pPr>
            <w:r w:rsidRPr="00A96E60">
              <w:rPr>
                <w:sz w:val="18"/>
                <w:szCs w:val="18"/>
                <w:lang w:val="en-US" w:eastAsia="de-DE"/>
              </w:rPr>
              <w:t>Provided data cover the wall META SPC 3.</w:t>
            </w:r>
          </w:p>
        </w:tc>
        <w:tc>
          <w:tcPr>
            <w:tcW w:w="688" w:type="pct"/>
          </w:tcPr>
          <w:p w14:paraId="73EE7F52" w14:textId="77777777" w:rsidR="00A96E60" w:rsidRPr="00A96E60" w:rsidRDefault="00A96E60" w:rsidP="00A96E60">
            <w:pPr>
              <w:rPr>
                <w:sz w:val="18"/>
                <w:szCs w:val="18"/>
                <w:lang w:val="fr-FR" w:eastAsia="de-DE"/>
              </w:rPr>
            </w:pPr>
            <w:r w:rsidRPr="00A96E60">
              <w:rPr>
                <w:sz w:val="18"/>
                <w:szCs w:val="18"/>
              </w:rPr>
              <w:t>Dall’Acqua (2015), study n° 37104</w:t>
            </w:r>
          </w:p>
        </w:tc>
      </w:tr>
      <w:tr w:rsidR="00A96E60" w:rsidRPr="00A96E60" w14:paraId="33491249" w14:textId="77777777" w:rsidTr="00A96E60">
        <w:tc>
          <w:tcPr>
            <w:tcW w:w="709" w:type="pct"/>
          </w:tcPr>
          <w:p w14:paraId="0CECF8AA" w14:textId="77777777" w:rsidR="00A96E60" w:rsidRPr="00A96E60" w:rsidRDefault="00A96E60" w:rsidP="00A96E60">
            <w:pPr>
              <w:rPr>
                <w:sz w:val="18"/>
                <w:szCs w:val="18"/>
                <w:lang w:val="fr-FR" w:eastAsia="de-DE"/>
              </w:rPr>
            </w:pPr>
            <w:r w:rsidRPr="00A96E60">
              <w:rPr>
                <w:sz w:val="18"/>
                <w:szCs w:val="18"/>
                <w:lang w:val="fr-FR" w:eastAsia="de-DE"/>
              </w:rPr>
              <w:t>Viscosity</w:t>
            </w:r>
          </w:p>
        </w:tc>
        <w:tc>
          <w:tcPr>
            <w:tcW w:w="788" w:type="pct"/>
          </w:tcPr>
          <w:p w14:paraId="7A0C50B2" w14:textId="77777777" w:rsidR="00A96E60" w:rsidRPr="00A96E60" w:rsidRDefault="00A96E60" w:rsidP="00A96E60">
            <w:pPr>
              <w:rPr>
                <w:sz w:val="18"/>
                <w:szCs w:val="18"/>
                <w:lang w:val="fr-FR" w:eastAsia="de-DE"/>
              </w:rPr>
            </w:pPr>
            <w:r w:rsidRPr="00A96E60">
              <w:rPr>
                <w:iCs/>
                <w:sz w:val="18"/>
                <w:szCs w:val="18"/>
                <w:lang w:eastAsia="en-US"/>
              </w:rPr>
              <w:t>ECD Test Guideline 114</w:t>
            </w:r>
          </w:p>
        </w:tc>
        <w:tc>
          <w:tcPr>
            <w:tcW w:w="618" w:type="pct"/>
          </w:tcPr>
          <w:p w14:paraId="4580ACAF"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AF </w:t>
            </w:r>
          </w:p>
          <w:p w14:paraId="746D7E54" w14:textId="77777777" w:rsidR="00A96E60" w:rsidRPr="00A96E60" w:rsidRDefault="00A96E60" w:rsidP="00A96E60">
            <w:pPr>
              <w:rPr>
                <w:iCs/>
                <w:sz w:val="18"/>
                <w:szCs w:val="18"/>
                <w:lang w:val="fr-FR" w:eastAsia="en-US"/>
              </w:rPr>
            </w:pPr>
          </w:p>
          <w:p w14:paraId="279444AB" w14:textId="77777777" w:rsidR="00A96E60" w:rsidRPr="00A96E60" w:rsidRDefault="00A96E60" w:rsidP="00A96E60">
            <w:pPr>
              <w:rPr>
                <w:iCs/>
                <w:sz w:val="18"/>
                <w:szCs w:val="18"/>
                <w:lang w:val="fr-FR" w:eastAsia="en-US"/>
              </w:rPr>
            </w:pPr>
            <w:r w:rsidRPr="00A96E60">
              <w:rPr>
                <w:iCs/>
                <w:sz w:val="18"/>
                <w:szCs w:val="18"/>
                <w:lang w:val="fr-FR" w:eastAsia="en-US"/>
              </w:rPr>
              <w:t>Batch: FC112</w:t>
            </w:r>
          </w:p>
          <w:p w14:paraId="7E1B1A2D" w14:textId="77777777" w:rsidR="00A96E60" w:rsidRPr="00A96E60" w:rsidRDefault="00A96E60" w:rsidP="00A96E60">
            <w:pPr>
              <w:rPr>
                <w:iCs/>
                <w:sz w:val="18"/>
                <w:szCs w:val="18"/>
                <w:lang w:val="fr-FR" w:eastAsia="en-US"/>
              </w:rPr>
            </w:pPr>
          </w:p>
          <w:p w14:paraId="70C82A2E" w14:textId="77777777" w:rsidR="00A96E60" w:rsidRPr="00A96E60" w:rsidRDefault="00A96E60" w:rsidP="00A96E60">
            <w:pPr>
              <w:rPr>
                <w:sz w:val="18"/>
                <w:szCs w:val="18"/>
                <w:lang w:val="fr-FR" w:eastAsia="de-DE"/>
              </w:rPr>
            </w:pPr>
            <w:r w:rsidRPr="00A96E60">
              <w:rPr>
                <w:iCs/>
                <w:sz w:val="18"/>
                <w:szCs w:val="18"/>
                <w:lang w:eastAsia="en-US"/>
              </w:rPr>
              <w:t>Bottle 75 mL HDPE</w:t>
            </w:r>
          </w:p>
        </w:tc>
        <w:tc>
          <w:tcPr>
            <w:tcW w:w="1727" w:type="pct"/>
          </w:tcPr>
          <w:p w14:paraId="4A070E09" w14:textId="77777777" w:rsidR="00A96E60" w:rsidRPr="00A96E60" w:rsidRDefault="00A96E60" w:rsidP="00A96E60">
            <w:pPr>
              <w:rPr>
                <w:iCs/>
                <w:sz w:val="18"/>
                <w:szCs w:val="18"/>
                <w:lang w:eastAsia="en-US"/>
              </w:rPr>
            </w:pPr>
            <w:r w:rsidRPr="00A96E60">
              <w:rPr>
                <w:iCs/>
                <w:sz w:val="18"/>
                <w:szCs w:val="18"/>
                <w:lang w:eastAsia="en-US"/>
              </w:rPr>
              <w:t>Kinematic viscosity at 20°C: 6.24 mm²/s</w:t>
            </w:r>
          </w:p>
          <w:p w14:paraId="0BB25BB2" w14:textId="77777777" w:rsidR="00A96E60" w:rsidRPr="00A96E60" w:rsidRDefault="00A96E60" w:rsidP="00A96E60">
            <w:pPr>
              <w:rPr>
                <w:iCs/>
                <w:sz w:val="18"/>
                <w:szCs w:val="18"/>
                <w:lang w:eastAsia="en-US"/>
              </w:rPr>
            </w:pPr>
            <w:r w:rsidRPr="00A96E60">
              <w:rPr>
                <w:iCs/>
                <w:sz w:val="18"/>
                <w:szCs w:val="18"/>
                <w:lang w:eastAsia="en-US"/>
              </w:rPr>
              <w:t>Kinematic viscosity at 40°C: 3.45 mm²/s</w:t>
            </w:r>
          </w:p>
          <w:p w14:paraId="547468C5" w14:textId="77777777" w:rsidR="00A96E60" w:rsidRPr="00A96E60" w:rsidRDefault="00A96E60" w:rsidP="00A96E60">
            <w:pPr>
              <w:rPr>
                <w:sz w:val="18"/>
                <w:szCs w:val="18"/>
                <w:lang w:val="en-US" w:eastAsia="de-DE"/>
              </w:rPr>
            </w:pPr>
            <w:r w:rsidRPr="00A96E60">
              <w:rPr>
                <w:iCs/>
                <w:sz w:val="18"/>
                <w:szCs w:val="18"/>
                <w:lang w:eastAsia="en-US"/>
              </w:rPr>
              <w:t>Dynamic viscosity at 20°C: 5.88 mPa s</w:t>
            </w:r>
          </w:p>
        </w:tc>
        <w:tc>
          <w:tcPr>
            <w:tcW w:w="470" w:type="pct"/>
          </w:tcPr>
          <w:p w14:paraId="10E434BF" w14:textId="77777777" w:rsidR="00A96E60" w:rsidRPr="00A96E60" w:rsidRDefault="00A96E60" w:rsidP="00A96E60">
            <w:pPr>
              <w:rPr>
                <w:sz w:val="18"/>
                <w:szCs w:val="18"/>
                <w:lang w:val="en-US" w:eastAsia="de-DE"/>
              </w:rPr>
            </w:pPr>
            <w:r w:rsidRPr="00A96E60">
              <w:rPr>
                <w:sz w:val="18"/>
                <w:szCs w:val="18"/>
                <w:lang w:val="en-US" w:eastAsia="de-DE"/>
              </w:rPr>
              <w:t>Acceptable</w:t>
            </w:r>
          </w:p>
          <w:p w14:paraId="1DC83B6F" w14:textId="77777777" w:rsidR="00A96E60" w:rsidRPr="00A96E60" w:rsidRDefault="00A96E60" w:rsidP="00A96E60">
            <w:pPr>
              <w:rPr>
                <w:sz w:val="18"/>
                <w:szCs w:val="18"/>
                <w:lang w:eastAsia="de-DE"/>
              </w:rPr>
            </w:pPr>
            <w:r w:rsidRPr="00A96E60">
              <w:rPr>
                <w:sz w:val="18"/>
                <w:szCs w:val="18"/>
                <w:lang w:val="en-US" w:eastAsia="de-DE"/>
              </w:rPr>
              <w:t xml:space="preserve">Provided data cover the wall META SPC 3. </w:t>
            </w:r>
          </w:p>
          <w:p w14:paraId="259CE612" w14:textId="77777777" w:rsidR="00A96E60" w:rsidRPr="00A96E60" w:rsidRDefault="00A96E60" w:rsidP="00A96E60">
            <w:pPr>
              <w:rPr>
                <w:sz w:val="18"/>
                <w:szCs w:val="18"/>
                <w:lang w:val="en-US" w:eastAsia="de-DE"/>
              </w:rPr>
            </w:pPr>
          </w:p>
        </w:tc>
        <w:tc>
          <w:tcPr>
            <w:tcW w:w="688" w:type="pct"/>
          </w:tcPr>
          <w:p w14:paraId="0F3304BA" w14:textId="77777777" w:rsidR="00A96E60" w:rsidRPr="00A96E60" w:rsidRDefault="00A96E60" w:rsidP="00A96E60">
            <w:pPr>
              <w:rPr>
                <w:sz w:val="18"/>
                <w:szCs w:val="18"/>
                <w:lang w:val="fr-FR" w:eastAsia="de-DE"/>
              </w:rPr>
            </w:pPr>
            <w:r w:rsidRPr="00A96E60">
              <w:rPr>
                <w:sz w:val="18"/>
                <w:szCs w:val="18"/>
              </w:rPr>
              <w:t>Dall’Acqua (2015), study n° 37104</w:t>
            </w:r>
          </w:p>
        </w:tc>
      </w:tr>
      <w:tr w:rsidR="00A96E60" w:rsidRPr="00A96E60" w14:paraId="4A56819D" w14:textId="77777777" w:rsidTr="00A96E60">
        <w:tc>
          <w:tcPr>
            <w:tcW w:w="709" w:type="pct"/>
          </w:tcPr>
          <w:p w14:paraId="154F55A3" w14:textId="77777777" w:rsidR="00A96E60" w:rsidRPr="00A96E60" w:rsidRDefault="00A96E60" w:rsidP="00A96E60">
            <w:pPr>
              <w:rPr>
                <w:sz w:val="18"/>
                <w:szCs w:val="18"/>
                <w:lang w:val="fr-FR" w:eastAsia="de-DE"/>
              </w:rPr>
            </w:pPr>
            <w:r w:rsidRPr="00A96E60">
              <w:rPr>
                <w:sz w:val="18"/>
                <w:szCs w:val="18"/>
                <w:lang w:val="fr-FR" w:eastAsia="de-DE"/>
              </w:rPr>
              <w:t>Discharge</w:t>
            </w:r>
          </w:p>
        </w:tc>
        <w:tc>
          <w:tcPr>
            <w:tcW w:w="788" w:type="pct"/>
          </w:tcPr>
          <w:p w14:paraId="1F94FCE6" w14:textId="77777777" w:rsidR="00A96E60" w:rsidRPr="00A96E60" w:rsidRDefault="00A96E60" w:rsidP="00A96E60">
            <w:pPr>
              <w:rPr>
                <w:iCs/>
                <w:sz w:val="18"/>
                <w:szCs w:val="18"/>
                <w:lang w:eastAsia="en-US"/>
              </w:rPr>
            </w:pPr>
            <w:r w:rsidRPr="00A96E60">
              <w:rPr>
                <w:iCs/>
                <w:sz w:val="18"/>
                <w:szCs w:val="18"/>
                <w:lang w:eastAsia="en-US"/>
              </w:rPr>
              <w:t>-</w:t>
            </w:r>
          </w:p>
        </w:tc>
        <w:tc>
          <w:tcPr>
            <w:tcW w:w="618" w:type="pct"/>
          </w:tcPr>
          <w:p w14:paraId="31B6BD40"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4A8714D8" w14:textId="77777777" w:rsidR="00A96E60" w:rsidRPr="00A96E60" w:rsidRDefault="00A96E60" w:rsidP="00A96E60">
            <w:pPr>
              <w:rPr>
                <w:iCs/>
                <w:sz w:val="18"/>
                <w:szCs w:val="18"/>
                <w:lang w:val="fr-FR" w:eastAsia="en-US"/>
              </w:rPr>
            </w:pPr>
          </w:p>
          <w:p w14:paraId="3B377F15"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5B130F96" w14:textId="77777777" w:rsidR="00A96E60" w:rsidRPr="00A96E60" w:rsidRDefault="00A96E60" w:rsidP="00A96E60">
            <w:pPr>
              <w:rPr>
                <w:iCs/>
                <w:sz w:val="18"/>
                <w:szCs w:val="18"/>
                <w:lang w:val="fr-FR" w:eastAsia="en-US"/>
              </w:rPr>
            </w:pPr>
          </w:p>
          <w:p w14:paraId="0549C7DC" w14:textId="77777777" w:rsidR="00A96E60" w:rsidRPr="00A96E60" w:rsidRDefault="00A96E60" w:rsidP="00A96E60">
            <w:pPr>
              <w:rPr>
                <w:iCs/>
                <w:sz w:val="18"/>
                <w:szCs w:val="18"/>
                <w:lang w:eastAsia="en-US"/>
              </w:rPr>
            </w:pPr>
            <w:r w:rsidRPr="00A96E60">
              <w:rPr>
                <w:iCs/>
                <w:sz w:val="18"/>
                <w:szCs w:val="18"/>
                <w:lang w:eastAsia="en-US"/>
              </w:rPr>
              <w:t>Batch: FC001</w:t>
            </w:r>
          </w:p>
        </w:tc>
        <w:tc>
          <w:tcPr>
            <w:tcW w:w="1727" w:type="pct"/>
          </w:tcPr>
          <w:p w14:paraId="7A84F8A4" w14:textId="77777777" w:rsidR="00A96E60" w:rsidRPr="00A96E60" w:rsidRDefault="00A96E60" w:rsidP="00A96E60">
            <w:pPr>
              <w:rPr>
                <w:iCs/>
                <w:sz w:val="18"/>
                <w:szCs w:val="18"/>
                <w:lang w:eastAsia="en-US"/>
              </w:rPr>
            </w:pPr>
            <w:r w:rsidRPr="00A96E60">
              <w:rPr>
                <w:iCs/>
                <w:sz w:val="18"/>
                <w:szCs w:val="18"/>
                <w:lang w:eastAsia="en-US"/>
              </w:rPr>
              <w:t>Deliverered volume by spray was calculated with a density = 0.940.</w:t>
            </w:r>
          </w:p>
          <w:p w14:paraId="5A43B4D8" w14:textId="77777777" w:rsidR="00A96E60" w:rsidRPr="00A96E60" w:rsidRDefault="00A96E60" w:rsidP="00A96E60">
            <w:pPr>
              <w:rPr>
                <w:iCs/>
                <w:sz w:val="18"/>
                <w:szCs w:val="18"/>
                <w:lang w:eastAsia="en-US"/>
              </w:rPr>
            </w:pPr>
            <w:r w:rsidRPr="00A96E60">
              <w:rPr>
                <w:iCs/>
                <w:sz w:val="18"/>
                <w:szCs w:val="18"/>
                <w:lang w:eastAsia="en-US"/>
              </w:rPr>
              <w:t>Delivered volume= 0.1383 mL</w:t>
            </w:r>
          </w:p>
          <w:p w14:paraId="727DB9AD" w14:textId="77777777" w:rsidR="00A96E60" w:rsidRPr="00A96E60" w:rsidRDefault="00A96E60" w:rsidP="00A96E60">
            <w:pPr>
              <w:rPr>
                <w:iCs/>
                <w:sz w:val="18"/>
                <w:szCs w:val="18"/>
                <w:lang w:eastAsia="en-US"/>
              </w:rPr>
            </w:pPr>
            <w:r w:rsidRPr="00A96E60">
              <w:rPr>
                <w:iCs/>
                <w:sz w:val="18"/>
                <w:szCs w:val="18"/>
                <w:lang w:eastAsia="en-US"/>
              </w:rPr>
              <w:t xml:space="preserve">Number of spray: 515 </w:t>
            </w:r>
          </w:p>
        </w:tc>
        <w:tc>
          <w:tcPr>
            <w:tcW w:w="470" w:type="pct"/>
          </w:tcPr>
          <w:p w14:paraId="5C4921AD" w14:textId="77777777" w:rsidR="00A96E60" w:rsidRPr="00A96E60" w:rsidRDefault="00A96E60" w:rsidP="00A96E60">
            <w:pPr>
              <w:rPr>
                <w:sz w:val="18"/>
                <w:szCs w:val="18"/>
                <w:lang w:val="en-US" w:eastAsia="de-DE"/>
              </w:rPr>
            </w:pPr>
            <w:r w:rsidRPr="00A96E60">
              <w:rPr>
                <w:sz w:val="18"/>
                <w:szCs w:val="18"/>
                <w:lang w:val="en-US" w:eastAsia="de-DE"/>
              </w:rPr>
              <w:t>Acceptable</w:t>
            </w:r>
          </w:p>
          <w:p w14:paraId="7C9DBF30" w14:textId="77777777" w:rsidR="00A96E60" w:rsidRPr="00A96E60" w:rsidRDefault="00A96E60" w:rsidP="00A96E60">
            <w:pPr>
              <w:rPr>
                <w:sz w:val="18"/>
                <w:szCs w:val="18"/>
                <w:lang w:eastAsia="de-DE"/>
              </w:rPr>
            </w:pPr>
            <w:r w:rsidRPr="00A96E60">
              <w:rPr>
                <w:sz w:val="18"/>
                <w:szCs w:val="18"/>
                <w:lang w:val="en-US" w:eastAsia="de-DE"/>
              </w:rPr>
              <w:t>Provided data cover the wall META SPC 3.</w:t>
            </w:r>
          </w:p>
          <w:p w14:paraId="4ABC905E" w14:textId="77777777" w:rsidR="00A96E60" w:rsidRPr="00A96E60" w:rsidRDefault="00A96E60" w:rsidP="00A96E60">
            <w:pPr>
              <w:rPr>
                <w:sz w:val="18"/>
                <w:szCs w:val="18"/>
                <w:lang w:val="en-US" w:eastAsia="de-DE"/>
              </w:rPr>
            </w:pPr>
          </w:p>
        </w:tc>
        <w:tc>
          <w:tcPr>
            <w:tcW w:w="688" w:type="pct"/>
          </w:tcPr>
          <w:p w14:paraId="3EFB50C6" w14:textId="77777777" w:rsidR="00A96E60" w:rsidRPr="00A96E60" w:rsidRDefault="00A96E60" w:rsidP="00A96E60">
            <w:pPr>
              <w:rPr>
                <w:sz w:val="18"/>
                <w:szCs w:val="18"/>
              </w:rPr>
            </w:pPr>
            <w:r w:rsidRPr="00A96E60">
              <w:rPr>
                <w:sz w:val="18"/>
                <w:szCs w:val="18"/>
              </w:rPr>
              <w:t>031 ETU BAU 15</w:t>
            </w:r>
          </w:p>
        </w:tc>
      </w:tr>
      <w:tr w:rsidR="00A96E60" w:rsidRPr="00A96E60" w14:paraId="6F9FDAA1" w14:textId="77777777" w:rsidTr="00A96E60">
        <w:tc>
          <w:tcPr>
            <w:tcW w:w="709" w:type="pct"/>
          </w:tcPr>
          <w:p w14:paraId="73B73B06" w14:textId="77777777" w:rsidR="00A96E60" w:rsidRPr="00A96E60" w:rsidRDefault="00A96E60" w:rsidP="00A96E60">
            <w:pPr>
              <w:rPr>
                <w:sz w:val="18"/>
                <w:szCs w:val="18"/>
                <w:lang w:val="fr-FR" w:eastAsia="de-DE"/>
              </w:rPr>
            </w:pPr>
            <w:r w:rsidRPr="00A96E60">
              <w:rPr>
                <w:sz w:val="18"/>
                <w:szCs w:val="18"/>
                <w:lang w:val="fr-FR" w:eastAsia="de-DE"/>
              </w:rPr>
              <w:t>Particle size distribution</w:t>
            </w:r>
          </w:p>
        </w:tc>
        <w:tc>
          <w:tcPr>
            <w:tcW w:w="788" w:type="pct"/>
          </w:tcPr>
          <w:p w14:paraId="576050F6" w14:textId="77777777" w:rsidR="00A96E60" w:rsidRPr="00A96E60" w:rsidRDefault="00A96E60" w:rsidP="00A96E60">
            <w:pPr>
              <w:rPr>
                <w:iCs/>
                <w:sz w:val="18"/>
                <w:szCs w:val="18"/>
                <w:lang w:eastAsia="en-US"/>
              </w:rPr>
            </w:pPr>
            <w:r w:rsidRPr="00A96E60">
              <w:rPr>
                <w:iCs/>
                <w:sz w:val="18"/>
                <w:szCs w:val="18"/>
                <w:lang w:eastAsia="en-US"/>
              </w:rPr>
              <w:t>CIPAC MT187</w:t>
            </w:r>
          </w:p>
        </w:tc>
        <w:tc>
          <w:tcPr>
            <w:tcW w:w="618" w:type="pct"/>
          </w:tcPr>
          <w:p w14:paraId="250EC9E8"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43648945" w14:textId="77777777" w:rsidR="00A96E60" w:rsidRPr="00A96E60" w:rsidRDefault="00A96E60" w:rsidP="00A96E60">
            <w:pPr>
              <w:rPr>
                <w:iCs/>
                <w:sz w:val="18"/>
                <w:szCs w:val="18"/>
                <w:lang w:val="fr-FR" w:eastAsia="en-US"/>
              </w:rPr>
            </w:pPr>
          </w:p>
          <w:p w14:paraId="02F2FA8E"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3E82CEEF" w14:textId="77777777" w:rsidR="00A96E60" w:rsidRPr="00A96E60" w:rsidRDefault="00A96E60" w:rsidP="00A96E60">
            <w:pPr>
              <w:rPr>
                <w:iCs/>
                <w:sz w:val="18"/>
                <w:szCs w:val="18"/>
                <w:lang w:eastAsia="en-US"/>
              </w:rPr>
            </w:pPr>
            <w:r w:rsidRPr="00A96E60">
              <w:rPr>
                <w:iCs/>
                <w:sz w:val="18"/>
                <w:szCs w:val="18"/>
                <w:lang w:eastAsia="en-US"/>
              </w:rPr>
              <w:t>75 mL PE bottle</w:t>
            </w:r>
          </w:p>
        </w:tc>
        <w:tc>
          <w:tcPr>
            <w:tcW w:w="1727" w:type="pct"/>
          </w:tcPr>
          <w:tbl>
            <w:tblPr>
              <w:tblStyle w:val="Grilledutableau"/>
              <w:tblW w:w="0" w:type="auto"/>
              <w:tblLayout w:type="fixed"/>
              <w:tblLook w:val="04A0" w:firstRow="1" w:lastRow="0" w:firstColumn="1" w:lastColumn="0" w:noHBand="0" w:noVBand="1"/>
            </w:tblPr>
            <w:tblGrid>
              <w:gridCol w:w="1095"/>
              <w:gridCol w:w="1095"/>
              <w:gridCol w:w="1095"/>
              <w:gridCol w:w="1096"/>
            </w:tblGrid>
            <w:tr w:rsidR="00A96E60" w:rsidRPr="00A96E60" w14:paraId="426C43BA" w14:textId="77777777" w:rsidTr="00A96E60">
              <w:tc>
                <w:tcPr>
                  <w:tcW w:w="1095" w:type="dxa"/>
                </w:tcPr>
                <w:p w14:paraId="3B498D41" w14:textId="77777777" w:rsidR="00A96E60" w:rsidRPr="00A96E60" w:rsidRDefault="00A96E60" w:rsidP="003C42FB">
                  <w:pPr>
                    <w:framePr w:hSpace="141" w:wrap="around" w:vAnchor="text" w:hAnchor="text" w:xAlign="center" w:y="1"/>
                    <w:suppressOverlap/>
                    <w:rPr>
                      <w:iCs/>
                      <w:sz w:val="18"/>
                      <w:szCs w:val="18"/>
                      <w:lang w:eastAsia="en-US"/>
                    </w:rPr>
                  </w:pPr>
                  <w:r w:rsidRPr="00A96E60">
                    <w:rPr>
                      <w:iCs/>
                      <w:sz w:val="18"/>
                      <w:szCs w:val="18"/>
                      <w:lang w:eastAsia="en-US"/>
                    </w:rPr>
                    <w:t>Test item</w:t>
                  </w:r>
                </w:p>
              </w:tc>
              <w:tc>
                <w:tcPr>
                  <w:tcW w:w="1095" w:type="dxa"/>
                </w:tcPr>
                <w:p w14:paraId="0FBCCCB6" w14:textId="77777777" w:rsidR="00A96E60" w:rsidRPr="00A96E60" w:rsidRDefault="00A96E60" w:rsidP="003C42FB">
                  <w:pPr>
                    <w:framePr w:hSpace="141" w:wrap="around" w:vAnchor="text" w:hAnchor="text" w:xAlign="center" w:y="1"/>
                    <w:suppressOverlap/>
                    <w:rPr>
                      <w:iCs/>
                      <w:sz w:val="18"/>
                      <w:szCs w:val="18"/>
                      <w:lang w:eastAsia="en-US"/>
                    </w:rPr>
                  </w:pPr>
                  <w:r w:rsidRPr="00A96E60">
                    <w:rPr>
                      <w:iCs/>
                      <w:sz w:val="18"/>
                      <w:szCs w:val="18"/>
                      <w:lang w:eastAsia="en-US"/>
                    </w:rPr>
                    <w:t>Dv (10%) µm</w:t>
                  </w:r>
                </w:p>
              </w:tc>
              <w:tc>
                <w:tcPr>
                  <w:tcW w:w="1095" w:type="dxa"/>
                </w:tcPr>
                <w:p w14:paraId="59060A47" w14:textId="77777777" w:rsidR="00A96E60" w:rsidRPr="00A96E60" w:rsidRDefault="00A96E60" w:rsidP="003C42FB">
                  <w:pPr>
                    <w:framePr w:hSpace="141" w:wrap="around" w:vAnchor="text" w:hAnchor="text" w:xAlign="center" w:y="1"/>
                    <w:suppressOverlap/>
                    <w:rPr>
                      <w:sz w:val="18"/>
                      <w:szCs w:val="18"/>
                    </w:rPr>
                  </w:pPr>
                  <w:r w:rsidRPr="00A96E60">
                    <w:rPr>
                      <w:iCs/>
                      <w:sz w:val="18"/>
                      <w:szCs w:val="18"/>
                      <w:lang w:eastAsia="en-US"/>
                    </w:rPr>
                    <w:t>Dv (50%) µm</w:t>
                  </w:r>
                </w:p>
              </w:tc>
              <w:tc>
                <w:tcPr>
                  <w:tcW w:w="1096" w:type="dxa"/>
                </w:tcPr>
                <w:p w14:paraId="57C52D6B" w14:textId="77777777" w:rsidR="00A96E60" w:rsidRPr="00A96E60" w:rsidRDefault="00A96E60" w:rsidP="003C42FB">
                  <w:pPr>
                    <w:framePr w:hSpace="141" w:wrap="around" w:vAnchor="text" w:hAnchor="text" w:xAlign="center" w:y="1"/>
                    <w:suppressOverlap/>
                    <w:rPr>
                      <w:sz w:val="18"/>
                      <w:szCs w:val="18"/>
                    </w:rPr>
                  </w:pPr>
                  <w:r w:rsidRPr="00A96E60">
                    <w:rPr>
                      <w:iCs/>
                      <w:sz w:val="18"/>
                      <w:szCs w:val="18"/>
                      <w:lang w:eastAsia="en-US"/>
                    </w:rPr>
                    <w:t>Dv (90%) µm</w:t>
                  </w:r>
                </w:p>
              </w:tc>
            </w:tr>
            <w:tr w:rsidR="00A96E60" w:rsidRPr="00A96E60" w14:paraId="65DADB7C" w14:textId="77777777" w:rsidTr="00A96E60">
              <w:tc>
                <w:tcPr>
                  <w:tcW w:w="1095" w:type="dxa"/>
                </w:tcPr>
                <w:p w14:paraId="4E6F18F3" w14:textId="77777777" w:rsidR="00A96E60" w:rsidRPr="00A96E60" w:rsidRDefault="00A96E60" w:rsidP="003C42FB">
                  <w:pPr>
                    <w:framePr w:hSpace="141" w:wrap="around" w:vAnchor="text" w:hAnchor="text" w:xAlign="center" w:y="1"/>
                    <w:suppressOverlap/>
                    <w:rPr>
                      <w:iCs/>
                      <w:sz w:val="18"/>
                      <w:szCs w:val="18"/>
                      <w:lang w:eastAsia="en-US"/>
                    </w:rPr>
                  </w:pPr>
                  <w:r w:rsidRPr="00A96E60">
                    <w:rPr>
                      <w:iCs/>
                      <w:sz w:val="18"/>
                      <w:szCs w:val="18"/>
                      <w:lang w:eastAsia="en-US"/>
                    </w:rPr>
                    <w:t>2</w:t>
                  </w:r>
                </w:p>
              </w:tc>
              <w:tc>
                <w:tcPr>
                  <w:tcW w:w="1095" w:type="dxa"/>
                </w:tcPr>
                <w:p w14:paraId="171D0F13" w14:textId="77777777" w:rsidR="00A96E60" w:rsidRPr="00A96E60" w:rsidRDefault="00A96E60" w:rsidP="003C42FB">
                  <w:pPr>
                    <w:framePr w:hSpace="141" w:wrap="around" w:vAnchor="text" w:hAnchor="text" w:xAlign="center" w:y="1"/>
                    <w:suppressOverlap/>
                    <w:rPr>
                      <w:iCs/>
                      <w:sz w:val="18"/>
                      <w:szCs w:val="18"/>
                      <w:lang w:eastAsia="en-US"/>
                    </w:rPr>
                  </w:pPr>
                  <w:r w:rsidRPr="00A96E60">
                    <w:rPr>
                      <w:iCs/>
                      <w:sz w:val="18"/>
                      <w:szCs w:val="18"/>
                      <w:lang w:eastAsia="en-US"/>
                    </w:rPr>
                    <w:t>40.27</w:t>
                  </w:r>
                </w:p>
              </w:tc>
              <w:tc>
                <w:tcPr>
                  <w:tcW w:w="1095" w:type="dxa"/>
                </w:tcPr>
                <w:p w14:paraId="50D81BDA" w14:textId="77777777" w:rsidR="00A96E60" w:rsidRPr="00A96E60" w:rsidRDefault="00A96E60" w:rsidP="003C42FB">
                  <w:pPr>
                    <w:framePr w:hSpace="141" w:wrap="around" w:vAnchor="text" w:hAnchor="text" w:xAlign="center" w:y="1"/>
                    <w:suppressOverlap/>
                    <w:rPr>
                      <w:iCs/>
                      <w:sz w:val="18"/>
                      <w:szCs w:val="18"/>
                      <w:lang w:eastAsia="en-US"/>
                    </w:rPr>
                  </w:pPr>
                  <w:r w:rsidRPr="00A96E60">
                    <w:rPr>
                      <w:iCs/>
                      <w:sz w:val="18"/>
                      <w:szCs w:val="18"/>
                      <w:lang w:eastAsia="en-US"/>
                    </w:rPr>
                    <w:t>93.10</w:t>
                  </w:r>
                </w:p>
              </w:tc>
              <w:tc>
                <w:tcPr>
                  <w:tcW w:w="1096" w:type="dxa"/>
                </w:tcPr>
                <w:p w14:paraId="0DB14CC5" w14:textId="77777777" w:rsidR="00A96E60" w:rsidRPr="00A96E60" w:rsidRDefault="00A96E60" w:rsidP="003C42FB">
                  <w:pPr>
                    <w:framePr w:hSpace="141" w:wrap="around" w:vAnchor="text" w:hAnchor="text" w:xAlign="center" w:y="1"/>
                    <w:suppressOverlap/>
                    <w:rPr>
                      <w:iCs/>
                      <w:sz w:val="18"/>
                      <w:szCs w:val="18"/>
                      <w:lang w:eastAsia="en-US"/>
                    </w:rPr>
                  </w:pPr>
                  <w:r w:rsidRPr="00A96E60">
                    <w:rPr>
                      <w:iCs/>
                      <w:sz w:val="18"/>
                      <w:szCs w:val="18"/>
                      <w:lang w:eastAsia="en-US"/>
                    </w:rPr>
                    <w:t>176.16</w:t>
                  </w:r>
                </w:p>
              </w:tc>
            </w:tr>
            <w:tr w:rsidR="00A96E60" w:rsidRPr="00A96E60" w14:paraId="483BBE25" w14:textId="77777777" w:rsidTr="00A96E60">
              <w:tc>
                <w:tcPr>
                  <w:tcW w:w="1095" w:type="dxa"/>
                </w:tcPr>
                <w:p w14:paraId="18230D8C" w14:textId="77777777" w:rsidR="00A96E60" w:rsidRPr="00A96E60" w:rsidRDefault="00A96E60" w:rsidP="003C42FB">
                  <w:pPr>
                    <w:framePr w:hSpace="141" w:wrap="around" w:vAnchor="text" w:hAnchor="text" w:xAlign="center" w:y="1"/>
                    <w:suppressOverlap/>
                    <w:rPr>
                      <w:iCs/>
                      <w:sz w:val="18"/>
                      <w:szCs w:val="18"/>
                      <w:lang w:eastAsia="en-US"/>
                    </w:rPr>
                  </w:pPr>
                  <w:r w:rsidRPr="00A96E60">
                    <w:rPr>
                      <w:iCs/>
                      <w:sz w:val="18"/>
                      <w:szCs w:val="18"/>
                      <w:lang w:eastAsia="en-US"/>
                    </w:rPr>
                    <w:lastRenderedPageBreak/>
                    <w:t>3</w:t>
                  </w:r>
                </w:p>
              </w:tc>
              <w:tc>
                <w:tcPr>
                  <w:tcW w:w="1095" w:type="dxa"/>
                </w:tcPr>
                <w:p w14:paraId="13CB841C" w14:textId="77777777" w:rsidR="00A96E60" w:rsidRPr="00A96E60" w:rsidRDefault="00A96E60" w:rsidP="003C42FB">
                  <w:pPr>
                    <w:framePr w:hSpace="141" w:wrap="around" w:vAnchor="text" w:hAnchor="text" w:xAlign="center" w:y="1"/>
                    <w:suppressOverlap/>
                    <w:rPr>
                      <w:iCs/>
                      <w:sz w:val="18"/>
                      <w:szCs w:val="18"/>
                      <w:lang w:eastAsia="en-US"/>
                    </w:rPr>
                  </w:pPr>
                  <w:r w:rsidRPr="00A96E60">
                    <w:rPr>
                      <w:iCs/>
                      <w:sz w:val="18"/>
                      <w:szCs w:val="18"/>
                      <w:lang w:eastAsia="en-US"/>
                    </w:rPr>
                    <w:t>43.37</w:t>
                  </w:r>
                </w:p>
              </w:tc>
              <w:tc>
                <w:tcPr>
                  <w:tcW w:w="1095" w:type="dxa"/>
                </w:tcPr>
                <w:p w14:paraId="0197EE42" w14:textId="77777777" w:rsidR="00A96E60" w:rsidRPr="00A96E60" w:rsidRDefault="00A96E60" w:rsidP="003C42FB">
                  <w:pPr>
                    <w:framePr w:hSpace="141" w:wrap="around" w:vAnchor="text" w:hAnchor="text" w:xAlign="center" w:y="1"/>
                    <w:suppressOverlap/>
                    <w:rPr>
                      <w:iCs/>
                      <w:sz w:val="18"/>
                      <w:szCs w:val="18"/>
                      <w:lang w:eastAsia="en-US"/>
                    </w:rPr>
                  </w:pPr>
                  <w:r w:rsidRPr="00A96E60">
                    <w:rPr>
                      <w:iCs/>
                      <w:sz w:val="18"/>
                      <w:szCs w:val="18"/>
                      <w:lang w:eastAsia="en-US"/>
                    </w:rPr>
                    <w:t>105.08</w:t>
                  </w:r>
                </w:p>
              </w:tc>
              <w:tc>
                <w:tcPr>
                  <w:tcW w:w="1096" w:type="dxa"/>
                </w:tcPr>
                <w:p w14:paraId="3C9C036A" w14:textId="77777777" w:rsidR="00A96E60" w:rsidRPr="00A96E60" w:rsidRDefault="00A96E60" w:rsidP="003C42FB">
                  <w:pPr>
                    <w:framePr w:hSpace="141" w:wrap="around" w:vAnchor="text" w:hAnchor="text" w:xAlign="center" w:y="1"/>
                    <w:suppressOverlap/>
                    <w:rPr>
                      <w:iCs/>
                      <w:sz w:val="18"/>
                      <w:szCs w:val="18"/>
                      <w:lang w:eastAsia="en-US"/>
                    </w:rPr>
                  </w:pPr>
                  <w:r w:rsidRPr="00A96E60">
                    <w:rPr>
                      <w:iCs/>
                      <w:sz w:val="18"/>
                      <w:szCs w:val="18"/>
                      <w:lang w:eastAsia="en-US"/>
                    </w:rPr>
                    <w:t>185.94</w:t>
                  </w:r>
                </w:p>
              </w:tc>
            </w:tr>
            <w:tr w:rsidR="00A96E60" w:rsidRPr="00A96E60" w14:paraId="5886BB55" w14:textId="77777777" w:rsidTr="00A96E60">
              <w:tc>
                <w:tcPr>
                  <w:tcW w:w="1095" w:type="dxa"/>
                </w:tcPr>
                <w:p w14:paraId="36FA5F11" w14:textId="77777777" w:rsidR="00A96E60" w:rsidRPr="00A96E60" w:rsidRDefault="00A96E60" w:rsidP="003C42FB">
                  <w:pPr>
                    <w:framePr w:hSpace="141" w:wrap="around" w:vAnchor="text" w:hAnchor="text" w:xAlign="center" w:y="1"/>
                    <w:suppressOverlap/>
                    <w:rPr>
                      <w:iCs/>
                      <w:sz w:val="18"/>
                      <w:szCs w:val="18"/>
                      <w:lang w:eastAsia="en-US"/>
                    </w:rPr>
                  </w:pPr>
                  <w:r w:rsidRPr="00A96E60">
                    <w:rPr>
                      <w:iCs/>
                      <w:sz w:val="18"/>
                      <w:szCs w:val="18"/>
                      <w:lang w:eastAsia="en-US"/>
                    </w:rPr>
                    <w:t>4</w:t>
                  </w:r>
                </w:p>
              </w:tc>
              <w:tc>
                <w:tcPr>
                  <w:tcW w:w="1095" w:type="dxa"/>
                </w:tcPr>
                <w:p w14:paraId="3E1DEFE9" w14:textId="77777777" w:rsidR="00A96E60" w:rsidRPr="00A96E60" w:rsidRDefault="00A96E60" w:rsidP="003C42FB">
                  <w:pPr>
                    <w:framePr w:hSpace="141" w:wrap="around" w:vAnchor="text" w:hAnchor="text" w:xAlign="center" w:y="1"/>
                    <w:suppressOverlap/>
                    <w:rPr>
                      <w:iCs/>
                      <w:sz w:val="18"/>
                      <w:szCs w:val="18"/>
                      <w:lang w:eastAsia="en-US"/>
                    </w:rPr>
                  </w:pPr>
                  <w:r w:rsidRPr="00A96E60">
                    <w:rPr>
                      <w:iCs/>
                      <w:sz w:val="18"/>
                      <w:szCs w:val="18"/>
                      <w:lang w:eastAsia="en-US"/>
                    </w:rPr>
                    <w:t>41.71</w:t>
                  </w:r>
                </w:p>
              </w:tc>
              <w:tc>
                <w:tcPr>
                  <w:tcW w:w="1095" w:type="dxa"/>
                </w:tcPr>
                <w:p w14:paraId="1D89843B" w14:textId="77777777" w:rsidR="00A96E60" w:rsidRPr="00A96E60" w:rsidRDefault="00A96E60" w:rsidP="003C42FB">
                  <w:pPr>
                    <w:framePr w:hSpace="141" w:wrap="around" w:vAnchor="text" w:hAnchor="text" w:xAlign="center" w:y="1"/>
                    <w:suppressOverlap/>
                    <w:rPr>
                      <w:iCs/>
                      <w:sz w:val="18"/>
                      <w:szCs w:val="18"/>
                      <w:lang w:eastAsia="en-US"/>
                    </w:rPr>
                  </w:pPr>
                  <w:r w:rsidRPr="00A96E60">
                    <w:rPr>
                      <w:iCs/>
                      <w:sz w:val="18"/>
                      <w:szCs w:val="18"/>
                      <w:lang w:eastAsia="en-US"/>
                    </w:rPr>
                    <w:t>97.95</w:t>
                  </w:r>
                </w:p>
              </w:tc>
              <w:tc>
                <w:tcPr>
                  <w:tcW w:w="1096" w:type="dxa"/>
                </w:tcPr>
                <w:p w14:paraId="3FA282F5" w14:textId="77777777" w:rsidR="00A96E60" w:rsidRPr="00A96E60" w:rsidRDefault="00A96E60" w:rsidP="003C42FB">
                  <w:pPr>
                    <w:framePr w:hSpace="141" w:wrap="around" w:vAnchor="text" w:hAnchor="text" w:xAlign="center" w:y="1"/>
                    <w:suppressOverlap/>
                    <w:rPr>
                      <w:iCs/>
                      <w:sz w:val="18"/>
                      <w:szCs w:val="18"/>
                      <w:lang w:eastAsia="en-US"/>
                    </w:rPr>
                  </w:pPr>
                  <w:r w:rsidRPr="00A96E60">
                    <w:rPr>
                      <w:iCs/>
                      <w:sz w:val="18"/>
                      <w:szCs w:val="18"/>
                      <w:lang w:eastAsia="en-US"/>
                    </w:rPr>
                    <w:t>178.95</w:t>
                  </w:r>
                </w:p>
              </w:tc>
            </w:tr>
            <w:tr w:rsidR="00A96E60" w:rsidRPr="00A96E60" w14:paraId="7B3C4556" w14:textId="77777777" w:rsidTr="00A96E60">
              <w:tc>
                <w:tcPr>
                  <w:tcW w:w="1095" w:type="dxa"/>
                </w:tcPr>
                <w:p w14:paraId="43CD8CE9" w14:textId="77777777" w:rsidR="00A96E60" w:rsidRPr="00A96E60" w:rsidRDefault="00A96E60" w:rsidP="003C42FB">
                  <w:pPr>
                    <w:framePr w:hSpace="141" w:wrap="around" w:vAnchor="text" w:hAnchor="text" w:xAlign="center" w:y="1"/>
                    <w:suppressOverlap/>
                    <w:rPr>
                      <w:iCs/>
                      <w:sz w:val="18"/>
                      <w:szCs w:val="18"/>
                      <w:lang w:eastAsia="en-US"/>
                    </w:rPr>
                  </w:pPr>
                  <w:r w:rsidRPr="00A96E60">
                    <w:rPr>
                      <w:iCs/>
                      <w:sz w:val="18"/>
                      <w:szCs w:val="18"/>
                      <w:lang w:eastAsia="en-US"/>
                    </w:rPr>
                    <w:t>mean</w:t>
                  </w:r>
                </w:p>
              </w:tc>
              <w:tc>
                <w:tcPr>
                  <w:tcW w:w="1095" w:type="dxa"/>
                </w:tcPr>
                <w:p w14:paraId="3FA3A91A" w14:textId="77777777" w:rsidR="00A96E60" w:rsidRPr="00A96E60" w:rsidRDefault="00A96E60" w:rsidP="003C42FB">
                  <w:pPr>
                    <w:framePr w:hSpace="141" w:wrap="around" w:vAnchor="text" w:hAnchor="text" w:xAlign="center" w:y="1"/>
                    <w:suppressOverlap/>
                    <w:rPr>
                      <w:iCs/>
                      <w:sz w:val="18"/>
                      <w:szCs w:val="18"/>
                      <w:lang w:eastAsia="en-US"/>
                    </w:rPr>
                  </w:pPr>
                  <w:r w:rsidRPr="00A96E60">
                    <w:rPr>
                      <w:iCs/>
                      <w:sz w:val="18"/>
                      <w:szCs w:val="18"/>
                      <w:lang w:eastAsia="en-US"/>
                    </w:rPr>
                    <w:t>42</w:t>
                  </w:r>
                </w:p>
              </w:tc>
              <w:tc>
                <w:tcPr>
                  <w:tcW w:w="1095" w:type="dxa"/>
                </w:tcPr>
                <w:p w14:paraId="049B17DA" w14:textId="77777777" w:rsidR="00A96E60" w:rsidRPr="00A96E60" w:rsidRDefault="00A96E60" w:rsidP="003C42FB">
                  <w:pPr>
                    <w:framePr w:hSpace="141" w:wrap="around" w:vAnchor="text" w:hAnchor="text" w:xAlign="center" w:y="1"/>
                    <w:suppressOverlap/>
                    <w:rPr>
                      <w:iCs/>
                      <w:sz w:val="18"/>
                      <w:szCs w:val="18"/>
                      <w:lang w:eastAsia="en-US"/>
                    </w:rPr>
                  </w:pPr>
                  <w:r w:rsidRPr="00A96E60">
                    <w:rPr>
                      <w:iCs/>
                      <w:sz w:val="18"/>
                      <w:szCs w:val="18"/>
                      <w:lang w:eastAsia="en-US"/>
                    </w:rPr>
                    <w:t>99</w:t>
                  </w:r>
                </w:p>
              </w:tc>
              <w:tc>
                <w:tcPr>
                  <w:tcW w:w="1096" w:type="dxa"/>
                </w:tcPr>
                <w:p w14:paraId="4CEEABA9" w14:textId="77777777" w:rsidR="00A96E60" w:rsidRPr="00A96E60" w:rsidRDefault="00A96E60" w:rsidP="003C42FB">
                  <w:pPr>
                    <w:framePr w:hSpace="141" w:wrap="around" w:vAnchor="text" w:hAnchor="text" w:xAlign="center" w:y="1"/>
                    <w:suppressOverlap/>
                    <w:rPr>
                      <w:iCs/>
                      <w:sz w:val="18"/>
                      <w:szCs w:val="18"/>
                      <w:lang w:eastAsia="en-US"/>
                    </w:rPr>
                  </w:pPr>
                  <w:r w:rsidRPr="00A96E60">
                    <w:rPr>
                      <w:iCs/>
                      <w:sz w:val="18"/>
                      <w:szCs w:val="18"/>
                      <w:lang w:eastAsia="en-US"/>
                    </w:rPr>
                    <w:t>180</w:t>
                  </w:r>
                </w:p>
              </w:tc>
            </w:tr>
          </w:tbl>
          <w:p w14:paraId="523CF75E" w14:textId="77777777" w:rsidR="00A96E60" w:rsidRPr="00A96E60" w:rsidRDefault="00A96E60" w:rsidP="00A96E60">
            <w:pPr>
              <w:rPr>
                <w:iCs/>
                <w:sz w:val="18"/>
                <w:szCs w:val="18"/>
                <w:lang w:eastAsia="en-US"/>
              </w:rPr>
            </w:pPr>
          </w:p>
        </w:tc>
        <w:tc>
          <w:tcPr>
            <w:tcW w:w="470" w:type="pct"/>
          </w:tcPr>
          <w:p w14:paraId="07EAA632" w14:textId="77777777" w:rsidR="00A96E60" w:rsidRPr="00A96E60" w:rsidRDefault="00A96E60" w:rsidP="00A96E60">
            <w:pPr>
              <w:rPr>
                <w:sz w:val="18"/>
                <w:szCs w:val="18"/>
                <w:lang w:val="en-US" w:eastAsia="de-DE"/>
              </w:rPr>
            </w:pPr>
            <w:r w:rsidRPr="00A96E60">
              <w:rPr>
                <w:sz w:val="18"/>
                <w:szCs w:val="18"/>
                <w:lang w:val="en-US" w:eastAsia="de-DE"/>
              </w:rPr>
              <w:lastRenderedPageBreak/>
              <w:t>Acceptable</w:t>
            </w:r>
          </w:p>
          <w:p w14:paraId="4FF685DC" w14:textId="77777777" w:rsidR="00A96E60" w:rsidRPr="00A96E60" w:rsidRDefault="00A96E60" w:rsidP="00A96E60">
            <w:pPr>
              <w:rPr>
                <w:sz w:val="18"/>
                <w:szCs w:val="18"/>
                <w:lang w:eastAsia="de-DE"/>
              </w:rPr>
            </w:pPr>
            <w:r w:rsidRPr="00A96E60">
              <w:rPr>
                <w:sz w:val="18"/>
                <w:szCs w:val="18"/>
                <w:lang w:val="en-US" w:eastAsia="de-DE"/>
              </w:rPr>
              <w:t>Provided data cover the wall META SPC 3.</w:t>
            </w:r>
          </w:p>
        </w:tc>
        <w:tc>
          <w:tcPr>
            <w:tcW w:w="688" w:type="pct"/>
          </w:tcPr>
          <w:p w14:paraId="3F7A1D84" w14:textId="77777777" w:rsidR="00A96E60" w:rsidRPr="00A96E60" w:rsidRDefault="00A96E60" w:rsidP="00A96E60">
            <w:pPr>
              <w:rPr>
                <w:sz w:val="18"/>
                <w:szCs w:val="18"/>
              </w:rPr>
            </w:pPr>
            <w:r w:rsidRPr="00A96E60">
              <w:rPr>
                <w:sz w:val="18"/>
                <w:szCs w:val="18"/>
              </w:rPr>
              <w:t>Rodriguez (2015)</w:t>
            </w:r>
          </w:p>
          <w:p w14:paraId="4ACB2D90" w14:textId="77777777" w:rsidR="00A96E60" w:rsidRPr="00A96E60" w:rsidRDefault="00A96E60" w:rsidP="00A96E60">
            <w:pPr>
              <w:rPr>
                <w:sz w:val="18"/>
                <w:szCs w:val="18"/>
              </w:rPr>
            </w:pPr>
            <w:r w:rsidRPr="00A96E60">
              <w:rPr>
                <w:sz w:val="18"/>
                <w:szCs w:val="18"/>
              </w:rPr>
              <w:t>Mo5304</w:t>
            </w:r>
          </w:p>
        </w:tc>
      </w:tr>
    </w:tbl>
    <w:p w14:paraId="24BC882B" w14:textId="77777777" w:rsidR="00A9264E" w:rsidRPr="00901B69" w:rsidRDefault="00A9264E">
      <w:pPr>
        <w:spacing w:line="260" w:lineRule="atLeast"/>
        <w:ind w:left="360"/>
        <w:contextualSpacing/>
        <w:rPr>
          <w:rFonts w:eastAsia="Calibri"/>
          <w:sz w:val="28"/>
          <w:lang w:eastAsia="sv-SE"/>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A96E60" w:rsidRPr="007C5FFD" w14:paraId="2A8ECBD3" w14:textId="77777777" w:rsidTr="00A96E60">
        <w:tc>
          <w:tcPr>
            <w:tcW w:w="5000" w:type="pct"/>
            <w:tcBorders>
              <w:top w:val="single" w:sz="4" w:space="0" w:color="auto"/>
              <w:left w:val="single" w:sz="4" w:space="0" w:color="auto"/>
              <w:bottom w:val="single" w:sz="6" w:space="0" w:color="auto"/>
              <w:right w:val="single" w:sz="6" w:space="0" w:color="auto"/>
            </w:tcBorders>
            <w:shd w:val="clear" w:color="auto" w:fill="CCFFCC"/>
          </w:tcPr>
          <w:p w14:paraId="48EC4138" w14:textId="77777777" w:rsidR="00A96E60" w:rsidRPr="007C5FFD" w:rsidRDefault="00A96E60" w:rsidP="00A96E60">
            <w:pPr>
              <w:rPr>
                <w:b/>
                <w:bCs/>
                <w:lang w:eastAsia="en-US"/>
              </w:rPr>
            </w:pPr>
            <w:r w:rsidRPr="007C5FFD">
              <w:rPr>
                <w:b/>
                <w:bCs/>
                <w:lang w:eastAsia="en-US"/>
              </w:rPr>
              <w:t>Conclusion on the p</w:t>
            </w:r>
            <w:r w:rsidRPr="007C5FFD">
              <w:rPr>
                <w:b/>
                <w:lang w:eastAsia="de-DE"/>
              </w:rPr>
              <w:t>hysical, chemical and technical properties</w:t>
            </w:r>
            <w:r w:rsidRPr="007C5FFD">
              <w:rPr>
                <w:b/>
                <w:bCs/>
                <w:lang w:eastAsia="en-US"/>
              </w:rPr>
              <w:t xml:space="preserve"> of the product</w:t>
            </w:r>
          </w:p>
        </w:tc>
      </w:tr>
      <w:tr w:rsidR="00A96E60" w:rsidRPr="007C5FFD" w14:paraId="4CCDE3AD" w14:textId="77777777" w:rsidTr="00A96E60">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5CBCED1C" w14:textId="77777777" w:rsidR="00FA58ED" w:rsidRDefault="00FA58ED" w:rsidP="00FA58ED">
            <w:pPr>
              <w:jc w:val="both"/>
              <w:rPr>
                <w:lang w:eastAsia="en-US"/>
              </w:rPr>
            </w:pPr>
            <w:r w:rsidRPr="005B640C">
              <w:rPr>
                <w:lang w:val="en-US" w:eastAsia="en-US"/>
              </w:rPr>
              <w:t>The product</w:t>
            </w:r>
            <w:r>
              <w:rPr>
                <w:lang w:val="en-US" w:eastAsia="en-US"/>
              </w:rPr>
              <w:t>s</w:t>
            </w:r>
            <w:r w:rsidRPr="005B640C">
              <w:rPr>
                <w:lang w:val="en-US" w:eastAsia="en-US"/>
              </w:rPr>
              <w:t xml:space="preserve"> </w:t>
            </w:r>
            <w:r>
              <w:rPr>
                <w:lang w:val="en-US" w:eastAsia="en-US"/>
              </w:rPr>
              <w:t xml:space="preserve">of META SPC 3 </w:t>
            </w:r>
            <w:r>
              <w:t xml:space="preserve">CINQ SUR CINQ TROPIC (old and new formulation) </w:t>
            </w:r>
            <w:r>
              <w:rPr>
                <w:lang w:val="en-US" w:eastAsia="en-US"/>
              </w:rPr>
              <w:t>are an</w:t>
            </w:r>
            <w:r w:rsidRPr="005B640C">
              <w:rPr>
                <w:lang w:val="en-US" w:eastAsia="en-US"/>
              </w:rPr>
              <w:t xml:space="preserve"> AL formulation. </w:t>
            </w:r>
            <w:r>
              <w:t xml:space="preserve"> </w:t>
            </w:r>
            <w:r w:rsidRPr="002863C4">
              <w:rPr>
                <w:lang w:eastAsia="en-US"/>
              </w:rPr>
              <w:t>All studies have been performed in accordance with the current requirements and the results are deemed to be acceptable</w:t>
            </w:r>
            <w:r>
              <w:rPr>
                <w:lang w:eastAsia="en-US"/>
              </w:rPr>
              <w:t xml:space="preserve">. </w:t>
            </w:r>
            <w:r w:rsidRPr="00E977B7">
              <w:rPr>
                <w:lang w:eastAsia="en-US"/>
              </w:rPr>
              <w:t xml:space="preserve">The appearance of the product is </w:t>
            </w:r>
            <w:r>
              <w:rPr>
                <w:lang w:eastAsia="en-US"/>
              </w:rPr>
              <w:t>a h</w:t>
            </w:r>
            <w:r w:rsidRPr="005B640C">
              <w:rPr>
                <w:lang w:eastAsia="en-US"/>
              </w:rPr>
              <w:t>omogeneous liquid lightly citrus</w:t>
            </w:r>
            <w:r>
              <w:rPr>
                <w:lang w:eastAsia="en-US"/>
              </w:rPr>
              <w:t xml:space="preserve"> odour.</w:t>
            </w:r>
            <w:r w:rsidRPr="00E977B7">
              <w:rPr>
                <w:lang w:eastAsia="en-US"/>
              </w:rPr>
              <w:t xml:space="preserve"> There is no effect of high temperature on the stability of the formulation, since </w:t>
            </w:r>
            <w:r w:rsidRPr="005B640C">
              <w:rPr>
                <w:lang w:eastAsia="en-US"/>
              </w:rPr>
              <w:t xml:space="preserve">after </w:t>
            </w:r>
            <w:r>
              <w:rPr>
                <w:lang w:eastAsia="en-US"/>
              </w:rPr>
              <w:t>4</w:t>
            </w:r>
            <w:r w:rsidRPr="005B640C">
              <w:rPr>
                <w:lang w:eastAsia="en-US"/>
              </w:rPr>
              <w:t xml:space="preserve"> weeks at </w:t>
            </w:r>
            <w:r>
              <w:rPr>
                <w:lang w:eastAsia="en-US"/>
              </w:rPr>
              <w:t>5</w:t>
            </w:r>
            <w:r w:rsidRPr="005B640C">
              <w:rPr>
                <w:lang w:eastAsia="en-US"/>
              </w:rPr>
              <w:t>0°C</w:t>
            </w:r>
            <w:r w:rsidRPr="00E977B7">
              <w:rPr>
                <w:lang w:eastAsia="en-US"/>
              </w:rPr>
              <w:t xml:space="preserve">, neither the active ingredient content nor the technical properties were changed. </w:t>
            </w:r>
          </w:p>
          <w:p w14:paraId="07488021" w14:textId="136D68E1" w:rsidR="00FA5229" w:rsidRPr="00EB1FEF" w:rsidRDefault="00FA58ED" w:rsidP="00E001D8">
            <w:pPr>
              <w:shd w:val="clear" w:color="auto" w:fill="D9D9D9" w:themeFill="background1" w:themeFillShade="D9"/>
              <w:jc w:val="both"/>
              <w:rPr>
                <w:shd w:val="clear" w:color="auto" w:fill="D9D9D9" w:themeFill="background1" w:themeFillShade="D9"/>
                <w:lang w:eastAsia="en-US"/>
              </w:rPr>
            </w:pPr>
            <w:r w:rsidRPr="007F6F0D">
              <w:rPr>
                <w:lang w:eastAsia="en-US"/>
              </w:rPr>
              <w:t xml:space="preserve">The long term storage stability </w:t>
            </w:r>
            <w:r w:rsidRPr="00EB1FEF">
              <w:rPr>
                <w:lang w:eastAsia="en-US"/>
              </w:rPr>
              <w:t>study (</w:t>
            </w:r>
            <w:r w:rsidR="005B74AC">
              <w:rPr>
                <w:lang w:eastAsia="en-US"/>
              </w:rPr>
              <w:t>48</w:t>
            </w:r>
            <w:r w:rsidRPr="00EB1FEF">
              <w:rPr>
                <w:lang w:eastAsia="en-US"/>
              </w:rPr>
              <w:t xml:space="preserve"> months at ambient temperature in HDPE bottle packaging material (commercial packaging material)) </w:t>
            </w:r>
            <w:r w:rsidR="005B74AC">
              <w:rPr>
                <w:lang w:eastAsia="en-US"/>
              </w:rPr>
              <w:t xml:space="preserve">has been provided and the product is stable 48 months at ambient temperature in commercial packaging </w:t>
            </w:r>
            <w:r w:rsidR="00CE1A32" w:rsidRPr="00E001D8">
              <w:rPr>
                <w:lang w:eastAsia="en-US"/>
              </w:rPr>
              <w:t>(</w:t>
            </w:r>
            <w:r w:rsidR="00507B4F" w:rsidRPr="00E001D8">
              <w:rPr>
                <w:lang w:eastAsia="en-US"/>
              </w:rPr>
              <w:t>P</w:t>
            </w:r>
            <w:r w:rsidR="00CE1A32" w:rsidRPr="00E001D8">
              <w:rPr>
                <w:lang w:eastAsia="en-US"/>
              </w:rPr>
              <w:t xml:space="preserve">ost authorisation </w:t>
            </w:r>
            <w:r w:rsidR="00507B4F" w:rsidRPr="00E001D8">
              <w:rPr>
                <w:lang w:eastAsia="en-US"/>
              </w:rPr>
              <w:t xml:space="preserve">data was submitted in January </w:t>
            </w:r>
            <w:r w:rsidR="00CE1A32" w:rsidRPr="00E001D8">
              <w:rPr>
                <w:lang w:eastAsia="en-US"/>
              </w:rPr>
              <w:t>2020</w:t>
            </w:r>
            <w:r w:rsidR="00507B4F" w:rsidRPr="00E001D8">
              <w:rPr>
                <w:lang w:eastAsia="en-US"/>
              </w:rPr>
              <w:t>, please refer to the section:</w:t>
            </w:r>
            <w:r w:rsidR="00507B4F" w:rsidRPr="00E001D8">
              <w:rPr>
                <w:rFonts w:ascii="Arial" w:hAnsi="Arial" w:cs="Arial"/>
                <w:b/>
                <w:lang w:eastAsia="en-US"/>
              </w:rPr>
              <w:t xml:space="preserve"> Post authorisation requirement assessment</w:t>
            </w:r>
            <w:r w:rsidR="005B74AC">
              <w:rPr>
                <w:rFonts w:ascii="Arial" w:hAnsi="Arial" w:cs="Arial"/>
                <w:b/>
                <w:lang w:eastAsia="en-US"/>
              </w:rPr>
              <w:t xml:space="preserve"> </w:t>
            </w:r>
            <w:r w:rsidR="005B74AC" w:rsidRPr="005B74AC">
              <w:rPr>
                <w:lang w:eastAsia="en-US"/>
              </w:rPr>
              <w:t>and</w:t>
            </w:r>
            <w:r w:rsidR="00D81F16">
              <w:rPr>
                <w:lang w:eastAsia="en-US"/>
              </w:rPr>
              <w:t xml:space="preserve"> data were provided in September 2021, please refer to the section:</w:t>
            </w:r>
            <w:r w:rsidR="005B74AC">
              <w:rPr>
                <w:b/>
                <w:lang w:eastAsia="en-US"/>
              </w:rPr>
              <w:t xml:space="preserve"> Minor change 2021</w:t>
            </w:r>
            <w:r w:rsidR="00CE1A32" w:rsidRPr="00E001D8">
              <w:rPr>
                <w:lang w:eastAsia="en-US"/>
              </w:rPr>
              <w:t>)</w:t>
            </w:r>
            <w:r w:rsidRPr="00E001D8">
              <w:rPr>
                <w:lang w:eastAsia="en-US"/>
              </w:rPr>
              <w:t xml:space="preserve">. </w:t>
            </w:r>
          </w:p>
          <w:p w14:paraId="1773CA31" w14:textId="78CFD6CB" w:rsidR="00FA5229" w:rsidRPr="00E001D8" w:rsidRDefault="00FA5229" w:rsidP="00E001D8">
            <w:pPr>
              <w:shd w:val="clear" w:color="auto" w:fill="D9D9D9" w:themeFill="background1" w:themeFillShade="D9"/>
              <w:jc w:val="both"/>
              <w:rPr>
                <w:lang w:eastAsia="en-US"/>
              </w:rPr>
            </w:pPr>
            <w:r w:rsidRPr="00E001D8">
              <w:rPr>
                <w:lang w:eastAsia="en-US"/>
              </w:rPr>
              <w:t xml:space="preserve">Please refer to section </w:t>
            </w:r>
            <w:r w:rsidRPr="00E001D8">
              <w:rPr>
                <w:b/>
                <w:lang w:eastAsia="en-US"/>
              </w:rPr>
              <w:t>Minor change 2020</w:t>
            </w:r>
            <w:r w:rsidR="005B74AC" w:rsidRPr="005B74AC">
              <w:rPr>
                <w:lang w:eastAsia="en-US"/>
              </w:rPr>
              <w:t xml:space="preserve"> and</w:t>
            </w:r>
            <w:r w:rsidR="005B74AC">
              <w:rPr>
                <w:b/>
                <w:lang w:eastAsia="en-US"/>
              </w:rPr>
              <w:t xml:space="preserve"> Minor change 2021</w:t>
            </w:r>
            <w:r w:rsidRPr="00E001D8">
              <w:rPr>
                <w:b/>
                <w:lang w:eastAsia="en-US"/>
              </w:rPr>
              <w:t>.</w:t>
            </w:r>
          </w:p>
          <w:p w14:paraId="29AF7FFD" w14:textId="67EC8147" w:rsidR="00A96E60" w:rsidRPr="007C5FFD" w:rsidRDefault="00FA58ED" w:rsidP="005D5385">
            <w:pPr>
              <w:jc w:val="both"/>
              <w:rPr>
                <w:lang w:eastAsia="en-US"/>
              </w:rPr>
            </w:pPr>
            <w:r>
              <w:rPr>
                <w:lang w:eastAsia="en-US"/>
              </w:rPr>
              <w:t>A</w:t>
            </w:r>
            <w:r w:rsidRPr="00E977B7">
              <w:rPr>
                <w:lang w:eastAsia="en-US"/>
              </w:rPr>
              <w:t xml:space="preserve">fter </w:t>
            </w:r>
            <w:r w:rsidRPr="005B640C">
              <w:rPr>
                <w:lang w:eastAsia="en-US"/>
              </w:rPr>
              <w:t>7 days at 0°C, the appearance and technical characteristic have not significantly changed. The product is stable at 0°C.</w:t>
            </w:r>
            <w:r>
              <w:rPr>
                <w:lang w:eastAsia="en-US"/>
              </w:rPr>
              <w:t xml:space="preserve"> </w:t>
            </w:r>
          </w:p>
        </w:tc>
      </w:tr>
    </w:tbl>
    <w:p w14:paraId="11A44ABA" w14:textId="48EBFC00" w:rsidR="00A96E60" w:rsidRDefault="00A96E60" w:rsidP="00EB1FEF">
      <w:pPr>
        <w:spacing w:after="240" w:line="260" w:lineRule="atLeast"/>
        <w:ind w:left="360"/>
        <w:contextualSpacing/>
        <w:rPr>
          <w:rFonts w:eastAsia="Calibri"/>
          <w:lang w:eastAsia="sv-SE"/>
        </w:rPr>
      </w:pPr>
    </w:p>
    <w:p w14:paraId="7DE94F66" w14:textId="3F34473C" w:rsidR="0027194C" w:rsidRPr="00EB1FEF" w:rsidRDefault="00507B4F" w:rsidP="00E001D8">
      <w:pPr>
        <w:pStyle w:val="TITRE30"/>
        <w:numPr>
          <w:ilvl w:val="0"/>
          <w:numId w:val="10"/>
        </w:numPr>
        <w:ind w:left="426"/>
      </w:pPr>
      <w:bookmarkStart w:id="300" w:name="_Toc30683339"/>
      <w:r w:rsidRPr="00EB1FEF">
        <w:rPr>
          <w:lang w:eastAsia="en-US"/>
        </w:rPr>
        <w:t>Post authorisation requirement assessment</w:t>
      </w:r>
      <w:bookmarkEnd w:id="300"/>
      <w:r w:rsidRPr="00EB1FEF">
        <w:rPr>
          <w:lang w:eastAsia="en-US"/>
        </w:rPr>
        <w:t xml:space="preserve"> </w:t>
      </w:r>
    </w:p>
    <w:p w14:paraId="12645A8D" w14:textId="77777777" w:rsidR="00507B4F" w:rsidRPr="00EB1FEF" w:rsidRDefault="00507B4F" w:rsidP="00E001D8">
      <w:pPr>
        <w:rPr>
          <w:lang w:val="fr-FR" w:eastAsia="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3"/>
        <w:gridCol w:w="2174"/>
        <w:gridCol w:w="2020"/>
        <w:gridCol w:w="4164"/>
        <w:gridCol w:w="2067"/>
        <w:gridCol w:w="1798"/>
      </w:tblGrid>
      <w:tr w:rsidR="0027194C" w:rsidRPr="001603D5" w14:paraId="46AA9E48" w14:textId="77777777" w:rsidTr="00E001D8">
        <w:trPr>
          <w:trHeight w:val="835"/>
          <w:jc w:val="center"/>
        </w:trPr>
        <w:tc>
          <w:tcPr>
            <w:tcW w:w="867" w:type="pct"/>
            <w:shd w:val="clear" w:color="auto" w:fill="auto"/>
          </w:tcPr>
          <w:p w14:paraId="7A97EC98" w14:textId="77777777" w:rsidR="0027194C" w:rsidRPr="00EB1FEF" w:rsidRDefault="0027194C" w:rsidP="00E001D8">
            <w:pPr>
              <w:rPr>
                <w:sz w:val="18"/>
                <w:lang w:eastAsia="de-DE"/>
              </w:rPr>
            </w:pPr>
            <w:r w:rsidRPr="00EB1FEF">
              <w:rPr>
                <w:sz w:val="18"/>
                <w:lang w:eastAsia="de-DE"/>
              </w:rPr>
              <w:t xml:space="preserve">Storage stability test – </w:t>
            </w:r>
            <w:r w:rsidRPr="00EB1FEF">
              <w:rPr>
                <w:b/>
                <w:sz w:val="18"/>
                <w:lang w:eastAsia="de-DE"/>
              </w:rPr>
              <w:t>long term storage at ambient temperature</w:t>
            </w:r>
          </w:p>
        </w:tc>
        <w:tc>
          <w:tcPr>
            <w:tcW w:w="735" w:type="pct"/>
            <w:shd w:val="clear" w:color="auto" w:fill="auto"/>
          </w:tcPr>
          <w:p w14:paraId="315C7CD4" w14:textId="77777777" w:rsidR="0027194C" w:rsidRPr="00EB1FEF" w:rsidRDefault="0027194C" w:rsidP="00E001D8">
            <w:pPr>
              <w:rPr>
                <w:sz w:val="18"/>
                <w:lang w:val="en-US" w:eastAsia="de-DE"/>
              </w:rPr>
            </w:pPr>
            <w:r w:rsidRPr="00EB1FEF">
              <w:rPr>
                <w:sz w:val="18"/>
                <w:lang w:val="en-US" w:eastAsia="de-DE"/>
              </w:rPr>
              <w:t>Method BAUS-006R0 validated in the section analytical method.</w:t>
            </w:r>
          </w:p>
        </w:tc>
        <w:tc>
          <w:tcPr>
            <w:tcW w:w="683" w:type="pct"/>
            <w:shd w:val="clear" w:color="auto" w:fill="auto"/>
          </w:tcPr>
          <w:p w14:paraId="442DA35D" w14:textId="77777777" w:rsidR="0027194C" w:rsidRPr="00EB1FEF" w:rsidRDefault="0027194C" w:rsidP="00E001D8">
            <w:pPr>
              <w:rPr>
                <w:iCs/>
                <w:sz w:val="18"/>
                <w:lang w:val="fr-FR" w:eastAsia="en-US"/>
              </w:rPr>
            </w:pPr>
            <w:r w:rsidRPr="00EB1FEF">
              <w:rPr>
                <w:iCs/>
                <w:sz w:val="18"/>
                <w:lang w:val="fr-FR" w:eastAsia="en-US"/>
              </w:rPr>
              <w:t>CINQ SUR CINQ 35% new formulation</w:t>
            </w:r>
          </w:p>
          <w:p w14:paraId="25E0F22A" w14:textId="77777777" w:rsidR="0027194C" w:rsidRPr="00EB1FEF" w:rsidRDefault="0027194C" w:rsidP="00E001D8">
            <w:pPr>
              <w:rPr>
                <w:iCs/>
                <w:sz w:val="18"/>
                <w:lang w:val="fr-FR" w:eastAsia="en-US"/>
              </w:rPr>
            </w:pPr>
          </w:p>
          <w:p w14:paraId="41B704C2" w14:textId="77777777" w:rsidR="0027194C" w:rsidRPr="00EB1FEF" w:rsidRDefault="0027194C" w:rsidP="00E001D8">
            <w:pPr>
              <w:rPr>
                <w:iCs/>
                <w:sz w:val="18"/>
                <w:lang w:val="fr-FR" w:eastAsia="en-US"/>
              </w:rPr>
            </w:pPr>
            <w:r w:rsidRPr="00EB1FEF">
              <w:rPr>
                <w:iCs/>
                <w:sz w:val="18"/>
                <w:lang w:val="fr-FR" w:eastAsia="en-US"/>
              </w:rPr>
              <w:t>Batch: FC001</w:t>
            </w:r>
          </w:p>
          <w:p w14:paraId="253E559A" w14:textId="77777777" w:rsidR="0027194C" w:rsidRPr="00EB1FEF" w:rsidRDefault="0027194C" w:rsidP="00E001D8">
            <w:pPr>
              <w:rPr>
                <w:iCs/>
                <w:sz w:val="18"/>
                <w:lang w:val="fr-FR" w:eastAsia="en-US"/>
              </w:rPr>
            </w:pPr>
          </w:p>
          <w:p w14:paraId="6366C797" w14:textId="77777777" w:rsidR="0027194C" w:rsidRPr="00EB1FEF" w:rsidRDefault="0027194C" w:rsidP="00E001D8">
            <w:pPr>
              <w:rPr>
                <w:sz w:val="18"/>
                <w:lang w:val="en-US" w:eastAsia="de-DE"/>
              </w:rPr>
            </w:pPr>
            <w:r w:rsidRPr="00EB1FEF">
              <w:rPr>
                <w:iCs/>
                <w:sz w:val="18"/>
                <w:lang w:eastAsia="en-US"/>
              </w:rPr>
              <w:t>Bottle 100 mL HDPE commercial packaging</w:t>
            </w:r>
          </w:p>
        </w:tc>
        <w:tc>
          <w:tcPr>
            <w:tcW w:w="1408" w:type="pct"/>
            <w:shd w:val="clear" w:color="auto" w:fill="auto"/>
          </w:tcPr>
          <w:tbl>
            <w:tblPr>
              <w:tblStyle w:val="Grilledutableau"/>
              <w:tblW w:w="4167" w:type="dxa"/>
              <w:tblLayout w:type="fixed"/>
              <w:tblLook w:val="04A0" w:firstRow="1" w:lastRow="0" w:firstColumn="1" w:lastColumn="0" w:noHBand="0" w:noVBand="1"/>
            </w:tblPr>
            <w:tblGrid>
              <w:gridCol w:w="895"/>
              <w:gridCol w:w="818"/>
              <w:gridCol w:w="818"/>
              <w:gridCol w:w="818"/>
              <w:gridCol w:w="818"/>
            </w:tblGrid>
            <w:tr w:rsidR="0027194C" w:rsidRPr="00EB1FEF" w14:paraId="5ED1CB3F" w14:textId="77777777" w:rsidTr="00E001D8">
              <w:trPr>
                <w:trHeight w:val="481"/>
              </w:trPr>
              <w:tc>
                <w:tcPr>
                  <w:tcW w:w="895" w:type="dxa"/>
                  <w:shd w:val="clear" w:color="auto" w:fill="auto"/>
                </w:tcPr>
                <w:p w14:paraId="7903D31A" w14:textId="77777777" w:rsidR="0027194C" w:rsidRPr="00EB1FEF" w:rsidRDefault="0027194C" w:rsidP="00E001D8">
                  <w:pPr>
                    <w:rPr>
                      <w:sz w:val="16"/>
                      <w:szCs w:val="16"/>
                      <w:lang w:val="en-US" w:eastAsia="de-DE"/>
                    </w:rPr>
                  </w:pPr>
                </w:p>
              </w:tc>
              <w:tc>
                <w:tcPr>
                  <w:tcW w:w="818" w:type="dxa"/>
                  <w:shd w:val="clear" w:color="auto" w:fill="auto"/>
                </w:tcPr>
                <w:p w14:paraId="22C69830" w14:textId="77777777" w:rsidR="0027194C" w:rsidRPr="00EB1FEF" w:rsidRDefault="0027194C" w:rsidP="00E001D8">
                  <w:pPr>
                    <w:rPr>
                      <w:sz w:val="18"/>
                      <w:lang w:val="fr-FR" w:eastAsia="de-DE"/>
                    </w:rPr>
                  </w:pPr>
                  <w:r w:rsidRPr="00EB1FEF">
                    <w:rPr>
                      <w:sz w:val="18"/>
                      <w:lang w:val="fr-FR" w:eastAsia="de-DE"/>
                    </w:rPr>
                    <w:t>T0</w:t>
                  </w:r>
                </w:p>
              </w:tc>
              <w:tc>
                <w:tcPr>
                  <w:tcW w:w="818" w:type="dxa"/>
                  <w:shd w:val="clear" w:color="auto" w:fill="auto"/>
                </w:tcPr>
                <w:p w14:paraId="37C93A23" w14:textId="77777777" w:rsidR="0027194C" w:rsidRPr="00EB1FEF" w:rsidRDefault="0027194C" w:rsidP="00E001D8">
                  <w:pPr>
                    <w:rPr>
                      <w:sz w:val="18"/>
                      <w:lang w:val="fr-FR" w:eastAsia="de-DE"/>
                    </w:rPr>
                  </w:pPr>
                  <w:r w:rsidRPr="00EB1FEF">
                    <w:rPr>
                      <w:sz w:val="18"/>
                      <w:lang w:val="fr-FR" w:eastAsia="de-DE"/>
                    </w:rPr>
                    <w:t>T12months</w:t>
                  </w:r>
                </w:p>
              </w:tc>
              <w:tc>
                <w:tcPr>
                  <w:tcW w:w="818" w:type="dxa"/>
                  <w:shd w:val="clear" w:color="auto" w:fill="auto"/>
                </w:tcPr>
                <w:p w14:paraId="3DC81C3E" w14:textId="77777777" w:rsidR="0027194C" w:rsidRPr="00EB1FEF" w:rsidRDefault="0027194C" w:rsidP="00E001D8">
                  <w:pPr>
                    <w:rPr>
                      <w:sz w:val="18"/>
                      <w:lang w:val="fr-FR" w:eastAsia="de-DE"/>
                    </w:rPr>
                  </w:pPr>
                  <w:r w:rsidRPr="00EB1FEF">
                    <w:rPr>
                      <w:sz w:val="18"/>
                      <w:lang w:val="fr-FR" w:eastAsia="de-DE"/>
                    </w:rPr>
                    <w:t>T24 months</w:t>
                  </w:r>
                </w:p>
              </w:tc>
              <w:tc>
                <w:tcPr>
                  <w:tcW w:w="818" w:type="dxa"/>
                  <w:shd w:val="clear" w:color="auto" w:fill="auto"/>
                </w:tcPr>
                <w:p w14:paraId="40F053F6" w14:textId="77777777" w:rsidR="0027194C" w:rsidRPr="00EB1FEF" w:rsidRDefault="0027194C" w:rsidP="00E001D8">
                  <w:pPr>
                    <w:rPr>
                      <w:sz w:val="18"/>
                      <w:lang w:val="fr-FR" w:eastAsia="de-DE"/>
                    </w:rPr>
                  </w:pPr>
                  <w:r w:rsidRPr="00EB1FEF">
                    <w:rPr>
                      <w:sz w:val="18"/>
                      <w:lang w:val="fr-FR" w:eastAsia="de-DE"/>
                    </w:rPr>
                    <w:t>T36 months</w:t>
                  </w:r>
                </w:p>
              </w:tc>
            </w:tr>
            <w:tr w:rsidR="0027194C" w:rsidRPr="00EB1FEF" w14:paraId="7CE3E457" w14:textId="77777777" w:rsidTr="00E001D8">
              <w:trPr>
                <w:trHeight w:val="481"/>
              </w:trPr>
              <w:tc>
                <w:tcPr>
                  <w:tcW w:w="895" w:type="dxa"/>
                  <w:shd w:val="clear" w:color="auto" w:fill="auto"/>
                </w:tcPr>
                <w:p w14:paraId="316F29A5" w14:textId="77777777" w:rsidR="0027194C" w:rsidRPr="00EB1FEF" w:rsidRDefault="0027194C" w:rsidP="00E001D8">
                  <w:pPr>
                    <w:rPr>
                      <w:sz w:val="16"/>
                      <w:szCs w:val="16"/>
                      <w:lang w:val="fr-FR" w:eastAsia="de-DE"/>
                    </w:rPr>
                  </w:pPr>
                  <w:r w:rsidRPr="00EB1FEF">
                    <w:rPr>
                      <w:sz w:val="16"/>
                      <w:szCs w:val="16"/>
                      <w:lang w:val="fr-FR" w:eastAsia="de-DE"/>
                    </w:rPr>
                    <w:t>AS content</w:t>
                  </w:r>
                </w:p>
              </w:tc>
              <w:tc>
                <w:tcPr>
                  <w:tcW w:w="818" w:type="dxa"/>
                  <w:shd w:val="clear" w:color="auto" w:fill="auto"/>
                </w:tcPr>
                <w:p w14:paraId="109D7F27" w14:textId="77777777" w:rsidR="0027194C" w:rsidRPr="00EB1FEF" w:rsidRDefault="0027194C" w:rsidP="00E001D8">
                  <w:pPr>
                    <w:rPr>
                      <w:sz w:val="18"/>
                      <w:lang w:val="fr-FR" w:eastAsia="de-DE"/>
                    </w:rPr>
                  </w:pPr>
                  <w:r w:rsidRPr="00EB1FEF">
                    <w:rPr>
                      <w:sz w:val="18"/>
                      <w:lang w:val="fr-FR" w:eastAsia="de-DE"/>
                    </w:rPr>
                    <w:t>36.7</w:t>
                  </w:r>
                </w:p>
              </w:tc>
              <w:tc>
                <w:tcPr>
                  <w:tcW w:w="818" w:type="dxa"/>
                  <w:shd w:val="clear" w:color="auto" w:fill="auto"/>
                </w:tcPr>
                <w:p w14:paraId="0523B757" w14:textId="77777777" w:rsidR="0027194C" w:rsidRPr="00EB1FEF" w:rsidRDefault="0027194C" w:rsidP="00E001D8">
                  <w:pPr>
                    <w:rPr>
                      <w:sz w:val="18"/>
                      <w:lang w:val="fr-FR" w:eastAsia="de-DE"/>
                    </w:rPr>
                  </w:pPr>
                  <w:r w:rsidRPr="00EB1FEF">
                    <w:rPr>
                      <w:sz w:val="18"/>
                      <w:lang w:val="fr-FR" w:eastAsia="de-DE"/>
                    </w:rPr>
                    <w:t>36.13</w:t>
                  </w:r>
                </w:p>
              </w:tc>
              <w:tc>
                <w:tcPr>
                  <w:tcW w:w="818" w:type="dxa"/>
                  <w:shd w:val="clear" w:color="auto" w:fill="auto"/>
                </w:tcPr>
                <w:p w14:paraId="463D329D" w14:textId="77777777" w:rsidR="0027194C" w:rsidRPr="00EB1FEF" w:rsidRDefault="0027194C" w:rsidP="00E001D8">
                  <w:pPr>
                    <w:rPr>
                      <w:sz w:val="18"/>
                      <w:lang w:val="fr-FR" w:eastAsia="de-DE"/>
                    </w:rPr>
                  </w:pPr>
                  <w:r w:rsidRPr="00EB1FEF">
                    <w:rPr>
                      <w:sz w:val="18"/>
                      <w:lang w:val="fr-FR" w:eastAsia="de-DE"/>
                    </w:rPr>
                    <w:t>35.34</w:t>
                  </w:r>
                </w:p>
              </w:tc>
              <w:tc>
                <w:tcPr>
                  <w:tcW w:w="818" w:type="dxa"/>
                  <w:shd w:val="clear" w:color="auto" w:fill="auto"/>
                </w:tcPr>
                <w:p w14:paraId="34CB78BE" w14:textId="77777777" w:rsidR="0027194C" w:rsidRPr="00EB1FEF" w:rsidRDefault="0027194C" w:rsidP="00E001D8">
                  <w:pPr>
                    <w:rPr>
                      <w:sz w:val="18"/>
                      <w:lang w:val="fr-FR" w:eastAsia="de-DE"/>
                    </w:rPr>
                  </w:pPr>
                  <w:r w:rsidRPr="00EB1FEF">
                    <w:rPr>
                      <w:sz w:val="18"/>
                      <w:lang w:val="fr-FR" w:eastAsia="de-DE"/>
                    </w:rPr>
                    <w:t>35.73</w:t>
                  </w:r>
                </w:p>
              </w:tc>
            </w:tr>
            <w:tr w:rsidR="0027194C" w:rsidRPr="00EB1FEF" w14:paraId="604D11C2" w14:textId="77777777" w:rsidTr="00E001D8">
              <w:trPr>
                <w:trHeight w:val="481"/>
              </w:trPr>
              <w:tc>
                <w:tcPr>
                  <w:tcW w:w="895" w:type="dxa"/>
                  <w:shd w:val="clear" w:color="auto" w:fill="auto"/>
                </w:tcPr>
                <w:p w14:paraId="4DBBDD35" w14:textId="77777777" w:rsidR="0027194C" w:rsidRPr="00EB1FEF" w:rsidRDefault="0027194C" w:rsidP="00E001D8">
                  <w:pPr>
                    <w:rPr>
                      <w:sz w:val="16"/>
                      <w:szCs w:val="16"/>
                      <w:lang w:val="fr-FR" w:eastAsia="de-DE"/>
                    </w:rPr>
                  </w:pPr>
                  <w:r w:rsidRPr="00EB1FEF">
                    <w:rPr>
                      <w:sz w:val="16"/>
                      <w:szCs w:val="16"/>
                      <w:lang w:val="fr-FR" w:eastAsia="de-DE"/>
                    </w:rPr>
                    <w:t>pH at 20°C</w:t>
                  </w:r>
                </w:p>
              </w:tc>
              <w:tc>
                <w:tcPr>
                  <w:tcW w:w="818" w:type="dxa"/>
                  <w:shd w:val="clear" w:color="auto" w:fill="auto"/>
                </w:tcPr>
                <w:p w14:paraId="3B2220FB" w14:textId="77777777" w:rsidR="0027194C" w:rsidRPr="00EB1FEF" w:rsidRDefault="0027194C" w:rsidP="00E001D8">
                  <w:pPr>
                    <w:rPr>
                      <w:sz w:val="18"/>
                      <w:lang w:val="fr-FR" w:eastAsia="de-DE"/>
                    </w:rPr>
                  </w:pPr>
                  <w:r w:rsidRPr="00EB1FEF">
                    <w:rPr>
                      <w:sz w:val="18"/>
                      <w:lang w:val="fr-FR" w:eastAsia="de-DE"/>
                    </w:rPr>
                    <w:t>6.7</w:t>
                  </w:r>
                </w:p>
              </w:tc>
              <w:tc>
                <w:tcPr>
                  <w:tcW w:w="818" w:type="dxa"/>
                  <w:shd w:val="clear" w:color="auto" w:fill="auto"/>
                </w:tcPr>
                <w:p w14:paraId="27581826" w14:textId="77777777" w:rsidR="0027194C" w:rsidRPr="00EB1FEF" w:rsidRDefault="0027194C" w:rsidP="00E001D8">
                  <w:pPr>
                    <w:rPr>
                      <w:sz w:val="18"/>
                      <w:lang w:val="fr-FR" w:eastAsia="de-DE"/>
                    </w:rPr>
                  </w:pPr>
                  <w:r w:rsidRPr="00EB1FEF">
                    <w:rPr>
                      <w:sz w:val="18"/>
                      <w:lang w:val="fr-FR" w:eastAsia="de-DE"/>
                    </w:rPr>
                    <w:t>6.5</w:t>
                  </w:r>
                </w:p>
              </w:tc>
              <w:tc>
                <w:tcPr>
                  <w:tcW w:w="818" w:type="dxa"/>
                  <w:shd w:val="clear" w:color="auto" w:fill="auto"/>
                </w:tcPr>
                <w:p w14:paraId="79A330E9" w14:textId="77777777" w:rsidR="0027194C" w:rsidRPr="00EB1FEF" w:rsidRDefault="0027194C" w:rsidP="00E001D8">
                  <w:pPr>
                    <w:rPr>
                      <w:sz w:val="18"/>
                      <w:lang w:val="fr-FR" w:eastAsia="de-DE"/>
                    </w:rPr>
                  </w:pPr>
                  <w:r w:rsidRPr="00EB1FEF">
                    <w:rPr>
                      <w:sz w:val="18"/>
                      <w:lang w:val="fr-FR" w:eastAsia="de-DE"/>
                    </w:rPr>
                    <w:t>6.0</w:t>
                  </w:r>
                </w:p>
              </w:tc>
              <w:tc>
                <w:tcPr>
                  <w:tcW w:w="818" w:type="dxa"/>
                  <w:shd w:val="clear" w:color="auto" w:fill="auto"/>
                </w:tcPr>
                <w:p w14:paraId="049842F3" w14:textId="77777777" w:rsidR="0027194C" w:rsidRPr="00EB1FEF" w:rsidRDefault="0027194C" w:rsidP="00E001D8">
                  <w:pPr>
                    <w:rPr>
                      <w:sz w:val="18"/>
                      <w:lang w:val="fr-FR" w:eastAsia="de-DE"/>
                    </w:rPr>
                  </w:pPr>
                  <w:r w:rsidRPr="00EB1FEF">
                    <w:rPr>
                      <w:sz w:val="18"/>
                      <w:lang w:val="fr-FR" w:eastAsia="de-DE"/>
                    </w:rPr>
                    <w:t>6.3</w:t>
                  </w:r>
                </w:p>
              </w:tc>
            </w:tr>
            <w:tr w:rsidR="0027194C" w:rsidRPr="00EB1FEF" w14:paraId="22300CBF" w14:textId="77777777" w:rsidTr="00E001D8">
              <w:trPr>
                <w:trHeight w:val="613"/>
              </w:trPr>
              <w:tc>
                <w:tcPr>
                  <w:tcW w:w="895" w:type="dxa"/>
                  <w:shd w:val="clear" w:color="auto" w:fill="auto"/>
                </w:tcPr>
                <w:p w14:paraId="07AF2323" w14:textId="77777777" w:rsidR="0027194C" w:rsidRPr="00EB1FEF" w:rsidRDefault="0027194C" w:rsidP="00E001D8">
                  <w:pPr>
                    <w:rPr>
                      <w:sz w:val="16"/>
                      <w:szCs w:val="16"/>
                      <w:lang w:val="fr-FR" w:eastAsia="de-DE"/>
                    </w:rPr>
                  </w:pPr>
                  <w:r w:rsidRPr="00EB1FEF">
                    <w:rPr>
                      <w:sz w:val="16"/>
                      <w:szCs w:val="16"/>
                      <w:lang w:val="fr-FR" w:eastAsia="de-DE"/>
                    </w:rPr>
                    <w:t>Physical state</w:t>
                  </w:r>
                </w:p>
              </w:tc>
              <w:tc>
                <w:tcPr>
                  <w:tcW w:w="3272" w:type="dxa"/>
                  <w:gridSpan w:val="4"/>
                  <w:shd w:val="clear" w:color="auto" w:fill="auto"/>
                </w:tcPr>
                <w:p w14:paraId="64E39927" w14:textId="77777777" w:rsidR="0027194C" w:rsidRPr="00EB1FEF" w:rsidRDefault="0027194C" w:rsidP="00E001D8">
                  <w:pPr>
                    <w:rPr>
                      <w:sz w:val="18"/>
                      <w:lang w:val="fr-FR" w:eastAsia="de-DE"/>
                    </w:rPr>
                  </w:pPr>
                  <w:r w:rsidRPr="00EB1FEF">
                    <w:rPr>
                      <w:sz w:val="18"/>
                      <w:lang w:val="fr-FR" w:eastAsia="de-DE"/>
                    </w:rPr>
                    <w:t xml:space="preserve">Homogeneous liquid lightly citrus </w:t>
                  </w:r>
                </w:p>
                <w:p w14:paraId="0A776A27" w14:textId="77777777" w:rsidR="0027194C" w:rsidRPr="00EB1FEF" w:rsidRDefault="0027194C" w:rsidP="00E001D8">
                  <w:pPr>
                    <w:rPr>
                      <w:sz w:val="18"/>
                      <w:lang w:eastAsia="de-DE"/>
                    </w:rPr>
                  </w:pPr>
                </w:p>
              </w:tc>
            </w:tr>
            <w:tr w:rsidR="0027194C" w:rsidRPr="00EB1FEF" w14:paraId="5B5A6B81" w14:textId="77777777" w:rsidTr="00E001D8">
              <w:trPr>
                <w:trHeight w:val="481"/>
              </w:trPr>
              <w:tc>
                <w:tcPr>
                  <w:tcW w:w="895" w:type="dxa"/>
                  <w:shd w:val="clear" w:color="auto" w:fill="auto"/>
                </w:tcPr>
                <w:p w14:paraId="2865C62B" w14:textId="77777777" w:rsidR="0027194C" w:rsidRPr="00EB1FEF" w:rsidRDefault="0027194C" w:rsidP="00E001D8">
                  <w:pPr>
                    <w:rPr>
                      <w:sz w:val="16"/>
                      <w:szCs w:val="16"/>
                      <w:lang w:val="fr-FR" w:eastAsia="de-DE"/>
                    </w:rPr>
                  </w:pPr>
                  <w:r w:rsidRPr="00EB1FEF">
                    <w:rPr>
                      <w:sz w:val="16"/>
                      <w:szCs w:val="16"/>
                      <w:lang w:val="fr-FR" w:eastAsia="de-DE"/>
                    </w:rPr>
                    <w:t>Spray diameter (cm)</w:t>
                  </w:r>
                </w:p>
              </w:tc>
              <w:tc>
                <w:tcPr>
                  <w:tcW w:w="818" w:type="dxa"/>
                  <w:shd w:val="clear" w:color="auto" w:fill="auto"/>
                </w:tcPr>
                <w:p w14:paraId="63701DBC" w14:textId="77777777" w:rsidR="0027194C" w:rsidRPr="00EB1FEF" w:rsidRDefault="0027194C" w:rsidP="00E001D8">
                  <w:pPr>
                    <w:rPr>
                      <w:sz w:val="18"/>
                      <w:lang w:val="fr-FR" w:eastAsia="de-DE"/>
                    </w:rPr>
                  </w:pPr>
                  <w:r w:rsidRPr="00EB1FEF">
                    <w:rPr>
                      <w:sz w:val="18"/>
                      <w:lang w:val="fr-FR" w:eastAsia="de-DE"/>
                    </w:rPr>
                    <w:t>/</w:t>
                  </w:r>
                </w:p>
              </w:tc>
              <w:tc>
                <w:tcPr>
                  <w:tcW w:w="818" w:type="dxa"/>
                  <w:shd w:val="clear" w:color="auto" w:fill="auto"/>
                </w:tcPr>
                <w:p w14:paraId="5F31A563" w14:textId="77777777" w:rsidR="0027194C" w:rsidRPr="00EB1FEF" w:rsidRDefault="0027194C" w:rsidP="00E001D8">
                  <w:pPr>
                    <w:rPr>
                      <w:sz w:val="18"/>
                      <w:lang w:val="fr-FR" w:eastAsia="de-DE"/>
                    </w:rPr>
                  </w:pPr>
                  <w:r w:rsidRPr="00EB1FEF">
                    <w:rPr>
                      <w:sz w:val="18"/>
                      <w:lang w:val="fr-FR" w:eastAsia="de-DE"/>
                    </w:rPr>
                    <w:t>10</w:t>
                  </w:r>
                </w:p>
              </w:tc>
              <w:tc>
                <w:tcPr>
                  <w:tcW w:w="818" w:type="dxa"/>
                  <w:shd w:val="clear" w:color="auto" w:fill="auto"/>
                </w:tcPr>
                <w:p w14:paraId="0EA2BCFB" w14:textId="77777777" w:rsidR="0027194C" w:rsidRPr="00EB1FEF" w:rsidRDefault="0027194C" w:rsidP="00E001D8">
                  <w:pPr>
                    <w:rPr>
                      <w:sz w:val="18"/>
                      <w:lang w:val="en-US" w:eastAsia="de-DE"/>
                    </w:rPr>
                  </w:pPr>
                  <w:r w:rsidRPr="00EB1FEF">
                    <w:rPr>
                      <w:sz w:val="18"/>
                      <w:lang w:val="en-US" w:eastAsia="de-DE"/>
                    </w:rPr>
                    <w:t>10</w:t>
                  </w:r>
                </w:p>
              </w:tc>
              <w:tc>
                <w:tcPr>
                  <w:tcW w:w="818" w:type="dxa"/>
                  <w:shd w:val="clear" w:color="auto" w:fill="auto"/>
                </w:tcPr>
                <w:p w14:paraId="14389FE2" w14:textId="77777777" w:rsidR="0027194C" w:rsidRPr="00EB1FEF" w:rsidRDefault="0027194C" w:rsidP="00E001D8">
                  <w:pPr>
                    <w:rPr>
                      <w:sz w:val="18"/>
                      <w:lang w:val="en-US" w:eastAsia="de-DE"/>
                    </w:rPr>
                  </w:pPr>
                  <w:r w:rsidRPr="00EB1FEF">
                    <w:rPr>
                      <w:sz w:val="18"/>
                      <w:lang w:val="en-US" w:eastAsia="de-DE"/>
                    </w:rPr>
                    <w:t>10</w:t>
                  </w:r>
                </w:p>
              </w:tc>
            </w:tr>
            <w:tr w:rsidR="0027194C" w:rsidRPr="00EB1FEF" w14:paraId="7C0F39F6" w14:textId="77777777" w:rsidTr="00E001D8">
              <w:trPr>
                <w:trHeight w:val="481"/>
              </w:trPr>
              <w:tc>
                <w:tcPr>
                  <w:tcW w:w="895" w:type="dxa"/>
                  <w:shd w:val="clear" w:color="auto" w:fill="auto"/>
                </w:tcPr>
                <w:p w14:paraId="36DB1BDD" w14:textId="77777777" w:rsidR="0027194C" w:rsidRPr="00EB1FEF" w:rsidRDefault="0027194C" w:rsidP="00E001D8">
                  <w:pPr>
                    <w:rPr>
                      <w:sz w:val="16"/>
                      <w:szCs w:val="16"/>
                      <w:lang w:val="fr-FR" w:eastAsia="de-DE"/>
                    </w:rPr>
                  </w:pPr>
                  <w:r w:rsidRPr="00EB1FEF">
                    <w:rPr>
                      <w:sz w:val="16"/>
                      <w:szCs w:val="16"/>
                      <w:lang w:val="fr-FR" w:eastAsia="de-DE"/>
                    </w:rPr>
                    <w:t>Spray pattern</w:t>
                  </w:r>
                </w:p>
              </w:tc>
              <w:tc>
                <w:tcPr>
                  <w:tcW w:w="818" w:type="dxa"/>
                  <w:shd w:val="clear" w:color="auto" w:fill="auto"/>
                </w:tcPr>
                <w:p w14:paraId="0EC8CBA0" w14:textId="77777777" w:rsidR="0027194C" w:rsidRPr="00EB1FEF" w:rsidRDefault="0027194C" w:rsidP="00E001D8">
                  <w:pPr>
                    <w:rPr>
                      <w:sz w:val="18"/>
                      <w:lang w:val="fr-FR" w:eastAsia="de-DE"/>
                    </w:rPr>
                  </w:pPr>
                  <w:r w:rsidRPr="00EB1FEF">
                    <w:rPr>
                      <w:sz w:val="18"/>
                      <w:lang w:val="fr-FR" w:eastAsia="de-DE"/>
                    </w:rPr>
                    <w:t>Homogeneous</w:t>
                  </w:r>
                </w:p>
              </w:tc>
              <w:tc>
                <w:tcPr>
                  <w:tcW w:w="818" w:type="dxa"/>
                  <w:shd w:val="clear" w:color="auto" w:fill="auto"/>
                </w:tcPr>
                <w:p w14:paraId="4838608A" w14:textId="77777777" w:rsidR="0027194C" w:rsidRPr="00EB1FEF" w:rsidRDefault="0027194C" w:rsidP="00E001D8">
                  <w:pPr>
                    <w:rPr>
                      <w:sz w:val="18"/>
                      <w:lang w:val="fr-FR" w:eastAsia="de-DE"/>
                    </w:rPr>
                  </w:pPr>
                  <w:r w:rsidRPr="00EB1FEF">
                    <w:rPr>
                      <w:sz w:val="18"/>
                      <w:lang w:val="fr-FR" w:eastAsia="de-DE"/>
                    </w:rPr>
                    <w:t>Homogeneous</w:t>
                  </w:r>
                </w:p>
              </w:tc>
              <w:tc>
                <w:tcPr>
                  <w:tcW w:w="818" w:type="dxa"/>
                  <w:shd w:val="clear" w:color="auto" w:fill="auto"/>
                </w:tcPr>
                <w:p w14:paraId="35DC5671" w14:textId="77777777" w:rsidR="0027194C" w:rsidRPr="00EB1FEF" w:rsidRDefault="0027194C" w:rsidP="00E001D8">
                  <w:pPr>
                    <w:rPr>
                      <w:sz w:val="18"/>
                      <w:lang w:val="en-US" w:eastAsia="de-DE"/>
                    </w:rPr>
                  </w:pPr>
                  <w:r w:rsidRPr="00EB1FEF">
                    <w:rPr>
                      <w:sz w:val="18"/>
                      <w:lang w:val="fr-FR" w:eastAsia="de-DE"/>
                    </w:rPr>
                    <w:t>Homogeneous</w:t>
                  </w:r>
                </w:p>
              </w:tc>
              <w:tc>
                <w:tcPr>
                  <w:tcW w:w="818" w:type="dxa"/>
                  <w:shd w:val="clear" w:color="auto" w:fill="auto"/>
                </w:tcPr>
                <w:p w14:paraId="60ECEB64" w14:textId="77777777" w:rsidR="0027194C" w:rsidRPr="00EB1FEF" w:rsidRDefault="0027194C" w:rsidP="00E001D8">
                  <w:pPr>
                    <w:rPr>
                      <w:sz w:val="18"/>
                      <w:lang w:val="en-US" w:eastAsia="de-DE"/>
                    </w:rPr>
                  </w:pPr>
                  <w:r w:rsidRPr="00EB1FEF">
                    <w:rPr>
                      <w:sz w:val="18"/>
                      <w:lang w:val="fr-FR" w:eastAsia="de-DE"/>
                    </w:rPr>
                    <w:t>Homogeneous</w:t>
                  </w:r>
                </w:p>
              </w:tc>
            </w:tr>
            <w:tr w:rsidR="0027194C" w:rsidRPr="00EB1FEF" w14:paraId="5D973245" w14:textId="77777777" w:rsidTr="00E001D8">
              <w:trPr>
                <w:trHeight w:val="481"/>
              </w:trPr>
              <w:tc>
                <w:tcPr>
                  <w:tcW w:w="895" w:type="dxa"/>
                  <w:shd w:val="clear" w:color="auto" w:fill="auto"/>
                </w:tcPr>
                <w:p w14:paraId="6F2F7C03" w14:textId="77777777" w:rsidR="0027194C" w:rsidRPr="00EB1FEF" w:rsidRDefault="0027194C" w:rsidP="00E001D8">
                  <w:pPr>
                    <w:rPr>
                      <w:sz w:val="16"/>
                      <w:szCs w:val="16"/>
                      <w:lang w:val="en-US" w:eastAsia="de-DE"/>
                    </w:rPr>
                  </w:pPr>
                  <w:r w:rsidRPr="00EB1FEF">
                    <w:rPr>
                      <w:sz w:val="16"/>
                      <w:szCs w:val="16"/>
                      <w:lang w:val="en-US" w:eastAsia="de-DE"/>
                    </w:rPr>
                    <w:t xml:space="preserve">quantity delivered by spray </w:t>
                  </w:r>
                  <w:r w:rsidRPr="00EB1FEF">
                    <w:rPr>
                      <w:sz w:val="16"/>
                      <w:szCs w:val="16"/>
                      <w:lang w:val="en-US" w:eastAsia="de-DE"/>
                    </w:rPr>
                    <w:lastRenderedPageBreak/>
                    <w:t>(discharge)</w:t>
                  </w:r>
                </w:p>
              </w:tc>
              <w:tc>
                <w:tcPr>
                  <w:tcW w:w="818" w:type="dxa"/>
                  <w:shd w:val="clear" w:color="auto" w:fill="auto"/>
                </w:tcPr>
                <w:p w14:paraId="0BB583CB" w14:textId="77777777" w:rsidR="0027194C" w:rsidRPr="00EB1FEF" w:rsidRDefault="0027194C" w:rsidP="00E001D8">
                  <w:pPr>
                    <w:rPr>
                      <w:sz w:val="18"/>
                      <w:lang w:val="en-US" w:eastAsia="de-DE"/>
                    </w:rPr>
                  </w:pPr>
                  <w:r w:rsidRPr="00EB1FEF">
                    <w:rPr>
                      <w:sz w:val="18"/>
                      <w:lang w:val="en-US" w:eastAsia="de-DE"/>
                    </w:rPr>
                    <w:lastRenderedPageBreak/>
                    <w:t>/</w:t>
                  </w:r>
                </w:p>
              </w:tc>
              <w:tc>
                <w:tcPr>
                  <w:tcW w:w="818" w:type="dxa"/>
                  <w:shd w:val="clear" w:color="auto" w:fill="auto"/>
                </w:tcPr>
                <w:p w14:paraId="4D8DAA3C" w14:textId="77777777" w:rsidR="0027194C" w:rsidRPr="00EB1FEF" w:rsidRDefault="0027194C" w:rsidP="00E001D8">
                  <w:pPr>
                    <w:rPr>
                      <w:sz w:val="18"/>
                      <w:lang w:val="en-US" w:eastAsia="de-DE"/>
                    </w:rPr>
                  </w:pPr>
                  <w:r w:rsidRPr="00EB1FEF">
                    <w:rPr>
                      <w:sz w:val="18"/>
                      <w:lang w:val="en-US" w:eastAsia="de-DE"/>
                    </w:rPr>
                    <w:t>0.16 mL</w:t>
                  </w:r>
                </w:p>
              </w:tc>
              <w:tc>
                <w:tcPr>
                  <w:tcW w:w="818" w:type="dxa"/>
                  <w:shd w:val="clear" w:color="auto" w:fill="auto"/>
                </w:tcPr>
                <w:p w14:paraId="4EC88F12" w14:textId="77777777" w:rsidR="0027194C" w:rsidRPr="00EB1FEF" w:rsidRDefault="0027194C" w:rsidP="00E001D8">
                  <w:pPr>
                    <w:rPr>
                      <w:sz w:val="18"/>
                      <w:lang w:val="en-US" w:eastAsia="de-DE"/>
                    </w:rPr>
                  </w:pPr>
                  <w:r w:rsidRPr="00EB1FEF">
                    <w:rPr>
                      <w:sz w:val="18"/>
                      <w:lang w:val="en-US" w:eastAsia="de-DE"/>
                    </w:rPr>
                    <w:t>0.17 mL</w:t>
                  </w:r>
                </w:p>
              </w:tc>
              <w:tc>
                <w:tcPr>
                  <w:tcW w:w="818" w:type="dxa"/>
                  <w:shd w:val="clear" w:color="auto" w:fill="auto"/>
                </w:tcPr>
                <w:p w14:paraId="7F25861E" w14:textId="77777777" w:rsidR="0027194C" w:rsidRPr="00EB1FEF" w:rsidRDefault="0027194C" w:rsidP="00E001D8">
                  <w:pPr>
                    <w:rPr>
                      <w:sz w:val="18"/>
                      <w:lang w:val="en-US" w:eastAsia="de-DE"/>
                    </w:rPr>
                  </w:pPr>
                  <w:r w:rsidRPr="00EB1FEF">
                    <w:rPr>
                      <w:sz w:val="18"/>
                      <w:lang w:val="en-US" w:eastAsia="de-DE"/>
                    </w:rPr>
                    <w:t>0.15 mL</w:t>
                  </w:r>
                </w:p>
              </w:tc>
            </w:tr>
            <w:tr w:rsidR="0027194C" w:rsidRPr="00EB1FEF" w14:paraId="77555A70" w14:textId="77777777" w:rsidTr="00E001D8">
              <w:trPr>
                <w:trHeight w:val="481"/>
              </w:trPr>
              <w:tc>
                <w:tcPr>
                  <w:tcW w:w="895" w:type="dxa"/>
                  <w:shd w:val="clear" w:color="auto" w:fill="auto"/>
                </w:tcPr>
                <w:p w14:paraId="0C706732" w14:textId="77777777" w:rsidR="0027194C" w:rsidRPr="00EB1FEF" w:rsidRDefault="0027194C" w:rsidP="00E001D8">
                  <w:pPr>
                    <w:rPr>
                      <w:sz w:val="16"/>
                      <w:szCs w:val="16"/>
                      <w:lang w:val="en-US" w:eastAsia="de-DE"/>
                    </w:rPr>
                  </w:pPr>
                  <w:r w:rsidRPr="00EB1FEF">
                    <w:rPr>
                      <w:sz w:val="16"/>
                      <w:szCs w:val="16"/>
                      <w:lang w:val="en-US" w:eastAsia="de-DE"/>
                    </w:rPr>
                    <w:t>Nozzle blockage</w:t>
                  </w:r>
                </w:p>
              </w:tc>
              <w:tc>
                <w:tcPr>
                  <w:tcW w:w="818" w:type="dxa"/>
                  <w:shd w:val="clear" w:color="auto" w:fill="auto"/>
                </w:tcPr>
                <w:p w14:paraId="4F33B2BE" w14:textId="77777777" w:rsidR="0027194C" w:rsidRPr="00EB1FEF" w:rsidRDefault="0027194C" w:rsidP="00E001D8">
                  <w:pPr>
                    <w:rPr>
                      <w:sz w:val="18"/>
                      <w:lang w:val="en-US" w:eastAsia="de-DE"/>
                    </w:rPr>
                  </w:pPr>
                  <w:r w:rsidRPr="00EB1FEF">
                    <w:rPr>
                      <w:sz w:val="18"/>
                      <w:lang w:val="en-US" w:eastAsia="de-DE"/>
                    </w:rPr>
                    <w:t>No residues</w:t>
                  </w:r>
                </w:p>
              </w:tc>
              <w:tc>
                <w:tcPr>
                  <w:tcW w:w="818" w:type="dxa"/>
                  <w:shd w:val="clear" w:color="auto" w:fill="auto"/>
                </w:tcPr>
                <w:p w14:paraId="0D5D0B1A" w14:textId="77777777" w:rsidR="0027194C" w:rsidRPr="00EB1FEF" w:rsidRDefault="0027194C" w:rsidP="00E001D8">
                  <w:pPr>
                    <w:rPr>
                      <w:sz w:val="18"/>
                      <w:lang w:val="en-US" w:eastAsia="de-DE"/>
                    </w:rPr>
                  </w:pPr>
                  <w:r w:rsidRPr="00EB1FEF">
                    <w:rPr>
                      <w:sz w:val="18"/>
                      <w:lang w:val="en-US" w:eastAsia="de-DE"/>
                    </w:rPr>
                    <w:t>No residues</w:t>
                  </w:r>
                </w:p>
              </w:tc>
              <w:tc>
                <w:tcPr>
                  <w:tcW w:w="818" w:type="dxa"/>
                  <w:shd w:val="clear" w:color="auto" w:fill="auto"/>
                </w:tcPr>
                <w:p w14:paraId="457FA363" w14:textId="77777777" w:rsidR="0027194C" w:rsidRPr="00EB1FEF" w:rsidRDefault="0027194C" w:rsidP="00E001D8">
                  <w:pPr>
                    <w:rPr>
                      <w:sz w:val="18"/>
                      <w:lang w:val="en-US" w:eastAsia="de-DE"/>
                    </w:rPr>
                  </w:pPr>
                  <w:r w:rsidRPr="00EB1FEF">
                    <w:rPr>
                      <w:sz w:val="18"/>
                      <w:lang w:val="en-US" w:eastAsia="de-DE"/>
                    </w:rPr>
                    <w:t>No residues</w:t>
                  </w:r>
                </w:p>
              </w:tc>
              <w:tc>
                <w:tcPr>
                  <w:tcW w:w="818" w:type="dxa"/>
                  <w:shd w:val="clear" w:color="auto" w:fill="auto"/>
                </w:tcPr>
                <w:p w14:paraId="4CABD69E" w14:textId="77777777" w:rsidR="0027194C" w:rsidRPr="00EB1FEF" w:rsidRDefault="0027194C" w:rsidP="00E001D8">
                  <w:pPr>
                    <w:rPr>
                      <w:sz w:val="18"/>
                      <w:lang w:val="en-US" w:eastAsia="de-DE"/>
                    </w:rPr>
                  </w:pPr>
                  <w:r w:rsidRPr="00EB1FEF">
                    <w:rPr>
                      <w:sz w:val="18"/>
                      <w:lang w:val="en-US" w:eastAsia="de-DE"/>
                    </w:rPr>
                    <w:t>No residues</w:t>
                  </w:r>
                </w:p>
              </w:tc>
            </w:tr>
          </w:tbl>
          <w:p w14:paraId="207B823C" w14:textId="77777777" w:rsidR="0027194C" w:rsidRPr="00EB1FEF" w:rsidRDefault="0027194C" w:rsidP="00E001D8">
            <w:pPr>
              <w:rPr>
                <w:sz w:val="18"/>
                <w:lang w:eastAsia="de-DE"/>
              </w:rPr>
            </w:pPr>
          </w:p>
        </w:tc>
        <w:tc>
          <w:tcPr>
            <w:tcW w:w="699" w:type="pct"/>
            <w:shd w:val="clear" w:color="auto" w:fill="auto"/>
          </w:tcPr>
          <w:p w14:paraId="3D4001E7" w14:textId="77777777" w:rsidR="0027194C" w:rsidRPr="00EB1FEF" w:rsidRDefault="0027194C" w:rsidP="00E001D8">
            <w:pPr>
              <w:rPr>
                <w:sz w:val="18"/>
                <w:lang w:val="en-US" w:eastAsia="de-DE"/>
              </w:rPr>
            </w:pPr>
            <w:r w:rsidRPr="00EB1FEF">
              <w:rPr>
                <w:sz w:val="18"/>
                <w:lang w:val="en-US" w:eastAsia="de-DE"/>
              </w:rPr>
              <w:lastRenderedPageBreak/>
              <w:t xml:space="preserve">The product is stable 36 months at ambient temperature </w:t>
            </w:r>
          </w:p>
          <w:p w14:paraId="5B95C70B" w14:textId="77777777" w:rsidR="0027194C" w:rsidRPr="00EB1FEF" w:rsidRDefault="0027194C" w:rsidP="00E001D8">
            <w:pPr>
              <w:rPr>
                <w:sz w:val="18"/>
                <w:lang w:val="en-US" w:eastAsia="de-DE"/>
              </w:rPr>
            </w:pPr>
          </w:p>
        </w:tc>
        <w:tc>
          <w:tcPr>
            <w:tcW w:w="608" w:type="pct"/>
            <w:shd w:val="clear" w:color="auto" w:fill="auto"/>
          </w:tcPr>
          <w:p w14:paraId="1C01DFD1" w14:textId="77777777" w:rsidR="0027194C" w:rsidRPr="00EB1FEF" w:rsidRDefault="0027194C" w:rsidP="00E001D8">
            <w:pPr>
              <w:rPr>
                <w:sz w:val="18"/>
                <w:lang w:val="fr-FR" w:eastAsia="de-DE"/>
              </w:rPr>
            </w:pPr>
            <w:r w:rsidRPr="00EB1FEF">
              <w:rPr>
                <w:sz w:val="18"/>
                <w:lang w:val="fr-FR" w:eastAsia="de-DE"/>
              </w:rPr>
              <w:t>Laboratoire Merieux (2019)</w:t>
            </w:r>
          </w:p>
          <w:p w14:paraId="0EF42135" w14:textId="77777777" w:rsidR="0027194C" w:rsidRPr="00EB1FEF" w:rsidRDefault="0027194C" w:rsidP="00E001D8">
            <w:pPr>
              <w:rPr>
                <w:sz w:val="18"/>
                <w:lang w:val="fr-FR" w:eastAsia="de-DE"/>
              </w:rPr>
            </w:pPr>
            <w:r w:rsidRPr="00EB1FEF">
              <w:rPr>
                <w:sz w:val="18"/>
                <w:lang w:val="fr-FR" w:eastAsia="de-DE"/>
              </w:rPr>
              <w:t>Report number SS_022_2016</w:t>
            </w:r>
          </w:p>
        </w:tc>
      </w:tr>
      <w:tr w:rsidR="00AF3922" w:rsidRPr="00EB1FEF" w14:paraId="50AA0E1C" w14:textId="77777777" w:rsidTr="00E001D8">
        <w:trPr>
          <w:trHeight w:val="693"/>
          <w:jc w:val="center"/>
        </w:trPr>
        <w:tc>
          <w:tcPr>
            <w:tcW w:w="867" w:type="pct"/>
            <w:shd w:val="clear" w:color="auto" w:fill="auto"/>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3"/>
            </w:tblGrid>
            <w:tr w:rsidR="00D56D04" w:rsidRPr="00EB1FEF" w14:paraId="73EA5463" w14:textId="77777777" w:rsidTr="00E001D8">
              <w:trPr>
                <w:trHeight w:val="835"/>
                <w:jc w:val="center"/>
              </w:trPr>
              <w:tc>
                <w:tcPr>
                  <w:tcW w:w="867" w:type="pct"/>
                  <w:shd w:val="clear" w:color="auto" w:fill="auto"/>
                </w:tcPr>
                <w:p w14:paraId="262BA875" w14:textId="6BE02D26" w:rsidR="00D56D04" w:rsidRPr="00EB1FEF" w:rsidRDefault="00D77A2D" w:rsidP="00E001D8">
                  <w:pPr>
                    <w:rPr>
                      <w:sz w:val="18"/>
                      <w:lang w:eastAsia="de-DE"/>
                    </w:rPr>
                  </w:pPr>
                  <w:r w:rsidRPr="00EB1FEF">
                    <w:rPr>
                      <w:b/>
                      <w:sz w:val="18"/>
                      <w:lang w:eastAsia="de-DE"/>
                    </w:rPr>
                    <w:t>Particle</w:t>
                  </w:r>
                  <w:r w:rsidR="00D56D04" w:rsidRPr="00EB1FEF">
                    <w:rPr>
                      <w:b/>
                      <w:sz w:val="18"/>
                      <w:lang w:eastAsia="de-DE"/>
                    </w:rPr>
                    <w:t xml:space="preserve"> size distribution</w:t>
                  </w:r>
                </w:p>
              </w:tc>
            </w:tr>
          </w:tbl>
          <w:p w14:paraId="1A871A8F" w14:textId="7A496EDA" w:rsidR="00AF3922" w:rsidRPr="00EB1FEF" w:rsidRDefault="00AF3922" w:rsidP="00E001D8">
            <w:pPr>
              <w:rPr>
                <w:sz w:val="18"/>
                <w:lang w:eastAsia="de-DE"/>
              </w:rPr>
            </w:pPr>
          </w:p>
        </w:tc>
        <w:tc>
          <w:tcPr>
            <w:tcW w:w="735" w:type="pct"/>
            <w:shd w:val="clear" w:color="auto" w:fill="auto"/>
          </w:tcPr>
          <w:p w14:paraId="4C1290BA" w14:textId="12310DB5" w:rsidR="00AF3922" w:rsidRPr="00EB1FEF" w:rsidRDefault="00D56D04" w:rsidP="00E001D8">
            <w:pPr>
              <w:rPr>
                <w:sz w:val="18"/>
                <w:lang w:val="en-US" w:eastAsia="de-DE"/>
              </w:rPr>
            </w:pPr>
            <w:r w:rsidRPr="00EB1FEF">
              <w:rPr>
                <w:iCs/>
                <w:sz w:val="18"/>
                <w:lang w:val="fr-FR" w:eastAsia="en-US"/>
              </w:rPr>
              <w:t>CIPA</w:t>
            </w:r>
            <w:r w:rsidR="00D77A2D" w:rsidRPr="00EB1FEF">
              <w:rPr>
                <w:iCs/>
                <w:sz w:val="18"/>
                <w:lang w:val="fr-FR" w:eastAsia="en-US"/>
              </w:rPr>
              <w:t>C</w:t>
            </w:r>
            <w:r w:rsidRPr="00EB1FEF">
              <w:rPr>
                <w:iCs/>
                <w:sz w:val="18"/>
                <w:lang w:val="fr-FR" w:eastAsia="en-US"/>
              </w:rPr>
              <w:t xml:space="preserve"> MT187</w:t>
            </w:r>
          </w:p>
        </w:tc>
        <w:tc>
          <w:tcPr>
            <w:tcW w:w="683" w:type="pct"/>
            <w:shd w:val="clear" w:color="auto" w:fill="auto"/>
          </w:tcPr>
          <w:p w14:paraId="7F4712EC" w14:textId="77777777" w:rsidR="00AF3922" w:rsidRPr="00EB1FEF" w:rsidRDefault="00AF3922" w:rsidP="00E001D8">
            <w:pPr>
              <w:rPr>
                <w:iCs/>
                <w:sz w:val="18"/>
                <w:lang w:val="fr-FR" w:eastAsia="en-US"/>
              </w:rPr>
            </w:pPr>
            <w:r w:rsidRPr="00EB1FEF">
              <w:rPr>
                <w:iCs/>
                <w:sz w:val="18"/>
                <w:lang w:val="fr-FR" w:eastAsia="en-US"/>
              </w:rPr>
              <w:t>CINQ SUR CINQ 35% new formulation</w:t>
            </w:r>
          </w:p>
          <w:p w14:paraId="64ADE264" w14:textId="77777777" w:rsidR="00AF3922" w:rsidRPr="00EB1FEF" w:rsidRDefault="00AF3922" w:rsidP="00E001D8">
            <w:pPr>
              <w:rPr>
                <w:iCs/>
                <w:sz w:val="18"/>
                <w:lang w:val="fr-FR" w:eastAsia="en-US"/>
              </w:rPr>
            </w:pPr>
          </w:p>
          <w:p w14:paraId="7DD2FD80" w14:textId="15DE6F62" w:rsidR="00AF3922" w:rsidRPr="00EB1FEF" w:rsidRDefault="00AF3922" w:rsidP="00E001D8">
            <w:pPr>
              <w:rPr>
                <w:iCs/>
                <w:sz w:val="18"/>
                <w:lang w:val="fr-FR" w:eastAsia="en-US"/>
              </w:rPr>
            </w:pPr>
          </w:p>
        </w:tc>
        <w:tc>
          <w:tcPr>
            <w:tcW w:w="1408" w:type="pct"/>
            <w:shd w:val="clear" w:color="auto" w:fill="auto"/>
          </w:tcPr>
          <w:p w14:paraId="22541C46" w14:textId="77777777" w:rsidR="00AF3922" w:rsidRPr="00EB1FEF" w:rsidRDefault="00AF3922" w:rsidP="00E001D8">
            <w:pPr>
              <w:rPr>
                <w:sz w:val="16"/>
                <w:szCs w:val="16"/>
                <w:lang w:val="en-US" w:eastAsia="de-DE"/>
              </w:rPr>
            </w:pPr>
            <w:r w:rsidRPr="00EB1FEF">
              <w:rPr>
                <w:sz w:val="16"/>
                <w:szCs w:val="16"/>
                <w:lang w:val="en-US" w:eastAsia="de-DE"/>
              </w:rPr>
              <w:t>Particle size distribution of 36 month old sample:</w:t>
            </w:r>
          </w:p>
          <w:p w14:paraId="0FCD7E2D" w14:textId="77777777" w:rsidR="00AF3922" w:rsidRPr="00EB1FEF" w:rsidRDefault="00AF3922" w:rsidP="00E001D8">
            <w:pPr>
              <w:rPr>
                <w:sz w:val="16"/>
                <w:szCs w:val="16"/>
                <w:lang w:val="en-US" w:eastAsia="de-DE"/>
              </w:rPr>
            </w:pPr>
          </w:p>
          <w:p w14:paraId="596E4888" w14:textId="77777777" w:rsidR="00AF3922" w:rsidRPr="00EB1FEF" w:rsidRDefault="00AF3922" w:rsidP="00E001D8">
            <w:pPr>
              <w:rPr>
                <w:sz w:val="16"/>
                <w:szCs w:val="16"/>
                <w:lang w:val="en-US" w:eastAsia="de-DE"/>
              </w:rPr>
            </w:pPr>
            <w:r w:rsidRPr="00EB1FEF">
              <w:rPr>
                <w:sz w:val="16"/>
                <w:szCs w:val="16"/>
                <w:lang w:val="en-US" w:eastAsia="de-DE"/>
              </w:rPr>
              <w:t>Dv (10%) 37 µm</w:t>
            </w:r>
          </w:p>
          <w:p w14:paraId="76E16E7B" w14:textId="77777777" w:rsidR="00AF3922" w:rsidRPr="00EB1FEF" w:rsidRDefault="00AF3922" w:rsidP="00E001D8">
            <w:pPr>
              <w:rPr>
                <w:sz w:val="16"/>
                <w:szCs w:val="16"/>
                <w:lang w:val="en-US" w:eastAsia="de-DE"/>
              </w:rPr>
            </w:pPr>
            <w:r w:rsidRPr="00EB1FEF">
              <w:rPr>
                <w:sz w:val="16"/>
                <w:szCs w:val="16"/>
                <w:lang w:val="en-US" w:eastAsia="de-DE"/>
              </w:rPr>
              <w:t>Dv (50%) 92 µm</w:t>
            </w:r>
          </w:p>
          <w:p w14:paraId="41586629" w14:textId="77777777" w:rsidR="00AF3922" w:rsidRPr="00EB1FEF" w:rsidRDefault="00AF3922" w:rsidP="00E001D8">
            <w:pPr>
              <w:rPr>
                <w:sz w:val="16"/>
                <w:szCs w:val="16"/>
                <w:lang w:val="en-US" w:eastAsia="de-DE"/>
              </w:rPr>
            </w:pPr>
            <w:r w:rsidRPr="00EB1FEF">
              <w:rPr>
                <w:sz w:val="16"/>
                <w:szCs w:val="16"/>
                <w:lang w:val="en-US" w:eastAsia="de-DE"/>
              </w:rPr>
              <w:t>Dv (90%) 205 µm</w:t>
            </w:r>
          </w:p>
        </w:tc>
        <w:tc>
          <w:tcPr>
            <w:tcW w:w="699" w:type="pct"/>
            <w:shd w:val="clear" w:color="auto" w:fill="auto"/>
          </w:tcPr>
          <w:p w14:paraId="775407EF" w14:textId="77777777" w:rsidR="00AF3922" w:rsidRPr="00EB1FEF" w:rsidRDefault="00AF3922" w:rsidP="00E001D8">
            <w:pPr>
              <w:rPr>
                <w:sz w:val="18"/>
                <w:lang w:val="en-US" w:eastAsia="de-DE"/>
              </w:rPr>
            </w:pPr>
            <w:r w:rsidRPr="00EB1FEF">
              <w:rPr>
                <w:sz w:val="18"/>
                <w:lang w:val="en-US" w:eastAsia="de-DE"/>
              </w:rPr>
              <w:t>acceptable</w:t>
            </w:r>
          </w:p>
        </w:tc>
        <w:tc>
          <w:tcPr>
            <w:tcW w:w="608" w:type="pct"/>
            <w:shd w:val="clear" w:color="auto" w:fill="auto"/>
          </w:tcPr>
          <w:p w14:paraId="6DC1623E" w14:textId="77777777" w:rsidR="00AF3922" w:rsidRPr="00EB1FEF" w:rsidRDefault="00AF3922" w:rsidP="00E001D8">
            <w:pPr>
              <w:rPr>
                <w:sz w:val="18"/>
                <w:lang w:eastAsia="de-DE"/>
              </w:rPr>
            </w:pPr>
            <w:r w:rsidRPr="00EB1FEF">
              <w:rPr>
                <w:sz w:val="18"/>
                <w:lang w:eastAsia="de-DE"/>
              </w:rPr>
              <w:t>L. Mack 2019</w:t>
            </w:r>
          </w:p>
          <w:p w14:paraId="2EE2DFA2" w14:textId="77777777" w:rsidR="00AF3922" w:rsidRPr="00EB1FEF" w:rsidRDefault="00AF3922" w:rsidP="00E001D8">
            <w:pPr>
              <w:rPr>
                <w:sz w:val="18"/>
                <w:lang w:eastAsia="de-DE"/>
              </w:rPr>
            </w:pPr>
            <w:r w:rsidRPr="00EB1FEF">
              <w:rPr>
                <w:sz w:val="18"/>
                <w:lang w:eastAsia="de-DE"/>
              </w:rPr>
              <w:t>Study number Mo6582</w:t>
            </w:r>
          </w:p>
        </w:tc>
      </w:tr>
    </w:tbl>
    <w:p w14:paraId="202F5DC0" w14:textId="03C8D0B6" w:rsidR="0027194C" w:rsidRPr="00EB1FEF" w:rsidRDefault="0027194C" w:rsidP="00E001D8">
      <w:pPr>
        <w:spacing w:after="240" w:line="260" w:lineRule="atLeast"/>
        <w:contextualSpacing/>
        <w:rPr>
          <w:rFonts w:eastAsia="Calibri"/>
          <w:lang w:eastAsia="sv-SE"/>
        </w:rPr>
      </w:pPr>
    </w:p>
    <w:p w14:paraId="4BC1D4AE" w14:textId="77777777" w:rsidR="0023259D" w:rsidRPr="00EB1FEF" w:rsidRDefault="0023259D" w:rsidP="00E001D8">
      <w:pPr>
        <w:spacing w:after="240" w:line="260" w:lineRule="atLeast"/>
        <w:contextualSpacing/>
        <w:jc w:val="both"/>
        <w:rPr>
          <w:rFonts w:eastAsia="Calibri"/>
          <w:lang w:eastAsia="sv-SE"/>
        </w:rPr>
      </w:pPr>
      <w:r w:rsidRPr="00EB1FEF">
        <w:rPr>
          <w:rFonts w:eastAsia="Calibri"/>
          <w:lang w:eastAsia="sv-SE"/>
        </w:rPr>
        <w:t>The following data requested in post-authorisation were provided:</w:t>
      </w:r>
    </w:p>
    <w:p w14:paraId="6609020F" w14:textId="77777777" w:rsidR="0023259D" w:rsidRPr="00EB1FEF" w:rsidRDefault="0023259D" w:rsidP="00E001D8">
      <w:pPr>
        <w:pStyle w:val="Paragraphedeliste"/>
        <w:numPr>
          <w:ilvl w:val="0"/>
          <w:numId w:val="44"/>
        </w:numPr>
        <w:spacing w:after="240" w:line="260" w:lineRule="atLeast"/>
        <w:contextualSpacing/>
        <w:jc w:val="both"/>
        <w:rPr>
          <w:rFonts w:eastAsia="Calibri"/>
          <w:lang w:eastAsia="sv-SE"/>
        </w:rPr>
      </w:pPr>
      <w:r w:rsidRPr="00EB1FEF">
        <w:rPr>
          <w:rFonts w:eastAsia="Calibri"/>
          <w:lang w:eastAsia="sv-SE"/>
        </w:rPr>
        <w:t>The particle size distribution after storage for meta-SPC 1, meta-SPC 2 and meta-SPC3</w:t>
      </w:r>
    </w:p>
    <w:p w14:paraId="02A0D40B" w14:textId="77777777" w:rsidR="0023259D" w:rsidRPr="00EB1FEF" w:rsidRDefault="0023259D" w:rsidP="00E001D8">
      <w:pPr>
        <w:pStyle w:val="Paragraphedeliste"/>
        <w:numPr>
          <w:ilvl w:val="0"/>
          <w:numId w:val="44"/>
        </w:numPr>
        <w:spacing w:after="240" w:line="260" w:lineRule="atLeast"/>
        <w:contextualSpacing/>
        <w:jc w:val="both"/>
        <w:rPr>
          <w:rFonts w:eastAsia="Calibri"/>
          <w:lang w:eastAsia="sv-SE"/>
        </w:rPr>
      </w:pPr>
      <w:r w:rsidRPr="00EB1FEF">
        <w:rPr>
          <w:rFonts w:eastAsia="Calibri"/>
          <w:lang w:eastAsia="sv-SE"/>
        </w:rPr>
        <w:t xml:space="preserve">The long term storage study for meta-SPC3 </w:t>
      </w:r>
    </w:p>
    <w:p w14:paraId="6EF34E42" w14:textId="77777777" w:rsidR="0023259D" w:rsidRPr="00EB1FEF" w:rsidRDefault="0023259D" w:rsidP="00E001D8">
      <w:pPr>
        <w:spacing w:after="240" w:line="260" w:lineRule="atLeast"/>
        <w:contextualSpacing/>
        <w:jc w:val="both"/>
        <w:rPr>
          <w:rFonts w:eastAsia="Calibri"/>
          <w:lang w:eastAsia="sv-SE"/>
        </w:rPr>
      </w:pPr>
    </w:p>
    <w:p w14:paraId="070E36E3" w14:textId="267CFF9D" w:rsidR="0023259D" w:rsidRPr="00EB1FEF" w:rsidRDefault="0023259D" w:rsidP="00E001D8">
      <w:pPr>
        <w:spacing w:after="240" w:line="260" w:lineRule="atLeast"/>
        <w:contextualSpacing/>
        <w:jc w:val="both"/>
        <w:rPr>
          <w:rFonts w:eastAsia="Calibri"/>
          <w:lang w:eastAsia="sv-SE"/>
        </w:rPr>
      </w:pPr>
      <w:r w:rsidRPr="00EB1FEF">
        <w:rPr>
          <w:rFonts w:eastAsia="Calibri"/>
          <w:lang w:eastAsia="sv-SE"/>
        </w:rPr>
        <w:t xml:space="preserve">Particle size distribution of 36 months aged product CINQ SUR CINQ 35% (meta SPC3) was submitted and </w:t>
      </w:r>
      <w:r w:rsidR="00562D9C" w:rsidRPr="00EB1FEF">
        <w:rPr>
          <w:rFonts w:eastAsia="Calibri"/>
          <w:lang w:eastAsia="sv-SE"/>
        </w:rPr>
        <w:t xml:space="preserve">considered </w:t>
      </w:r>
      <w:r w:rsidRPr="00EB1FEF">
        <w:rPr>
          <w:rFonts w:eastAsia="Calibri"/>
          <w:lang w:eastAsia="sv-SE"/>
        </w:rPr>
        <w:t>acceptable. It can be read across to other products of meta SPC1 and meta SPC2 as the spray devices are identical between meta SPCs.</w:t>
      </w:r>
    </w:p>
    <w:p w14:paraId="7F7AD8B6" w14:textId="5EDCD075" w:rsidR="00805715" w:rsidRPr="00EB1FEF" w:rsidRDefault="0023259D" w:rsidP="00E001D8">
      <w:pPr>
        <w:spacing w:after="240" w:line="260" w:lineRule="atLeast"/>
        <w:contextualSpacing/>
        <w:jc w:val="both"/>
        <w:rPr>
          <w:rFonts w:eastAsia="Calibri"/>
          <w:lang w:eastAsia="sv-SE"/>
        </w:rPr>
      </w:pPr>
      <w:r w:rsidRPr="00EB1FEF">
        <w:rPr>
          <w:rFonts w:eastAsia="Calibri"/>
          <w:lang w:eastAsia="sv-SE"/>
        </w:rPr>
        <w:t>According to the long term storage study provided</w:t>
      </w:r>
      <w:r w:rsidR="00562D9C" w:rsidRPr="00EB1FEF">
        <w:rPr>
          <w:rFonts w:eastAsia="Calibri"/>
          <w:lang w:eastAsia="sv-SE"/>
        </w:rPr>
        <w:t>,</w:t>
      </w:r>
      <w:r w:rsidRPr="00EB1FEF">
        <w:rPr>
          <w:rFonts w:eastAsia="Calibri"/>
          <w:lang w:eastAsia="sv-SE"/>
        </w:rPr>
        <w:t xml:space="preserve"> the biocidal product of meta SPC 3 is stable after 36 months at ambient temperature. However as no minor change was submitted to request a</w:t>
      </w:r>
      <w:r w:rsidR="00562D9C" w:rsidRPr="00EB1FEF">
        <w:rPr>
          <w:rFonts w:eastAsia="Calibri"/>
          <w:lang w:eastAsia="sv-SE"/>
        </w:rPr>
        <w:t xml:space="preserve"> change of</w:t>
      </w:r>
      <w:r w:rsidRPr="00EB1FEF">
        <w:rPr>
          <w:rFonts w:eastAsia="Calibri"/>
          <w:lang w:eastAsia="sv-SE"/>
        </w:rPr>
        <w:t xml:space="preserve"> shelf life for meta SPC3, </w:t>
      </w:r>
      <w:r w:rsidR="00562D9C" w:rsidRPr="00EB1FEF">
        <w:rPr>
          <w:rFonts w:eastAsia="Calibri"/>
          <w:lang w:eastAsia="sv-SE"/>
        </w:rPr>
        <w:t>no modification of SPC is performed in the framework of post authorisation application and the 2 years shelf life already authorised is maintained at this time</w:t>
      </w:r>
      <w:r w:rsidRPr="00EB1FEF">
        <w:rPr>
          <w:rFonts w:eastAsia="Calibri"/>
          <w:lang w:eastAsia="sv-SE"/>
        </w:rPr>
        <w:t xml:space="preserve">. </w:t>
      </w:r>
    </w:p>
    <w:p w14:paraId="53A77725" w14:textId="15C2A0FD" w:rsidR="00805715" w:rsidRPr="00EB1FEF" w:rsidRDefault="00805715" w:rsidP="00EB1FEF">
      <w:pPr>
        <w:rPr>
          <w:rFonts w:eastAsia="Calibri"/>
          <w:lang w:eastAsia="sv-SE"/>
        </w:rPr>
      </w:pPr>
    </w:p>
    <w:p w14:paraId="66A6BFB5" w14:textId="5DA09A4A" w:rsidR="00BB2BC0" w:rsidRPr="00EB1FEF" w:rsidRDefault="00805715" w:rsidP="00EB1FEF">
      <w:pPr>
        <w:tabs>
          <w:tab w:val="left" w:pos="6636"/>
        </w:tabs>
        <w:rPr>
          <w:rFonts w:eastAsia="Calibri"/>
          <w:lang w:eastAsia="sv-SE"/>
        </w:rPr>
      </w:pPr>
      <w:r w:rsidRPr="00EB1FEF">
        <w:rPr>
          <w:rFonts w:eastAsia="Calibri"/>
          <w:lang w:eastAsia="sv-SE"/>
        </w:rPr>
        <w:tab/>
      </w:r>
    </w:p>
    <w:p w14:paraId="44BFF494" w14:textId="51F1A186" w:rsidR="00805715" w:rsidRPr="00E001D8" w:rsidRDefault="00805715" w:rsidP="00EB1FEF">
      <w:pPr>
        <w:pStyle w:val="Paragraphedeliste"/>
        <w:numPr>
          <w:ilvl w:val="0"/>
          <w:numId w:val="4"/>
        </w:numPr>
        <w:tabs>
          <w:tab w:val="left" w:pos="6636"/>
        </w:tabs>
        <w:rPr>
          <w:rFonts w:eastAsia="Calibri"/>
          <w:b/>
          <w:lang w:eastAsia="sv-SE"/>
        </w:rPr>
      </w:pPr>
      <w:r w:rsidRPr="00E001D8">
        <w:rPr>
          <w:rFonts w:eastAsia="Calibri"/>
          <w:b/>
          <w:lang w:eastAsia="sv-SE"/>
        </w:rPr>
        <w:t>Minor change 2020:</w:t>
      </w:r>
    </w:p>
    <w:p w14:paraId="3DCE66EE" w14:textId="11EDA518" w:rsidR="00805715" w:rsidRPr="00E001D8" w:rsidRDefault="00805715" w:rsidP="00EB1FEF">
      <w:pPr>
        <w:tabs>
          <w:tab w:val="left" w:pos="6636"/>
        </w:tabs>
        <w:rPr>
          <w:rFonts w:eastAsia="Calibri"/>
          <w:lang w:eastAsia="sv-SE"/>
        </w:rPr>
      </w:pPr>
    </w:p>
    <w:p w14:paraId="64E33E3E" w14:textId="32BCF018" w:rsidR="00805715" w:rsidRDefault="00805715" w:rsidP="00EB1FEF">
      <w:pPr>
        <w:tabs>
          <w:tab w:val="left" w:pos="6636"/>
        </w:tabs>
        <w:rPr>
          <w:rFonts w:eastAsia="Calibri"/>
          <w:lang w:eastAsia="sv-SE"/>
        </w:rPr>
      </w:pPr>
      <w:r w:rsidRPr="00E001D8">
        <w:rPr>
          <w:rFonts w:eastAsia="Calibri"/>
          <w:lang w:eastAsia="sv-SE"/>
        </w:rPr>
        <w:t>Based on the evaluation</w:t>
      </w:r>
      <w:r w:rsidR="00404E3F" w:rsidRPr="00E001D8">
        <w:rPr>
          <w:rFonts w:eastAsia="Calibri"/>
          <w:lang w:eastAsia="sv-SE"/>
        </w:rPr>
        <w:t xml:space="preserve"> and validation</w:t>
      </w:r>
      <w:r w:rsidRPr="00E001D8">
        <w:rPr>
          <w:rFonts w:eastAsia="Calibri"/>
          <w:lang w:eastAsia="sv-SE"/>
        </w:rPr>
        <w:t xml:space="preserve"> of the long term storage study provided as post authorisation data (please refer to “Post authorisation requirement assessment” above), shelf life for products of the meta SPC 3 is set to </w:t>
      </w:r>
      <w:r w:rsidR="00155896">
        <w:rPr>
          <w:rFonts w:eastAsia="Calibri"/>
          <w:u w:val="single"/>
          <w:lang w:eastAsia="sv-SE"/>
        </w:rPr>
        <w:t>36</w:t>
      </w:r>
      <w:r w:rsidR="00742A07" w:rsidRPr="00E001D8">
        <w:rPr>
          <w:rFonts w:eastAsia="Calibri"/>
          <w:u w:val="single"/>
          <w:lang w:eastAsia="sv-SE"/>
        </w:rPr>
        <w:t xml:space="preserve"> </w:t>
      </w:r>
      <w:r w:rsidRPr="00E001D8">
        <w:rPr>
          <w:rFonts w:eastAsia="Calibri"/>
          <w:u w:val="single"/>
          <w:lang w:eastAsia="sv-SE"/>
        </w:rPr>
        <w:t>months</w:t>
      </w:r>
      <w:r w:rsidR="00FA5229" w:rsidRPr="00E001D8">
        <w:rPr>
          <w:rFonts w:eastAsia="Calibri"/>
          <w:u w:val="single"/>
          <w:lang w:eastAsia="sv-SE"/>
        </w:rPr>
        <w:t xml:space="preserve"> at ambient temperature</w:t>
      </w:r>
      <w:r w:rsidR="00742A07">
        <w:rPr>
          <w:rFonts w:eastAsia="Calibri"/>
          <w:lang w:eastAsia="sv-SE"/>
        </w:rPr>
        <w:t xml:space="preserve"> instead of </w:t>
      </w:r>
      <w:r w:rsidR="00155896">
        <w:rPr>
          <w:rFonts w:eastAsia="Calibri"/>
          <w:lang w:eastAsia="sv-SE"/>
        </w:rPr>
        <w:t>24</w:t>
      </w:r>
      <w:r w:rsidRPr="00E001D8">
        <w:rPr>
          <w:rFonts w:eastAsia="Calibri"/>
          <w:lang w:eastAsia="sv-SE"/>
        </w:rPr>
        <w:t xml:space="preserve"> months</w:t>
      </w:r>
      <w:r w:rsidR="00FA5229" w:rsidRPr="00EB1FEF">
        <w:rPr>
          <w:rFonts w:eastAsia="Calibri"/>
          <w:lang w:eastAsia="sv-SE"/>
        </w:rPr>
        <w:t>.</w:t>
      </w:r>
    </w:p>
    <w:p w14:paraId="35807F1C" w14:textId="487693D7" w:rsidR="00742A07" w:rsidRDefault="00742A07" w:rsidP="00EB1FEF">
      <w:pPr>
        <w:tabs>
          <w:tab w:val="left" w:pos="6636"/>
        </w:tabs>
        <w:rPr>
          <w:rFonts w:eastAsia="Calibri"/>
          <w:lang w:eastAsia="sv-SE"/>
        </w:rPr>
      </w:pPr>
    </w:p>
    <w:p w14:paraId="08128C5B" w14:textId="4CF28477" w:rsidR="00742A07" w:rsidRDefault="00742A07" w:rsidP="00EB1FEF">
      <w:pPr>
        <w:tabs>
          <w:tab w:val="left" w:pos="6636"/>
        </w:tabs>
        <w:rPr>
          <w:rFonts w:eastAsia="Calibri"/>
          <w:lang w:eastAsia="sv-SE"/>
        </w:rPr>
      </w:pPr>
    </w:p>
    <w:p w14:paraId="0ED0B176" w14:textId="15C29B51" w:rsidR="00742A07" w:rsidRDefault="00742A07" w:rsidP="00EB1FEF">
      <w:pPr>
        <w:tabs>
          <w:tab w:val="left" w:pos="6636"/>
        </w:tabs>
        <w:rPr>
          <w:rFonts w:eastAsia="Calibri"/>
          <w:lang w:eastAsia="sv-SE"/>
        </w:rPr>
      </w:pPr>
    </w:p>
    <w:p w14:paraId="65CD2E84" w14:textId="47953F5F" w:rsidR="00742A07" w:rsidRDefault="00742A07" w:rsidP="00EB1FEF">
      <w:pPr>
        <w:tabs>
          <w:tab w:val="left" w:pos="6636"/>
        </w:tabs>
        <w:rPr>
          <w:rFonts w:eastAsia="Calibri"/>
          <w:lang w:eastAsia="sv-SE"/>
        </w:rPr>
      </w:pPr>
    </w:p>
    <w:p w14:paraId="43AD00EB" w14:textId="7930BF4B" w:rsidR="00155896" w:rsidRDefault="00155896" w:rsidP="00EB1FEF">
      <w:pPr>
        <w:tabs>
          <w:tab w:val="left" w:pos="6636"/>
        </w:tabs>
        <w:rPr>
          <w:rFonts w:eastAsia="Calibri"/>
          <w:lang w:eastAsia="sv-SE"/>
        </w:rPr>
      </w:pPr>
    </w:p>
    <w:p w14:paraId="5E279BF4" w14:textId="499D5AAE" w:rsidR="00155896" w:rsidRDefault="00155896" w:rsidP="00EB1FEF">
      <w:pPr>
        <w:tabs>
          <w:tab w:val="left" w:pos="6636"/>
        </w:tabs>
        <w:rPr>
          <w:rFonts w:eastAsia="Calibri"/>
          <w:lang w:eastAsia="sv-SE"/>
        </w:rPr>
      </w:pPr>
    </w:p>
    <w:p w14:paraId="34AC9CCE" w14:textId="77777777" w:rsidR="00155896" w:rsidRDefault="00155896" w:rsidP="00E001D8">
      <w:pPr>
        <w:shd w:val="clear" w:color="auto" w:fill="D9D9D9" w:themeFill="background1" w:themeFillShade="D9"/>
        <w:tabs>
          <w:tab w:val="left" w:pos="6636"/>
        </w:tabs>
        <w:rPr>
          <w:rFonts w:eastAsia="Calibri"/>
          <w:lang w:eastAsia="sv-SE"/>
        </w:rPr>
      </w:pPr>
    </w:p>
    <w:p w14:paraId="0B114C54" w14:textId="4A96B0CF" w:rsidR="00EB1FEF" w:rsidRDefault="00EB1FEF" w:rsidP="00E001D8">
      <w:pPr>
        <w:shd w:val="clear" w:color="auto" w:fill="D9D9D9" w:themeFill="background1" w:themeFillShade="D9"/>
        <w:tabs>
          <w:tab w:val="left" w:pos="6636"/>
        </w:tabs>
        <w:rPr>
          <w:rFonts w:eastAsia="Calibri"/>
          <w:lang w:eastAsia="sv-SE"/>
        </w:rPr>
      </w:pPr>
    </w:p>
    <w:p w14:paraId="1209E119" w14:textId="71D3F6DA" w:rsidR="00EB1FEF" w:rsidRPr="00E001D8" w:rsidRDefault="00EB1FEF" w:rsidP="00E001D8">
      <w:pPr>
        <w:pStyle w:val="Paragraphedeliste"/>
        <w:numPr>
          <w:ilvl w:val="0"/>
          <w:numId w:val="4"/>
        </w:numPr>
        <w:shd w:val="clear" w:color="auto" w:fill="D9D9D9" w:themeFill="background1" w:themeFillShade="D9"/>
        <w:tabs>
          <w:tab w:val="left" w:pos="6636"/>
        </w:tabs>
        <w:rPr>
          <w:rFonts w:eastAsia="Calibri"/>
          <w:highlight w:val="lightGray"/>
          <w:lang w:eastAsia="sv-SE"/>
        </w:rPr>
      </w:pPr>
      <w:r w:rsidRPr="00E001D8">
        <w:rPr>
          <w:rFonts w:eastAsia="Calibri"/>
          <w:b/>
          <w:highlight w:val="lightGray"/>
          <w:lang w:eastAsia="sv-SE"/>
        </w:rPr>
        <w:t>Minor change 2</w:t>
      </w:r>
      <w:r w:rsidRPr="00EB1FEF">
        <w:rPr>
          <w:rFonts w:eastAsia="Calibri"/>
          <w:b/>
          <w:highlight w:val="lightGray"/>
          <w:lang w:eastAsia="sv-SE"/>
        </w:rPr>
        <w:t>021</w:t>
      </w:r>
      <w:r w:rsidRPr="00E001D8">
        <w:rPr>
          <w:rFonts w:eastAsia="Calibri"/>
          <w:b/>
          <w:highlight w:val="lightGray"/>
          <w:lang w:eastAsia="sv-SE"/>
        </w:rPr>
        <w:t>:</w:t>
      </w:r>
    </w:p>
    <w:p w14:paraId="6BB20187" w14:textId="25591C5A" w:rsidR="00742A07" w:rsidRDefault="00742A07" w:rsidP="00E001D8">
      <w:pPr>
        <w:shd w:val="clear" w:color="auto" w:fill="D9D9D9" w:themeFill="background1" w:themeFillShade="D9"/>
        <w:tabs>
          <w:tab w:val="left" w:pos="6636"/>
        </w:tabs>
        <w:rPr>
          <w:rFonts w:eastAsia="Calibri"/>
          <w:highlight w:val="lightGray"/>
          <w:lang w:eastAsia="sv-S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2124"/>
        <w:gridCol w:w="1984"/>
        <w:gridCol w:w="1700"/>
        <w:gridCol w:w="5113"/>
        <w:gridCol w:w="2067"/>
        <w:gridCol w:w="1798"/>
      </w:tblGrid>
      <w:tr w:rsidR="00742A07" w:rsidRPr="001603D5" w14:paraId="5630C7E0" w14:textId="77777777" w:rsidTr="00E001D8">
        <w:trPr>
          <w:trHeight w:val="835"/>
          <w:jc w:val="center"/>
        </w:trPr>
        <w:tc>
          <w:tcPr>
            <w:tcW w:w="718" w:type="pct"/>
            <w:shd w:val="clear" w:color="auto" w:fill="D9D9D9" w:themeFill="background1" w:themeFillShade="D9"/>
          </w:tcPr>
          <w:p w14:paraId="3C8939E5" w14:textId="77777777" w:rsidR="00742A07" w:rsidRPr="00EB1FEF" w:rsidRDefault="00742A07" w:rsidP="00E001D8">
            <w:pPr>
              <w:shd w:val="clear" w:color="auto" w:fill="D9D9D9" w:themeFill="background1" w:themeFillShade="D9"/>
              <w:rPr>
                <w:sz w:val="18"/>
                <w:lang w:eastAsia="de-DE"/>
              </w:rPr>
            </w:pPr>
            <w:r w:rsidRPr="00EB1FEF">
              <w:rPr>
                <w:sz w:val="18"/>
                <w:lang w:eastAsia="de-DE"/>
              </w:rPr>
              <w:lastRenderedPageBreak/>
              <w:t xml:space="preserve">Storage stability test – </w:t>
            </w:r>
            <w:r w:rsidRPr="00EB1FEF">
              <w:rPr>
                <w:b/>
                <w:sz w:val="18"/>
                <w:lang w:eastAsia="de-DE"/>
              </w:rPr>
              <w:t>long term storage at ambient temperature</w:t>
            </w:r>
          </w:p>
        </w:tc>
        <w:tc>
          <w:tcPr>
            <w:tcW w:w="671" w:type="pct"/>
            <w:shd w:val="clear" w:color="auto" w:fill="D9D9D9" w:themeFill="background1" w:themeFillShade="D9"/>
          </w:tcPr>
          <w:p w14:paraId="777ECB7F" w14:textId="77777777" w:rsidR="00742A07" w:rsidRPr="00EB1FEF" w:rsidRDefault="00742A07" w:rsidP="00E001D8">
            <w:pPr>
              <w:shd w:val="clear" w:color="auto" w:fill="D9D9D9" w:themeFill="background1" w:themeFillShade="D9"/>
              <w:rPr>
                <w:sz w:val="18"/>
                <w:lang w:val="en-US" w:eastAsia="de-DE"/>
              </w:rPr>
            </w:pPr>
            <w:r w:rsidRPr="00EB1FEF">
              <w:rPr>
                <w:sz w:val="18"/>
                <w:lang w:val="en-US" w:eastAsia="de-DE"/>
              </w:rPr>
              <w:t>Method BAUS-006R0 validated in the section analytical method.</w:t>
            </w:r>
          </w:p>
        </w:tc>
        <w:tc>
          <w:tcPr>
            <w:tcW w:w="575" w:type="pct"/>
            <w:shd w:val="clear" w:color="auto" w:fill="D9D9D9" w:themeFill="background1" w:themeFillShade="D9"/>
          </w:tcPr>
          <w:p w14:paraId="5651C803" w14:textId="40D3E6CE" w:rsidR="00742A07" w:rsidRPr="00EB1FEF" w:rsidRDefault="00742A07" w:rsidP="00E001D8">
            <w:pPr>
              <w:shd w:val="clear" w:color="auto" w:fill="D9D9D9" w:themeFill="background1" w:themeFillShade="D9"/>
              <w:rPr>
                <w:iCs/>
                <w:sz w:val="18"/>
                <w:lang w:val="fr-FR" w:eastAsia="en-US"/>
              </w:rPr>
            </w:pPr>
            <w:r w:rsidRPr="00EB1FEF">
              <w:rPr>
                <w:iCs/>
                <w:sz w:val="18"/>
                <w:lang w:val="fr-FR" w:eastAsia="en-US"/>
              </w:rPr>
              <w:t xml:space="preserve">CINQ SUR CINQ 35% </w:t>
            </w:r>
            <w:r w:rsidR="00AB3C7B">
              <w:rPr>
                <w:iCs/>
                <w:sz w:val="18"/>
                <w:lang w:val="fr-FR" w:eastAsia="en-US"/>
              </w:rPr>
              <w:t>old</w:t>
            </w:r>
            <w:r w:rsidRPr="00EB1FEF">
              <w:rPr>
                <w:iCs/>
                <w:sz w:val="18"/>
                <w:lang w:val="fr-FR" w:eastAsia="en-US"/>
              </w:rPr>
              <w:t xml:space="preserve"> formulation</w:t>
            </w:r>
          </w:p>
          <w:p w14:paraId="1A73051E" w14:textId="77777777" w:rsidR="00742A07" w:rsidRPr="00EB1FEF" w:rsidRDefault="00742A07" w:rsidP="00E001D8">
            <w:pPr>
              <w:shd w:val="clear" w:color="auto" w:fill="D9D9D9" w:themeFill="background1" w:themeFillShade="D9"/>
              <w:rPr>
                <w:iCs/>
                <w:sz w:val="18"/>
                <w:lang w:val="fr-FR" w:eastAsia="en-US"/>
              </w:rPr>
            </w:pPr>
          </w:p>
          <w:p w14:paraId="49980433" w14:textId="7E60871C" w:rsidR="00742A07" w:rsidRPr="00EB1FEF" w:rsidRDefault="00742A07" w:rsidP="00E001D8">
            <w:pPr>
              <w:shd w:val="clear" w:color="auto" w:fill="D9D9D9" w:themeFill="background1" w:themeFillShade="D9"/>
              <w:rPr>
                <w:iCs/>
                <w:sz w:val="18"/>
                <w:lang w:val="fr-FR" w:eastAsia="en-US"/>
              </w:rPr>
            </w:pPr>
            <w:r w:rsidRPr="00EB1FEF">
              <w:rPr>
                <w:iCs/>
                <w:sz w:val="18"/>
                <w:lang w:val="fr-FR" w:eastAsia="en-US"/>
              </w:rPr>
              <w:t>Batch: FC</w:t>
            </w:r>
            <w:r w:rsidR="00AB3C7B">
              <w:rPr>
                <w:iCs/>
                <w:sz w:val="18"/>
                <w:lang w:val="fr-FR" w:eastAsia="en-US"/>
              </w:rPr>
              <w:t>163</w:t>
            </w:r>
          </w:p>
          <w:p w14:paraId="67E5EA1F" w14:textId="77777777" w:rsidR="00742A07" w:rsidRPr="00EB1FEF" w:rsidRDefault="00742A07" w:rsidP="00E001D8">
            <w:pPr>
              <w:shd w:val="clear" w:color="auto" w:fill="D9D9D9" w:themeFill="background1" w:themeFillShade="D9"/>
              <w:rPr>
                <w:iCs/>
                <w:sz w:val="18"/>
                <w:lang w:val="fr-FR" w:eastAsia="en-US"/>
              </w:rPr>
            </w:pPr>
          </w:p>
          <w:p w14:paraId="7A53A00B" w14:textId="573086CF" w:rsidR="00742A07" w:rsidRPr="00EB1FEF" w:rsidRDefault="00742A07" w:rsidP="00E001D8">
            <w:pPr>
              <w:shd w:val="clear" w:color="auto" w:fill="D9D9D9" w:themeFill="background1" w:themeFillShade="D9"/>
              <w:rPr>
                <w:sz w:val="18"/>
                <w:lang w:val="en-US" w:eastAsia="de-DE"/>
              </w:rPr>
            </w:pPr>
            <w:r w:rsidRPr="00EB1FEF">
              <w:rPr>
                <w:iCs/>
                <w:sz w:val="18"/>
                <w:lang w:eastAsia="en-US"/>
              </w:rPr>
              <w:t xml:space="preserve">Bottle </w:t>
            </w:r>
            <w:r w:rsidR="00AB3C7B">
              <w:rPr>
                <w:iCs/>
                <w:sz w:val="18"/>
                <w:lang w:eastAsia="en-US"/>
              </w:rPr>
              <w:t>75</w:t>
            </w:r>
            <w:r w:rsidRPr="00EB1FEF">
              <w:rPr>
                <w:iCs/>
                <w:sz w:val="18"/>
                <w:lang w:eastAsia="en-US"/>
              </w:rPr>
              <w:t xml:space="preserve"> mL HDPE commercial packaging</w:t>
            </w:r>
          </w:p>
        </w:tc>
        <w:tc>
          <w:tcPr>
            <w:tcW w:w="1729" w:type="pct"/>
            <w:shd w:val="clear" w:color="auto" w:fill="D9D9D9" w:themeFill="background1" w:themeFillShade="D9"/>
          </w:tcPr>
          <w:tbl>
            <w:tblPr>
              <w:tblStyle w:val="Grilledutableau"/>
              <w:tblpPr w:leftFromText="141" w:rightFromText="141" w:vertAnchor="text" w:horzAnchor="page" w:tblpX="7034" w:tblpY="52"/>
              <w:tblOverlap w:val="never"/>
              <w:tblW w:w="5078" w:type="dxa"/>
              <w:tblLayout w:type="fixed"/>
              <w:tblLook w:val="04A0" w:firstRow="1" w:lastRow="0" w:firstColumn="1" w:lastColumn="0" w:noHBand="0" w:noVBand="1"/>
            </w:tblPr>
            <w:tblGrid>
              <w:gridCol w:w="715"/>
              <w:gridCol w:w="782"/>
              <w:gridCol w:w="715"/>
              <w:gridCol w:w="715"/>
              <w:gridCol w:w="721"/>
              <w:gridCol w:w="715"/>
              <w:gridCol w:w="715"/>
            </w:tblGrid>
            <w:tr w:rsidR="00742A07" w:rsidRPr="00EB1FEF" w14:paraId="7918CF6E" w14:textId="77777777" w:rsidTr="00742A07">
              <w:trPr>
                <w:trHeight w:val="980"/>
              </w:trPr>
              <w:tc>
                <w:tcPr>
                  <w:tcW w:w="715" w:type="dxa"/>
                  <w:shd w:val="clear" w:color="auto" w:fill="auto"/>
                </w:tcPr>
                <w:p w14:paraId="6867CC8F" w14:textId="77777777" w:rsidR="00742A07" w:rsidRPr="00EB1FEF" w:rsidRDefault="00742A07" w:rsidP="00E001D8">
                  <w:pPr>
                    <w:shd w:val="clear" w:color="auto" w:fill="D9D9D9" w:themeFill="background1" w:themeFillShade="D9"/>
                    <w:rPr>
                      <w:sz w:val="16"/>
                      <w:szCs w:val="16"/>
                      <w:lang w:val="en-US" w:eastAsia="de-DE"/>
                    </w:rPr>
                  </w:pPr>
                </w:p>
              </w:tc>
              <w:tc>
                <w:tcPr>
                  <w:tcW w:w="782" w:type="dxa"/>
                  <w:shd w:val="clear" w:color="auto" w:fill="auto"/>
                </w:tcPr>
                <w:p w14:paraId="711F8B1F" w14:textId="77777777" w:rsidR="00742A07" w:rsidRPr="00EB1FEF" w:rsidRDefault="00742A07" w:rsidP="00E001D8">
                  <w:pPr>
                    <w:shd w:val="clear" w:color="auto" w:fill="D9D9D9" w:themeFill="background1" w:themeFillShade="D9"/>
                    <w:rPr>
                      <w:sz w:val="18"/>
                      <w:lang w:val="fr-FR" w:eastAsia="de-DE"/>
                    </w:rPr>
                  </w:pPr>
                  <w:r w:rsidRPr="00EB1FEF">
                    <w:rPr>
                      <w:sz w:val="18"/>
                      <w:lang w:val="fr-FR" w:eastAsia="de-DE"/>
                    </w:rPr>
                    <w:t>T0</w:t>
                  </w:r>
                </w:p>
              </w:tc>
              <w:tc>
                <w:tcPr>
                  <w:tcW w:w="715" w:type="dxa"/>
                  <w:shd w:val="clear" w:color="auto" w:fill="auto"/>
                </w:tcPr>
                <w:p w14:paraId="62292A28" w14:textId="77777777" w:rsidR="00742A07" w:rsidRPr="00EB1FEF" w:rsidRDefault="00742A07" w:rsidP="00E001D8">
                  <w:pPr>
                    <w:shd w:val="clear" w:color="auto" w:fill="D9D9D9" w:themeFill="background1" w:themeFillShade="D9"/>
                    <w:rPr>
                      <w:sz w:val="18"/>
                      <w:lang w:val="fr-FR" w:eastAsia="de-DE"/>
                    </w:rPr>
                  </w:pPr>
                  <w:r w:rsidRPr="00EB1FEF">
                    <w:rPr>
                      <w:sz w:val="18"/>
                      <w:lang w:val="fr-FR" w:eastAsia="de-DE"/>
                    </w:rPr>
                    <w:t>T12months</w:t>
                  </w:r>
                </w:p>
              </w:tc>
              <w:tc>
                <w:tcPr>
                  <w:tcW w:w="715" w:type="dxa"/>
                  <w:shd w:val="clear" w:color="auto" w:fill="auto"/>
                </w:tcPr>
                <w:p w14:paraId="60433126" w14:textId="77777777" w:rsidR="00742A07" w:rsidRPr="00EB1FEF" w:rsidRDefault="00742A07" w:rsidP="00E001D8">
                  <w:pPr>
                    <w:shd w:val="clear" w:color="auto" w:fill="D9D9D9" w:themeFill="background1" w:themeFillShade="D9"/>
                    <w:rPr>
                      <w:sz w:val="18"/>
                      <w:lang w:val="fr-FR" w:eastAsia="de-DE"/>
                    </w:rPr>
                  </w:pPr>
                  <w:r w:rsidRPr="00EB1FEF">
                    <w:rPr>
                      <w:sz w:val="18"/>
                      <w:lang w:val="fr-FR" w:eastAsia="de-DE"/>
                    </w:rPr>
                    <w:t>T24 months</w:t>
                  </w:r>
                </w:p>
              </w:tc>
              <w:tc>
                <w:tcPr>
                  <w:tcW w:w="721" w:type="dxa"/>
                  <w:shd w:val="clear" w:color="auto" w:fill="auto"/>
                </w:tcPr>
                <w:p w14:paraId="0CC158DF" w14:textId="77777777" w:rsidR="00742A07" w:rsidRPr="00EB1FEF" w:rsidRDefault="00742A07" w:rsidP="00E001D8">
                  <w:pPr>
                    <w:shd w:val="clear" w:color="auto" w:fill="D9D9D9" w:themeFill="background1" w:themeFillShade="D9"/>
                    <w:rPr>
                      <w:sz w:val="18"/>
                      <w:lang w:val="fr-FR" w:eastAsia="de-DE"/>
                    </w:rPr>
                  </w:pPr>
                  <w:r w:rsidRPr="00EB1FEF">
                    <w:rPr>
                      <w:sz w:val="18"/>
                      <w:lang w:val="fr-FR" w:eastAsia="de-DE"/>
                    </w:rPr>
                    <w:t>T36 months</w:t>
                  </w:r>
                </w:p>
              </w:tc>
              <w:tc>
                <w:tcPr>
                  <w:tcW w:w="715" w:type="dxa"/>
                </w:tcPr>
                <w:p w14:paraId="707B2339" w14:textId="02DF25FE" w:rsidR="00742A07" w:rsidRPr="00EB1FEF" w:rsidRDefault="00742A07" w:rsidP="00E001D8">
                  <w:pPr>
                    <w:shd w:val="clear" w:color="auto" w:fill="D9D9D9" w:themeFill="background1" w:themeFillShade="D9"/>
                    <w:rPr>
                      <w:sz w:val="18"/>
                      <w:lang w:val="fr-FR" w:eastAsia="de-DE"/>
                    </w:rPr>
                  </w:pPr>
                  <w:r>
                    <w:rPr>
                      <w:sz w:val="18"/>
                      <w:lang w:val="fr-FR" w:eastAsia="de-DE"/>
                    </w:rPr>
                    <w:t>T42 months</w:t>
                  </w:r>
                </w:p>
              </w:tc>
              <w:tc>
                <w:tcPr>
                  <w:tcW w:w="715" w:type="dxa"/>
                </w:tcPr>
                <w:p w14:paraId="3F033519" w14:textId="35E3F095" w:rsidR="00742A07" w:rsidRPr="00EB1FEF" w:rsidRDefault="00742A07" w:rsidP="00E001D8">
                  <w:pPr>
                    <w:shd w:val="clear" w:color="auto" w:fill="D9D9D9" w:themeFill="background1" w:themeFillShade="D9"/>
                    <w:rPr>
                      <w:sz w:val="18"/>
                      <w:lang w:val="fr-FR" w:eastAsia="de-DE"/>
                    </w:rPr>
                  </w:pPr>
                  <w:r>
                    <w:rPr>
                      <w:sz w:val="18"/>
                      <w:lang w:val="fr-FR" w:eastAsia="de-DE"/>
                    </w:rPr>
                    <w:t>T48 months</w:t>
                  </w:r>
                </w:p>
              </w:tc>
            </w:tr>
            <w:tr w:rsidR="00742A07" w:rsidRPr="00EB1FEF" w14:paraId="0C3F16AA" w14:textId="77777777" w:rsidTr="00155896">
              <w:trPr>
                <w:trHeight w:val="706"/>
              </w:trPr>
              <w:tc>
                <w:tcPr>
                  <w:tcW w:w="715" w:type="dxa"/>
                  <w:shd w:val="clear" w:color="auto" w:fill="auto"/>
                </w:tcPr>
                <w:p w14:paraId="47DA9683" w14:textId="77777777" w:rsidR="00742A07" w:rsidRPr="00EB1FEF" w:rsidRDefault="00742A07" w:rsidP="00E001D8">
                  <w:pPr>
                    <w:shd w:val="clear" w:color="auto" w:fill="D9D9D9" w:themeFill="background1" w:themeFillShade="D9"/>
                    <w:rPr>
                      <w:sz w:val="16"/>
                      <w:szCs w:val="16"/>
                      <w:lang w:val="fr-FR" w:eastAsia="de-DE"/>
                    </w:rPr>
                  </w:pPr>
                  <w:r w:rsidRPr="00EB1FEF">
                    <w:rPr>
                      <w:sz w:val="16"/>
                      <w:szCs w:val="16"/>
                      <w:lang w:val="fr-FR" w:eastAsia="de-DE"/>
                    </w:rPr>
                    <w:t>AS content</w:t>
                  </w:r>
                </w:p>
              </w:tc>
              <w:tc>
                <w:tcPr>
                  <w:tcW w:w="782" w:type="dxa"/>
                  <w:shd w:val="clear" w:color="auto" w:fill="auto"/>
                </w:tcPr>
                <w:p w14:paraId="27CCFAA1" w14:textId="77777777" w:rsidR="00742A07" w:rsidRPr="00EB1FEF" w:rsidRDefault="00742A07" w:rsidP="00E001D8">
                  <w:pPr>
                    <w:shd w:val="clear" w:color="auto" w:fill="D9D9D9" w:themeFill="background1" w:themeFillShade="D9"/>
                    <w:rPr>
                      <w:sz w:val="18"/>
                      <w:lang w:val="fr-FR" w:eastAsia="de-DE"/>
                    </w:rPr>
                  </w:pPr>
                  <w:r w:rsidRPr="00EB1FEF">
                    <w:rPr>
                      <w:sz w:val="18"/>
                      <w:lang w:val="fr-FR" w:eastAsia="de-DE"/>
                    </w:rPr>
                    <w:t>36.7</w:t>
                  </w:r>
                </w:p>
              </w:tc>
              <w:tc>
                <w:tcPr>
                  <w:tcW w:w="715" w:type="dxa"/>
                  <w:shd w:val="clear" w:color="auto" w:fill="auto"/>
                </w:tcPr>
                <w:p w14:paraId="7DB7C08F" w14:textId="262FA653" w:rsidR="00742A07" w:rsidRPr="00EB1FEF" w:rsidRDefault="00155896" w:rsidP="00E001D8">
                  <w:pPr>
                    <w:shd w:val="clear" w:color="auto" w:fill="D9D9D9" w:themeFill="background1" w:themeFillShade="D9"/>
                    <w:rPr>
                      <w:sz w:val="18"/>
                      <w:lang w:val="fr-FR" w:eastAsia="de-DE"/>
                    </w:rPr>
                  </w:pPr>
                  <w:r>
                    <w:rPr>
                      <w:sz w:val="18"/>
                      <w:lang w:val="fr-FR" w:eastAsia="de-DE"/>
                    </w:rPr>
                    <w:t>36.0</w:t>
                  </w:r>
                </w:p>
              </w:tc>
              <w:tc>
                <w:tcPr>
                  <w:tcW w:w="715" w:type="dxa"/>
                  <w:shd w:val="clear" w:color="auto" w:fill="auto"/>
                </w:tcPr>
                <w:p w14:paraId="0D63387F" w14:textId="39DE78B6" w:rsidR="00742A07" w:rsidRPr="00EB1FEF" w:rsidRDefault="00155896" w:rsidP="00E001D8">
                  <w:pPr>
                    <w:shd w:val="clear" w:color="auto" w:fill="D9D9D9" w:themeFill="background1" w:themeFillShade="D9"/>
                    <w:rPr>
                      <w:sz w:val="18"/>
                      <w:lang w:val="fr-FR" w:eastAsia="de-DE"/>
                    </w:rPr>
                  </w:pPr>
                  <w:r>
                    <w:rPr>
                      <w:sz w:val="18"/>
                      <w:lang w:val="fr-FR" w:eastAsia="de-DE"/>
                    </w:rPr>
                    <w:t>35.9</w:t>
                  </w:r>
                </w:p>
              </w:tc>
              <w:tc>
                <w:tcPr>
                  <w:tcW w:w="721" w:type="dxa"/>
                  <w:shd w:val="clear" w:color="auto" w:fill="auto"/>
                </w:tcPr>
                <w:p w14:paraId="327B0E12" w14:textId="3B35D447" w:rsidR="00742A07" w:rsidRPr="00EB1FEF" w:rsidRDefault="00155896" w:rsidP="00E001D8">
                  <w:pPr>
                    <w:shd w:val="clear" w:color="auto" w:fill="D9D9D9" w:themeFill="background1" w:themeFillShade="D9"/>
                    <w:rPr>
                      <w:sz w:val="18"/>
                      <w:lang w:val="fr-FR" w:eastAsia="de-DE"/>
                    </w:rPr>
                  </w:pPr>
                  <w:r>
                    <w:rPr>
                      <w:sz w:val="18"/>
                      <w:lang w:val="fr-FR" w:eastAsia="de-DE"/>
                    </w:rPr>
                    <w:t>36.6</w:t>
                  </w:r>
                </w:p>
              </w:tc>
              <w:tc>
                <w:tcPr>
                  <w:tcW w:w="715" w:type="dxa"/>
                </w:tcPr>
                <w:p w14:paraId="35D78947" w14:textId="6DA67A58" w:rsidR="00742A07" w:rsidRPr="00EB1FEF" w:rsidRDefault="00155896" w:rsidP="00E001D8">
                  <w:pPr>
                    <w:shd w:val="clear" w:color="auto" w:fill="D9D9D9" w:themeFill="background1" w:themeFillShade="D9"/>
                    <w:rPr>
                      <w:sz w:val="18"/>
                      <w:lang w:val="fr-FR" w:eastAsia="de-DE"/>
                    </w:rPr>
                  </w:pPr>
                  <w:r>
                    <w:rPr>
                      <w:sz w:val="18"/>
                      <w:lang w:val="fr-FR" w:eastAsia="de-DE"/>
                    </w:rPr>
                    <w:t>36.2</w:t>
                  </w:r>
                </w:p>
              </w:tc>
              <w:tc>
                <w:tcPr>
                  <w:tcW w:w="715" w:type="dxa"/>
                </w:tcPr>
                <w:p w14:paraId="28BA403C" w14:textId="36AA8F4A" w:rsidR="00742A07" w:rsidRPr="00EB1FEF" w:rsidRDefault="00155896" w:rsidP="00E001D8">
                  <w:pPr>
                    <w:shd w:val="clear" w:color="auto" w:fill="D9D9D9" w:themeFill="background1" w:themeFillShade="D9"/>
                    <w:rPr>
                      <w:sz w:val="18"/>
                      <w:lang w:val="fr-FR" w:eastAsia="de-DE"/>
                    </w:rPr>
                  </w:pPr>
                  <w:r>
                    <w:rPr>
                      <w:sz w:val="18"/>
                      <w:lang w:val="fr-FR" w:eastAsia="de-DE"/>
                    </w:rPr>
                    <w:t>35.3</w:t>
                  </w:r>
                </w:p>
              </w:tc>
            </w:tr>
            <w:tr w:rsidR="00742A07" w:rsidRPr="00EB1FEF" w14:paraId="159D7E91" w14:textId="77777777" w:rsidTr="00155896">
              <w:trPr>
                <w:trHeight w:val="403"/>
              </w:trPr>
              <w:tc>
                <w:tcPr>
                  <w:tcW w:w="715" w:type="dxa"/>
                  <w:shd w:val="clear" w:color="auto" w:fill="auto"/>
                </w:tcPr>
                <w:p w14:paraId="6B553B91" w14:textId="77777777" w:rsidR="00742A07" w:rsidRPr="00EB1FEF" w:rsidRDefault="00742A07" w:rsidP="00E001D8">
                  <w:pPr>
                    <w:shd w:val="clear" w:color="auto" w:fill="D9D9D9" w:themeFill="background1" w:themeFillShade="D9"/>
                    <w:rPr>
                      <w:sz w:val="16"/>
                      <w:szCs w:val="16"/>
                      <w:lang w:val="fr-FR" w:eastAsia="de-DE"/>
                    </w:rPr>
                  </w:pPr>
                  <w:r w:rsidRPr="00EB1FEF">
                    <w:rPr>
                      <w:sz w:val="16"/>
                      <w:szCs w:val="16"/>
                      <w:lang w:val="fr-FR" w:eastAsia="de-DE"/>
                    </w:rPr>
                    <w:t>pH at 20°C</w:t>
                  </w:r>
                </w:p>
              </w:tc>
              <w:tc>
                <w:tcPr>
                  <w:tcW w:w="782" w:type="dxa"/>
                  <w:shd w:val="clear" w:color="auto" w:fill="auto"/>
                </w:tcPr>
                <w:p w14:paraId="3FDB1247" w14:textId="5C046956" w:rsidR="00742A07" w:rsidRPr="00EB1FEF" w:rsidRDefault="00155896" w:rsidP="00E001D8">
                  <w:pPr>
                    <w:shd w:val="clear" w:color="auto" w:fill="D9D9D9" w:themeFill="background1" w:themeFillShade="D9"/>
                    <w:rPr>
                      <w:sz w:val="18"/>
                      <w:lang w:val="fr-FR" w:eastAsia="de-DE"/>
                    </w:rPr>
                  </w:pPr>
                  <w:r>
                    <w:rPr>
                      <w:sz w:val="18"/>
                      <w:lang w:val="fr-FR" w:eastAsia="de-DE"/>
                    </w:rPr>
                    <w:t>7.0</w:t>
                  </w:r>
                </w:p>
              </w:tc>
              <w:tc>
                <w:tcPr>
                  <w:tcW w:w="715" w:type="dxa"/>
                  <w:shd w:val="clear" w:color="auto" w:fill="auto"/>
                </w:tcPr>
                <w:p w14:paraId="5258F726" w14:textId="645D41A1" w:rsidR="00742A07" w:rsidRPr="00EB1FEF" w:rsidRDefault="00155896" w:rsidP="00E001D8">
                  <w:pPr>
                    <w:shd w:val="clear" w:color="auto" w:fill="D9D9D9" w:themeFill="background1" w:themeFillShade="D9"/>
                    <w:rPr>
                      <w:sz w:val="18"/>
                      <w:lang w:val="fr-FR" w:eastAsia="de-DE"/>
                    </w:rPr>
                  </w:pPr>
                  <w:r>
                    <w:rPr>
                      <w:sz w:val="18"/>
                      <w:lang w:val="fr-FR" w:eastAsia="de-DE"/>
                    </w:rPr>
                    <w:t>6.5</w:t>
                  </w:r>
                </w:p>
              </w:tc>
              <w:tc>
                <w:tcPr>
                  <w:tcW w:w="715" w:type="dxa"/>
                  <w:shd w:val="clear" w:color="auto" w:fill="auto"/>
                </w:tcPr>
                <w:p w14:paraId="3A0E3FFA" w14:textId="50E352A6" w:rsidR="00742A07" w:rsidRPr="00EB1FEF" w:rsidRDefault="00155896" w:rsidP="00E001D8">
                  <w:pPr>
                    <w:shd w:val="clear" w:color="auto" w:fill="D9D9D9" w:themeFill="background1" w:themeFillShade="D9"/>
                    <w:rPr>
                      <w:sz w:val="18"/>
                      <w:lang w:val="fr-FR" w:eastAsia="de-DE"/>
                    </w:rPr>
                  </w:pPr>
                  <w:r>
                    <w:rPr>
                      <w:sz w:val="18"/>
                      <w:lang w:val="fr-FR" w:eastAsia="de-DE"/>
                    </w:rPr>
                    <w:t>6.3</w:t>
                  </w:r>
                </w:p>
              </w:tc>
              <w:tc>
                <w:tcPr>
                  <w:tcW w:w="721" w:type="dxa"/>
                  <w:shd w:val="clear" w:color="auto" w:fill="auto"/>
                </w:tcPr>
                <w:p w14:paraId="4FB9251F" w14:textId="13CF3720" w:rsidR="00742A07" w:rsidRPr="00EB1FEF" w:rsidRDefault="00155896" w:rsidP="00E001D8">
                  <w:pPr>
                    <w:shd w:val="clear" w:color="auto" w:fill="D9D9D9" w:themeFill="background1" w:themeFillShade="D9"/>
                    <w:rPr>
                      <w:sz w:val="18"/>
                      <w:lang w:val="fr-FR" w:eastAsia="de-DE"/>
                    </w:rPr>
                  </w:pPr>
                  <w:r>
                    <w:rPr>
                      <w:sz w:val="18"/>
                      <w:lang w:val="fr-FR" w:eastAsia="de-DE"/>
                    </w:rPr>
                    <w:t>6.3</w:t>
                  </w:r>
                </w:p>
              </w:tc>
              <w:tc>
                <w:tcPr>
                  <w:tcW w:w="715" w:type="dxa"/>
                </w:tcPr>
                <w:p w14:paraId="0CD20529" w14:textId="335D73E4" w:rsidR="00742A07" w:rsidRPr="00EB1FEF" w:rsidRDefault="00155896" w:rsidP="00E001D8">
                  <w:pPr>
                    <w:shd w:val="clear" w:color="auto" w:fill="D9D9D9" w:themeFill="background1" w:themeFillShade="D9"/>
                    <w:rPr>
                      <w:sz w:val="18"/>
                      <w:lang w:val="fr-FR" w:eastAsia="de-DE"/>
                    </w:rPr>
                  </w:pPr>
                  <w:r>
                    <w:rPr>
                      <w:sz w:val="18"/>
                      <w:lang w:val="fr-FR" w:eastAsia="de-DE"/>
                    </w:rPr>
                    <w:t>6.0</w:t>
                  </w:r>
                </w:p>
              </w:tc>
              <w:tc>
                <w:tcPr>
                  <w:tcW w:w="715" w:type="dxa"/>
                </w:tcPr>
                <w:p w14:paraId="701CA2C6" w14:textId="4984A665" w:rsidR="00742A07" w:rsidRPr="00EB1FEF" w:rsidRDefault="00155896" w:rsidP="00E001D8">
                  <w:pPr>
                    <w:shd w:val="clear" w:color="auto" w:fill="D9D9D9" w:themeFill="background1" w:themeFillShade="D9"/>
                    <w:rPr>
                      <w:sz w:val="18"/>
                      <w:lang w:val="fr-FR" w:eastAsia="de-DE"/>
                    </w:rPr>
                  </w:pPr>
                  <w:r>
                    <w:rPr>
                      <w:sz w:val="18"/>
                      <w:lang w:val="fr-FR" w:eastAsia="de-DE"/>
                    </w:rPr>
                    <w:t>6.1</w:t>
                  </w:r>
                </w:p>
              </w:tc>
            </w:tr>
            <w:tr w:rsidR="00742A07" w:rsidRPr="00EB1FEF" w14:paraId="0E7777C8" w14:textId="77777777" w:rsidTr="00155896">
              <w:trPr>
                <w:trHeight w:val="551"/>
              </w:trPr>
              <w:tc>
                <w:tcPr>
                  <w:tcW w:w="715" w:type="dxa"/>
                  <w:shd w:val="clear" w:color="auto" w:fill="auto"/>
                </w:tcPr>
                <w:p w14:paraId="560D453C" w14:textId="77777777" w:rsidR="00742A07" w:rsidRPr="00EB1FEF" w:rsidRDefault="00742A07" w:rsidP="00E001D8">
                  <w:pPr>
                    <w:shd w:val="clear" w:color="auto" w:fill="D9D9D9" w:themeFill="background1" w:themeFillShade="D9"/>
                    <w:rPr>
                      <w:sz w:val="16"/>
                      <w:szCs w:val="16"/>
                      <w:lang w:val="fr-FR" w:eastAsia="de-DE"/>
                    </w:rPr>
                  </w:pPr>
                  <w:r w:rsidRPr="00EB1FEF">
                    <w:rPr>
                      <w:sz w:val="16"/>
                      <w:szCs w:val="16"/>
                      <w:lang w:val="fr-FR" w:eastAsia="de-DE"/>
                    </w:rPr>
                    <w:t>Physical state</w:t>
                  </w:r>
                </w:p>
              </w:tc>
              <w:tc>
                <w:tcPr>
                  <w:tcW w:w="4363" w:type="dxa"/>
                  <w:gridSpan w:val="6"/>
                  <w:shd w:val="clear" w:color="auto" w:fill="auto"/>
                </w:tcPr>
                <w:p w14:paraId="58B763AB" w14:textId="5AF244BC" w:rsidR="00742A07" w:rsidRPr="00C75C34" w:rsidRDefault="00C75C34" w:rsidP="00E001D8">
                  <w:pPr>
                    <w:shd w:val="clear" w:color="auto" w:fill="D9D9D9" w:themeFill="background1" w:themeFillShade="D9"/>
                    <w:rPr>
                      <w:sz w:val="18"/>
                      <w:lang w:val="en-US" w:eastAsia="de-DE"/>
                    </w:rPr>
                  </w:pPr>
                  <w:r w:rsidRPr="00C75C34">
                    <w:rPr>
                      <w:sz w:val="18"/>
                      <w:lang w:val="en-US" w:eastAsia="de-DE"/>
                    </w:rPr>
                    <w:t>Liquid free from extraneous materials, colourless, strong citrus odour</w:t>
                  </w:r>
                  <w:r>
                    <w:rPr>
                      <w:sz w:val="18"/>
                      <w:lang w:val="en-US" w:eastAsia="de-DE"/>
                    </w:rPr>
                    <w:t>. No phase separation. No sedimentation.</w:t>
                  </w:r>
                </w:p>
              </w:tc>
            </w:tr>
            <w:tr w:rsidR="00155896" w:rsidRPr="00EB1FEF" w14:paraId="0A7966E9" w14:textId="77777777" w:rsidTr="00155896">
              <w:trPr>
                <w:trHeight w:val="758"/>
              </w:trPr>
              <w:tc>
                <w:tcPr>
                  <w:tcW w:w="715" w:type="dxa"/>
                  <w:shd w:val="clear" w:color="auto" w:fill="auto"/>
                </w:tcPr>
                <w:p w14:paraId="183AF346" w14:textId="77777777" w:rsidR="00155896" w:rsidRPr="00C75C34" w:rsidRDefault="00155896" w:rsidP="00E001D8">
                  <w:pPr>
                    <w:shd w:val="clear" w:color="auto" w:fill="D9D9D9" w:themeFill="background1" w:themeFillShade="D9"/>
                    <w:rPr>
                      <w:sz w:val="16"/>
                      <w:szCs w:val="16"/>
                      <w:lang w:val="en-US" w:eastAsia="de-DE"/>
                    </w:rPr>
                  </w:pPr>
                  <w:r w:rsidRPr="00C75C34">
                    <w:rPr>
                      <w:sz w:val="16"/>
                      <w:szCs w:val="16"/>
                      <w:lang w:val="en-US" w:eastAsia="de-DE"/>
                    </w:rPr>
                    <w:t>Spray diameter (cm)</w:t>
                  </w:r>
                </w:p>
              </w:tc>
              <w:tc>
                <w:tcPr>
                  <w:tcW w:w="782" w:type="dxa"/>
                  <w:shd w:val="clear" w:color="auto" w:fill="auto"/>
                </w:tcPr>
                <w:p w14:paraId="28938013" w14:textId="1A541DAA" w:rsidR="00155896" w:rsidRPr="00C75C34" w:rsidRDefault="00155896" w:rsidP="00E001D8">
                  <w:pPr>
                    <w:shd w:val="clear" w:color="auto" w:fill="D9D9D9" w:themeFill="background1" w:themeFillShade="D9"/>
                    <w:rPr>
                      <w:sz w:val="18"/>
                      <w:lang w:val="en-US" w:eastAsia="de-DE"/>
                    </w:rPr>
                  </w:pPr>
                  <w:r w:rsidRPr="00C75C34">
                    <w:rPr>
                      <w:sz w:val="18"/>
                      <w:lang w:val="en-US" w:eastAsia="de-DE"/>
                    </w:rPr>
                    <w:t>10</w:t>
                  </w:r>
                </w:p>
              </w:tc>
              <w:tc>
                <w:tcPr>
                  <w:tcW w:w="715" w:type="dxa"/>
                  <w:shd w:val="clear" w:color="auto" w:fill="auto"/>
                </w:tcPr>
                <w:p w14:paraId="3DA522DB" w14:textId="0E54A819" w:rsidR="00155896" w:rsidRPr="00C75C34" w:rsidRDefault="00155896" w:rsidP="00E001D8">
                  <w:pPr>
                    <w:shd w:val="clear" w:color="auto" w:fill="D9D9D9" w:themeFill="background1" w:themeFillShade="D9"/>
                    <w:rPr>
                      <w:sz w:val="18"/>
                      <w:lang w:val="en-US" w:eastAsia="de-DE"/>
                    </w:rPr>
                  </w:pPr>
                  <w:r w:rsidRPr="00EB1FEF">
                    <w:rPr>
                      <w:sz w:val="18"/>
                      <w:lang w:val="en-US" w:eastAsia="de-DE"/>
                    </w:rPr>
                    <w:t>10</w:t>
                  </w:r>
                </w:p>
              </w:tc>
              <w:tc>
                <w:tcPr>
                  <w:tcW w:w="715" w:type="dxa"/>
                  <w:shd w:val="clear" w:color="auto" w:fill="auto"/>
                </w:tcPr>
                <w:p w14:paraId="0337101E" w14:textId="7934355E" w:rsidR="00155896" w:rsidRPr="00EB1FEF" w:rsidRDefault="00155896" w:rsidP="00E001D8">
                  <w:pPr>
                    <w:shd w:val="clear" w:color="auto" w:fill="D9D9D9" w:themeFill="background1" w:themeFillShade="D9"/>
                    <w:rPr>
                      <w:sz w:val="18"/>
                      <w:lang w:val="en-US" w:eastAsia="de-DE"/>
                    </w:rPr>
                  </w:pPr>
                  <w:r w:rsidRPr="00EB1FEF">
                    <w:rPr>
                      <w:sz w:val="18"/>
                      <w:lang w:val="en-US" w:eastAsia="de-DE"/>
                    </w:rPr>
                    <w:t>10</w:t>
                  </w:r>
                </w:p>
              </w:tc>
              <w:tc>
                <w:tcPr>
                  <w:tcW w:w="721" w:type="dxa"/>
                  <w:shd w:val="clear" w:color="auto" w:fill="auto"/>
                </w:tcPr>
                <w:p w14:paraId="7271F93B" w14:textId="39EC4283" w:rsidR="00155896" w:rsidRPr="00EB1FEF" w:rsidRDefault="00155896" w:rsidP="00E001D8">
                  <w:pPr>
                    <w:shd w:val="clear" w:color="auto" w:fill="D9D9D9" w:themeFill="background1" w:themeFillShade="D9"/>
                    <w:rPr>
                      <w:sz w:val="18"/>
                      <w:lang w:val="en-US" w:eastAsia="de-DE"/>
                    </w:rPr>
                  </w:pPr>
                  <w:r w:rsidRPr="00C75C34">
                    <w:rPr>
                      <w:sz w:val="18"/>
                      <w:lang w:val="en-US" w:eastAsia="de-DE"/>
                    </w:rPr>
                    <w:t>10</w:t>
                  </w:r>
                </w:p>
              </w:tc>
              <w:tc>
                <w:tcPr>
                  <w:tcW w:w="715" w:type="dxa"/>
                </w:tcPr>
                <w:p w14:paraId="19733E54" w14:textId="37C080BE" w:rsidR="00155896" w:rsidRPr="00EB1FEF" w:rsidRDefault="00155896" w:rsidP="00E001D8">
                  <w:pPr>
                    <w:shd w:val="clear" w:color="auto" w:fill="D9D9D9" w:themeFill="background1" w:themeFillShade="D9"/>
                    <w:rPr>
                      <w:sz w:val="18"/>
                      <w:lang w:val="en-US" w:eastAsia="de-DE"/>
                    </w:rPr>
                  </w:pPr>
                  <w:r w:rsidRPr="00EB1FEF">
                    <w:rPr>
                      <w:sz w:val="18"/>
                      <w:lang w:val="en-US" w:eastAsia="de-DE"/>
                    </w:rPr>
                    <w:t>10</w:t>
                  </w:r>
                </w:p>
              </w:tc>
              <w:tc>
                <w:tcPr>
                  <w:tcW w:w="715" w:type="dxa"/>
                </w:tcPr>
                <w:p w14:paraId="752AEAAA" w14:textId="6F17DB1A" w:rsidR="00155896" w:rsidRPr="00EB1FEF" w:rsidRDefault="00155896" w:rsidP="00E001D8">
                  <w:pPr>
                    <w:shd w:val="clear" w:color="auto" w:fill="D9D9D9" w:themeFill="background1" w:themeFillShade="D9"/>
                    <w:rPr>
                      <w:sz w:val="18"/>
                      <w:lang w:val="en-US" w:eastAsia="de-DE"/>
                    </w:rPr>
                  </w:pPr>
                  <w:r w:rsidRPr="00EB1FEF">
                    <w:rPr>
                      <w:sz w:val="18"/>
                      <w:lang w:val="en-US" w:eastAsia="de-DE"/>
                    </w:rPr>
                    <w:t>10</w:t>
                  </w:r>
                </w:p>
              </w:tc>
            </w:tr>
            <w:tr w:rsidR="00155896" w:rsidRPr="00EB1FEF" w14:paraId="5726A3D8" w14:textId="77777777" w:rsidTr="00155896">
              <w:trPr>
                <w:trHeight w:val="670"/>
              </w:trPr>
              <w:tc>
                <w:tcPr>
                  <w:tcW w:w="715" w:type="dxa"/>
                  <w:shd w:val="clear" w:color="auto" w:fill="auto"/>
                </w:tcPr>
                <w:p w14:paraId="6E6DA287" w14:textId="77777777" w:rsidR="00155896" w:rsidRPr="00C75C34" w:rsidRDefault="00155896" w:rsidP="00E001D8">
                  <w:pPr>
                    <w:shd w:val="clear" w:color="auto" w:fill="D9D9D9" w:themeFill="background1" w:themeFillShade="D9"/>
                    <w:rPr>
                      <w:sz w:val="16"/>
                      <w:szCs w:val="16"/>
                      <w:lang w:val="en-US" w:eastAsia="de-DE"/>
                    </w:rPr>
                  </w:pPr>
                  <w:r w:rsidRPr="00C75C34">
                    <w:rPr>
                      <w:sz w:val="16"/>
                      <w:szCs w:val="16"/>
                      <w:lang w:val="en-US" w:eastAsia="de-DE"/>
                    </w:rPr>
                    <w:t>Spray pattern</w:t>
                  </w:r>
                </w:p>
              </w:tc>
              <w:tc>
                <w:tcPr>
                  <w:tcW w:w="782" w:type="dxa"/>
                  <w:shd w:val="clear" w:color="auto" w:fill="auto"/>
                </w:tcPr>
                <w:p w14:paraId="7F01037C" w14:textId="77777777" w:rsidR="00155896" w:rsidRPr="00C75C34" w:rsidRDefault="00155896" w:rsidP="00E001D8">
                  <w:pPr>
                    <w:shd w:val="clear" w:color="auto" w:fill="D9D9D9" w:themeFill="background1" w:themeFillShade="D9"/>
                    <w:rPr>
                      <w:sz w:val="18"/>
                      <w:lang w:val="en-US" w:eastAsia="de-DE"/>
                    </w:rPr>
                  </w:pPr>
                  <w:r w:rsidRPr="00C75C34">
                    <w:rPr>
                      <w:sz w:val="18"/>
                      <w:lang w:val="en-US" w:eastAsia="de-DE"/>
                    </w:rPr>
                    <w:t>Homogeneous</w:t>
                  </w:r>
                </w:p>
              </w:tc>
              <w:tc>
                <w:tcPr>
                  <w:tcW w:w="715" w:type="dxa"/>
                  <w:shd w:val="clear" w:color="auto" w:fill="auto"/>
                </w:tcPr>
                <w:p w14:paraId="64EFA25B" w14:textId="77777777" w:rsidR="00155896" w:rsidRPr="00C75C34" w:rsidRDefault="00155896" w:rsidP="00E001D8">
                  <w:pPr>
                    <w:shd w:val="clear" w:color="auto" w:fill="D9D9D9" w:themeFill="background1" w:themeFillShade="D9"/>
                    <w:rPr>
                      <w:sz w:val="18"/>
                      <w:lang w:val="en-US" w:eastAsia="de-DE"/>
                    </w:rPr>
                  </w:pPr>
                  <w:r w:rsidRPr="00C75C34">
                    <w:rPr>
                      <w:sz w:val="18"/>
                      <w:lang w:val="en-US" w:eastAsia="de-DE"/>
                    </w:rPr>
                    <w:t>Homogeneous</w:t>
                  </w:r>
                </w:p>
              </w:tc>
              <w:tc>
                <w:tcPr>
                  <w:tcW w:w="715" w:type="dxa"/>
                  <w:shd w:val="clear" w:color="auto" w:fill="auto"/>
                </w:tcPr>
                <w:p w14:paraId="58347611" w14:textId="77777777" w:rsidR="00155896" w:rsidRPr="00EB1FEF" w:rsidRDefault="00155896" w:rsidP="00E001D8">
                  <w:pPr>
                    <w:shd w:val="clear" w:color="auto" w:fill="D9D9D9" w:themeFill="background1" w:themeFillShade="D9"/>
                    <w:rPr>
                      <w:sz w:val="18"/>
                      <w:lang w:val="en-US" w:eastAsia="de-DE"/>
                    </w:rPr>
                  </w:pPr>
                  <w:r w:rsidRPr="00C75C34">
                    <w:rPr>
                      <w:sz w:val="18"/>
                      <w:lang w:val="en-US" w:eastAsia="de-DE"/>
                    </w:rPr>
                    <w:t>Homogeneous</w:t>
                  </w:r>
                </w:p>
              </w:tc>
              <w:tc>
                <w:tcPr>
                  <w:tcW w:w="721" w:type="dxa"/>
                  <w:shd w:val="clear" w:color="auto" w:fill="auto"/>
                </w:tcPr>
                <w:p w14:paraId="6FA2516D" w14:textId="77777777" w:rsidR="00155896" w:rsidRPr="00EB1FEF" w:rsidRDefault="00155896" w:rsidP="00E001D8">
                  <w:pPr>
                    <w:shd w:val="clear" w:color="auto" w:fill="D9D9D9" w:themeFill="background1" w:themeFillShade="D9"/>
                    <w:rPr>
                      <w:sz w:val="18"/>
                      <w:lang w:val="en-US" w:eastAsia="de-DE"/>
                    </w:rPr>
                  </w:pPr>
                  <w:r w:rsidRPr="00C75C34">
                    <w:rPr>
                      <w:sz w:val="18"/>
                      <w:lang w:val="en-US" w:eastAsia="de-DE"/>
                    </w:rPr>
                    <w:t>Homogeneous</w:t>
                  </w:r>
                </w:p>
              </w:tc>
              <w:tc>
                <w:tcPr>
                  <w:tcW w:w="715" w:type="dxa"/>
                </w:tcPr>
                <w:p w14:paraId="411AA7FA" w14:textId="7F590A45" w:rsidR="00155896" w:rsidRPr="00C75C34" w:rsidRDefault="00155896" w:rsidP="00E001D8">
                  <w:pPr>
                    <w:shd w:val="clear" w:color="auto" w:fill="D9D9D9" w:themeFill="background1" w:themeFillShade="D9"/>
                    <w:rPr>
                      <w:sz w:val="18"/>
                      <w:lang w:val="en-US" w:eastAsia="de-DE"/>
                    </w:rPr>
                  </w:pPr>
                  <w:r w:rsidRPr="0039711A">
                    <w:rPr>
                      <w:sz w:val="18"/>
                      <w:lang w:val="en-US" w:eastAsia="de-DE"/>
                    </w:rPr>
                    <w:t>Homogeneous</w:t>
                  </w:r>
                </w:p>
              </w:tc>
              <w:tc>
                <w:tcPr>
                  <w:tcW w:w="715" w:type="dxa"/>
                </w:tcPr>
                <w:p w14:paraId="36AAF285" w14:textId="15EC0363" w:rsidR="00155896" w:rsidRPr="00C75C34" w:rsidRDefault="00155896" w:rsidP="00E001D8">
                  <w:pPr>
                    <w:shd w:val="clear" w:color="auto" w:fill="D9D9D9" w:themeFill="background1" w:themeFillShade="D9"/>
                    <w:rPr>
                      <w:sz w:val="18"/>
                      <w:lang w:val="en-US" w:eastAsia="de-DE"/>
                    </w:rPr>
                  </w:pPr>
                  <w:r w:rsidRPr="0039711A">
                    <w:rPr>
                      <w:sz w:val="18"/>
                      <w:lang w:val="en-US" w:eastAsia="de-DE"/>
                    </w:rPr>
                    <w:t>Homogeneous</w:t>
                  </w:r>
                </w:p>
              </w:tc>
            </w:tr>
            <w:tr w:rsidR="00AB3C7B" w:rsidRPr="00EB1FEF" w14:paraId="65330D15" w14:textId="77777777" w:rsidTr="00742A07">
              <w:trPr>
                <w:trHeight w:val="980"/>
              </w:trPr>
              <w:tc>
                <w:tcPr>
                  <w:tcW w:w="715" w:type="dxa"/>
                  <w:shd w:val="clear" w:color="auto" w:fill="auto"/>
                </w:tcPr>
                <w:p w14:paraId="006872E9" w14:textId="77777777" w:rsidR="00AB3C7B" w:rsidRPr="00EB1FEF" w:rsidRDefault="00AB3C7B" w:rsidP="00E001D8">
                  <w:pPr>
                    <w:shd w:val="clear" w:color="auto" w:fill="D9D9D9" w:themeFill="background1" w:themeFillShade="D9"/>
                    <w:rPr>
                      <w:sz w:val="16"/>
                      <w:szCs w:val="16"/>
                      <w:lang w:val="en-US" w:eastAsia="de-DE"/>
                    </w:rPr>
                  </w:pPr>
                  <w:r w:rsidRPr="00EB1FEF">
                    <w:rPr>
                      <w:sz w:val="16"/>
                      <w:szCs w:val="16"/>
                      <w:lang w:val="en-US" w:eastAsia="de-DE"/>
                    </w:rPr>
                    <w:t>quantity delivered by spray (discharge)</w:t>
                  </w:r>
                </w:p>
              </w:tc>
              <w:tc>
                <w:tcPr>
                  <w:tcW w:w="782" w:type="dxa"/>
                  <w:shd w:val="clear" w:color="auto" w:fill="auto"/>
                </w:tcPr>
                <w:p w14:paraId="420CF52A" w14:textId="6CC3D917" w:rsidR="00AB3C7B" w:rsidRPr="00EB1FEF" w:rsidRDefault="00AB3C7B" w:rsidP="00E001D8">
                  <w:pPr>
                    <w:shd w:val="clear" w:color="auto" w:fill="D9D9D9" w:themeFill="background1" w:themeFillShade="D9"/>
                    <w:rPr>
                      <w:sz w:val="18"/>
                      <w:lang w:val="en-US" w:eastAsia="de-DE"/>
                    </w:rPr>
                  </w:pPr>
                  <w:r w:rsidRPr="00EB1FEF">
                    <w:rPr>
                      <w:sz w:val="18"/>
                      <w:lang w:val="en-US" w:eastAsia="de-DE"/>
                    </w:rPr>
                    <w:t>0.16 mL</w:t>
                  </w:r>
                </w:p>
              </w:tc>
              <w:tc>
                <w:tcPr>
                  <w:tcW w:w="715" w:type="dxa"/>
                  <w:shd w:val="clear" w:color="auto" w:fill="auto"/>
                </w:tcPr>
                <w:p w14:paraId="06261FA9" w14:textId="5AB9A7D1" w:rsidR="00AB3C7B" w:rsidRPr="00EB1FEF" w:rsidRDefault="00AB3C7B" w:rsidP="00E001D8">
                  <w:pPr>
                    <w:shd w:val="clear" w:color="auto" w:fill="D9D9D9" w:themeFill="background1" w:themeFillShade="D9"/>
                    <w:rPr>
                      <w:sz w:val="18"/>
                      <w:lang w:val="en-US" w:eastAsia="de-DE"/>
                    </w:rPr>
                  </w:pPr>
                  <w:r>
                    <w:rPr>
                      <w:sz w:val="18"/>
                      <w:lang w:val="en-US" w:eastAsia="de-DE"/>
                    </w:rPr>
                    <w:t>0.17</w:t>
                  </w:r>
                  <w:r w:rsidRPr="00EB1FEF">
                    <w:rPr>
                      <w:sz w:val="18"/>
                      <w:lang w:val="en-US" w:eastAsia="de-DE"/>
                    </w:rPr>
                    <w:t xml:space="preserve"> mL</w:t>
                  </w:r>
                </w:p>
              </w:tc>
              <w:tc>
                <w:tcPr>
                  <w:tcW w:w="715" w:type="dxa"/>
                  <w:shd w:val="clear" w:color="auto" w:fill="auto"/>
                </w:tcPr>
                <w:p w14:paraId="7F993842" w14:textId="77777777" w:rsidR="00AB3C7B" w:rsidRPr="00EB1FEF" w:rsidRDefault="00AB3C7B" w:rsidP="00E001D8">
                  <w:pPr>
                    <w:shd w:val="clear" w:color="auto" w:fill="D9D9D9" w:themeFill="background1" w:themeFillShade="D9"/>
                    <w:rPr>
                      <w:sz w:val="18"/>
                      <w:lang w:val="en-US" w:eastAsia="de-DE"/>
                    </w:rPr>
                  </w:pPr>
                  <w:r w:rsidRPr="00EB1FEF">
                    <w:rPr>
                      <w:sz w:val="18"/>
                      <w:lang w:val="en-US" w:eastAsia="de-DE"/>
                    </w:rPr>
                    <w:t>0.17 mL</w:t>
                  </w:r>
                </w:p>
              </w:tc>
              <w:tc>
                <w:tcPr>
                  <w:tcW w:w="721" w:type="dxa"/>
                  <w:shd w:val="clear" w:color="auto" w:fill="auto"/>
                </w:tcPr>
                <w:p w14:paraId="34104014" w14:textId="5627E702" w:rsidR="00AB3C7B" w:rsidRPr="00EB1FEF" w:rsidRDefault="00AB3C7B" w:rsidP="00E001D8">
                  <w:pPr>
                    <w:shd w:val="clear" w:color="auto" w:fill="D9D9D9" w:themeFill="background1" w:themeFillShade="D9"/>
                    <w:rPr>
                      <w:sz w:val="18"/>
                      <w:lang w:val="en-US" w:eastAsia="de-DE"/>
                    </w:rPr>
                  </w:pPr>
                  <w:r>
                    <w:rPr>
                      <w:sz w:val="18"/>
                      <w:lang w:val="en-US" w:eastAsia="de-DE"/>
                    </w:rPr>
                    <w:t>0.16</w:t>
                  </w:r>
                  <w:r w:rsidRPr="00EB1FEF">
                    <w:rPr>
                      <w:sz w:val="18"/>
                      <w:lang w:val="en-US" w:eastAsia="de-DE"/>
                    </w:rPr>
                    <w:t xml:space="preserve"> mL</w:t>
                  </w:r>
                </w:p>
              </w:tc>
              <w:tc>
                <w:tcPr>
                  <w:tcW w:w="715" w:type="dxa"/>
                </w:tcPr>
                <w:p w14:paraId="6E76FBBB" w14:textId="17DAF7FD" w:rsidR="00AB3C7B" w:rsidRPr="00EB1FEF" w:rsidRDefault="00AB3C7B" w:rsidP="00E001D8">
                  <w:pPr>
                    <w:shd w:val="clear" w:color="auto" w:fill="D9D9D9" w:themeFill="background1" w:themeFillShade="D9"/>
                    <w:rPr>
                      <w:sz w:val="18"/>
                      <w:lang w:val="en-US" w:eastAsia="de-DE"/>
                    </w:rPr>
                  </w:pPr>
                  <w:r w:rsidRPr="00790FB8">
                    <w:rPr>
                      <w:sz w:val="18"/>
                      <w:lang w:val="en-US" w:eastAsia="de-DE"/>
                    </w:rPr>
                    <w:t>0.16 mL</w:t>
                  </w:r>
                </w:p>
              </w:tc>
              <w:tc>
                <w:tcPr>
                  <w:tcW w:w="715" w:type="dxa"/>
                </w:tcPr>
                <w:p w14:paraId="65A4252D" w14:textId="163A227F" w:rsidR="00AB3C7B" w:rsidRPr="00EB1FEF" w:rsidRDefault="00AB3C7B" w:rsidP="00E001D8">
                  <w:pPr>
                    <w:shd w:val="clear" w:color="auto" w:fill="D9D9D9" w:themeFill="background1" w:themeFillShade="D9"/>
                    <w:rPr>
                      <w:sz w:val="18"/>
                      <w:lang w:val="en-US" w:eastAsia="de-DE"/>
                    </w:rPr>
                  </w:pPr>
                  <w:r w:rsidRPr="00790FB8">
                    <w:rPr>
                      <w:sz w:val="18"/>
                      <w:lang w:val="en-US" w:eastAsia="de-DE"/>
                    </w:rPr>
                    <w:t>0.1</w:t>
                  </w:r>
                  <w:r>
                    <w:rPr>
                      <w:sz w:val="18"/>
                      <w:lang w:val="en-US" w:eastAsia="de-DE"/>
                    </w:rPr>
                    <w:t>5</w:t>
                  </w:r>
                  <w:r w:rsidRPr="00790FB8">
                    <w:rPr>
                      <w:sz w:val="18"/>
                      <w:lang w:val="en-US" w:eastAsia="de-DE"/>
                    </w:rPr>
                    <w:t xml:space="preserve"> mL</w:t>
                  </w:r>
                </w:p>
              </w:tc>
            </w:tr>
            <w:tr w:rsidR="00AB3C7B" w:rsidRPr="00EB1FEF" w14:paraId="5FD8FC01" w14:textId="77777777" w:rsidTr="00742A07">
              <w:trPr>
                <w:trHeight w:val="980"/>
              </w:trPr>
              <w:tc>
                <w:tcPr>
                  <w:tcW w:w="715" w:type="dxa"/>
                  <w:shd w:val="clear" w:color="auto" w:fill="auto"/>
                </w:tcPr>
                <w:p w14:paraId="7289C162" w14:textId="77777777" w:rsidR="00AB3C7B" w:rsidRPr="00EB1FEF" w:rsidRDefault="00AB3C7B" w:rsidP="00E001D8">
                  <w:pPr>
                    <w:shd w:val="clear" w:color="auto" w:fill="D9D9D9" w:themeFill="background1" w:themeFillShade="D9"/>
                    <w:rPr>
                      <w:sz w:val="16"/>
                      <w:szCs w:val="16"/>
                      <w:lang w:val="en-US" w:eastAsia="de-DE"/>
                    </w:rPr>
                  </w:pPr>
                  <w:r w:rsidRPr="00EB1FEF">
                    <w:rPr>
                      <w:sz w:val="16"/>
                      <w:szCs w:val="16"/>
                      <w:lang w:val="en-US" w:eastAsia="de-DE"/>
                    </w:rPr>
                    <w:t>Nozzle blockage</w:t>
                  </w:r>
                </w:p>
              </w:tc>
              <w:tc>
                <w:tcPr>
                  <w:tcW w:w="782" w:type="dxa"/>
                  <w:shd w:val="clear" w:color="auto" w:fill="auto"/>
                </w:tcPr>
                <w:p w14:paraId="29CCB5E1" w14:textId="77777777" w:rsidR="00AB3C7B" w:rsidRPr="00EB1FEF" w:rsidRDefault="00AB3C7B" w:rsidP="00E001D8">
                  <w:pPr>
                    <w:shd w:val="clear" w:color="auto" w:fill="D9D9D9" w:themeFill="background1" w:themeFillShade="D9"/>
                    <w:rPr>
                      <w:sz w:val="18"/>
                      <w:lang w:val="en-US" w:eastAsia="de-DE"/>
                    </w:rPr>
                  </w:pPr>
                  <w:r w:rsidRPr="00EB1FEF">
                    <w:rPr>
                      <w:sz w:val="18"/>
                      <w:lang w:val="en-US" w:eastAsia="de-DE"/>
                    </w:rPr>
                    <w:t>No residues</w:t>
                  </w:r>
                </w:p>
              </w:tc>
              <w:tc>
                <w:tcPr>
                  <w:tcW w:w="715" w:type="dxa"/>
                  <w:shd w:val="clear" w:color="auto" w:fill="auto"/>
                </w:tcPr>
                <w:p w14:paraId="2D6A3428" w14:textId="77777777" w:rsidR="00AB3C7B" w:rsidRPr="00EB1FEF" w:rsidRDefault="00AB3C7B" w:rsidP="00E001D8">
                  <w:pPr>
                    <w:shd w:val="clear" w:color="auto" w:fill="D9D9D9" w:themeFill="background1" w:themeFillShade="D9"/>
                    <w:rPr>
                      <w:sz w:val="18"/>
                      <w:lang w:val="en-US" w:eastAsia="de-DE"/>
                    </w:rPr>
                  </w:pPr>
                  <w:r w:rsidRPr="00EB1FEF">
                    <w:rPr>
                      <w:sz w:val="18"/>
                      <w:lang w:val="en-US" w:eastAsia="de-DE"/>
                    </w:rPr>
                    <w:t>No residues</w:t>
                  </w:r>
                </w:p>
              </w:tc>
              <w:tc>
                <w:tcPr>
                  <w:tcW w:w="715" w:type="dxa"/>
                  <w:shd w:val="clear" w:color="auto" w:fill="auto"/>
                </w:tcPr>
                <w:p w14:paraId="5E5FBDF1" w14:textId="77777777" w:rsidR="00AB3C7B" w:rsidRPr="00EB1FEF" w:rsidRDefault="00AB3C7B" w:rsidP="00E001D8">
                  <w:pPr>
                    <w:shd w:val="clear" w:color="auto" w:fill="D9D9D9" w:themeFill="background1" w:themeFillShade="D9"/>
                    <w:rPr>
                      <w:sz w:val="18"/>
                      <w:lang w:val="en-US" w:eastAsia="de-DE"/>
                    </w:rPr>
                  </w:pPr>
                  <w:r w:rsidRPr="00EB1FEF">
                    <w:rPr>
                      <w:sz w:val="18"/>
                      <w:lang w:val="en-US" w:eastAsia="de-DE"/>
                    </w:rPr>
                    <w:t>No residues</w:t>
                  </w:r>
                </w:p>
              </w:tc>
              <w:tc>
                <w:tcPr>
                  <w:tcW w:w="721" w:type="dxa"/>
                  <w:shd w:val="clear" w:color="auto" w:fill="auto"/>
                </w:tcPr>
                <w:p w14:paraId="1A06B778" w14:textId="77777777" w:rsidR="00AB3C7B" w:rsidRPr="00EB1FEF" w:rsidRDefault="00AB3C7B" w:rsidP="00E001D8">
                  <w:pPr>
                    <w:shd w:val="clear" w:color="auto" w:fill="D9D9D9" w:themeFill="background1" w:themeFillShade="D9"/>
                    <w:rPr>
                      <w:sz w:val="18"/>
                      <w:lang w:val="en-US" w:eastAsia="de-DE"/>
                    </w:rPr>
                  </w:pPr>
                  <w:r w:rsidRPr="00EB1FEF">
                    <w:rPr>
                      <w:sz w:val="18"/>
                      <w:lang w:val="en-US" w:eastAsia="de-DE"/>
                    </w:rPr>
                    <w:t>No residues</w:t>
                  </w:r>
                </w:p>
              </w:tc>
              <w:tc>
                <w:tcPr>
                  <w:tcW w:w="715" w:type="dxa"/>
                </w:tcPr>
                <w:p w14:paraId="0EB9462C" w14:textId="220D48E5" w:rsidR="00AB3C7B" w:rsidRPr="00EB1FEF" w:rsidRDefault="00AB3C7B" w:rsidP="00E001D8">
                  <w:pPr>
                    <w:shd w:val="clear" w:color="auto" w:fill="D9D9D9" w:themeFill="background1" w:themeFillShade="D9"/>
                    <w:rPr>
                      <w:sz w:val="18"/>
                      <w:lang w:val="en-US" w:eastAsia="de-DE"/>
                    </w:rPr>
                  </w:pPr>
                  <w:r w:rsidRPr="00180E1D">
                    <w:rPr>
                      <w:sz w:val="18"/>
                      <w:lang w:val="en-US" w:eastAsia="de-DE"/>
                    </w:rPr>
                    <w:t>No residues</w:t>
                  </w:r>
                </w:p>
              </w:tc>
              <w:tc>
                <w:tcPr>
                  <w:tcW w:w="715" w:type="dxa"/>
                </w:tcPr>
                <w:p w14:paraId="74C5B5B6" w14:textId="72B23B0D" w:rsidR="00AB3C7B" w:rsidRDefault="00AB3C7B" w:rsidP="00E001D8">
                  <w:pPr>
                    <w:shd w:val="clear" w:color="auto" w:fill="D9D9D9" w:themeFill="background1" w:themeFillShade="D9"/>
                    <w:rPr>
                      <w:sz w:val="18"/>
                      <w:lang w:val="en-US" w:eastAsia="de-DE"/>
                    </w:rPr>
                  </w:pPr>
                  <w:r w:rsidRPr="00180E1D">
                    <w:rPr>
                      <w:sz w:val="18"/>
                      <w:lang w:val="en-US" w:eastAsia="de-DE"/>
                    </w:rPr>
                    <w:t>No residues</w:t>
                  </w:r>
                </w:p>
              </w:tc>
            </w:tr>
          </w:tbl>
          <w:p w14:paraId="6F63DFF2" w14:textId="77777777" w:rsidR="00742A07" w:rsidRPr="00EB1FEF" w:rsidRDefault="00742A07" w:rsidP="00E001D8">
            <w:pPr>
              <w:shd w:val="clear" w:color="auto" w:fill="D9D9D9" w:themeFill="background1" w:themeFillShade="D9"/>
              <w:rPr>
                <w:sz w:val="18"/>
                <w:lang w:eastAsia="de-DE"/>
              </w:rPr>
            </w:pPr>
          </w:p>
        </w:tc>
        <w:tc>
          <w:tcPr>
            <w:tcW w:w="699" w:type="pct"/>
            <w:shd w:val="clear" w:color="auto" w:fill="D9D9D9" w:themeFill="background1" w:themeFillShade="D9"/>
          </w:tcPr>
          <w:p w14:paraId="65933AD3" w14:textId="675D48CB" w:rsidR="00742A07" w:rsidRPr="00EB1FEF" w:rsidRDefault="00742A07" w:rsidP="00E001D8">
            <w:pPr>
              <w:shd w:val="clear" w:color="auto" w:fill="D9D9D9" w:themeFill="background1" w:themeFillShade="D9"/>
              <w:rPr>
                <w:sz w:val="18"/>
                <w:lang w:val="en-US" w:eastAsia="de-DE"/>
              </w:rPr>
            </w:pPr>
            <w:r w:rsidRPr="00EB1FEF">
              <w:rPr>
                <w:sz w:val="18"/>
                <w:lang w:val="en-US" w:eastAsia="de-DE"/>
              </w:rPr>
              <w:t xml:space="preserve">The product is stable </w:t>
            </w:r>
            <w:r w:rsidR="00AB3C7B">
              <w:rPr>
                <w:sz w:val="18"/>
                <w:lang w:val="en-US" w:eastAsia="de-DE"/>
              </w:rPr>
              <w:t>48</w:t>
            </w:r>
            <w:r w:rsidRPr="00EB1FEF">
              <w:rPr>
                <w:sz w:val="18"/>
                <w:lang w:val="en-US" w:eastAsia="de-DE"/>
              </w:rPr>
              <w:t xml:space="preserve"> months at ambient temperature</w:t>
            </w:r>
            <w:r w:rsidR="00F86A64">
              <w:rPr>
                <w:sz w:val="18"/>
                <w:lang w:val="en-US" w:eastAsia="de-DE"/>
              </w:rPr>
              <w:t>. This study is applicable to the new formulation.</w:t>
            </w:r>
            <w:r w:rsidRPr="00EB1FEF">
              <w:rPr>
                <w:sz w:val="18"/>
                <w:lang w:val="en-US" w:eastAsia="de-DE"/>
              </w:rPr>
              <w:t xml:space="preserve"> </w:t>
            </w:r>
          </w:p>
          <w:p w14:paraId="5C44B0DA" w14:textId="77777777" w:rsidR="00742A07" w:rsidRPr="00EB1FEF" w:rsidRDefault="00742A07" w:rsidP="00E001D8">
            <w:pPr>
              <w:shd w:val="clear" w:color="auto" w:fill="D9D9D9" w:themeFill="background1" w:themeFillShade="D9"/>
              <w:rPr>
                <w:sz w:val="18"/>
                <w:lang w:val="en-US" w:eastAsia="de-DE"/>
              </w:rPr>
            </w:pPr>
          </w:p>
        </w:tc>
        <w:tc>
          <w:tcPr>
            <w:tcW w:w="608" w:type="pct"/>
            <w:shd w:val="clear" w:color="auto" w:fill="D9D9D9" w:themeFill="background1" w:themeFillShade="D9"/>
          </w:tcPr>
          <w:p w14:paraId="5241933B" w14:textId="77777777" w:rsidR="00742A07" w:rsidRPr="00EB1FEF" w:rsidRDefault="00742A07" w:rsidP="00E001D8">
            <w:pPr>
              <w:shd w:val="clear" w:color="auto" w:fill="D9D9D9" w:themeFill="background1" w:themeFillShade="D9"/>
              <w:rPr>
                <w:sz w:val="18"/>
                <w:lang w:val="fr-FR" w:eastAsia="de-DE"/>
              </w:rPr>
            </w:pPr>
            <w:r w:rsidRPr="00EB1FEF">
              <w:rPr>
                <w:sz w:val="18"/>
                <w:lang w:val="fr-FR" w:eastAsia="de-DE"/>
              </w:rPr>
              <w:t>Laboratoire Merieux (2019)</w:t>
            </w:r>
          </w:p>
          <w:p w14:paraId="38BA17D3" w14:textId="77777777" w:rsidR="00742A07" w:rsidRPr="00EB1FEF" w:rsidRDefault="00742A07" w:rsidP="00E001D8">
            <w:pPr>
              <w:shd w:val="clear" w:color="auto" w:fill="D9D9D9" w:themeFill="background1" w:themeFillShade="D9"/>
              <w:rPr>
                <w:sz w:val="18"/>
                <w:lang w:val="fr-FR" w:eastAsia="de-DE"/>
              </w:rPr>
            </w:pPr>
            <w:r w:rsidRPr="00EB1FEF">
              <w:rPr>
                <w:sz w:val="18"/>
                <w:lang w:val="fr-FR" w:eastAsia="de-DE"/>
              </w:rPr>
              <w:t>Report number SS_022_2016</w:t>
            </w:r>
          </w:p>
        </w:tc>
      </w:tr>
      <w:tr w:rsidR="00742A07" w:rsidRPr="00EB1FEF" w14:paraId="7FF470F5" w14:textId="77777777" w:rsidTr="00E001D8">
        <w:trPr>
          <w:trHeight w:val="693"/>
          <w:jc w:val="center"/>
        </w:trPr>
        <w:tc>
          <w:tcPr>
            <w:tcW w:w="718" w:type="pct"/>
            <w:shd w:val="clear" w:color="auto" w:fill="D9D9D9" w:themeFill="background1" w:themeFillShade="D9"/>
          </w:tcPr>
          <w:p w14:paraId="64013DA1" w14:textId="13646B4D" w:rsidR="00742A07" w:rsidRPr="00EB1FEF" w:rsidRDefault="00AB3C7B" w:rsidP="00E001D8">
            <w:pPr>
              <w:shd w:val="clear" w:color="auto" w:fill="D9D9D9" w:themeFill="background1" w:themeFillShade="D9"/>
              <w:rPr>
                <w:sz w:val="18"/>
                <w:lang w:eastAsia="de-DE"/>
              </w:rPr>
            </w:pPr>
            <w:r w:rsidRPr="00EB1FEF">
              <w:rPr>
                <w:b/>
                <w:sz w:val="18"/>
                <w:lang w:eastAsia="de-DE"/>
              </w:rPr>
              <w:t>Particle size distribution</w:t>
            </w:r>
          </w:p>
        </w:tc>
        <w:tc>
          <w:tcPr>
            <w:tcW w:w="671" w:type="pct"/>
            <w:shd w:val="clear" w:color="auto" w:fill="D9D9D9" w:themeFill="background1" w:themeFillShade="D9"/>
          </w:tcPr>
          <w:p w14:paraId="1EA6445F" w14:textId="77777777" w:rsidR="00742A07" w:rsidRPr="00EB1FEF" w:rsidRDefault="00742A07" w:rsidP="00E001D8">
            <w:pPr>
              <w:shd w:val="clear" w:color="auto" w:fill="D9D9D9" w:themeFill="background1" w:themeFillShade="D9"/>
              <w:rPr>
                <w:sz w:val="18"/>
                <w:lang w:val="en-US" w:eastAsia="de-DE"/>
              </w:rPr>
            </w:pPr>
            <w:r w:rsidRPr="00EB1FEF">
              <w:rPr>
                <w:iCs/>
                <w:sz w:val="18"/>
                <w:lang w:val="fr-FR" w:eastAsia="en-US"/>
              </w:rPr>
              <w:t>CIPAC MT187</w:t>
            </w:r>
          </w:p>
        </w:tc>
        <w:tc>
          <w:tcPr>
            <w:tcW w:w="575" w:type="pct"/>
            <w:shd w:val="clear" w:color="auto" w:fill="D9D9D9" w:themeFill="background1" w:themeFillShade="D9"/>
          </w:tcPr>
          <w:p w14:paraId="6B99C627" w14:textId="28E32113" w:rsidR="00742A07" w:rsidRPr="00EB1FEF" w:rsidRDefault="00742A07" w:rsidP="00E001D8">
            <w:pPr>
              <w:shd w:val="clear" w:color="auto" w:fill="D9D9D9" w:themeFill="background1" w:themeFillShade="D9"/>
              <w:rPr>
                <w:iCs/>
                <w:sz w:val="18"/>
                <w:lang w:val="fr-FR" w:eastAsia="en-US"/>
              </w:rPr>
            </w:pPr>
            <w:r w:rsidRPr="00EB1FEF">
              <w:rPr>
                <w:iCs/>
                <w:sz w:val="18"/>
                <w:lang w:val="fr-FR" w:eastAsia="en-US"/>
              </w:rPr>
              <w:t>CINQ SUR CINQ 35% n</w:t>
            </w:r>
            <w:r w:rsidR="00AB3C7B">
              <w:rPr>
                <w:iCs/>
                <w:sz w:val="18"/>
                <w:lang w:val="fr-FR" w:eastAsia="en-US"/>
              </w:rPr>
              <w:t xml:space="preserve"> old</w:t>
            </w:r>
            <w:r w:rsidR="00AB3C7B" w:rsidRPr="00EB1FEF">
              <w:rPr>
                <w:iCs/>
                <w:sz w:val="18"/>
                <w:lang w:val="fr-FR" w:eastAsia="en-US"/>
              </w:rPr>
              <w:t xml:space="preserve"> </w:t>
            </w:r>
            <w:r w:rsidRPr="00EB1FEF">
              <w:rPr>
                <w:iCs/>
                <w:sz w:val="18"/>
                <w:lang w:val="fr-FR" w:eastAsia="en-US"/>
              </w:rPr>
              <w:t>formulation</w:t>
            </w:r>
          </w:p>
          <w:p w14:paraId="0553B79D" w14:textId="77777777" w:rsidR="00742A07" w:rsidRPr="00EB1FEF" w:rsidRDefault="00742A07" w:rsidP="00E001D8">
            <w:pPr>
              <w:shd w:val="clear" w:color="auto" w:fill="D9D9D9" w:themeFill="background1" w:themeFillShade="D9"/>
              <w:rPr>
                <w:iCs/>
                <w:sz w:val="18"/>
                <w:lang w:val="fr-FR" w:eastAsia="en-US"/>
              </w:rPr>
            </w:pPr>
          </w:p>
          <w:p w14:paraId="77B7B5CF" w14:textId="77777777" w:rsidR="00742A07" w:rsidRPr="00EB1FEF" w:rsidRDefault="00742A07" w:rsidP="00E001D8">
            <w:pPr>
              <w:shd w:val="clear" w:color="auto" w:fill="D9D9D9" w:themeFill="background1" w:themeFillShade="D9"/>
              <w:rPr>
                <w:iCs/>
                <w:sz w:val="18"/>
                <w:lang w:val="fr-FR" w:eastAsia="en-US"/>
              </w:rPr>
            </w:pPr>
          </w:p>
        </w:tc>
        <w:tc>
          <w:tcPr>
            <w:tcW w:w="1729" w:type="pct"/>
            <w:shd w:val="clear" w:color="auto" w:fill="D9D9D9" w:themeFill="background1" w:themeFillShade="D9"/>
          </w:tcPr>
          <w:p w14:paraId="5DC6B3BE" w14:textId="3A1736F2" w:rsidR="00742A07" w:rsidRPr="00EB1FEF" w:rsidRDefault="00742A07" w:rsidP="00E001D8">
            <w:pPr>
              <w:shd w:val="clear" w:color="auto" w:fill="D9D9D9" w:themeFill="background1" w:themeFillShade="D9"/>
              <w:rPr>
                <w:sz w:val="16"/>
                <w:szCs w:val="16"/>
                <w:lang w:val="en-US" w:eastAsia="de-DE"/>
              </w:rPr>
            </w:pPr>
            <w:r w:rsidRPr="00EB1FEF">
              <w:rPr>
                <w:sz w:val="16"/>
                <w:szCs w:val="16"/>
                <w:lang w:val="en-US" w:eastAsia="de-DE"/>
              </w:rPr>
              <w:t xml:space="preserve">Particle size distribution of </w:t>
            </w:r>
            <w:r w:rsidR="00AB3C7B">
              <w:rPr>
                <w:sz w:val="16"/>
                <w:szCs w:val="16"/>
                <w:lang w:val="en-US" w:eastAsia="de-DE"/>
              </w:rPr>
              <w:t>48</w:t>
            </w:r>
            <w:r w:rsidRPr="00EB1FEF">
              <w:rPr>
                <w:sz w:val="16"/>
                <w:szCs w:val="16"/>
                <w:lang w:val="en-US" w:eastAsia="de-DE"/>
              </w:rPr>
              <w:t xml:space="preserve"> month old sample:</w:t>
            </w:r>
          </w:p>
          <w:p w14:paraId="2AEA6F72" w14:textId="77777777" w:rsidR="00742A07" w:rsidRPr="00EB1FEF" w:rsidRDefault="00742A07" w:rsidP="00E001D8">
            <w:pPr>
              <w:shd w:val="clear" w:color="auto" w:fill="D9D9D9" w:themeFill="background1" w:themeFillShade="D9"/>
              <w:rPr>
                <w:sz w:val="16"/>
                <w:szCs w:val="16"/>
                <w:lang w:val="en-US" w:eastAsia="de-DE"/>
              </w:rPr>
            </w:pPr>
          </w:p>
          <w:p w14:paraId="7EC21FB5" w14:textId="559B7C1F" w:rsidR="00742A07" w:rsidRPr="00EB1FEF" w:rsidRDefault="00AB3C7B" w:rsidP="00E001D8">
            <w:pPr>
              <w:shd w:val="clear" w:color="auto" w:fill="D9D9D9" w:themeFill="background1" w:themeFillShade="D9"/>
              <w:rPr>
                <w:sz w:val="16"/>
                <w:szCs w:val="16"/>
                <w:lang w:val="en-US" w:eastAsia="de-DE"/>
              </w:rPr>
            </w:pPr>
            <w:r>
              <w:rPr>
                <w:sz w:val="16"/>
                <w:szCs w:val="16"/>
                <w:lang w:val="en-US" w:eastAsia="de-DE"/>
              </w:rPr>
              <w:t>Dv (10%) 30</w:t>
            </w:r>
            <w:r w:rsidR="00742A07" w:rsidRPr="00EB1FEF">
              <w:rPr>
                <w:sz w:val="16"/>
                <w:szCs w:val="16"/>
                <w:lang w:val="en-US" w:eastAsia="de-DE"/>
              </w:rPr>
              <w:t xml:space="preserve"> µm</w:t>
            </w:r>
          </w:p>
          <w:p w14:paraId="784764E7" w14:textId="29B1BA1A" w:rsidR="00742A07" w:rsidRPr="00EB1FEF" w:rsidRDefault="00742A07" w:rsidP="00E001D8">
            <w:pPr>
              <w:shd w:val="clear" w:color="auto" w:fill="D9D9D9" w:themeFill="background1" w:themeFillShade="D9"/>
              <w:rPr>
                <w:sz w:val="16"/>
                <w:szCs w:val="16"/>
                <w:lang w:val="en-US" w:eastAsia="de-DE"/>
              </w:rPr>
            </w:pPr>
            <w:r w:rsidRPr="00EB1FEF">
              <w:rPr>
                <w:sz w:val="16"/>
                <w:szCs w:val="16"/>
                <w:lang w:val="en-US" w:eastAsia="de-DE"/>
              </w:rPr>
              <w:t>D</w:t>
            </w:r>
            <w:r w:rsidR="00AB3C7B">
              <w:rPr>
                <w:sz w:val="16"/>
                <w:szCs w:val="16"/>
                <w:lang w:val="en-US" w:eastAsia="de-DE"/>
              </w:rPr>
              <w:t>v (50%) 79</w:t>
            </w:r>
            <w:r w:rsidRPr="00EB1FEF">
              <w:rPr>
                <w:sz w:val="16"/>
                <w:szCs w:val="16"/>
                <w:lang w:val="en-US" w:eastAsia="de-DE"/>
              </w:rPr>
              <w:t xml:space="preserve"> µm</w:t>
            </w:r>
          </w:p>
          <w:p w14:paraId="65F6DF63" w14:textId="6D73F85E" w:rsidR="00742A07" w:rsidRPr="00EB1FEF" w:rsidRDefault="00AB3C7B" w:rsidP="00E001D8">
            <w:pPr>
              <w:shd w:val="clear" w:color="auto" w:fill="D9D9D9" w:themeFill="background1" w:themeFillShade="D9"/>
              <w:rPr>
                <w:sz w:val="16"/>
                <w:szCs w:val="16"/>
                <w:lang w:val="en-US" w:eastAsia="de-DE"/>
              </w:rPr>
            </w:pPr>
            <w:r>
              <w:rPr>
                <w:sz w:val="16"/>
                <w:szCs w:val="16"/>
                <w:lang w:val="en-US" w:eastAsia="de-DE"/>
              </w:rPr>
              <w:t>Dv (90%) 195</w:t>
            </w:r>
            <w:r w:rsidR="00742A07" w:rsidRPr="00EB1FEF">
              <w:rPr>
                <w:sz w:val="16"/>
                <w:szCs w:val="16"/>
                <w:lang w:val="en-US" w:eastAsia="de-DE"/>
              </w:rPr>
              <w:t xml:space="preserve"> µm</w:t>
            </w:r>
          </w:p>
        </w:tc>
        <w:tc>
          <w:tcPr>
            <w:tcW w:w="699" w:type="pct"/>
            <w:shd w:val="clear" w:color="auto" w:fill="D9D9D9" w:themeFill="background1" w:themeFillShade="D9"/>
          </w:tcPr>
          <w:p w14:paraId="4AE4C157" w14:textId="77777777" w:rsidR="00742A07" w:rsidRPr="00EB1FEF" w:rsidRDefault="00742A07" w:rsidP="00E001D8">
            <w:pPr>
              <w:shd w:val="clear" w:color="auto" w:fill="D9D9D9" w:themeFill="background1" w:themeFillShade="D9"/>
              <w:rPr>
                <w:sz w:val="18"/>
                <w:lang w:val="en-US" w:eastAsia="de-DE"/>
              </w:rPr>
            </w:pPr>
            <w:r w:rsidRPr="00EB1FEF">
              <w:rPr>
                <w:sz w:val="18"/>
                <w:lang w:val="en-US" w:eastAsia="de-DE"/>
              </w:rPr>
              <w:t>acceptable</w:t>
            </w:r>
          </w:p>
        </w:tc>
        <w:tc>
          <w:tcPr>
            <w:tcW w:w="608" w:type="pct"/>
            <w:shd w:val="clear" w:color="auto" w:fill="D9D9D9" w:themeFill="background1" w:themeFillShade="D9"/>
          </w:tcPr>
          <w:p w14:paraId="44DA016B" w14:textId="30A62D07" w:rsidR="00742A07" w:rsidRPr="00EB1FEF" w:rsidRDefault="00AB3C7B" w:rsidP="00E001D8">
            <w:pPr>
              <w:shd w:val="clear" w:color="auto" w:fill="D9D9D9" w:themeFill="background1" w:themeFillShade="D9"/>
              <w:rPr>
                <w:sz w:val="18"/>
                <w:lang w:eastAsia="de-DE"/>
              </w:rPr>
            </w:pPr>
            <w:r>
              <w:rPr>
                <w:sz w:val="18"/>
                <w:lang w:eastAsia="de-DE"/>
              </w:rPr>
              <w:t>M. Mullewitz 2020</w:t>
            </w:r>
          </w:p>
          <w:p w14:paraId="7A754567" w14:textId="2E3DA83F" w:rsidR="00742A07" w:rsidRPr="00EB1FEF" w:rsidRDefault="00742A07" w:rsidP="00E001D8">
            <w:pPr>
              <w:shd w:val="clear" w:color="auto" w:fill="D9D9D9" w:themeFill="background1" w:themeFillShade="D9"/>
              <w:rPr>
                <w:sz w:val="18"/>
                <w:lang w:eastAsia="de-DE"/>
              </w:rPr>
            </w:pPr>
            <w:r w:rsidRPr="00EB1FEF">
              <w:rPr>
                <w:sz w:val="18"/>
                <w:lang w:eastAsia="de-DE"/>
              </w:rPr>
              <w:t>Study number Mo6</w:t>
            </w:r>
            <w:r w:rsidR="00AB3C7B">
              <w:rPr>
                <w:sz w:val="18"/>
                <w:lang w:eastAsia="de-DE"/>
              </w:rPr>
              <w:t>839</w:t>
            </w:r>
          </w:p>
        </w:tc>
      </w:tr>
    </w:tbl>
    <w:p w14:paraId="66A1671C" w14:textId="086743DD" w:rsidR="00742A07" w:rsidRDefault="00742A07" w:rsidP="00E001D8">
      <w:pPr>
        <w:shd w:val="clear" w:color="auto" w:fill="D9D9D9" w:themeFill="background1" w:themeFillShade="D9"/>
        <w:tabs>
          <w:tab w:val="left" w:pos="6636"/>
        </w:tabs>
        <w:rPr>
          <w:rFonts w:eastAsia="Calibri"/>
          <w:highlight w:val="lightGray"/>
          <w:lang w:eastAsia="sv-SE"/>
        </w:rPr>
      </w:pPr>
    </w:p>
    <w:p w14:paraId="427F11C2" w14:textId="00BE7169" w:rsidR="00155896" w:rsidRDefault="00155896" w:rsidP="00E001D8">
      <w:pPr>
        <w:shd w:val="clear" w:color="auto" w:fill="D9D9D9" w:themeFill="background1" w:themeFillShade="D9"/>
        <w:tabs>
          <w:tab w:val="left" w:pos="6636"/>
        </w:tabs>
        <w:rPr>
          <w:rFonts w:eastAsia="Calibri"/>
          <w:lang w:eastAsia="sv-SE"/>
        </w:rPr>
      </w:pPr>
      <w:r w:rsidRPr="00E001D8">
        <w:rPr>
          <w:rFonts w:eastAsia="Calibri"/>
          <w:lang w:eastAsia="sv-SE"/>
        </w:rPr>
        <w:t xml:space="preserve">Based on the evaluation and validation of the long term storage study provided, </w:t>
      </w:r>
      <w:r w:rsidR="00F86A64">
        <w:rPr>
          <w:rFonts w:eastAsia="Calibri"/>
          <w:lang w:eastAsia="sv-SE"/>
        </w:rPr>
        <w:t xml:space="preserve">the </w:t>
      </w:r>
      <w:r w:rsidRPr="00E001D8">
        <w:rPr>
          <w:rFonts w:eastAsia="Calibri"/>
          <w:lang w:eastAsia="sv-SE"/>
        </w:rPr>
        <w:t xml:space="preserve">shelf life for products of the meta SPC 3 is set to </w:t>
      </w:r>
      <w:r>
        <w:rPr>
          <w:rFonts w:eastAsia="Calibri"/>
          <w:u w:val="single"/>
          <w:lang w:eastAsia="sv-SE"/>
        </w:rPr>
        <w:t>48</w:t>
      </w:r>
      <w:r w:rsidRPr="00E001D8">
        <w:rPr>
          <w:rFonts w:eastAsia="Calibri"/>
          <w:u w:val="single"/>
          <w:lang w:eastAsia="sv-SE"/>
        </w:rPr>
        <w:t xml:space="preserve"> months at ambient temperature</w:t>
      </w:r>
      <w:r>
        <w:rPr>
          <w:rFonts w:eastAsia="Calibri"/>
          <w:lang w:eastAsia="sv-SE"/>
        </w:rPr>
        <w:t xml:space="preserve"> instead of 36</w:t>
      </w:r>
      <w:r w:rsidRPr="00E001D8">
        <w:rPr>
          <w:rFonts w:eastAsia="Calibri"/>
          <w:lang w:eastAsia="sv-SE"/>
        </w:rPr>
        <w:t xml:space="preserve"> months</w:t>
      </w:r>
      <w:r w:rsidRPr="00EB1FEF">
        <w:rPr>
          <w:rFonts w:eastAsia="Calibri"/>
          <w:lang w:eastAsia="sv-SE"/>
        </w:rPr>
        <w:t>.</w:t>
      </w:r>
    </w:p>
    <w:p w14:paraId="7CA31799" w14:textId="77777777" w:rsidR="00155896" w:rsidRPr="00E001D8" w:rsidRDefault="00155896" w:rsidP="00742A07">
      <w:pPr>
        <w:tabs>
          <w:tab w:val="left" w:pos="6636"/>
        </w:tabs>
        <w:rPr>
          <w:rFonts w:eastAsia="Calibri"/>
          <w:highlight w:val="lightGray"/>
          <w:lang w:eastAsia="sv-SE"/>
        </w:rPr>
      </w:pPr>
    </w:p>
    <w:p w14:paraId="66D3841B" w14:textId="77777777" w:rsidR="009D0C0B" w:rsidRPr="007D318C" w:rsidRDefault="00FA480B" w:rsidP="00311F89">
      <w:pPr>
        <w:pStyle w:val="Titre3"/>
        <w:rPr>
          <w:rFonts w:eastAsia="Calibri"/>
          <w:lang w:eastAsia="en-US"/>
        </w:rPr>
      </w:pPr>
      <w:bookmarkStart w:id="301" w:name="_Toc30683340"/>
      <w:r w:rsidRPr="007D318C">
        <w:lastRenderedPageBreak/>
        <w:t>Physical hazards and respective characteristics</w:t>
      </w:r>
      <w:bookmarkEnd w:id="301"/>
    </w:p>
    <w:p w14:paraId="5B7FE509" w14:textId="77777777" w:rsidR="007D318C" w:rsidRPr="007D318C" w:rsidRDefault="007D318C" w:rsidP="007D318C">
      <w:pPr>
        <w:pStyle w:val="Titre4"/>
        <w:rPr>
          <w:b/>
        </w:rPr>
      </w:pPr>
      <w:bookmarkStart w:id="302" w:name="_Toc30683341"/>
      <w:r w:rsidRPr="00761F82">
        <w:rPr>
          <w:b/>
        </w:rPr>
        <w:t>META-SPC 1 – CINQ SUR CINQ FAMILLE</w:t>
      </w:r>
      <w:bookmarkEnd w:id="30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9"/>
        <w:gridCol w:w="1783"/>
        <w:gridCol w:w="1922"/>
        <w:gridCol w:w="4048"/>
        <w:gridCol w:w="3055"/>
        <w:gridCol w:w="2479"/>
      </w:tblGrid>
      <w:tr w:rsidR="007D318C" w:rsidRPr="007D318C" w14:paraId="49E5EE56" w14:textId="77777777" w:rsidTr="007D318C">
        <w:trPr>
          <w:cantSplit/>
          <w:tblHeader/>
          <w:jc w:val="center"/>
        </w:trPr>
        <w:tc>
          <w:tcPr>
            <w:tcW w:w="575" w:type="pct"/>
            <w:shd w:val="clear" w:color="auto" w:fill="E0E0E0"/>
            <w:vAlign w:val="center"/>
          </w:tcPr>
          <w:p w14:paraId="54827351" w14:textId="77777777" w:rsidR="007D318C" w:rsidRPr="007D318C" w:rsidRDefault="007D318C" w:rsidP="007D318C">
            <w:pPr>
              <w:rPr>
                <w:b/>
                <w:sz w:val="18"/>
                <w:lang w:eastAsia="de-DE"/>
              </w:rPr>
            </w:pPr>
            <w:r w:rsidRPr="007D318C">
              <w:rPr>
                <w:b/>
                <w:sz w:val="18"/>
                <w:lang w:eastAsia="de-DE"/>
              </w:rPr>
              <w:lastRenderedPageBreak/>
              <w:t>Property</w:t>
            </w:r>
          </w:p>
        </w:tc>
        <w:tc>
          <w:tcPr>
            <w:tcW w:w="671" w:type="pct"/>
            <w:shd w:val="clear" w:color="auto" w:fill="E0E0E0"/>
            <w:vAlign w:val="center"/>
          </w:tcPr>
          <w:p w14:paraId="2B8EDD98" w14:textId="77777777" w:rsidR="007D318C" w:rsidRPr="007D318C" w:rsidRDefault="007D318C" w:rsidP="007D318C">
            <w:pPr>
              <w:rPr>
                <w:b/>
                <w:sz w:val="18"/>
                <w:lang w:eastAsia="de-DE"/>
              </w:rPr>
            </w:pPr>
            <w:r w:rsidRPr="007D318C">
              <w:rPr>
                <w:b/>
                <w:sz w:val="18"/>
                <w:lang w:eastAsia="de-DE"/>
              </w:rPr>
              <w:t>Guideline and Method</w:t>
            </w:r>
          </w:p>
        </w:tc>
        <w:tc>
          <w:tcPr>
            <w:tcW w:w="718" w:type="pct"/>
            <w:shd w:val="clear" w:color="auto" w:fill="E0E0E0"/>
            <w:vAlign w:val="center"/>
          </w:tcPr>
          <w:p w14:paraId="22D7CAAA" w14:textId="77777777" w:rsidR="007D318C" w:rsidRPr="007D318C" w:rsidRDefault="007D318C" w:rsidP="007D318C">
            <w:pPr>
              <w:rPr>
                <w:b/>
                <w:sz w:val="18"/>
                <w:lang w:eastAsia="de-DE"/>
              </w:rPr>
            </w:pPr>
            <w:r w:rsidRPr="007D318C">
              <w:rPr>
                <w:b/>
                <w:sz w:val="18"/>
                <w:lang w:eastAsia="de-DE"/>
              </w:rPr>
              <w:t>Purity of the test substance (% (w/w)</w:t>
            </w:r>
          </w:p>
        </w:tc>
        <w:tc>
          <w:tcPr>
            <w:tcW w:w="1437" w:type="pct"/>
            <w:shd w:val="clear" w:color="auto" w:fill="E0E0E0"/>
            <w:vAlign w:val="center"/>
          </w:tcPr>
          <w:p w14:paraId="4B86A94F" w14:textId="77777777" w:rsidR="007D318C" w:rsidRPr="007D318C" w:rsidRDefault="007D318C" w:rsidP="007D318C">
            <w:pPr>
              <w:rPr>
                <w:b/>
                <w:sz w:val="18"/>
                <w:lang w:eastAsia="de-DE"/>
              </w:rPr>
            </w:pPr>
            <w:r w:rsidRPr="007D318C">
              <w:rPr>
                <w:b/>
                <w:sz w:val="18"/>
                <w:lang w:eastAsia="de-DE"/>
              </w:rPr>
              <w:t>Results</w:t>
            </w:r>
          </w:p>
        </w:tc>
        <w:tc>
          <w:tcPr>
            <w:tcW w:w="1101" w:type="pct"/>
            <w:shd w:val="clear" w:color="auto" w:fill="E0E0E0"/>
            <w:vAlign w:val="center"/>
          </w:tcPr>
          <w:p w14:paraId="081A1578" w14:textId="77777777" w:rsidR="007D318C" w:rsidRPr="007D318C" w:rsidRDefault="007D318C" w:rsidP="007D318C">
            <w:pPr>
              <w:rPr>
                <w:b/>
                <w:sz w:val="18"/>
                <w:lang w:eastAsia="de-DE"/>
              </w:rPr>
            </w:pPr>
            <w:r w:rsidRPr="007D318C">
              <w:rPr>
                <w:b/>
                <w:sz w:val="18"/>
                <w:lang w:eastAsia="de-DE"/>
              </w:rPr>
              <w:t>FR evaluation</w:t>
            </w:r>
          </w:p>
        </w:tc>
        <w:tc>
          <w:tcPr>
            <w:tcW w:w="498" w:type="pct"/>
            <w:shd w:val="clear" w:color="auto" w:fill="E0E0E0"/>
            <w:vAlign w:val="center"/>
          </w:tcPr>
          <w:p w14:paraId="6BB640EE" w14:textId="77777777" w:rsidR="007D318C" w:rsidRPr="007D318C" w:rsidRDefault="007D318C" w:rsidP="007D318C">
            <w:pPr>
              <w:rPr>
                <w:b/>
                <w:sz w:val="18"/>
                <w:lang w:eastAsia="de-DE"/>
              </w:rPr>
            </w:pPr>
            <w:r w:rsidRPr="007D318C">
              <w:rPr>
                <w:b/>
                <w:sz w:val="18"/>
                <w:lang w:eastAsia="de-DE"/>
              </w:rPr>
              <w:t>Reference</w:t>
            </w:r>
          </w:p>
        </w:tc>
      </w:tr>
      <w:tr w:rsidR="007D318C" w:rsidRPr="007D318C" w14:paraId="4A36FC95" w14:textId="77777777" w:rsidTr="007D318C">
        <w:trPr>
          <w:cantSplit/>
          <w:tblHeader/>
          <w:jc w:val="center"/>
        </w:trPr>
        <w:tc>
          <w:tcPr>
            <w:tcW w:w="575" w:type="pct"/>
          </w:tcPr>
          <w:p w14:paraId="14F52718" w14:textId="77777777" w:rsidR="007D318C" w:rsidRPr="007D318C" w:rsidRDefault="007D318C" w:rsidP="007D318C">
            <w:pPr>
              <w:rPr>
                <w:sz w:val="18"/>
                <w:lang w:eastAsia="de-DE"/>
              </w:rPr>
            </w:pPr>
            <w:r w:rsidRPr="007D318C">
              <w:rPr>
                <w:sz w:val="18"/>
                <w:lang w:eastAsia="de-DE"/>
              </w:rPr>
              <w:t>Explosives</w:t>
            </w:r>
          </w:p>
        </w:tc>
        <w:tc>
          <w:tcPr>
            <w:tcW w:w="671" w:type="pct"/>
          </w:tcPr>
          <w:p w14:paraId="1BE992FF" w14:textId="77777777" w:rsidR="007D318C" w:rsidRPr="007D318C" w:rsidRDefault="007D318C" w:rsidP="007D318C">
            <w:pPr>
              <w:rPr>
                <w:i/>
                <w:iCs/>
                <w:color w:val="FF0000"/>
                <w:sz w:val="18"/>
                <w:lang w:eastAsia="en-US"/>
              </w:rPr>
            </w:pPr>
            <w:r w:rsidRPr="007D318C">
              <w:rPr>
                <w:sz w:val="18"/>
                <w:lang w:val="fr-FR" w:eastAsia="en-US"/>
              </w:rPr>
              <w:t>Statement</w:t>
            </w:r>
          </w:p>
        </w:tc>
        <w:tc>
          <w:tcPr>
            <w:tcW w:w="718" w:type="pct"/>
          </w:tcPr>
          <w:p w14:paraId="6AB8FADB"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557C8291" w14:textId="77777777" w:rsidR="007D318C" w:rsidRPr="007D318C" w:rsidRDefault="007D318C" w:rsidP="007D318C">
            <w:pPr>
              <w:rPr>
                <w:sz w:val="18"/>
                <w:lang w:val="fr-FR" w:eastAsia="de-DE"/>
              </w:rPr>
            </w:pPr>
            <w:r w:rsidRPr="007D318C">
              <w:rPr>
                <w:sz w:val="18"/>
                <w:lang w:val="fr-FR" w:eastAsia="en-US"/>
              </w:rPr>
              <w:t>CINQ SUR CINQ LOTION's products have no explosives properties.</w:t>
            </w:r>
          </w:p>
        </w:tc>
        <w:tc>
          <w:tcPr>
            <w:tcW w:w="1101" w:type="pct"/>
            <w:shd w:val="clear" w:color="auto" w:fill="auto"/>
          </w:tcPr>
          <w:p w14:paraId="24A9DACE" w14:textId="77777777" w:rsidR="007D318C" w:rsidRPr="007D318C" w:rsidRDefault="007D318C" w:rsidP="007D318C">
            <w:pPr>
              <w:rPr>
                <w:i/>
                <w:iCs/>
                <w:color w:val="FF0000"/>
                <w:sz w:val="18"/>
                <w:lang w:eastAsia="en-US"/>
              </w:rPr>
            </w:pPr>
            <w:r w:rsidRPr="007D318C">
              <w:rPr>
                <w:sz w:val="18"/>
                <w:lang w:val="fr-FR" w:eastAsia="de-DE"/>
              </w:rPr>
              <w:t xml:space="preserve">Acceptable </w:t>
            </w:r>
          </w:p>
        </w:tc>
        <w:tc>
          <w:tcPr>
            <w:tcW w:w="498" w:type="pct"/>
          </w:tcPr>
          <w:p w14:paraId="233BDA6B" w14:textId="77777777" w:rsidR="007D318C" w:rsidRPr="007D318C" w:rsidRDefault="007D318C" w:rsidP="007D318C">
            <w:pPr>
              <w:rPr>
                <w:sz w:val="18"/>
                <w:lang w:eastAsia="de-DE"/>
              </w:rPr>
            </w:pPr>
            <w:r w:rsidRPr="007D318C">
              <w:rPr>
                <w:sz w:val="18"/>
              </w:rPr>
              <w:t>IUCLID</w:t>
            </w:r>
          </w:p>
        </w:tc>
      </w:tr>
      <w:tr w:rsidR="007D318C" w:rsidRPr="007D318C" w14:paraId="0721891A" w14:textId="77777777" w:rsidTr="007D318C">
        <w:trPr>
          <w:cantSplit/>
          <w:tblHeader/>
          <w:jc w:val="center"/>
        </w:trPr>
        <w:tc>
          <w:tcPr>
            <w:tcW w:w="575" w:type="pct"/>
          </w:tcPr>
          <w:p w14:paraId="3A84C56F" w14:textId="77777777" w:rsidR="007D318C" w:rsidRPr="007D318C" w:rsidRDefault="007D318C" w:rsidP="007D318C">
            <w:pPr>
              <w:rPr>
                <w:sz w:val="18"/>
                <w:lang w:eastAsia="de-DE"/>
              </w:rPr>
            </w:pPr>
            <w:r w:rsidRPr="007D318C">
              <w:rPr>
                <w:sz w:val="18"/>
                <w:lang w:eastAsia="de-DE"/>
              </w:rPr>
              <w:t>Flammable gases</w:t>
            </w:r>
          </w:p>
        </w:tc>
        <w:tc>
          <w:tcPr>
            <w:tcW w:w="671" w:type="pct"/>
          </w:tcPr>
          <w:p w14:paraId="1296FCFB"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4573F1DD"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0C128C78" w14:textId="77777777" w:rsidR="007D318C" w:rsidRPr="007D318C" w:rsidRDefault="007D318C" w:rsidP="007D318C">
            <w:pPr>
              <w:rPr>
                <w:sz w:val="18"/>
                <w:lang w:eastAsia="de-DE"/>
              </w:rPr>
            </w:pPr>
            <w:r w:rsidRPr="007D318C">
              <w:rPr>
                <w:sz w:val="18"/>
                <w:lang w:eastAsia="de-DE"/>
              </w:rPr>
              <w:t>-</w:t>
            </w:r>
          </w:p>
        </w:tc>
        <w:tc>
          <w:tcPr>
            <w:tcW w:w="1101" w:type="pct"/>
          </w:tcPr>
          <w:p w14:paraId="3EA3A1A0"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267C3C49" w14:textId="77777777" w:rsidR="007D318C" w:rsidRPr="007D318C" w:rsidRDefault="007D318C" w:rsidP="007D318C">
            <w:pPr>
              <w:rPr>
                <w:sz w:val="18"/>
                <w:lang w:eastAsia="de-DE"/>
              </w:rPr>
            </w:pPr>
            <w:r w:rsidRPr="007D318C">
              <w:rPr>
                <w:sz w:val="18"/>
                <w:lang w:eastAsia="de-DE"/>
              </w:rPr>
              <w:t>-</w:t>
            </w:r>
          </w:p>
        </w:tc>
      </w:tr>
      <w:tr w:rsidR="007D318C" w:rsidRPr="007D318C" w14:paraId="54936782" w14:textId="77777777" w:rsidTr="007D318C">
        <w:trPr>
          <w:cantSplit/>
          <w:tblHeader/>
          <w:jc w:val="center"/>
        </w:trPr>
        <w:tc>
          <w:tcPr>
            <w:tcW w:w="575" w:type="pct"/>
          </w:tcPr>
          <w:p w14:paraId="2C954FFC" w14:textId="77777777" w:rsidR="007D318C" w:rsidRPr="007D318C" w:rsidRDefault="007D318C" w:rsidP="007D318C">
            <w:pPr>
              <w:rPr>
                <w:sz w:val="18"/>
                <w:lang w:eastAsia="de-DE"/>
              </w:rPr>
            </w:pPr>
            <w:r w:rsidRPr="007D318C">
              <w:rPr>
                <w:sz w:val="18"/>
                <w:lang w:eastAsia="de-DE"/>
              </w:rPr>
              <w:t>Flammable aerosols</w:t>
            </w:r>
          </w:p>
        </w:tc>
        <w:tc>
          <w:tcPr>
            <w:tcW w:w="671" w:type="pct"/>
          </w:tcPr>
          <w:p w14:paraId="772A5075"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2D5D9782"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7A8A2B91" w14:textId="77777777" w:rsidR="007D318C" w:rsidRPr="007D318C" w:rsidRDefault="007D318C" w:rsidP="007D318C">
            <w:pPr>
              <w:rPr>
                <w:sz w:val="18"/>
                <w:lang w:eastAsia="de-DE"/>
              </w:rPr>
            </w:pPr>
            <w:r w:rsidRPr="007D318C">
              <w:rPr>
                <w:sz w:val="18"/>
                <w:lang w:eastAsia="de-DE"/>
              </w:rPr>
              <w:t>-</w:t>
            </w:r>
          </w:p>
        </w:tc>
        <w:tc>
          <w:tcPr>
            <w:tcW w:w="1101" w:type="pct"/>
          </w:tcPr>
          <w:p w14:paraId="21B6559C"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6AFF05EE" w14:textId="77777777" w:rsidR="007D318C" w:rsidRPr="007D318C" w:rsidRDefault="007D318C" w:rsidP="007D318C">
            <w:pPr>
              <w:rPr>
                <w:sz w:val="18"/>
                <w:lang w:eastAsia="de-DE"/>
              </w:rPr>
            </w:pPr>
            <w:r w:rsidRPr="007D318C">
              <w:rPr>
                <w:sz w:val="18"/>
                <w:lang w:eastAsia="de-DE"/>
              </w:rPr>
              <w:t>-</w:t>
            </w:r>
          </w:p>
        </w:tc>
      </w:tr>
      <w:tr w:rsidR="007D318C" w:rsidRPr="007D318C" w14:paraId="750B7B83" w14:textId="77777777" w:rsidTr="007D318C">
        <w:trPr>
          <w:cantSplit/>
          <w:tblHeader/>
          <w:jc w:val="center"/>
        </w:trPr>
        <w:tc>
          <w:tcPr>
            <w:tcW w:w="575" w:type="pct"/>
          </w:tcPr>
          <w:p w14:paraId="35F6BD5E" w14:textId="77777777" w:rsidR="007D318C" w:rsidRPr="007D318C" w:rsidRDefault="007D318C" w:rsidP="007D318C">
            <w:pPr>
              <w:rPr>
                <w:sz w:val="18"/>
                <w:lang w:eastAsia="de-DE"/>
              </w:rPr>
            </w:pPr>
            <w:r w:rsidRPr="007D318C">
              <w:rPr>
                <w:sz w:val="18"/>
                <w:lang w:eastAsia="de-DE"/>
              </w:rPr>
              <w:t>Oxidising gases</w:t>
            </w:r>
          </w:p>
        </w:tc>
        <w:tc>
          <w:tcPr>
            <w:tcW w:w="671" w:type="pct"/>
          </w:tcPr>
          <w:p w14:paraId="55CBA281"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00260329"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4D53FCA2" w14:textId="77777777" w:rsidR="007D318C" w:rsidRPr="007D318C" w:rsidRDefault="007D318C" w:rsidP="007D318C">
            <w:pPr>
              <w:rPr>
                <w:sz w:val="18"/>
                <w:lang w:eastAsia="de-DE"/>
              </w:rPr>
            </w:pPr>
            <w:r w:rsidRPr="007D318C">
              <w:rPr>
                <w:sz w:val="18"/>
                <w:lang w:eastAsia="de-DE"/>
              </w:rPr>
              <w:t>-</w:t>
            </w:r>
          </w:p>
        </w:tc>
        <w:tc>
          <w:tcPr>
            <w:tcW w:w="1101" w:type="pct"/>
          </w:tcPr>
          <w:p w14:paraId="2A0FAA4C"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3604E680" w14:textId="77777777" w:rsidR="007D318C" w:rsidRPr="007D318C" w:rsidRDefault="007D318C" w:rsidP="007D318C">
            <w:pPr>
              <w:rPr>
                <w:sz w:val="18"/>
                <w:lang w:eastAsia="de-DE"/>
              </w:rPr>
            </w:pPr>
            <w:r w:rsidRPr="007D318C">
              <w:rPr>
                <w:sz w:val="18"/>
                <w:lang w:eastAsia="de-DE"/>
              </w:rPr>
              <w:t>-</w:t>
            </w:r>
          </w:p>
        </w:tc>
      </w:tr>
      <w:tr w:rsidR="007D318C" w:rsidRPr="007D318C" w14:paraId="3075297A" w14:textId="77777777" w:rsidTr="007D318C">
        <w:trPr>
          <w:cantSplit/>
          <w:tblHeader/>
          <w:jc w:val="center"/>
        </w:trPr>
        <w:tc>
          <w:tcPr>
            <w:tcW w:w="575" w:type="pct"/>
          </w:tcPr>
          <w:p w14:paraId="548E4793" w14:textId="77777777" w:rsidR="007D318C" w:rsidRPr="007D318C" w:rsidRDefault="007D318C" w:rsidP="007D318C">
            <w:pPr>
              <w:rPr>
                <w:sz w:val="18"/>
                <w:lang w:eastAsia="de-DE"/>
              </w:rPr>
            </w:pPr>
            <w:r w:rsidRPr="007D318C">
              <w:rPr>
                <w:sz w:val="18"/>
                <w:lang w:eastAsia="de-DE"/>
              </w:rPr>
              <w:t>Gases under pressure</w:t>
            </w:r>
          </w:p>
        </w:tc>
        <w:tc>
          <w:tcPr>
            <w:tcW w:w="671" w:type="pct"/>
          </w:tcPr>
          <w:p w14:paraId="715CBD53"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0DD7FAB6"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31B9DEC7" w14:textId="77777777" w:rsidR="007D318C" w:rsidRPr="007D318C" w:rsidRDefault="007D318C" w:rsidP="007D318C">
            <w:pPr>
              <w:rPr>
                <w:sz w:val="18"/>
                <w:lang w:eastAsia="de-DE"/>
              </w:rPr>
            </w:pPr>
            <w:r w:rsidRPr="007D318C">
              <w:rPr>
                <w:sz w:val="18"/>
                <w:lang w:eastAsia="de-DE"/>
              </w:rPr>
              <w:t>-</w:t>
            </w:r>
          </w:p>
        </w:tc>
        <w:tc>
          <w:tcPr>
            <w:tcW w:w="1101" w:type="pct"/>
            <w:shd w:val="clear" w:color="auto" w:fill="auto"/>
          </w:tcPr>
          <w:p w14:paraId="42A436C9" w14:textId="77777777" w:rsidR="007D318C" w:rsidRPr="007D318C" w:rsidRDefault="007D318C" w:rsidP="007D318C">
            <w:pPr>
              <w:rPr>
                <w:sz w:val="18"/>
                <w:lang w:eastAsia="de-DE"/>
              </w:rPr>
            </w:pPr>
            <w:r w:rsidRPr="007D318C">
              <w:rPr>
                <w:sz w:val="18"/>
                <w:lang w:eastAsia="de-DE"/>
              </w:rPr>
              <w:t>Not relevant as the product is not a gas under pressure</w:t>
            </w:r>
          </w:p>
        </w:tc>
        <w:tc>
          <w:tcPr>
            <w:tcW w:w="498" w:type="pct"/>
          </w:tcPr>
          <w:p w14:paraId="30D6833B" w14:textId="77777777" w:rsidR="007D318C" w:rsidRPr="007D318C" w:rsidRDefault="007D318C" w:rsidP="007D318C">
            <w:pPr>
              <w:rPr>
                <w:sz w:val="18"/>
                <w:lang w:eastAsia="de-DE"/>
              </w:rPr>
            </w:pPr>
            <w:r w:rsidRPr="007D318C">
              <w:rPr>
                <w:sz w:val="18"/>
                <w:lang w:eastAsia="de-DE"/>
              </w:rPr>
              <w:t>-</w:t>
            </w:r>
          </w:p>
        </w:tc>
      </w:tr>
      <w:tr w:rsidR="007D318C" w:rsidRPr="00A75535" w14:paraId="049C6089" w14:textId="77777777" w:rsidTr="007D318C">
        <w:trPr>
          <w:cantSplit/>
          <w:tblHeader/>
          <w:jc w:val="center"/>
        </w:trPr>
        <w:tc>
          <w:tcPr>
            <w:tcW w:w="575" w:type="pct"/>
          </w:tcPr>
          <w:p w14:paraId="19C50C42" w14:textId="77777777" w:rsidR="007D318C" w:rsidRPr="007D318C" w:rsidRDefault="007D318C" w:rsidP="007D318C">
            <w:pPr>
              <w:rPr>
                <w:sz w:val="18"/>
                <w:lang w:eastAsia="de-DE"/>
              </w:rPr>
            </w:pPr>
            <w:r w:rsidRPr="007D318C">
              <w:rPr>
                <w:sz w:val="18"/>
                <w:lang w:eastAsia="de-DE"/>
              </w:rPr>
              <w:t>Flammable liquids</w:t>
            </w:r>
          </w:p>
        </w:tc>
        <w:tc>
          <w:tcPr>
            <w:tcW w:w="671" w:type="pct"/>
          </w:tcPr>
          <w:p w14:paraId="3773F8C6" w14:textId="77777777" w:rsidR="007D318C" w:rsidRPr="007D318C" w:rsidRDefault="007D318C" w:rsidP="007D318C">
            <w:pPr>
              <w:rPr>
                <w:rFonts w:cs="Arial"/>
                <w:sz w:val="18"/>
                <w:lang w:val="fr-FR" w:eastAsia="de-DE"/>
              </w:rPr>
            </w:pPr>
            <w:r w:rsidRPr="007D318C">
              <w:rPr>
                <w:rFonts w:cs="Arial"/>
                <w:iCs/>
                <w:sz w:val="18"/>
                <w:lang w:eastAsia="en-US"/>
              </w:rPr>
              <w:t>EC test A9</w:t>
            </w:r>
          </w:p>
        </w:tc>
        <w:tc>
          <w:tcPr>
            <w:tcW w:w="718" w:type="pct"/>
          </w:tcPr>
          <w:p w14:paraId="771B91A1" w14:textId="77777777" w:rsidR="007D318C" w:rsidRPr="007D318C" w:rsidRDefault="007D318C" w:rsidP="007D318C">
            <w:pPr>
              <w:rPr>
                <w:rFonts w:cs="Arial"/>
                <w:iCs/>
                <w:sz w:val="18"/>
                <w:lang w:val="fr-FR" w:eastAsia="en-US"/>
              </w:rPr>
            </w:pPr>
            <w:r w:rsidRPr="007D318C">
              <w:rPr>
                <w:rFonts w:cs="Arial"/>
                <w:iCs/>
                <w:sz w:val="18"/>
                <w:lang w:val="fr-FR" w:eastAsia="en-US"/>
              </w:rPr>
              <w:t xml:space="preserve">CINQ SUR CINQ FAMILLE 20% </w:t>
            </w:r>
          </w:p>
          <w:p w14:paraId="77AEB530" w14:textId="77777777" w:rsidR="007D318C" w:rsidRPr="007D318C" w:rsidRDefault="007D318C" w:rsidP="007D318C">
            <w:pPr>
              <w:rPr>
                <w:rFonts w:cs="Arial"/>
                <w:iCs/>
                <w:sz w:val="18"/>
                <w:lang w:val="fr-FR" w:eastAsia="en-US"/>
              </w:rPr>
            </w:pPr>
          </w:p>
          <w:p w14:paraId="0469DB44" w14:textId="77777777" w:rsidR="007D318C" w:rsidRPr="007D318C" w:rsidRDefault="007D318C" w:rsidP="007D318C">
            <w:pPr>
              <w:rPr>
                <w:rFonts w:cs="Arial"/>
                <w:iCs/>
                <w:sz w:val="18"/>
                <w:lang w:val="fr-FR" w:eastAsia="en-US"/>
              </w:rPr>
            </w:pPr>
            <w:r w:rsidRPr="007D318C">
              <w:rPr>
                <w:rFonts w:cs="Arial"/>
                <w:iCs/>
                <w:sz w:val="18"/>
                <w:lang w:val="fr-FR" w:eastAsia="en-US"/>
              </w:rPr>
              <w:t>Batch: FC001</w:t>
            </w:r>
          </w:p>
          <w:p w14:paraId="6C0D77AC" w14:textId="77777777" w:rsidR="007D318C" w:rsidRPr="007D318C" w:rsidRDefault="007D318C" w:rsidP="007D318C">
            <w:pPr>
              <w:rPr>
                <w:rFonts w:cs="Arial"/>
                <w:iCs/>
                <w:sz w:val="18"/>
                <w:lang w:val="fr-FR" w:eastAsia="en-US"/>
              </w:rPr>
            </w:pPr>
          </w:p>
          <w:p w14:paraId="5BB4F59F" w14:textId="77777777" w:rsidR="007D318C" w:rsidRPr="007D318C" w:rsidRDefault="007D318C" w:rsidP="007D318C">
            <w:pPr>
              <w:rPr>
                <w:rFonts w:cs="Arial"/>
                <w:sz w:val="18"/>
                <w:lang w:val="fr-FR" w:eastAsia="de-DE"/>
              </w:rPr>
            </w:pPr>
            <w:r w:rsidRPr="007D318C">
              <w:rPr>
                <w:rFonts w:cs="Arial"/>
                <w:iCs/>
                <w:sz w:val="18"/>
                <w:lang w:eastAsia="en-US"/>
              </w:rPr>
              <w:t>Bottle 100 mL HDPE</w:t>
            </w:r>
          </w:p>
        </w:tc>
        <w:tc>
          <w:tcPr>
            <w:tcW w:w="1437" w:type="pct"/>
          </w:tcPr>
          <w:p w14:paraId="483FC395" w14:textId="77777777" w:rsidR="007D318C" w:rsidRPr="007D318C" w:rsidRDefault="007D318C" w:rsidP="007D318C">
            <w:pPr>
              <w:rPr>
                <w:rFonts w:cs="Arial"/>
                <w:sz w:val="18"/>
                <w:lang w:val="fr-FR" w:eastAsia="en-US"/>
              </w:rPr>
            </w:pPr>
            <w:r w:rsidRPr="007D318C">
              <w:rPr>
                <w:rFonts w:cs="Arial"/>
                <w:iCs/>
                <w:sz w:val="18"/>
                <w:lang w:eastAsia="en-US"/>
              </w:rPr>
              <w:t>Flash point: 26.5°C</w:t>
            </w:r>
          </w:p>
          <w:p w14:paraId="513EF768" w14:textId="77777777" w:rsidR="007D318C" w:rsidRPr="007D318C" w:rsidRDefault="007D318C" w:rsidP="007D318C">
            <w:pPr>
              <w:rPr>
                <w:rFonts w:cs="Arial"/>
                <w:sz w:val="18"/>
                <w:lang w:eastAsia="de-DE"/>
              </w:rPr>
            </w:pPr>
          </w:p>
        </w:tc>
        <w:tc>
          <w:tcPr>
            <w:tcW w:w="1101" w:type="pct"/>
          </w:tcPr>
          <w:p w14:paraId="77A6272C" w14:textId="77777777" w:rsidR="007D318C" w:rsidRPr="007D318C" w:rsidRDefault="007D318C" w:rsidP="007D318C">
            <w:pPr>
              <w:rPr>
                <w:sz w:val="18"/>
                <w:lang w:val="en-US" w:eastAsia="de-DE"/>
              </w:rPr>
            </w:pPr>
            <w:r w:rsidRPr="007D318C">
              <w:rPr>
                <w:sz w:val="18"/>
                <w:lang w:val="en-US" w:eastAsia="de-DE"/>
              </w:rPr>
              <w:t xml:space="preserve">Acceptable </w:t>
            </w:r>
          </w:p>
          <w:p w14:paraId="3C39AD62" w14:textId="77777777" w:rsidR="007D318C" w:rsidRPr="007D318C" w:rsidRDefault="007D318C" w:rsidP="007D318C">
            <w:pPr>
              <w:rPr>
                <w:sz w:val="18"/>
                <w:lang w:val="en-US" w:eastAsia="de-DE"/>
              </w:rPr>
            </w:pPr>
            <w:r w:rsidRPr="007D318C">
              <w:rPr>
                <w:sz w:val="18"/>
                <w:lang w:val="en-US" w:eastAsia="de-DE"/>
              </w:rPr>
              <w:t>The preparation is classified H226 cat.3</w:t>
            </w:r>
          </w:p>
          <w:p w14:paraId="0BBD5FBF" w14:textId="77777777" w:rsidR="007D318C" w:rsidRPr="007D318C" w:rsidRDefault="007D318C" w:rsidP="007D318C">
            <w:pPr>
              <w:rPr>
                <w:sz w:val="18"/>
                <w:lang w:eastAsia="de-DE"/>
              </w:rPr>
            </w:pPr>
          </w:p>
        </w:tc>
        <w:tc>
          <w:tcPr>
            <w:tcW w:w="498" w:type="pct"/>
          </w:tcPr>
          <w:p w14:paraId="7B0EDF60" w14:textId="77777777" w:rsidR="007D318C" w:rsidRPr="00A75535" w:rsidRDefault="007D318C" w:rsidP="007D318C">
            <w:pPr>
              <w:rPr>
                <w:sz w:val="18"/>
                <w:lang w:val="sv-SE" w:eastAsia="de-DE"/>
              </w:rPr>
            </w:pPr>
            <w:r w:rsidRPr="00A75535">
              <w:rPr>
                <w:sz w:val="18"/>
                <w:lang w:val="sv-SE"/>
              </w:rPr>
              <w:t xml:space="preserve">DEKRA  (2015), Report </w:t>
            </w:r>
            <w:r w:rsidRPr="00A75535">
              <w:rPr>
                <w:iCs/>
                <w:sz w:val="18"/>
                <w:lang w:val="sv-SE" w:eastAsia="en-US"/>
              </w:rPr>
              <w:t>GLP114118/B/R1V1/2015</w:t>
            </w:r>
          </w:p>
        </w:tc>
      </w:tr>
      <w:tr w:rsidR="007D318C" w:rsidRPr="00A75535" w14:paraId="405A07B7" w14:textId="77777777" w:rsidTr="007D318C">
        <w:trPr>
          <w:cantSplit/>
          <w:tblHeader/>
          <w:jc w:val="center"/>
        </w:trPr>
        <w:tc>
          <w:tcPr>
            <w:tcW w:w="575" w:type="pct"/>
          </w:tcPr>
          <w:p w14:paraId="7E302894" w14:textId="77777777" w:rsidR="007D318C" w:rsidRPr="007D318C" w:rsidRDefault="007D318C" w:rsidP="007D318C">
            <w:pPr>
              <w:rPr>
                <w:sz w:val="18"/>
                <w:lang w:eastAsia="de-DE"/>
              </w:rPr>
            </w:pPr>
            <w:r w:rsidRPr="007D318C">
              <w:rPr>
                <w:sz w:val="18"/>
                <w:lang w:eastAsia="de-DE"/>
              </w:rPr>
              <w:t>Boiling temperature</w:t>
            </w:r>
          </w:p>
        </w:tc>
        <w:tc>
          <w:tcPr>
            <w:tcW w:w="671" w:type="pct"/>
          </w:tcPr>
          <w:p w14:paraId="1891BA8B" w14:textId="77777777" w:rsidR="007D318C" w:rsidRPr="007D318C" w:rsidRDefault="007D318C" w:rsidP="007D318C">
            <w:pPr>
              <w:rPr>
                <w:rFonts w:cs="Arial"/>
                <w:iCs/>
                <w:sz w:val="18"/>
                <w:lang w:eastAsia="en-US"/>
              </w:rPr>
            </w:pPr>
            <w:r w:rsidRPr="007D318C">
              <w:rPr>
                <w:rFonts w:cs="Arial"/>
                <w:iCs/>
                <w:sz w:val="18"/>
                <w:lang w:eastAsia="en-US"/>
              </w:rPr>
              <w:t>EC A2</w:t>
            </w:r>
          </w:p>
        </w:tc>
        <w:tc>
          <w:tcPr>
            <w:tcW w:w="718" w:type="pct"/>
          </w:tcPr>
          <w:p w14:paraId="29AE14E1" w14:textId="77777777" w:rsidR="007D318C" w:rsidRPr="007D318C" w:rsidRDefault="007D318C" w:rsidP="007D318C">
            <w:pPr>
              <w:rPr>
                <w:rFonts w:cs="Arial"/>
                <w:iCs/>
                <w:sz w:val="18"/>
                <w:lang w:val="fr-FR" w:eastAsia="en-US"/>
              </w:rPr>
            </w:pPr>
            <w:r w:rsidRPr="007D318C">
              <w:rPr>
                <w:rFonts w:cs="Arial"/>
                <w:iCs/>
                <w:sz w:val="18"/>
                <w:lang w:val="fr-FR" w:eastAsia="en-US"/>
              </w:rPr>
              <w:t xml:space="preserve">CINQ SUR CINQ FAMILLE 20% </w:t>
            </w:r>
          </w:p>
          <w:p w14:paraId="1663BFED" w14:textId="77777777" w:rsidR="007D318C" w:rsidRPr="007D318C" w:rsidRDefault="007D318C" w:rsidP="007D318C">
            <w:pPr>
              <w:rPr>
                <w:rFonts w:cs="Arial"/>
                <w:iCs/>
                <w:sz w:val="18"/>
                <w:lang w:val="fr-FR" w:eastAsia="en-US"/>
              </w:rPr>
            </w:pPr>
          </w:p>
          <w:p w14:paraId="0BC6A5D1" w14:textId="77777777" w:rsidR="007D318C" w:rsidRPr="007D318C" w:rsidRDefault="007D318C" w:rsidP="007D318C">
            <w:pPr>
              <w:rPr>
                <w:rFonts w:cs="Arial"/>
                <w:iCs/>
                <w:sz w:val="18"/>
                <w:lang w:val="fr-FR" w:eastAsia="en-US"/>
              </w:rPr>
            </w:pPr>
            <w:r w:rsidRPr="007D318C">
              <w:rPr>
                <w:rFonts w:cs="Arial"/>
                <w:iCs/>
                <w:sz w:val="18"/>
                <w:lang w:val="fr-FR" w:eastAsia="en-US"/>
              </w:rPr>
              <w:t>Batch: FC001</w:t>
            </w:r>
          </w:p>
          <w:p w14:paraId="5ED3F7AC" w14:textId="77777777" w:rsidR="007D318C" w:rsidRPr="007D318C" w:rsidRDefault="007D318C" w:rsidP="007D318C">
            <w:pPr>
              <w:rPr>
                <w:rFonts w:cs="Arial"/>
                <w:iCs/>
                <w:sz w:val="18"/>
                <w:lang w:val="fr-FR" w:eastAsia="en-US"/>
              </w:rPr>
            </w:pPr>
          </w:p>
          <w:p w14:paraId="04D17CE5" w14:textId="77777777" w:rsidR="007D318C" w:rsidRPr="007D318C" w:rsidRDefault="007D318C" w:rsidP="007D318C">
            <w:pPr>
              <w:rPr>
                <w:rFonts w:cs="Arial"/>
                <w:iCs/>
                <w:sz w:val="18"/>
                <w:lang w:eastAsia="en-US"/>
              </w:rPr>
            </w:pPr>
            <w:r w:rsidRPr="007D318C">
              <w:rPr>
                <w:rFonts w:cs="Arial"/>
                <w:iCs/>
                <w:sz w:val="18"/>
                <w:lang w:eastAsia="en-US"/>
              </w:rPr>
              <w:t>Bottle 100 mL HDPE</w:t>
            </w:r>
          </w:p>
        </w:tc>
        <w:tc>
          <w:tcPr>
            <w:tcW w:w="1437" w:type="pct"/>
          </w:tcPr>
          <w:p w14:paraId="73B116E2" w14:textId="77777777" w:rsidR="007D318C" w:rsidRPr="007D318C" w:rsidRDefault="007D318C" w:rsidP="007D318C">
            <w:pPr>
              <w:rPr>
                <w:rFonts w:cs="Arial"/>
                <w:iCs/>
                <w:sz w:val="18"/>
                <w:lang w:eastAsia="en-US"/>
              </w:rPr>
            </w:pPr>
            <w:r w:rsidRPr="007D318C">
              <w:rPr>
                <w:rFonts w:cs="Arial"/>
                <w:iCs/>
                <w:sz w:val="18"/>
                <w:lang w:eastAsia="en-US"/>
              </w:rPr>
              <w:t>92.9°C</w:t>
            </w:r>
          </w:p>
        </w:tc>
        <w:tc>
          <w:tcPr>
            <w:tcW w:w="1101" w:type="pct"/>
          </w:tcPr>
          <w:p w14:paraId="6BC7D70E" w14:textId="77777777" w:rsidR="007D318C" w:rsidRPr="007D318C" w:rsidRDefault="007D318C" w:rsidP="007D318C">
            <w:pPr>
              <w:rPr>
                <w:sz w:val="18"/>
                <w:lang w:val="fr-FR" w:eastAsia="de-DE"/>
              </w:rPr>
            </w:pPr>
          </w:p>
        </w:tc>
        <w:tc>
          <w:tcPr>
            <w:tcW w:w="498" w:type="pct"/>
          </w:tcPr>
          <w:p w14:paraId="6C923722" w14:textId="77777777" w:rsidR="007D318C" w:rsidRPr="00A75535" w:rsidRDefault="007D318C" w:rsidP="007D318C">
            <w:pPr>
              <w:rPr>
                <w:sz w:val="18"/>
                <w:lang w:val="sv-SE"/>
              </w:rPr>
            </w:pPr>
            <w:r w:rsidRPr="00A75535">
              <w:rPr>
                <w:sz w:val="18"/>
                <w:lang w:val="sv-SE"/>
              </w:rPr>
              <w:t xml:space="preserve">DEKRA  (2015), Report </w:t>
            </w:r>
            <w:r w:rsidRPr="00A75535">
              <w:rPr>
                <w:iCs/>
                <w:sz w:val="18"/>
                <w:lang w:val="sv-SE" w:eastAsia="en-US"/>
              </w:rPr>
              <w:t>GLP114118/B/R1V1/2015</w:t>
            </w:r>
          </w:p>
        </w:tc>
      </w:tr>
      <w:tr w:rsidR="007D318C" w:rsidRPr="007D318C" w14:paraId="19C4A05C" w14:textId="77777777" w:rsidTr="007D318C">
        <w:trPr>
          <w:cantSplit/>
          <w:tblHeader/>
          <w:jc w:val="center"/>
        </w:trPr>
        <w:tc>
          <w:tcPr>
            <w:tcW w:w="575" w:type="pct"/>
          </w:tcPr>
          <w:p w14:paraId="58E6D4C4" w14:textId="77777777" w:rsidR="007D318C" w:rsidRPr="007D318C" w:rsidRDefault="007D318C" w:rsidP="007D318C">
            <w:pPr>
              <w:rPr>
                <w:sz w:val="18"/>
                <w:lang w:eastAsia="de-DE"/>
              </w:rPr>
            </w:pPr>
            <w:r w:rsidRPr="007D318C">
              <w:rPr>
                <w:sz w:val="18"/>
                <w:lang w:eastAsia="de-DE"/>
              </w:rPr>
              <w:t>Flammable solids</w:t>
            </w:r>
          </w:p>
        </w:tc>
        <w:tc>
          <w:tcPr>
            <w:tcW w:w="671" w:type="pct"/>
          </w:tcPr>
          <w:p w14:paraId="2A7D4283"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226D773B"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5C83CB87" w14:textId="77777777" w:rsidR="007D318C" w:rsidRPr="007D318C" w:rsidRDefault="007D318C" w:rsidP="007D318C">
            <w:pPr>
              <w:rPr>
                <w:sz w:val="18"/>
                <w:lang w:eastAsia="de-DE"/>
              </w:rPr>
            </w:pPr>
            <w:r w:rsidRPr="007D318C">
              <w:rPr>
                <w:sz w:val="18"/>
                <w:lang w:eastAsia="de-DE"/>
              </w:rPr>
              <w:t>-</w:t>
            </w:r>
          </w:p>
        </w:tc>
        <w:tc>
          <w:tcPr>
            <w:tcW w:w="1101" w:type="pct"/>
          </w:tcPr>
          <w:p w14:paraId="4723E39E"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46DFFB9D" w14:textId="77777777" w:rsidR="007D318C" w:rsidRPr="007D318C" w:rsidRDefault="007D318C" w:rsidP="007D318C">
            <w:pPr>
              <w:rPr>
                <w:sz w:val="18"/>
                <w:lang w:eastAsia="de-DE"/>
              </w:rPr>
            </w:pPr>
            <w:r w:rsidRPr="007D318C">
              <w:rPr>
                <w:sz w:val="18"/>
                <w:lang w:eastAsia="de-DE"/>
              </w:rPr>
              <w:t>-</w:t>
            </w:r>
          </w:p>
        </w:tc>
      </w:tr>
      <w:tr w:rsidR="007D318C" w:rsidRPr="007D318C" w14:paraId="70EEB5F0" w14:textId="77777777" w:rsidTr="007D318C">
        <w:trPr>
          <w:cantSplit/>
          <w:tblHeader/>
          <w:jc w:val="center"/>
        </w:trPr>
        <w:tc>
          <w:tcPr>
            <w:tcW w:w="575" w:type="pct"/>
          </w:tcPr>
          <w:p w14:paraId="2748B999" w14:textId="77777777" w:rsidR="007D318C" w:rsidRPr="007D318C" w:rsidRDefault="007D318C" w:rsidP="007D318C">
            <w:pPr>
              <w:rPr>
                <w:sz w:val="18"/>
                <w:lang w:eastAsia="de-DE"/>
              </w:rPr>
            </w:pPr>
            <w:r w:rsidRPr="007D318C">
              <w:rPr>
                <w:sz w:val="18"/>
                <w:lang w:eastAsia="de-DE"/>
              </w:rPr>
              <w:t>Self-reactive substances and mixtures</w:t>
            </w:r>
          </w:p>
        </w:tc>
        <w:tc>
          <w:tcPr>
            <w:tcW w:w="671" w:type="pct"/>
          </w:tcPr>
          <w:p w14:paraId="2C04E3B2"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529FF795"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5DE9F9C0" w14:textId="77777777" w:rsidR="007D318C" w:rsidRPr="007D318C" w:rsidRDefault="007D318C" w:rsidP="007D318C">
            <w:pPr>
              <w:rPr>
                <w:sz w:val="18"/>
                <w:lang w:val="fr-FR" w:eastAsia="en-US"/>
              </w:rPr>
            </w:pPr>
            <w:r w:rsidRPr="007D318C">
              <w:rPr>
                <w:sz w:val="18"/>
                <w:lang w:val="fr-FR" w:eastAsia="en-US"/>
              </w:rPr>
              <w:t>No data provided.</w:t>
            </w:r>
          </w:p>
        </w:tc>
        <w:tc>
          <w:tcPr>
            <w:tcW w:w="1101" w:type="pct"/>
          </w:tcPr>
          <w:p w14:paraId="741F26CB" w14:textId="77777777" w:rsidR="007D318C" w:rsidRPr="007D318C" w:rsidRDefault="007D318C" w:rsidP="007D318C">
            <w:pPr>
              <w:rPr>
                <w:sz w:val="18"/>
                <w:lang w:val="fr-FR" w:eastAsia="de-DE"/>
              </w:rPr>
            </w:pPr>
          </w:p>
        </w:tc>
        <w:tc>
          <w:tcPr>
            <w:tcW w:w="498" w:type="pct"/>
          </w:tcPr>
          <w:p w14:paraId="6A203719" w14:textId="77777777" w:rsidR="007D318C" w:rsidRPr="007D318C" w:rsidRDefault="007D318C" w:rsidP="007D318C">
            <w:pPr>
              <w:rPr>
                <w:sz w:val="18"/>
                <w:lang w:eastAsia="de-DE"/>
              </w:rPr>
            </w:pPr>
          </w:p>
        </w:tc>
      </w:tr>
      <w:tr w:rsidR="007D318C" w:rsidRPr="007D318C" w14:paraId="1CF4CEEE" w14:textId="77777777" w:rsidTr="007D318C">
        <w:trPr>
          <w:cantSplit/>
          <w:tblHeader/>
          <w:jc w:val="center"/>
        </w:trPr>
        <w:tc>
          <w:tcPr>
            <w:tcW w:w="575" w:type="pct"/>
          </w:tcPr>
          <w:p w14:paraId="10C69BB2" w14:textId="77777777" w:rsidR="007D318C" w:rsidRPr="007D318C" w:rsidRDefault="007D318C" w:rsidP="007D318C">
            <w:pPr>
              <w:rPr>
                <w:sz w:val="18"/>
                <w:lang w:eastAsia="de-DE"/>
              </w:rPr>
            </w:pPr>
            <w:r w:rsidRPr="007D318C">
              <w:rPr>
                <w:sz w:val="18"/>
                <w:lang w:eastAsia="de-DE"/>
              </w:rPr>
              <w:t>Pyrophoric liquids</w:t>
            </w:r>
          </w:p>
        </w:tc>
        <w:tc>
          <w:tcPr>
            <w:tcW w:w="671" w:type="pct"/>
          </w:tcPr>
          <w:p w14:paraId="2E4FB788"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4340BB44" w14:textId="77777777" w:rsidR="007D318C" w:rsidRPr="007D318C" w:rsidRDefault="007D318C" w:rsidP="007D318C">
            <w:pPr>
              <w:rPr>
                <w:sz w:val="18"/>
                <w:lang w:val="fr-FR" w:eastAsia="de-DE"/>
              </w:rPr>
            </w:pPr>
            <w:r w:rsidRPr="007D318C">
              <w:rPr>
                <w:iCs/>
                <w:sz w:val="18"/>
                <w:lang w:eastAsia="en-US"/>
              </w:rPr>
              <w:t>-</w:t>
            </w:r>
          </w:p>
        </w:tc>
        <w:tc>
          <w:tcPr>
            <w:tcW w:w="1437" w:type="pct"/>
          </w:tcPr>
          <w:p w14:paraId="255CF7E5" w14:textId="77777777" w:rsidR="007D318C" w:rsidRPr="007D318C" w:rsidRDefault="007D318C" w:rsidP="007D318C">
            <w:pPr>
              <w:rPr>
                <w:sz w:val="18"/>
                <w:lang w:val="fr-FR" w:eastAsia="en-US"/>
              </w:rPr>
            </w:pPr>
            <w:r w:rsidRPr="007D318C">
              <w:rPr>
                <w:sz w:val="18"/>
                <w:lang w:val="fr-FR" w:eastAsia="en-US"/>
              </w:rPr>
              <w:t>No data provided.</w:t>
            </w:r>
          </w:p>
        </w:tc>
        <w:tc>
          <w:tcPr>
            <w:tcW w:w="1101" w:type="pct"/>
          </w:tcPr>
          <w:p w14:paraId="7A9EDE03" w14:textId="77777777" w:rsidR="007D318C" w:rsidRPr="007D318C" w:rsidRDefault="007D318C" w:rsidP="007D318C">
            <w:pPr>
              <w:rPr>
                <w:sz w:val="18"/>
                <w:lang w:eastAsia="de-DE"/>
              </w:rPr>
            </w:pPr>
            <w:r w:rsidRPr="007D318C">
              <w:rPr>
                <w:iCs/>
                <w:sz w:val="18"/>
                <w:lang w:eastAsia="en-US"/>
              </w:rPr>
              <w:t>-</w:t>
            </w:r>
          </w:p>
        </w:tc>
        <w:tc>
          <w:tcPr>
            <w:tcW w:w="498" w:type="pct"/>
          </w:tcPr>
          <w:p w14:paraId="3BB8006B" w14:textId="77777777" w:rsidR="007D318C" w:rsidRPr="007D318C" w:rsidRDefault="007D318C" w:rsidP="007D318C">
            <w:pPr>
              <w:rPr>
                <w:sz w:val="18"/>
                <w:lang w:eastAsia="de-DE"/>
              </w:rPr>
            </w:pPr>
            <w:r w:rsidRPr="007D318C">
              <w:rPr>
                <w:iCs/>
                <w:sz w:val="18"/>
                <w:lang w:eastAsia="en-US"/>
              </w:rPr>
              <w:t>-</w:t>
            </w:r>
          </w:p>
        </w:tc>
      </w:tr>
      <w:tr w:rsidR="007D318C" w:rsidRPr="007D318C" w14:paraId="6B737401" w14:textId="77777777" w:rsidTr="007D318C">
        <w:trPr>
          <w:cantSplit/>
          <w:tblHeader/>
          <w:jc w:val="center"/>
        </w:trPr>
        <w:tc>
          <w:tcPr>
            <w:tcW w:w="575" w:type="pct"/>
          </w:tcPr>
          <w:p w14:paraId="76B353EE" w14:textId="77777777" w:rsidR="007D318C" w:rsidRPr="007D318C" w:rsidRDefault="007D318C" w:rsidP="007D318C">
            <w:pPr>
              <w:rPr>
                <w:sz w:val="18"/>
                <w:lang w:eastAsia="de-DE"/>
              </w:rPr>
            </w:pPr>
            <w:r w:rsidRPr="007D318C">
              <w:rPr>
                <w:sz w:val="18"/>
                <w:lang w:eastAsia="de-DE"/>
              </w:rPr>
              <w:t>Pyrophoric solids</w:t>
            </w:r>
          </w:p>
        </w:tc>
        <w:tc>
          <w:tcPr>
            <w:tcW w:w="671" w:type="pct"/>
          </w:tcPr>
          <w:p w14:paraId="58A7B8A3"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356323B3"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375D65BE" w14:textId="77777777" w:rsidR="007D318C" w:rsidRPr="007D318C" w:rsidRDefault="007D318C" w:rsidP="007D318C">
            <w:pPr>
              <w:rPr>
                <w:sz w:val="18"/>
                <w:lang w:eastAsia="de-DE"/>
              </w:rPr>
            </w:pPr>
            <w:r w:rsidRPr="007D318C">
              <w:rPr>
                <w:sz w:val="18"/>
                <w:lang w:eastAsia="de-DE"/>
              </w:rPr>
              <w:t>-</w:t>
            </w:r>
          </w:p>
        </w:tc>
        <w:tc>
          <w:tcPr>
            <w:tcW w:w="1101" w:type="pct"/>
          </w:tcPr>
          <w:p w14:paraId="1514EA17"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5E653372" w14:textId="77777777" w:rsidR="007D318C" w:rsidRPr="007D318C" w:rsidRDefault="007D318C" w:rsidP="007D318C">
            <w:pPr>
              <w:rPr>
                <w:sz w:val="18"/>
                <w:lang w:eastAsia="de-DE"/>
              </w:rPr>
            </w:pPr>
            <w:r w:rsidRPr="007D318C">
              <w:rPr>
                <w:sz w:val="18"/>
                <w:lang w:eastAsia="de-DE"/>
              </w:rPr>
              <w:t>-</w:t>
            </w:r>
          </w:p>
        </w:tc>
      </w:tr>
      <w:tr w:rsidR="007D318C" w:rsidRPr="007D318C" w14:paraId="1DD21051" w14:textId="77777777" w:rsidTr="007D318C">
        <w:trPr>
          <w:cantSplit/>
          <w:tblHeader/>
          <w:jc w:val="center"/>
        </w:trPr>
        <w:tc>
          <w:tcPr>
            <w:tcW w:w="575" w:type="pct"/>
          </w:tcPr>
          <w:p w14:paraId="4736312A" w14:textId="77777777" w:rsidR="007D318C" w:rsidRPr="007D318C" w:rsidRDefault="007D318C" w:rsidP="007D318C">
            <w:pPr>
              <w:rPr>
                <w:sz w:val="18"/>
                <w:lang w:eastAsia="de-DE"/>
              </w:rPr>
            </w:pPr>
            <w:r w:rsidRPr="007D318C">
              <w:rPr>
                <w:sz w:val="18"/>
                <w:lang w:eastAsia="de-DE"/>
              </w:rPr>
              <w:t>Self-heating substances and mixtures</w:t>
            </w:r>
          </w:p>
        </w:tc>
        <w:tc>
          <w:tcPr>
            <w:tcW w:w="671" w:type="pct"/>
          </w:tcPr>
          <w:p w14:paraId="0508FA31"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4472ECC9" w14:textId="77777777" w:rsidR="007D318C" w:rsidRPr="007D318C" w:rsidRDefault="007D318C" w:rsidP="007D318C">
            <w:pPr>
              <w:rPr>
                <w:sz w:val="18"/>
                <w:lang w:val="fr-FR" w:eastAsia="de-DE"/>
              </w:rPr>
            </w:pPr>
            <w:r w:rsidRPr="007D318C">
              <w:rPr>
                <w:iCs/>
                <w:sz w:val="18"/>
                <w:lang w:eastAsia="en-US"/>
              </w:rPr>
              <w:t>-</w:t>
            </w:r>
          </w:p>
        </w:tc>
        <w:tc>
          <w:tcPr>
            <w:tcW w:w="1437" w:type="pct"/>
          </w:tcPr>
          <w:p w14:paraId="07F2C3B3" w14:textId="77777777" w:rsidR="007D318C" w:rsidRPr="007D318C" w:rsidRDefault="007D318C" w:rsidP="007D318C">
            <w:pPr>
              <w:rPr>
                <w:sz w:val="18"/>
                <w:lang w:val="fr-FR" w:eastAsia="en-US"/>
              </w:rPr>
            </w:pPr>
            <w:r w:rsidRPr="007D318C">
              <w:rPr>
                <w:sz w:val="18"/>
                <w:lang w:val="fr-FR" w:eastAsia="en-US"/>
              </w:rPr>
              <w:t>No data provided.</w:t>
            </w:r>
          </w:p>
          <w:p w14:paraId="074A53FE" w14:textId="77777777" w:rsidR="007D318C" w:rsidRPr="007D318C" w:rsidRDefault="007D318C" w:rsidP="007D318C">
            <w:pPr>
              <w:rPr>
                <w:sz w:val="18"/>
                <w:lang w:eastAsia="de-DE"/>
              </w:rPr>
            </w:pPr>
          </w:p>
        </w:tc>
        <w:tc>
          <w:tcPr>
            <w:tcW w:w="1101" w:type="pct"/>
          </w:tcPr>
          <w:p w14:paraId="4984DFF6" w14:textId="77777777" w:rsidR="007D318C" w:rsidRPr="007D318C" w:rsidRDefault="007D318C" w:rsidP="007D318C">
            <w:pPr>
              <w:rPr>
                <w:iCs/>
                <w:sz w:val="18"/>
                <w:lang w:eastAsia="en-US"/>
              </w:rPr>
            </w:pPr>
            <w:r w:rsidRPr="007D318C">
              <w:rPr>
                <w:iCs/>
                <w:sz w:val="18"/>
                <w:lang w:eastAsia="en-US"/>
              </w:rPr>
              <w:t>-</w:t>
            </w:r>
          </w:p>
          <w:p w14:paraId="0990AC0C" w14:textId="77777777" w:rsidR="007D318C" w:rsidRPr="007D318C" w:rsidRDefault="007D318C" w:rsidP="007D318C">
            <w:pPr>
              <w:rPr>
                <w:sz w:val="18"/>
                <w:lang w:val="fr-FR" w:eastAsia="de-DE"/>
              </w:rPr>
            </w:pPr>
          </w:p>
        </w:tc>
        <w:tc>
          <w:tcPr>
            <w:tcW w:w="498" w:type="pct"/>
          </w:tcPr>
          <w:p w14:paraId="0E250D5F" w14:textId="77777777" w:rsidR="007D318C" w:rsidRPr="007D318C" w:rsidRDefault="007D318C" w:rsidP="007D318C">
            <w:pPr>
              <w:rPr>
                <w:sz w:val="18"/>
                <w:lang w:eastAsia="de-DE"/>
              </w:rPr>
            </w:pPr>
            <w:r w:rsidRPr="007D318C">
              <w:rPr>
                <w:iCs/>
                <w:sz w:val="18"/>
                <w:lang w:eastAsia="en-US"/>
              </w:rPr>
              <w:t>-</w:t>
            </w:r>
          </w:p>
          <w:p w14:paraId="3E7EB427" w14:textId="77777777" w:rsidR="007D318C" w:rsidRPr="007D318C" w:rsidRDefault="007D318C" w:rsidP="007D318C">
            <w:pPr>
              <w:rPr>
                <w:sz w:val="18"/>
                <w:lang w:eastAsia="de-DE"/>
              </w:rPr>
            </w:pPr>
          </w:p>
        </w:tc>
      </w:tr>
      <w:tr w:rsidR="007D318C" w:rsidRPr="007D318C" w14:paraId="6BE579ED" w14:textId="77777777" w:rsidTr="007D318C">
        <w:trPr>
          <w:cantSplit/>
          <w:tblHeader/>
          <w:jc w:val="center"/>
        </w:trPr>
        <w:tc>
          <w:tcPr>
            <w:tcW w:w="575" w:type="pct"/>
          </w:tcPr>
          <w:p w14:paraId="1EC8A63B" w14:textId="77777777" w:rsidR="007D318C" w:rsidRPr="007D318C" w:rsidRDefault="007D318C" w:rsidP="007D318C">
            <w:pPr>
              <w:rPr>
                <w:sz w:val="18"/>
                <w:lang w:eastAsia="de-DE"/>
              </w:rPr>
            </w:pPr>
            <w:r w:rsidRPr="007D318C">
              <w:rPr>
                <w:sz w:val="18"/>
                <w:lang w:eastAsia="de-DE"/>
              </w:rPr>
              <w:lastRenderedPageBreak/>
              <w:t>Substances and mixtures which in contact with water emit flammable gases</w:t>
            </w:r>
          </w:p>
        </w:tc>
        <w:tc>
          <w:tcPr>
            <w:tcW w:w="671" w:type="pct"/>
          </w:tcPr>
          <w:p w14:paraId="129DDEC2"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4D776A3A" w14:textId="77777777" w:rsidR="007D318C" w:rsidRPr="007D318C" w:rsidRDefault="007D318C" w:rsidP="007D318C">
            <w:pPr>
              <w:rPr>
                <w:sz w:val="18"/>
                <w:lang w:val="fr-FR" w:eastAsia="de-DE"/>
              </w:rPr>
            </w:pPr>
            <w:r w:rsidRPr="007D318C">
              <w:rPr>
                <w:iCs/>
                <w:sz w:val="18"/>
                <w:lang w:eastAsia="en-US"/>
              </w:rPr>
              <w:t>-</w:t>
            </w:r>
          </w:p>
        </w:tc>
        <w:tc>
          <w:tcPr>
            <w:tcW w:w="1437" w:type="pct"/>
          </w:tcPr>
          <w:p w14:paraId="79332449" w14:textId="77777777" w:rsidR="007D318C" w:rsidRPr="007D318C" w:rsidRDefault="007D318C" w:rsidP="007D318C">
            <w:pPr>
              <w:rPr>
                <w:sz w:val="18"/>
                <w:lang w:val="fr-FR" w:eastAsia="en-US"/>
              </w:rPr>
            </w:pPr>
            <w:r w:rsidRPr="007D318C">
              <w:rPr>
                <w:sz w:val="18"/>
                <w:lang w:val="fr-FR" w:eastAsia="en-US"/>
              </w:rPr>
              <w:t>No data provided.</w:t>
            </w:r>
          </w:p>
          <w:p w14:paraId="3A03EFF8" w14:textId="77777777" w:rsidR="007D318C" w:rsidRPr="007D318C" w:rsidRDefault="007D318C" w:rsidP="007D318C">
            <w:pPr>
              <w:rPr>
                <w:sz w:val="18"/>
                <w:lang w:eastAsia="de-DE"/>
              </w:rPr>
            </w:pPr>
          </w:p>
        </w:tc>
        <w:tc>
          <w:tcPr>
            <w:tcW w:w="1101" w:type="pct"/>
          </w:tcPr>
          <w:p w14:paraId="4419C2DA" w14:textId="77777777" w:rsidR="007D318C" w:rsidRPr="007D318C" w:rsidRDefault="007D318C" w:rsidP="007D318C">
            <w:pPr>
              <w:rPr>
                <w:iCs/>
                <w:sz w:val="18"/>
                <w:lang w:eastAsia="en-US"/>
              </w:rPr>
            </w:pPr>
            <w:r w:rsidRPr="007D318C">
              <w:rPr>
                <w:iCs/>
                <w:sz w:val="18"/>
                <w:lang w:eastAsia="en-US"/>
              </w:rPr>
              <w:t>-</w:t>
            </w:r>
          </w:p>
          <w:p w14:paraId="2B550328" w14:textId="77777777" w:rsidR="007D318C" w:rsidRPr="007D318C" w:rsidRDefault="007D318C" w:rsidP="007D318C">
            <w:pPr>
              <w:rPr>
                <w:sz w:val="18"/>
                <w:lang w:val="fr-FR" w:eastAsia="de-DE"/>
              </w:rPr>
            </w:pPr>
          </w:p>
        </w:tc>
        <w:tc>
          <w:tcPr>
            <w:tcW w:w="498" w:type="pct"/>
          </w:tcPr>
          <w:p w14:paraId="7766E6D3" w14:textId="77777777" w:rsidR="007D318C" w:rsidRPr="007D318C" w:rsidRDefault="007D318C" w:rsidP="007D318C">
            <w:pPr>
              <w:rPr>
                <w:sz w:val="18"/>
                <w:lang w:eastAsia="de-DE"/>
              </w:rPr>
            </w:pPr>
            <w:r w:rsidRPr="007D318C">
              <w:rPr>
                <w:iCs/>
                <w:sz w:val="18"/>
                <w:lang w:eastAsia="en-US"/>
              </w:rPr>
              <w:t>-</w:t>
            </w:r>
          </w:p>
          <w:p w14:paraId="41B22FED" w14:textId="77777777" w:rsidR="007D318C" w:rsidRPr="007D318C" w:rsidRDefault="007D318C" w:rsidP="007D318C">
            <w:pPr>
              <w:rPr>
                <w:sz w:val="18"/>
                <w:lang w:eastAsia="de-DE"/>
              </w:rPr>
            </w:pPr>
          </w:p>
        </w:tc>
      </w:tr>
      <w:tr w:rsidR="007D318C" w:rsidRPr="007D318C" w14:paraId="29C215AE" w14:textId="77777777" w:rsidTr="007D318C">
        <w:trPr>
          <w:cantSplit/>
          <w:tblHeader/>
          <w:jc w:val="center"/>
        </w:trPr>
        <w:tc>
          <w:tcPr>
            <w:tcW w:w="575" w:type="pct"/>
          </w:tcPr>
          <w:p w14:paraId="5D836957" w14:textId="77777777" w:rsidR="007D318C" w:rsidRPr="007D318C" w:rsidRDefault="007D318C" w:rsidP="007D318C">
            <w:pPr>
              <w:rPr>
                <w:sz w:val="18"/>
                <w:lang w:eastAsia="de-DE"/>
              </w:rPr>
            </w:pPr>
            <w:r w:rsidRPr="007D318C">
              <w:rPr>
                <w:sz w:val="18"/>
                <w:lang w:eastAsia="de-DE"/>
              </w:rPr>
              <w:t>Oxidising liquids</w:t>
            </w:r>
          </w:p>
        </w:tc>
        <w:tc>
          <w:tcPr>
            <w:tcW w:w="671" w:type="pct"/>
          </w:tcPr>
          <w:p w14:paraId="156D0C58" w14:textId="77777777" w:rsidR="007D318C" w:rsidRPr="007D318C" w:rsidRDefault="007D318C" w:rsidP="007D318C">
            <w:pPr>
              <w:rPr>
                <w:i/>
                <w:iCs/>
                <w:color w:val="FF0000"/>
                <w:sz w:val="18"/>
                <w:lang w:eastAsia="en-US"/>
              </w:rPr>
            </w:pPr>
            <w:r w:rsidRPr="007D318C">
              <w:rPr>
                <w:sz w:val="18"/>
                <w:lang w:val="fr-FR" w:eastAsia="en-US"/>
              </w:rPr>
              <w:t>Statement</w:t>
            </w:r>
          </w:p>
        </w:tc>
        <w:tc>
          <w:tcPr>
            <w:tcW w:w="718" w:type="pct"/>
          </w:tcPr>
          <w:p w14:paraId="137F485D" w14:textId="77777777" w:rsidR="007D318C" w:rsidRPr="007D318C" w:rsidRDefault="007D318C" w:rsidP="007D318C">
            <w:pPr>
              <w:rPr>
                <w:sz w:val="18"/>
                <w:lang w:val="fr-FR" w:eastAsia="de-DE"/>
              </w:rPr>
            </w:pPr>
            <w:r w:rsidRPr="007D318C">
              <w:rPr>
                <w:iCs/>
                <w:sz w:val="18"/>
                <w:lang w:eastAsia="en-US"/>
              </w:rPr>
              <w:t>-</w:t>
            </w:r>
          </w:p>
        </w:tc>
        <w:tc>
          <w:tcPr>
            <w:tcW w:w="1437" w:type="pct"/>
          </w:tcPr>
          <w:p w14:paraId="1507DAB3" w14:textId="77777777" w:rsidR="007D318C" w:rsidRPr="007D318C" w:rsidRDefault="007D318C" w:rsidP="007D318C">
            <w:pPr>
              <w:rPr>
                <w:sz w:val="18"/>
                <w:lang w:eastAsia="de-DE"/>
              </w:rPr>
            </w:pPr>
            <w:r w:rsidRPr="007D318C">
              <w:rPr>
                <w:sz w:val="18"/>
                <w:lang w:eastAsia="de-DE"/>
              </w:rPr>
              <w:t>CINQ SUR CINQ LOTION products have not oxidising properties.</w:t>
            </w:r>
          </w:p>
        </w:tc>
        <w:tc>
          <w:tcPr>
            <w:tcW w:w="1101" w:type="pct"/>
          </w:tcPr>
          <w:p w14:paraId="695DC05E" w14:textId="77777777" w:rsidR="007D318C" w:rsidRPr="007D318C" w:rsidRDefault="007D318C" w:rsidP="007D318C">
            <w:pPr>
              <w:rPr>
                <w:sz w:val="18"/>
                <w:lang w:eastAsia="de-DE"/>
              </w:rPr>
            </w:pPr>
            <w:r w:rsidRPr="007D318C">
              <w:rPr>
                <w:sz w:val="18"/>
                <w:lang w:val="fr-FR" w:eastAsia="de-DE"/>
              </w:rPr>
              <w:t xml:space="preserve">Acceptable </w:t>
            </w:r>
          </w:p>
        </w:tc>
        <w:tc>
          <w:tcPr>
            <w:tcW w:w="498" w:type="pct"/>
          </w:tcPr>
          <w:p w14:paraId="4CA9D0F5" w14:textId="77777777" w:rsidR="007D318C" w:rsidRPr="007D318C" w:rsidRDefault="007D318C" w:rsidP="007D318C">
            <w:pPr>
              <w:rPr>
                <w:sz w:val="18"/>
                <w:lang w:eastAsia="de-DE"/>
              </w:rPr>
            </w:pPr>
            <w:r w:rsidRPr="007D318C">
              <w:rPr>
                <w:sz w:val="18"/>
              </w:rPr>
              <w:t>IUCLID</w:t>
            </w:r>
          </w:p>
        </w:tc>
      </w:tr>
      <w:tr w:rsidR="007D318C" w:rsidRPr="007D318C" w14:paraId="062C31CA" w14:textId="77777777" w:rsidTr="007D318C">
        <w:trPr>
          <w:cantSplit/>
          <w:tblHeader/>
          <w:jc w:val="center"/>
        </w:trPr>
        <w:tc>
          <w:tcPr>
            <w:tcW w:w="575" w:type="pct"/>
          </w:tcPr>
          <w:p w14:paraId="15C6836A" w14:textId="77777777" w:rsidR="007D318C" w:rsidRPr="007D318C" w:rsidRDefault="007D318C" w:rsidP="007D318C">
            <w:pPr>
              <w:rPr>
                <w:sz w:val="18"/>
                <w:lang w:eastAsia="de-DE"/>
              </w:rPr>
            </w:pPr>
            <w:r w:rsidRPr="007D318C">
              <w:rPr>
                <w:sz w:val="18"/>
                <w:lang w:eastAsia="de-DE"/>
              </w:rPr>
              <w:t>Oxidising solids</w:t>
            </w:r>
          </w:p>
        </w:tc>
        <w:tc>
          <w:tcPr>
            <w:tcW w:w="671" w:type="pct"/>
          </w:tcPr>
          <w:p w14:paraId="7BAC2CC1"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173DF19C"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3E6AAD23" w14:textId="77777777" w:rsidR="007D318C" w:rsidRPr="007D318C" w:rsidRDefault="007D318C" w:rsidP="007D318C">
            <w:pPr>
              <w:rPr>
                <w:sz w:val="18"/>
                <w:lang w:eastAsia="de-DE"/>
              </w:rPr>
            </w:pPr>
            <w:r w:rsidRPr="007D318C">
              <w:rPr>
                <w:sz w:val="18"/>
                <w:lang w:eastAsia="de-DE"/>
              </w:rPr>
              <w:t>-</w:t>
            </w:r>
          </w:p>
        </w:tc>
        <w:tc>
          <w:tcPr>
            <w:tcW w:w="1101" w:type="pct"/>
          </w:tcPr>
          <w:p w14:paraId="1D80EBC9"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75E25037" w14:textId="77777777" w:rsidR="007D318C" w:rsidRPr="007D318C" w:rsidRDefault="007D318C" w:rsidP="007D318C">
            <w:pPr>
              <w:rPr>
                <w:sz w:val="18"/>
                <w:lang w:eastAsia="de-DE"/>
              </w:rPr>
            </w:pPr>
            <w:r w:rsidRPr="007D318C">
              <w:rPr>
                <w:sz w:val="18"/>
                <w:lang w:eastAsia="de-DE"/>
              </w:rPr>
              <w:t>-</w:t>
            </w:r>
          </w:p>
        </w:tc>
      </w:tr>
      <w:tr w:rsidR="007D318C" w:rsidRPr="007D318C" w14:paraId="14C2896A" w14:textId="77777777" w:rsidTr="007D318C">
        <w:trPr>
          <w:cantSplit/>
          <w:tblHeader/>
          <w:jc w:val="center"/>
        </w:trPr>
        <w:tc>
          <w:tcPr>
            <w:tcW w:w="575" w:type="pct"/>
          </w:tcPr>
          <w:p w14:paraId="687EC3C2" w14:textId="77777777" w:rsidR="007D318C" w:rsidRPr="007D318C" w:rsidRDefault="007D318C" w:rsidP="007D318C">
            <w:pPr>
              <w:rPr>
                <w:sz w:val="18"/>
                <w:lang w:eastAsia="de-DE"/>
              </w:rPr>
            </w:pPr>
            <w:r w:rsidRPr="007D318C">
              <w:rPr>
                <w:sz w:val="18"/>
                <w:lang w:eastAsia="de-DE"/>
              </w:rPr>
              <w:t>Organic peroxides</w:t>
            </w:r>
          </w:p>
        </w:tc>
        <w:tc>
          <w:tcPr>
            <w:tcW w:w="671" w:type="pct"/>
          </w:tcPr>
          <w:p w14:paraId="6228DE37"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54E1BDAB" w14:textId="77777777" w:rsidR="007D318C" w:rsidRPr="007D318C" w:rsidRDefault="007D318C" w:rsidP="007D318C">
            <w:pPr>
              <w:rPr>
                <w:sz w:val="18"/>
                <w:lang w:val="fr-FR" w:eastAsia="de-DE"/>
              </w:rPr>
            </w:pPr>
            <w:r w:rsidRPr="007D318C">
              <w:rPr>
                <w:iCs/>
                <w:sz w:val="18"/>
                <w:lang w:eastAsia="en-US"/>
              </w:rPr>
              <w:t>-</w:t>
            </w:r>
          </w:p>
        </w:tc>
        <w:tc>
          <w:tcPr>
            <w:tcW w:w="1437" w:type="pct"/>
          </w:tcPr>
          <w:p w14:paraId="73363337" w14:textId="77777777" w:rsidR="007D318C" w:rsidRPr="007D318C" w:rsidRDefault="007D318C" w:rsidP="007D318C">
            <w:pPr>
              <w:rPr>
                <w:sz w:val="18"/>
                <w:lang w:val="fr-FR" w:eastAsia="en-US"/>
              </w:rPr>
            </w:pPr>
            <w:r w:rsidRPr="007D318C">
              <w:rPr>
                <w:sz w:val="18"/>
                <w:lang w:val="fr-FR" w:eastAsia="en-US"/>
              </w:rPr>
              <w:t>No data provided.</w:t>
            </w:r>
          </w:p>
          <w:p w14:paraId="0157CCFB" w14:textId="77777777" w:rsidR="007D318C" w:rsidRPr="007D318C" w:rsidRDefault="007D318C" w:rsidP="007D318C">
            <w:pPr>
              <w:rPr>
                <w:sz w:val="18"/>
                <w:lang w:eastAsia="de-DE"/>
              </w:rPr>
            </w:pPr>
          </w:p>
        </w:tc>
        <w:tc>
          <w:tcPr>
            <w:tcW w:w="1101" w:type="pct"/>
          </w:tcPr>
          <w:p w14:paraId="205F6060" w14:textId="77777777" w:rsidR="007D318C" w:rsidRPr="007D318C" w:rsidRDefault="007D318C" w:rsidP="007D318C">
            <w:pPr>
              <w:rPr>
                <w:iCs/>
                <w:sz w:val="18"/>
                <w:lang w:eastAsia="en-US"/>
              </w:rPr>
            </w:pPr>
            <w:r w:rsidRPr="007D318C">
              <w:rPr>
                <w:iCs/>
                <w:sz w:val="18"/>
                <w:lang w:eastAsia="en-US"/>
              </w:rPr>
              <w:t>-</w:t>
            </w:r>
          </w:p>
          <w:p w14:paraId="0600F648" w14:textId="77777777" w:rsidR="007D318C" w:rsidRPr="007D318C" w:rsidRDefault="007D318C" w:rsidP="007D318C">
            <w:pPr>
              <w:rPr>
                <w:sz w:val="18"/>
                <w:lang w:val="fr-FR" w:eastAsia="de-DE"/>
              </w:rPr>
            </w:pPr>
          </w:p>
        </w:tc>
        <w:tc>
          <w:tcPr>
            <w:tcW w:w="498" w:type="pct"/>
          </w:tcPr>
          <w:p w14:paraId="6DF4D7FF" w14:textId="77777777" w:rsidR="007D318C" w:rsidRPr="007D318C" w:rsidRDefault="007D318C" w:rsidP="007D318C">
            <w:pPr>
              <w:rPr>
                <w:sz w:val="18"/>
                <w:lang w:eastAsia="de-DE"/>
              </w:rPr>
            </w:pPr>
            <w:r w:rsidRPr="007D318C">
              <w:rPr>
                <w:iCs/>
                <w:sz w:val="18"/>
                <w:lang w:eastAsia="en-US"/>
              </w:rPr>
              <w:t>-</w:t>
            </w:r>
          </w:p>
          <w:p w14:paraId="650F3DCB" w14:textId="77777777" w:rsidR="007D318C" w:rsidRPr="007D318C" w:rsidRDefault="007D318C" w:rsidP="007D318C">
            <w:pPr>
              <w:rPr>
                <w:sz w:val="18"/>
                <w:lang w:eastAsia="de-DE"/>
              </w:rPr>
            </w:pPr>
          </w:p>
        </w:tc>
      </w:tr>
      <w:tr w:rsidR="007D318C" w:rsidRPr="007D318C" w14:paraId="6C9FC376" w14:textId="77777777" w:rsidTr="007D318C">
        <w:trPr>
          <w:cantSplit/>
          <w:tblHeader/>
          <w:jc w:val="center"/>
        </w:trPr>
        <w:tc>
          <w:tcPr>
            <w:tcW w:w="575" w:type="pct"/>
          </w:tcPr>
          <w:p w14:paraId="061E53DF" w14:textId="77777777" w:rsidR="007D318C" w:rsidRPr="007D318C" w:rsidRDefault="007D318C" w:rsidP="007D318C">
            <w:pPr>
              <w:rPr>
                <w:sz w:val="18"/>
                <w:lang w:eastAsia="de-DE"/>
              </w:rPr>
            </w:pPr>
            <w:r w:rsidRPr="007D318C">
              <w:rPr>
                <w:sz w:val="18"/>
                <w:lang w:eastAsia="de-DE"/>
              </w:rPr>
              <w:t>Corrosive to metals</w:t>
            </w:r>
          </w:p>
        </w:tc>
        <w:tc>
          <w:tcPr>
            <w:tcW w:w="671" w:type="pct"/>
          </w:tcPr>
          <w:p w14:paraId="54843381"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6EB8BD1E" w14:textId="77777777" w:rsidR="007D318C" w:rsidRPr="007D318C" w:rsidRDefault="007D318C" w:rsidP="007D318C">
            <w:pPr>
              <w:rPr>
                <w:sz w:val="18"/>
                <w:lang w:val="fr-FR" w:eastAsia="de-DE"/>
              </w:rPr>
            </w:pPr>
            <w:r w:rsidRPr="007D318C">
              <w:rPr>
                <w:iCs/>
                <w:sz w:val="18"/>
                <w:lang w:eastAsia="en-US"/>
              </w:rPr>
              <w:t>-</w:t>
            </w:r>
          </w:p>
        </w:tc>
        <w:tc>
          <w:tcPr>
            <w:tcW w:w="1437" w:type="pct"/>
          </w:tcPr>
          <w:p w14:paraId="403C1F42" w14:textId="77777777" w:rsidR="007D318C" w:rsidRPr="007D318C" w:rsidRDefault="007D318C" w:rsidP="007D318C">
            <w:pPr>
              <w:rPr>
                <w:sz w:val="18"/>
                <w:lang w:val="fr-FR" w:eastAsia="en-US"/>
              </w:rPr>
            </w:pPr>
            <w:r w:rsidRPr="007D318C">
              <w:rPr>
                <w:sz w:val="18"/>
                <w:lang w:val="fr-FR" w:eastAsia="en-US"/>
              </w:rPr>
              <w:t>No data provided.</w:t>
            </w:r>
          </w:p>
          <w:p w14:paraId="5D880E73" w14:textId="77777777" w:rsidR="007D318C" w:rsidRPr="007D318C" w:rsidRDefault="007D318C" w:rsidP="007D318C">
            <w:pPr>
              <w:rPr>
                <w:sz w:val="18"/>
                <w:lang w:eastAsia="de-DE"/>
              </w:rPr>
            </w:pPr>
          </w:p>
        </w:tc>
        <w:tc>
          <w:tcPr>
            <w:tcW w:w="1101" w:type="pct"/>
          </w:tcPr>
          <w:p w14:paraId="479F4C0F" w14:textId="77777777" w:rsidR="007D318C" w:rsidRPr="007D318C" w:rsidRDefault="007D318C" w:rsidP="007D318C">
            <w:pPr>
              <w:rPr>
                <w:iCs/>
                <w:sz w:val="18"/>
                <w:lang w:eastAsia="en-US"/>
              </w:rPr>
            </w:pPr>
            <w:r w:rsidRPr="007D318C">
              <w:rPr>
                <w:iCs/>
                <w:sz w:val="18"/>
                <w:lang w:eastAsia="en-US"/>
              </w:rPr>
              <w:t>-</w:t>
            </w:r>
          </w:p>
          <w:p w14:paraId="4535C612" w14:textId="77777777" w:rsidR="007D318C" w:rsidRPr="007D318C" w:rsidRDefault="007D318C" w:rsidP="007D318C">
            <w:pPr>
              <w:rPr>
                <w:sz w:val="18"/>
                <w:lang w:val="fr-FR" w:eastAsia="de-DE"/>
              </w:rPr>
            </w:pPr>
          </w:p>
        </w:tc>
        <w:tc>
          <w:tcPr>
            <w:tcW w:w="498" w:type="pct"/>
          </w:tcPr>
          <w:p w14:paraId="3AFC8C96" w14:textId="77777777" w:rsidR="007D318C" w:rsidRPr="007D318C" w:rsidRDefault="007D318C" w:rsidP="007D318C">
            <w:pPr>
              <w:rPr>
                <w:sz w:val="18"/>
                <w:lang w:eastAsia="de-DE"/>
              </w:rPr>
            </w:pPr>
            <w:r w:rsidRPr="007D318C">
              <w:rPr>
                <w:iCs/>
                <w:sz w:val="18"/>
                <w:lang w:eastAsia="en-US"/>
              </w:rPr>
              <w:t>-</w:t>
            </w:r>
          </w:p>
          <w:p w14:paraId="05AA2D7D" w14:textId="77777777" w:rsidR="007D318C" w:rsidRPr="007D318C" w:rsidRDefault="007D318C" w:rsidP="007D318C">
            <w:pPr>
              <w:rPr>
                <w:sz w:val="18"/>
                <w:lang w:eastAsia="de-DE"/>
              </w:rPr>
            </w:pPr>
          </w:p>
        </w:tc>
      </w:tr>
      <w:tr w:rsidR="007D318C" w:rsidRPr="00A75535" w14:paraId="34F69209" w14:textId="77777777" w:rsidTr="007D318C">
        <w:trPr>
          <w:cantSplit/>
          <w:tblHeader/>
          <w:jc w:val="center"/>
        </w:trPr>
        <w:tc>
          <w:tcPr>
            <w:tcW w:w="575" w:type="pct"/>
          </w:tcPr>
          <w:p w14:paraId="481A88C4" w14:textId="77777777" w:rsidR="007D318C" w:rsidRPr="007D318C" w:rsidRDefault="007D318C" w:rsidP="007D318C">
            <w:pPr>
              <w:rPr>
                <w:sz w:val="18"/>
                <w:lang w:eastAsia="de-DE"/>
              </w:rPr>
            </w:pPr>
            <w:r w:rsidRPr="007D318C">
              <w:rPr>
                <w:sz w:val="18"/>
                <w:lang w:eastAsia="de-DE"/>
              </w:rPr>
              <w:t>Auto-ignition temperatures of products (liquids and gases)</w:t>
            </w:r>
          </w:p>
        </w:tc>
        <w:tc>
          <w:tcPr>
            <w:tcW w:w="671" w:type="pct"/>
          </w:tcPr>
          <w:p w14:paraId="3CFDADA1" w14:textId="77777777" w:rsidR="007D318C" w:rsidRPr="007D318C" w:rsidRDefault="007D318C" w:rsidP="007D318C">
            <w:pPr>
              <w:rPr>
                <w:rFonts w:cs="Arial"/>
                <w:sz w:val="18"/>
                <w:lang w:val="fr-FR" w:eastAsia="de-DE"/>
              </w:rPr>
            </w:pPr>
            <w:r w:rsidRPr="007D318C">
              <w:rPr>
                <w:rFonts w:cs="Arial"/>
                <w:iCs/>
                <w:sz w:val="18"/>
                <w:lang w:eastAsia="en-US"/>
              </w:rPr>
              <w:t>EC test A15</w:t>
            </w:r>
          </w:p>
        </w:tc>
        <w:tc>
          <w:tcPr>
            <w:tcW w:w="718" w:type="pct"/>
          </w:tcPr>
          <w:p w14:paraId="6AFADEF0" w14:textId="77777777" w:rsidR="007D318C" w:rsidRPr="007D318C" w:rsidRDefault="007D318C" w:rsidP="007D318C">
            <w:pPr>
              <w:rPr>
                <w:rFonts w:cs="Arial"/>
                <w:iCs/>
                <w:sz w:val="18"/>
                <w:lang w:val="fr-FR" w:eastAsia="en-US"/>
              </w:rPr>
            </w:pPr>
            <w:r w:rsidRPr="007D318C">
              <w:rPr>
                <w:rFonts w:cs="Arial"/>
                <w:iCs/>
                <w:sz w:val="18"/>
                <w:lang w:val="fr-FR" w:eastAsia="en-US"/>
              </w:rPr>
              <w:t xml:space="preserve">CINQ SUR CINQ FAMILLE 20% </w:t>
            </w:r>
          </w:p>
          <w:p w14:paraId="35479B25" w14:textId="77777777" w:rsidR="007D318C" w:rsidRPr="007D318C" w:rsidRDefault="007D318C" w:rsidP="007D318C">
            <w:pPr>
              <w:rPr>
                <w:rFonts w:cs="Arial"/>
                <w:iCs/>
                <w:sz w:val="18"/>
                <w:lang w:val="fr-FR" w:eastAsia="en-US"/>
              </w:rPr>
            </w:pPr>
          </w:p>
          <w:p w14:paraId="17179AF5" w14:textId="77777777" w:rsidR="007D318C" w:rsidRPr="007D318C" w:rsidRDefault="007D318C" w:rsidP="007D318C">
            <w:pPr>
              <w:rPr>
                <w:rFonts w:cs="Arial"/>
                <w:iCs/>
                <w:sz w:val="18"/>
                <w:lang w:val="fr-FR" w:eastAsia="en-US"/>
              </w:rPr>
            </w:pPr>
            <w:r w:rsidRPr="007D318C">
              <w:rPr>
                <w:rFonts w:cs="Arial"/>
                <w:iCs/>
                <w:sz w:val="18"/>
                <w:lang w:val="fr-FR" w:eastAsia="en-US"/>
              </w:rPr>
              <w:t>Batch: FC001</w:t>
            </w:r>
          </w:p>
          <w:p w14:paraId="7FA06B89" w14:textId="77777777" w:rsidR="007D318C" w:rsidRPr="007D318C" w:rsidRDefault="007D318C" w:rsidP="007D318C">
            <w:pPr>
              <w:rPr>
                <w:rFonts w:cs="Arial"/>
                <w:iCs/>
                <w:sz w:val="18"/>
                <w:lang w:val="fr-FR" w:eastAsia="en-US"/>
              </w:rPr>
            </w:pPr>
          </w:p>
          <w:p w14:paraId="484A725C" w14:textId="77777777" w:rsidR="007D318C" w:rsidRPr="007D318C" w:rsidRDefault="007D318C" w:rsidP="007D318C">
            <w:pPr>
              <w:rPr>
                <w:rFonts w:cs="Arial"/>
                <w:sz w:val="18"/>
                <w:lang w:val="fr-FR" w:eastAsia="de-DE"/>
              </w:rPr>
            </w:pPr>
            <w:r w:rsidRPr="007D318C">
              <w:rPr>
                <w:rFonts w:cs="Arial"/>
                <w:iCs/>
                <w:sz w:val="18"/>
                <w:lang w:eastAsia="en-US"/>
              </w:rPr>
              <w:t>Bottle 100 mL HDPE</w:t>
            </w:r>
          </w:p>
        </w:tc>
        <w:tc>
          <w:tcPr>
            <w:tcW w:w="1437" w:type="pct"/>
          </w:tcPr>
          <w:p w14:paraId="6B121C8B" w14:textId="77777777" w:rsidR="007D318C" w:rsidRPr="007D318C" w:rsidRDefault="007D318C" w:rsidP="007D318C">
            <w:pPr>
              <w:rPr>
                <w:rFonts w:cs="Arial"/>
                <w:sz w:val="18"/>
                <w:lang w:val="fr-FR" w:eastAsia="en-US"/>
              </w:rPr>
            </w:pPr>
            <w:r w:rsidRPr="007D318C">
              <w:rPr>
                <w:rFonts w:cs="Arial"/>
                <w:iCs/>
                <w:sz w:val="18"/>
                <w:lang w:eastAsia="en-US"/>
              </w:rPr>
              <w:t>392°C</w:t>
            </w:r>
          </w:p>
          <w:p w14:paraId="30DDFAA1" w14:textId="77777777" w:rsidR="007D318C" w:rsidRPr="007D318C" w:rsidRDefault="007D318C" w:rsidP="007D318C">
            <w:pPr>
              <w:rPr>
                <w:rFonts w:cs="Arial"/>
                <w:sz w:val="18"/>
                <w:lang w:eastAsia="de-DE"/>
              </w:rPr>
            </w:pPr>
          </w:p>
        </w:tc>
        <w:tc>
          <w:tcPr>
            <w:tcW w:w="1101" w:type="pct"/>
          </w:tcPr>
          <w:p w14:paraId="4EE4CF53" w14:textId="77777777" w:rsidR="007D318C" w:rsidRPr="007D318C" w:rsidRDefault="007D318C" w:rsidP="007D318C">
            <w:pPr>
              <w:rPr>
                <w:sz w:val="18"/>
                <w:lang w:val="en-US" w:eastAsia="de-DE"/>
              </w:rPr>
            </w:pPr>
            <w:r w:rsidRPr="007D318C">
              <w:rPr>
                <w:sz w:val="18"/>
                <w:lang w:val="en-US" w:eastAsia="de-DE"/>
              </w:rPr>
              <w:t xml:space="preserve">Acceptable </w:t>
            </w:r>
          </w:p>
          <w:p w14:paraId="3AF27F04" w14:textId="77777777" w:rsidR="007D318C" w:rsidRPr="007D318C" w:rsidRDefault="007D318C" w:rsidP="007D318C">
            <w:pPr>
              <w:rPr>
                <w:sz w:val="18"/>
                <w:lang w:eastAsia="de-DE"/>
              </w:rPr>
            </w:pPr>
            <w:r w:rsidRPr="007D318C">
              <w:rPr>
                <w:sz w:val="18"/>
                <w:lang w:val="en-US" w:eastAsia="de-DE"/>
              </w:rPr>
              <w:t>The product is not auto-</w:t>
            </w:r>
            <w:r w:rsidR="006E34B6" w:rsidRPr="007D318C">
              <w:rPr>
                <w:sz w:val="18"/>
                <w:lang w:val="en-US" w:eastAsia="de-DE"/>
              </w:rPr>
              <w:t>flammable</w:t>
            </w:r>
            <w:r w:rsidRPr="007D318C">
              <w:rPr>
                <w:sz w:val="18"/>
                <w:lang w:val="en-US" w:eastAsia="de-DE"/>
              </w:rPr>
              <w:t>.</w:t>
            </w:r>
          </w:p>
          <w:p w14:paraId="03FF8A75" w14:textId="77777777" w:rsidR="007D318C" w:rsidRPr="007D318C" w:rsidRDefault="007D318C" w:rsidP="007D318C">
            <w:pPr>
              <w:rPr>
                <w:sz w:val="18"/>
                <w:lang w:eastAsia="de-DE"/>
              </w:rPr>
            </w:pPr>
          </w:p>
        </w:tc>
        <w:tc>
          <w:tcPr>
            <w:tcW w:w="498" w:type="pct"/>
          </w:tcPr>
          <w:p w14:paraId="7D6F6159" w14:textId="77777777" w:rsidR="007D318C" w:rsidRPr="00A75535" w:rsidRDefault="007D318C" w:rsidP="007D318C">
            <w:pPr>
              <w:rPr>
                <w:sz w:val="18"/>
                <w:lang w:val="sv-SE" w:eastAsia="de-DE"/>
              </w:rPr>
            </w:pPr>
            <w:r w:rsidRPr="00A75535">
              <w:rPr>
                <w:sz w:val="18"/>
                <w:lang w:val="sv-SE"/>
              </w:rPr>
              <w:t xml:space="preserve">DEKRA  (2015), Report </w:t>
            </w:r>
            <w:r w:rsidRPr="00A75535">
              <w:rPr>
                <w:iCs/>
                <w:sz w:val="18"/>
                <w:lang w:val="sv-SE" w:eastAsia="en-US"/>
              </w:rPr>
              <w:t>GLP114118/B/R1V1/2015</w:t>
            </w:r>
          </w:p>
        </w:tc>
      </w:tr>
      <w:tr w:rsidR="007D318C" w:rsidRPr="007D318C" w14:paraId="2A4E7B13" w14:textId="77777777" w:rsidTr="007D318C">
        <w:trPr>
          <w:cantSplit/>
          <w:tblHeader/>
          <w:jc w:val="center"/>
        </w:trPr>
        <w:tc>
          <w:tcPr>
            <w:tcW w:w="575" w:type="pct"/>
          </w:tcPr>
          <w:p w14:paraId="724D431A" w14:textId="77777777" w:rsidR="007D318C" w:rsidRPr="007D318C" w:rsidRDefault="007D318C" w:rsidP="007D318C">
            <w:pPr>
              <w:rPr>
                <w:sz w:val="18"/>
                <w:lang w:eastAsia="de-DE"/>
              </w:rPr>
            </w:pPr>
            <w:r w:rsidRPr="007D318C">
              <w:rPr>
                <w:sz w:val="18"/>
                <w:lang w:eastAsia="de-DE"/>
              </w:rPr>
              <w:t>Relative self-ignition temperature for solids</w:t>
            </w:r>
          </w:p>
        </w:tc>
        <w:tc>
          <w:tcPr>
            <w:tcW w:w="671" w:type="pct"/>
          </w:tcPr>
          <w:p w14:paraId="19142280"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347C4B43"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1F601D1D" w14:textId="77777777" w:rsidR="007D318C" w:rsidRPr="007D318C" w:rsidRDefault="007D318C" w:rsidP="007D318C">
            <w:pPr>
              <w:rPr>
                <w:sz w:val="18"/>
                <w:lang w:eastAsia="de-DE"/>
              </w:rPr>
            </w:pPr>
            <w:r w:rsidRPr="007D318C">
              <w:rPr>
                <w:sz w:val="18"/>
                <w:lang w:eastAsia="de-DE"/>
              </w:rPr>
              <w:t>-</w:t>
            </w:r>
          </w:p>
        </w:tc>
        <w:tc>
          <w:tcPr>
            <w:tcW w:w="1101" w:type="pct"/>
          </w:tcPr>
          <w:p w14:paraId="454997DC"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3353A0D9" w14:textId="77777777" w:rsidR="007D318C" w:rsidRPr="007D318C" w:rsidRDefault="007D318C" w:rsidP="007D318C">
            <w:pPr>
              <w:rPr>
                <w:sz w:val="18"/>
                <w:lang w:eastAsia="de-DE"/>
              </w:rPr>
            </w:pPr>
            <w:r w:rsidRPr="007D318C">
              <w:rPr>
                <w:sz w:val="18"/>
                <w:lang w:eastAsia="de-DE"/>
              </w:rPr>
              <w:t>-</w:t>
            </w:r>
          </w:p>
        </w:tc>
      </w:tr>
      <w:tr w:rsidR="007D318C" w:rsidRPr="007D318C" w14:paraId="5A873934" w14:textId="77777777" w:rsidTr="007D318C">
        <w:trPr>
          <w:cantSplit/>
          <w:tblHeader/>
          <w:jc w:val="center"/>
        </w:trPr>
        <w:tc>
          <w:tcPr>
            <w:tcW w:w="575" w:type="pct"/>
          </w:tcPr>
          <w:p w14:paraId="1FD4645E" w14:textId="77777777" w:rsidR="007D318C" w:rsidRPr="007D318C" w:rsidRDefault="007D318C" w:rsidP="007D318C">
            <w:pPr>
              <w:rPr>
                <w:sz w:val="18"/>
                <w:lang w:eastAsia="de-DE"/>
              </w:rPr>
            </w:pPr>
            <w:r w:rsidRPr="007D318C">
              <w:rPr>
                <w:sz w:val="18"/>
                <w:lang w:eastAsia="de-DE"/>
              </w:rPr>
              <w:t>Dust explosion hazard</w:t>
            </w:r>
          </w:p>
        </w:tc>
        <w:tc>
          <w:tcPr>
            <w:tcW w:w="671" w:type="pct"/>
          </w:tcPr>
          <w:p w14:paraId="321B232C"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56210B3A"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4CB88B68" w14:textId="77777777" w:rsidR="007D318C" w:rsidRPr="007D318C" w:rsidRDefault="007D318C" w:rsidP="007D318C">
            <w:pPr>
              <w:rPr>
                <w:sz w:val="18"/>
                <w:lang w:eastAsia="de-DE"/>
              </w:rPr>
            </w:pPr>
            <w:r w:rsidRPr="007D318C">
              <w:rPr>
                <w:sz w:val="18"/>
                <w:lang w:eastAsia="de-DE"/>
              </w:rPr>
              <w:t>-</w:t>
            </w:r>
          </w:p>
        </w:tc>
        <w:tc>
          <w:tcPr>
            <w:tcW w:w="1101" w:type="pct"/>
          </w:tcPr>
          <w:p w14:paraId="5EC8FEBA"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5FE11FA0" w14:textId="77777777" w:rsidR="007D318C" w:rsidRPr="007D318C" w:rsidRDefault="007D318C" w:rsidP="007D318C">
            <w:pPr>
              <w:rPr>
                <w:sz w:val="18"/>
                <w:lang w:eastAsia="de-DE"/>
              </w:rPr>
            </w:pPr>
            <w:r w:rsidRPr="007D318C">
              <w:rPr>
                <w:sz w:val="18"/>
                <w:lang w:eastAsia="de-DE"/>
              </w:rPr>
              <w:t>-</w:t>
            </w:r>
          </w:p>
        </w:tc>
      </w:tr>
    </w:tbl>
    <w:p w14:paraId="10AA784E" w14:textId="77777777" w:rsidR="009D0C0B" w:rsidRDefault="009D0C0B" w:rsidP="007D7D68">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7D318C" w:rsidRPr="007C5FFD" w14:paraId="0991D318" w14:textId="77777777" w:rsidTr="00891819">
        <w:tc>
          <w:tcPr>
            <w:tcW w:w="5000" w:type="pct"/>
            <w:tcBorders>
              <w:top w:val="single" w:sz="4" w:space="0" w:color="auto"/>
              <w:left w:val="single" w:sz="4" w:space="0" w:color="auto"/>
              <w:bottom w:val="single" w:sz="6" w:space="0" w:color="auto"/>
              <w:right w:val="single" w:sz="6" w:space="0" w:color="auto"/>
            </w:tcBorders>
            <w:shd w:val="clear" w:color="auto" w:fill="CCFFCC"/>
          </w:tcPr>
          <w:p w14:paraId="76D5F7D6" w14:textId="77777777" w:rsidR="007D318C" w:rsidRPr="007C5FFD" w:rsidRDefault="007D318C" w:rsidP="007D318C">
            <w:pPr>
              <w:rPr>
                <w:b/>
                <w:bCs/>
                <w:lang w:eastAsia="en-US"/>
              </w:rPr>
            </w:pPr>
            <w:r w:rsidRPr="007C5FFD">
              <w:rPr>
                <w:b/>
                <w:bCs/>
                <w:lang w:eastAsia="en-US"/>
              </w:rPr>
              <w:t>Conclusion on the physical hazards and respective characteristics of the product</w:t>
            </w:r>
          </w:p>
        </w:tc>
      </w:tr>
      <w:tr w:rsidR="007D318C" w:rsidRPr="007C5FFD" w14:paraId="03E34ACF" w14:textId="77777777" w:rsidTr="00891819">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3A5BE70F" w14:textId="77777777" w:rsidR="007D318C" w:rsidRDefault="007D318C" w:rsidP="007D318C">
            <w:pPr>
              <w:rPr>
                <w:lang w:eastAsia="en-US"/>
              </w:rPr>
            </w:pPr>
            <w:r>
              <w:rPr>
                <w:lang w:eastAsia="en-US"/>
              </w:rPr>
              <w:t>The product</w:t>
            </w:r>
            <w:r w:rsidRPr="00E977B7">
              <w:rPr>
                <w:lang w:eastAsia="en-US"/>
              </w:rPr>
              <w:t xml:space="preserve"> </w:t>
            </w:r>
            <w:r>
              <w:rPr>
                <w:lang w:eastAsia="en-US"/>
              </w:rPr>
              <w:t xml:space="preserve">of META SPC 1 </w:t>
            </w:r>
            <w:r w:rsidRPr="00E977B7">
              <w:rPr>
                <w:lang w:eastAsia="en-US"/>
              </w:rPr>
              <w:t xml:space="preserve">is flammable </w:t>
            </w:r>
            <w:r>
              <w:rPr>
                <w:lang w:eastAsia="en-US"/>
              </w:rPr>
              <w:t xml:space="preserve">H226 cat.3. It </w:t>
            </w:r>
            <w:r w:rsidRPr="00E977B7">
              <w:rPr>
                <w:lang w:eastAsia="en-US"/>
              </w:rPr>
              <w:t xml:space="preserve">has no explosive and </w:t>
            </w:r>
            <w:r>
              <w:rPr>
                <w:lang w:eastAsia="en-US"/>
              </w:rPr>
              <w:t xml:space="preserve">no </w:t>
            </w:r>
            <w:r w:rsidRPr="00E977B7">
              <w:rPr>
                <w:lang w:eastAsia="en-US"/>
              </w:rPr>
              <w:t xml:space="preserve">oxidizing properties. </w:t>
            </w:r>
          </w:p>
          <w:p w14:paraId="72BBEBC9" w14:textId="77777777" w:rsidR="007D318C" w:rsidRPr="009238EB" w:rsidRDefault="007D318C" w:rsidP="007D318C">
            <w:pPr>
              <w:rPr>
                <w:lang w:val="en-US" w:eastAsia="en-US"/>
              </w:rPr>
            </w:pPr>
            <w:r w:rsidRPr="009238EB">
              <w:rPr>
                <w:lang w:val="en-US" w:eastAsia="en-US"/>
              </w:rPr>
              <w:t>Implication concerning labelling:</w:t>
            </w:r>
          </w:p>
          <w:p w14:paraId="2E5166D8" w14:textId="77777777" w:rsidR="007D318C" w:rsidRPr="00383A77" w:rsidRDefault="007D318C" w:rsidP="007D318C">
            <w:pPr>
              <w:rPr>
                <w:iCs/>
                <w:lang w:eastAsia="en-US"/>
              </w:rPr>
            </w:pPr>
            <w:r w:rsidRPr="005B640C">
              <w:rPr>
                <w:iCs/>
                <w:lang w:eastAsia="en-US"/>
              </w:rPr>
              <w:t>flammable liquid- category 3 – H226</w:t>
            </w:r>
          </w:p>
        </w:tc>
      </w:tr>
    </w:tbl>
    <w:p w14:paraId="41B98E9D" w14:textId="77777777" w:rsidR="007D318C" w:rsidRPr="007D318C" w:rsidRDefault="007D318C" w:rsidP="007D318C">
      <w:pPr>
        <w:pStyle w:val="Absatz"/>
        <w:rPr>
          <w:rFonts w:eastAsia="Calibri"/>
          <w:lang w:eastAsia="en-US"/>
        </w:rPr>
      </w:pPr>
    </w:p>
    <w:p w14:paraId="06A0E558" w14:textId="77777777" w:rsidR="007D318C" w:rsidRPr="007D318C" w:rsidRDefault="007D318C" w:rsidP="007D318C">
      <w:pPr>
        <w:pStyle w:val="Titre4"/>
        <w:rPr>
          <w:b/>
        </w:rPr>
      </w:pPr>
      <w:bookmarkStart w:id="303" w:name="_Toc30683342"/>
      <w:r>
        <w:rPr>
          <w:b/>
        </w:rPr>
        <w:lastRenderedPageBreak/>
        <w:t>META-SPC 2 – CINQ SUR CINQ ZONES TEMPEREES</w:t>
      </w:r>
      <w:bookmarkEnd w:id="30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1"/>
        <w:gridCol w:w="1816"/>
        <w:gridCol w:w="1955"/>
        <w:gridCol w:w="4081"/>
        <w:gridCol w:w="3088"/>
        <w:gridCol w:w="2315"/>
      </w:tblGrid>
      <w:tr w:rsidR="007D318C" w:rsidRPr="007D318C" w14:paraId="44FF7DC6" w14:textId="77777777" w:rsidTr="007D318C">
        <w:trPr>
          <w:cantSplit/>
          <w:tblHeader/>
          <w:jc w:val="center"/>
        </w:trPr>
        <w:tc>
          <w:tcPr>
            <w:tcW w:w="575" w:type="pct"/>
            <w:shd w:val="clear" w:color="auto" w:fill="E0E0E0"/>
            <w:vAlign w:val="center"/>
          </w:tcPr>
          <w:p w14:paraId="658B1F4F" w14:textId="77777777" w:rsidR="007D318C" w:rsidRPr="007D318C" w:rsidRDefault="007D318C" w:rsidP="007D318C">
            <w:pPr>
              <w:rPr>
                <w:b/>
                <w:sz w:val="18"/>
                <w:szCs w:val="18"/>
                <w:lang w:eastAsia="de-DE"/>
              </w:rPr>
            </w:pPr>
            <w:r w:rsidRPr="007D318C">
              <w:rPr>
                <w:b/>
                <w:sz w:val="18"/>
                <w:szCs w:val="18"/>
                <w:lang w:eastAsia="de-DE"/>
              </w:rPr>
              <w:lastRenderedPageBreak/>
              <w:t>Property</w:t>
            </w:r>
          </w:p>
        </w:tc>
        <w:tc>
          <w:tcPr>
            <w:tcW w:w="671" w:type="pct"/>
            <w:shd w:val="clear" w:color="auto" w:fill="E0E0E0"/>
            <w:vAlign w:val="center"/>
          </w:tcPr>
          <w:p w14:paraId="253CF856" w14:textId="77777777" w:rsidR="007D318C" w:rsidRPr="007D318C" w:rsidRDefault="007D318C" w:rsidP="007D318C">
            <w:pPr>
              <w:rPr>
                <w:b/>
                <w:sz w:val="18"/>
                <w:szCs w:val="18"/>
                <w:lang w:eastAsia="de-DE"/>
              </w:rPr>
            </w:pPr>
            <w:r w:rsidRPr="007D318C">
              <w:rPr>
                <w:b/>
                <w:sz w:val="18"/>
                <w:szCs w:val="18"/>
                <w:lang w:eastAsia="de-DE"/>
              </w:rPr>
              <w:t>Guideline and Method</w:t>
            </w:r>
          </w:p>
        </w:tc>
        <w:tc>
          <w:tcPr>
            <w:tcW w:w="718" w:type="pct"/>
            <w:shd w:val="clear" w:color="auto" w:fill="E0E0E0"/>
            <w:vAlign w:val="center"/>
          </w:tcPr>
          <w:p w14:paraId="2F0FBE87" w14:textId="77777777" w:rsidR="007D318C" w:rsidRPr="007D318C" w:rsidRDefault="007D318C" w:rsidP="007D318C">
            <w:pPr>
              <w:rPr>
                <w:b/>
                <w:sz w:val="18"/>
                <w:szCs w:val="18"/>
                <w:lang w:eastAsia="de-DE"/>
              </w:rPr>
            </w:pPr>
            <w:r w:rsidRPr="007D318C">
              <w:rPr>
                <w:b/>
                <w:sz w:val="18"/>
                <w:szCs w:val="18"/>
                <w:lang w:eastAsia="de-DE"/>
              </w:rPr>
              <w:t>Purity of the test substance (% (w/w)</w:t>
            </w:r>
          </w:p>
        </w:tc>
        <w:tc>
          <w:tcPr>
            <w:tcW w:w="1437" w:type="pct"/>
            <w:shd w:val="clear" w:color="auto" w:fill="E0E0E0"/>
            <w:vAlign w:val="center"/>
          </w:tcPr>
          <w:p w14:paraId="0A0D1F3B" w14:textId="77777777" w:rsidR="007D318C" w:rsidRPr="007D318C" w:rsidRDefault="007D318C" w:rsidP="007D318C">
            <w:pPr>
              <w:rPr>
                <w:b/>
                <w:sz w:val="18"/>
                <w:szCs w:val="18"/>
                <w:lang w:eastAsia="de-DE"/>
              </w:rPr>
            </w:pPr>
            <w:r w:rsidRPr="007D318C">
              <w:rPr>
                <w:b/>
                <w:sz w:val="18"/>
                <w:szCs w:val="18"/>
                <w:lang w:eastAsia="de-DE"/>
              </w:rPr>
              <w:t>Results</w:t>
            </w:r>
          </w:p>
        </w:tc>
        <w:tc>
          <w:tcPr>
            <w:tcW w:w="1101" w:type="pct"/>
            <w:shd w:val="clear" w:color="auto" w:fill="E0E0E0"/>
            <w:vAlign w:val="center"/>
          </w:tcPr>
          <w:p w14:paraId="3473DA46" w14:textId="77777777" w:rsidR="007D318C" w:rsidRPr="007D318C" w:rsidRDefault="007D318C" w:rsidP="007D318C">
            <w:pPr>
              <w:rPr>
                <w:b/>
                <w:sz w:val="18"/>
                <w:szCs w:val="18"/>
                <w:lang w:eastAsia="de-DE"/>
              </w:rPr>
            </w:pPr>
            <w:r w:rsidRPr="007D318C">
              <w:rPr>
                <w:b/>
                <w:sz w:val="18"/>
                <w:szCs w:val="18"/>
                <w:lang w:eastAsia="de-DE"/>
              </w:rPr>
              <w:t>FR evaluation</w:t>
            </w:r>
          </w:p>
        </w:tc>
        <w:tc>
          <w:tcPr>
            <w:tcW w:w="498" w:type="pct"/>
            <w:shd w:val="clear" w:color="auto" w:fill="E0E0E0"/>
            <w:vAlign w:val="center"/>
          </w:tcPr>
          <w:p w14:paraId="5B897FFA" w14:textId="77777777" w:rsidR="007D318C" w:rsidRPr="007D318C" w:rsidRDefault="007D318C" w:rsidP="007D318C">
            <w:pPr>
              <w:rPr>
                <w:b/>
                <w:sz w:val="18"/>
                <w:szCs w:val="18"/>
                <w:lang w:eastAsia="de-DE"/>
              </w:rPr>
            </w:pPr>
            <w:r w:rsidRPr="007D318C">
              <w:rPr>
                <w:b/>
                <w:sz w:val="18"/>
                <w:szCs w:val="18"/>
                <w:lang w:eastAsia="de-DE"/>
              </w:rPr>
              <w:t>Reference</w:t>
            </w:r>
          </w:p>
        </w:tc>
      </w:tr>
      <w:tr w:rsidR="007D318C" w:rsidRPr="007D318C" w14:paraId="525A01E3" w14:textId="77777777" w:rsidTr="007D318C">
        <w:trPr>
          <w:cantSplit/>
          <w:tblHeader/>
          <w:jc w:val="center"/>
        </w:trPr>
        <w:tc>
          <w:tcPr>
            <w:tcW w:w="575" w:type="pct"/>
          </w:tcPr>
          <w:p w14:paraId="1888FA9C" w14:textId="77777777" w:rsidR="007D318C" w:rsidRPr="007D318C" w:rsidRDefault="007D318C" w:rsidP="007D318C">
            <w:pPr>
              <w:rPr>
                <w:sz w:val="18"/>
                <w:szCs w:val="18"/>
                <w:lang w:eastAsia="de-DE"/>
              </w:rPr>
            </w:pPr>
            <w:r w:rsidRPr="007D318C">
              <w:rPr>
                <w:sz w:val="18"/>
                <w:szCs w:val="18"/>
                <w:lang w:eastAsia="de-DE"/>
              </w:rPr>
              <w:t>Explosives</w:t>
            </w:r>
          </w:p>
        </w:tc>
        <w:tc>
          <w:tcPr>
            <w:tcW w:w="671" w:type="pct"/>
          </w:tcPr>
          <w:p w14:paraId="5A02F8CE" w14:textId="77777777" w:rsidR="007D318C" w:rsidRPr="007D318C" w:rsidRDefault="007D318C" w:rsidP="007D318C">
            <w:pPr>
              <w:rPr>
                <w:i/>
                <w:iCs/>
                <w:color w:val="FF0000"/>
                <w:sz w:val="18"/>
                <w:szCs w:val="18"/>
                <w:lang w:eastAsia="en-US"/>
              </w:rPr>
            </w:pPr>
            <w:r w:rsidRPr="007D318C">
              <w:rPr>
                <w:sz w:val="18"/>
                <w:szCs w:val="18"/>
                <w:lang w:val="fr-FR" w:eastAsia="en-US"/>
              </w:rPr>
              <w:t>Statement</w:t>
            </w:r>
          </w:p>
        </w:tc>
        <w:tc>
          <w:tcPr>
            <w:tcW w:w="718" w:type="pct"/>
          </w:tcPr>
          <w:p w14:paraId="3F0FD146"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CDC4D7C" w14:textId="77777777" w:rsidR="007D318C" w:rsidRPr="007D318C" w:rsidRDefault="007D318C" w:rsidP="007D318C">
            <w:pPr>
              <w:rPr>
                <w:sz w:val="18"/>
                <w:szCs w:val="18"/>
                <w:lang w:val="fr-FR" w:eastAsia="de-DE"/>
              </w:rPr>
            </w:pPr>
            <w:r w:rsidRPr="007D318C">
              <w:rPr>
                <w:sz w:val="18"/>
                <w:szCs w:val="18"/>
                <w:lang w:val="fr-FR" w:eastAsia="en-US"/>
              </w:rPr>
              <w:t>CINQ SUR CINQ LOTION's products have no explosives properties.</w:t>
            </w:r>
          </w:p>
        </w:tc>
        <w:tc>
          <w:tcPr>
            <w:tcW w:w="1101" w:type="pct"/>
            <w:shd w:val="clear" w:color="auto" w:fill="auto"/>
          </w:tcPr>
          <w:p w14:paraId="0A956CD6" w14:textId="77777777" w:rsidR="007D318C" w:rsidRPr="007D318C" w:rsidRDefault="007D318C" w:rsidP="007D318C">
            <w:pPr>
              <w:rPr>
                <w:i/>
                <w:iCs/>
                <w:color w:val="FF0000"/>
                <w:sz w:val="18"/>
                <w:szCs w:val="18"/>
                <w:lang w:eastAsia="en-US"/>
              </w:rPr>
            </w:pPr>
            <w:r w:rsidRPr="007D318C">
              <w:rPr>
                <w:sz w:val="18"/>
                <w:szCs w:val="18"/>
                <w:lang w:val="fr-FR" w:eastAsia="de-DE"/>
              </w:rPr>
              <w:t xml:space="preserve">Acceptable </w:t>
            </w:r>
          </w:p>
        </w:tc>
        <w:tc>
          <w:tcPr>
            <w:tcW w:w="498" w:type="pct"/>
          </w:tcPr>
          <w:p w14:paraId="217CF89A" w14:textId="77777777" w:rsidR="007D318C" w:rsidRPr="007D318C" w:rsidRDefault="007D318C" w:rsidP="007D318C">
            <w:pPr>
              <w:rPr>
                <w:sz w:val="18"/>
                <w:szCs w:val="18"/>
                <w:lang w:eastAsia="de-DE"/>
              </w:rPr>
            </w:pPr>
            <w:r w:rsidRPr="007D318C">
              <w:rPr>
                <w:sz w:val="18"/>
                <w:szCs w:val="18"/>
              </w:rPr>
              <w:t>IUCLID</w:t>
            </w:r>
          </w:p>
        </w:tc>
      </w:tr>
      <w:tr w:rsidR="007D318C" w:rsidRPr="007D318C" w14:paraId="396C8DF8" w14:textId="77777777" w:rsidTr="007D318C">
        <w:trPr>
          <w:cantSplit/>
          <w:tblHeader/>
          <w:jc w:val="center"/>
        </w:trPr>
        <w:tc>
          <w:tcPr>
            <w:tcW w:w="575" w:type="pct"/>
          </w:tcPr>
          <w:p w14:paraId="6207486A" w14:textId="77777777" w:rsidR="007D318C" w:rsidRPr="007D318C" w:rsidRDefault="007D318C" w:rsidP="007D318C">
            <w:pPr>
              <w:rPr>
                <w:sz w:val="18"/>
                <w:szCs w:val="18"/>
                <w:lang w:eastAsia="de-DE"/>
              </w:rPr>
            </w:pPr>
            <w:r w:rsidRPr="007D318C">
              <w:rPr>
                <w:sz w:val="18"/>
                <w:szCs w:val="18"/>
                <w:lang w:eastAsia="de-DE"/>
              </w:rPr>
              <w:t>Flammable gases</w:t>
            </w:r>
          </w:p>
        </w:tc>
        <w:tc>
          <w:tcPr>
            <w:tcW w:w="671" w:type="pct"/>
          </w:tcPr>
          <w:p w14:paraId="4C71FA60"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4B9F15FB"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311B279C"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79CB54F3"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0886E0D9"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6AE5D57F" w14:textId="77777777" w:rsidTr="007D318C">
        <w:trPr>
          <w:cantSplit/>
          <w:tblHeader/>
          <w:jc w:val="center"/>
        </w:trPr>
        <w:tc>
          <w:tcPr>
            <w:tcW w:w="575" w:type="pct"/>
          </w:tcPr>
          <w:p w14:paraId="148F3239" w14:textId="77777777" w:rsidR="007D318C" w:rsidRPr="007D318C" w:rsidRDefault="007D318C" w:rsidP="007D318C">
            <w:pPr>
              <w:rPr>
                <w:sz w:val="18"/>
                <w:szCs w:val="18"/>
                <w:lang w:eastAsia="de-DE"/>
              </w:rPr>
            </w:pPr>
            <w:r w:rsidRPr="007D318C">
              <w:rPr>
                <w:sz w:val="18"/>
                <w:szCs w:val="18"/>
                <w:lang w:eastAsia="de-DE"/>
              </w:rPr>
              <w:t>Flammable aerosols</w:t>
            </w:r>
          </w:p>
        </w:tc>
        <w:tc>
          <w:tcPr>
            <w:tcW w:w="671" w:type="pct"/>
          </w:tcPr>
          <w:p w14:paraId="548660FD"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4243B129"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39F05746"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5450E90D"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3F0982A5"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70FF9CCC" w14:textId="77777777" w:rsidTr="007D318C">
        <w:trPr>
          <w:cantSplit/>
          <w:tblHeader/>
          <w:jc w:val="center"/>
        </w:trPr>
        <w:tc>
          <w:tcPr>
            <w:tcW w:w="575" w:type="pct"/>
          </w:tcPr>
          <w:p w14:paraId="0E3C5603" w14:textId="77777777" w:rsidR="007D318C" w:rsidRPr="007D318C" w:rsidRDefault="007D318C" w:rsidP="007D318C">
            <w:pPr>
              <w:rPr>
                <w:sz w:val="18"/>
                <w:szCs w:val="18"/>
                <w:lang w:eastAsia="de-DE"/>
              </w:rPr>
            </w:pPr>
            <w:r w:rsidRPr="007D318C">
              <w:rPr>
                <w:sz w:val="18"/>
                <w:szCs w:val="18"/>
                <w:lang w:eastAsia="de-DE"/>
              </w:rPr>
              <w:t>Oxidising gases</w:t>
            </w:r>
          </w:p>
        </w:tc>
        <w:tc>
          <w:tcPr>
            <w:tcW w:w="671" w:type="pct"/>
          </w:tcPr>
          <w:p w14:paraId="3BBC61B8"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44FDA543"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1B9D7E0"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619B92BA"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2858C80F"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08252BD6" w14:textId="77777777" w:rsidTr="007D318C">
        <w:trPr>
          <w:cantSplit/>
          <w:tblHeader/>
          <w:jc w:val="center"/>
        </w:trPr>
        <w:tc>
          <w:tcPr>
            <w:tcW w:w="575" w:type="pct"/>
          </w:tcPr>
          <w:p w14:paraId="192F248A" w14:textId="77777777" w:rsidR="007D318C" w:rsidRPr="007D318C" w:rsidRDefault="007D318C" w:rsidP="007D318C">
            <w:pPr>
              <w:rPr>
                <w:sz w:val="18"/>
                <w:szCs w:val="18"/>
                <w:lang w:eastAsia="de-DE"/>
              </w:rPr>
            </w:pPr>
            <w:r w:rsidRPr="007D318C">
              <w:rPr>
                <w:sz w:val="18"/>
                <w:szCs w:val="18"/>
                <w:lang w:eastAsia="de-DE"/>
              </w:rPr>
              <w:t>Gases under pressure</w:t>
            </w:r>
          </w:p>
        </w:tc>
        <w:tc>
          <w:tcPr>
            <w:tcW w:w="671" w:type="pct"/>
          </w:tcPr>
          <w:p w14:paraId="4099814C"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5C021F2B"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872974D" w14:textId="77777777" w:rsidR="007D318C" w:rsidRPr="007D318C" w:rsidRDefault="007D318C" w:rsidP="007D318C">
            <w:pPr>
              <w:rPr>
                <w:sz w:val="18"/>
                <w:szCs w:val="18"/>
                <w:lang w:eastAsia="de-DE"/>
              </w:rPr>
            </w:pPr>
            <w:r w:rsidRPr="007D318C">
              <w:rPr>
                <w:sz w:val="18"/>
                <w:szCs w:val="18"/>
                <w:lang w:eastAsia="de-DE"/>
              </w:rPr>
              <w:t>-</w:t>
            </w:r>
          </w:p>
        </w:tc>
        <w:tc>
          <w:tcPr>
            <w:tcW w:w="1101" w:type="pct"/>
            <w:shd w:val="clear" w:color="auto" w:fill="auto"/>
          </w:tcPr>
          <w:p w14:paraId="3F234747" w14:textId="77777777" w:rsidR="007D318C" w:rsidRPr="007D318C" w:rsidRDefault="007D318C" w:rsidP="007D318C">
            <w:pPr>
              <w:rPr>
                <w:sz w:val="18"/>
                <w:szCs w:val="18"/>
                <w:lang w:eastAsia="de-DE"/>
              </w:rPr>
            </w:pPr>
            <w:r w:rsidRPr="007D318C">
              <w:rPr>
                <w:sz w:val="18"/>
                <w:szCs w:val="18"/>
                <w:lang w:eastAsia="de-DE"/>
              </w:rPr>
              <w:t>Not relevant as the product is not a gas under pressure</w:t>
            </w:r>
          </w:p>
        </w:tc>
        <w:tc>
          <w:tcPr>
            <w:tcW w:w="498" w:type="pct"/>
          </w:tcPr>
          <w:p w14:paraId="4772549F"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5EBF9544" w14:textId="77777777" w:rsidTr="007D318C">
        <w:trPr>
          <w:cantSplit/>
          <w:tblHeader/>
          <w:jc w:val="center"/>
        </w:trPr>
        <w:tc>
          <w:tcPr>
            <w:tcW w:w="575" w:type="pct"/>
          </w:tcPr>
          <w:p w14:paraId="150F5C94" w14:textId="77777777" w:rsidR="007D318C" w:rsidRPr="007D318C" w:rsidRDefault="007D318C" w:rsidP="007D318C">
            <w:pPr>
              <w:rPr>
                <w:sz w:val="18"/>
                <w:szCs w:val="18"/>
                <w:lang w:eastAsia="de-DE"/>
              </w:rPr>
            </w:pPr>
            <w:r w:rsidRPr="007D318C">
              <w:rPr>
                <w:sz w:val="18"/>
                <w:szCs w:val="18"/>
                <w:lang w:eastAsia="de-DE"/>
              </w:rPr>
              <w:t>Flammable liquids</w:t>
            </w:r>
          </w:p>
        </w:tc>
        <w:tc>
          <w:tcPr>
            <w:tcW w:w="671" w:type="pct"/>
          </w:tcPr>
          <w:p w14:paraId="095F5736" w14:textId="77777777" w:rsidR="007D318C" w:rsidRPr="007D318C" w:rsidRDefault="007D318C" w:rsidP="007D318C">
            <w:pPr>
              <w:rPr>
                <w:rFonts w:cs="Arial"/>
                <w:sz w:val="18"/>
                <w:szCs w:val="18"/>
                <w:lang w:val="fr-FR" w:eastAsia="de-DE"/>
              </w:rPr>
            </w:pPr>
            <w:r w:rsidRPr="007D318C">
              <w:rPr>
                <w:rFonts w:cs="Arial"/>
                <w:iCs/>
                <w:sz w:val="18"/>
                <w:szCs w:val="18"/>
                <w:lang w:eastAsia="en-US"/>
              </w:rPr>
              <w:t>EC test A9</w:t>
            </w:r>
          </w:p>
        </w:tc>
        <w:tc>
          <w:tcPr>
            <w:tcW w:w="718" w:type="pct"/>
          </w:tcPr>
          <w:p w14:paraId="29A163FF" w14:textId="77777777" w:rsidR="007D318C" w:rsidRPr="007D318C" w:rsidRDefault="007D318C" w:rsidP="007D318C">
            <w:pPr>
              <w:rPr>
                <w:rFonts w:cs="Arial"/>
                <w:iCs/>
                <w:sz w:val="18"/>
                <w:szCs w:val="18"/>
                <w:lang w:val="fr-FR" w:eastAsia="en-US"/>
              </w:rPr>
            </w:pPr>
            <w:r w:rsidRPr="007D318C">
              <w:rPr>
                <w:rFonts w:cs="Arial"/>
                <w:iCs/>
                <w:sz w:val="18"/>
                <w:szCs w:val="18"/>
                <w:lang w:val="fr-FR" w:eastAsia="en-US"/>
              </w:rPr>
              <w:t xml:space="preserve">CINQ SUR CINQ ZONES TEMPEREES 25% </w:t>
            </w:r>
          </w:p>
          <w:p w14:paraId="2F85FC03" w14:textId="77777777" w:rsidR="007D318C" w:rsidRPr="007D318C" w:rsidRDefault="007D318C" w:rsidP="007D318C">
            <w:pPr>
              <w:rPr>
                <w:rFonts w:cs="Arial"/>
                <w:iCs/>
                <w:sz w:val="18"/>
                <w:szCs w:val="18"/>
                <w:lang w:val="fr-FR" w:eastAsia="en-US"/>
              </w:rPr>
            </w:pPr>
          </w:p>
          <w:p w14:paraId="4221D8C7" w14:textId="77777777" w:rsidR="007D318C" w:rsidRPr="007D318C" w:rsidRDefault="007D318C" w:rsidP="007D318C">
            <w:pPr>
              <w:rPr>
                <w:rFonts w:cs="Arial"/>
                <w:iCs/>
                <w:sz w:val="18"/>
                <w:szCs w:val="18"/>
                <w:lang w:val="fr-FR" w:eastAsia="en-US"/>
              </w:rPr>
            </w:pPr>
          </w:p>
          <w:p w14:paraId="27863465" w14:textId="77777777" w:rsidR="007D318C" w:rsidRPr="007D318C" w:rsidRDefault="007D318C" w:rsidP="007D318C">
            <w:pPr>
              <w:rPr>
                <w:rFonts w:cs="Arial"/>
                <w:iCs/>
                <w:sz w:val="18"/>
                <w:szCs w:val="18"/>
                <w:lang w:eastAsia="en-US"/>
              </w:rPr>
            </w:pPr>
            <w:r w:rsidRPr="007D318C">
              <w:rPr>
                <w:rFonts w:cs="Arial"/>
                <w:iCs/>
                <w:sz w:val="18"/>
                <w:szCs w:val="18"/>
                <w:lang w:eastAsia="en-US"/>
              </w:rPr>
              <w:t>Batch: FC001</w:t>
            </w:r>
          </w:p>
          <w:p w14:paraId="6294C1F5" w14:textId="77777777" w:rsidR="007D318C" w:rsidRPr="007D318C" w:rsidRDefault="007D318C" w:rsidP="007D318C">
            <w:pPr>
              <w:rPr>
                <w:rFonts w:cs="Arial"/>
                <w:iCs/>
                <w:sz w:val="18"/>
                <w:szCs w:val="18"/>
                <w:lang w:eastAsia="en-US"/>
              </w:rPr>
            </w:pPr>
          </w:p>
          <w:p w14:paraId="7FE1C7D7" w14:textId="77777777" w:rsidR="007D318C" w:rsidRPr="007D318C" w:rsidRDefault="007D318C" w:rsidP="007D318C">
            <w:pPr>
              <w:rPr>
                <w:rFonts w:cs="Arial"/>
                <w:sz w:val="18"/>
                <w:szCs w:val="18"/>
                <w:lang w:val="en-US" w:eastAsia="de-DE"/>
              </w:rPr>
            </w:pPr>
            <w:r w:rsidRPr="007D318C">
              <w:rPr>
                <w:rFonts w:cs="Arial"/>
                <w:iCs/>
                <w:sz w:val="18"/>
                <w:szCs w:val="18"/>
                <w:lang w:eastAsia="en-US"/>
              </w:rPr>
              <w:t>Bottle 100 mL HDPE</w:t>
            </w:r>
          </w:p>
        </w:tc>
        <w:tc>
          <w:tcPr>
            <w:tcW w:w="1437" w:type="pct"/>
          </w:tcPr>
          <w:p w14:paraId="13BC7C44" w14:textId="77777777" w:rsidR="007D318C" w:rsidRPr="007D318C" w:rsidRDefault="007D318C" w:rsidP="007D318C">
            <w:pPr>
              <w:rPr>
                <w:rFonts w:cs="Arial"/>
                <w:sz w:val="18"/>
                <w:szCs w:val="18"/>
                <w:lang w:val="fr-FR" w:eastAsia="en-US"/>
              </w:rPr>
            </w:pPr>
            <w:r w:rsidRPr="007D318C">
              <w:rPr>
                <w:rFonts w:cs="Arial"/>
                <w:iCs/>
                <w:sz w:val="18"/>
                <w:szCs w:val="18"/>
                <w:lang w:eastAsia="en-US"/>
              </w:rPr>
              <w:t>Flash point: 27°C</w:t>
            </w:r>
          </w:p>
          <w:p w14:paraId="40F80B9A" w14:textId="77777777" w:rsidR="007D318C" w:rsidRPr="007D318C" w:rsidRDefault="007D318C" w:rsidP="007D318C">
            <w:pPr>
              <w:rPr>
                <w:rFonts w:cs="Arial"/>
                <w:sz w:val="18"/>
                <w:szCs w:val="18"/>
                <w:lang w:eastAsia="de-DE"/>
              </w:rPr>
            </w:pPr>
          </w:p>
        </w:tc>
        <w:tc>
          <w:tcPr>
            <w:tcW w:w="1101" w:type="pct"/>
          </w:tcPr>
          <w:p w14:paraId="06E1F70E" w14:textId="77777777" w:rsidR="007D318C" w:rsidRPr="007D318C" w:rsidRDefault="007D318C" w:rsidP="007D318C">
            <w:pPr>
              <w:rPr>
                <w:sz w:val="18"/>
                <w:szCs w:val="18"/>
                <w:lang w:val="en-US" w:eastAsia="de-DE"/>
              </w:rPr>
            </w:pPr>
            <w:r w:rsidRPr="007D318C">
              <w:rPr>
                <w:sz w:val="18"/>
                <w:szCs w:val="18"/>
                <w:lang w:val="en-US" w:eastAsia="de-DE"/>
              </w:rPr>
              <w:t xml:space="preserve">Acceptable </w:t>
            </w:r>
          </w:p>
          <w:p w14:paraId="25CF7AFA" w14:textId="77777777" w:rsidR="007D318C" w:rsidRPr="007D318C" w:rsidRDefault="007D318C" w:rsidP="007D318C">
            <w:pPr>
              <w:rPr>
                <w:sz w:val="18"/>
                <w:szCs w:val="18"/>
                <w:lang w:val="en-US" w:eastAsia="de-DE"/>
              </w:rPr>
            </w:pPr>
            <w:r w:rsidRPr="007D318C">
              <w:rPr>
                <w:sz w:val="18"/>
                <w:szCs w:val="18"/>
                <w:lang w:val="en-US" w:eastAsia="de-DE"/>
              </w:rPr>
              <w:t>The preparation is classified H226 cat.3</w:t>
            </w:r>
          </w:p>
          <w:p w14:paraId="23AD86B7" w14:textId="77777777" w:rsidR="007D318C" w:rsidRPr="007D318C" w:rsidRDefault="007D318C" w:rsidP="007D318C">
            <w:pPr>
              <w:rPr>
                <w:sz w:val="18"/>
                <w:szCs w:val="18"/>
                <w:lang w:val="en-US" w:eastAsia="de-DE"/>
              </w:rPr>
            </w:pPr>
            <w:r w:rsidRPr="007D318C">
              <w:rPr>
                <w:sz w:val="18"/>
                <w:szCs w:val="18"/>
                <w:lang w:val="en-US" w:eastAsia="de-DE"/>
              </w:rPr>
              <w:t>Provided data cover the wall META SPC 2.</w:t>
            </w:r>
          </w:p>
          <w:p w14:paraId="5315CF4E" w14:textId="77777777" w:rsidR="007D318C" w:rsidRPr="007D318C" w:rsidRDefault="007D318C" w:rsidP="007D318C">
            <w:pPr>
              <w:rPr>
                <w:sz w:val="18"/>
                <w:szCs w:val="18"/>
                <w:lang w:eastAsia="de-DE"/>
              </w:rPr>
            </w:pPr>
          </w:p>
        </w:tc>
        <w:tc>
          <w:tcPr>
            <w:tcW w:w="498" w:type="pct"/>
          </w:tcPr>
          <w:p w14:paraId="06BEBF5A" w14:textId="77777777" w:rsidR="007D318C" w:rsidRPr="007D318C" w:rsidRDefault="007D318C" w:rsidP="007D318C">
            <w:pPr>
              <w:rPr>
                <w:sz w:val="18"/>
                <w:szCs w:val="18"/>
                <w:lang w:val="en-US" w:eastAsia="de-DE"/>
              </w:rPr>
            </w:pPr>
            <w:r w:rsidRPr="007D318C">
              <w:rPr>
                <w:sz w:val="18"/>
                <w:szCs w:val="18"/>
              </w:rPr>
              <w:t xml:space="preserve">DEKRA  (2015), Report </w:t>
            </w:r>
            <w:r w:rsidRPr="007D318C">
              <w:rPr>
                <w:iCs/>
                <w:sz w:val="18"/>
                <w:szCs w:val="18"/>
                <w:lang w:eastAsia="en-US"/>
              </w:rPr>
              <w:t>GLP113300AR1V1/2015</w:t>
            </w:r>
          </w:p>
        </w:tc>
      </w:tr>
      <w:tr w:rsidR="007D318C" w:rsidRPr="007D318C" w14:paraId="092C48D0" w14:textId="77777777" w:rsidTr="007D318C">
        <w:trPr>
          <w:cantSplit/>
          <w:tblHeader/>
          <w:jc w:val="center"/>
        </w:trPr>
        <w:tc>
          <w:tcPr>
            <w:tcW w:w="575" w:type="pct"/>
          </w:tcPr>
          <w:p w14:paraId="76CE4D08" w14:textId="77777777" w:rsidR="007D318C" w:rsidRPr="007D318C" w:rsidRDefault="007D318C" w:rsidP="007D318C">
            <w:pPr>
              <w:rPr>
                <w:sz w:val="18"/>
                <w:szCs w:val="18"/>
                <w:lang w:eastAsia="de-DE"/>
              </w:rPr>
            </w:pPr>
            <w:r w:rsidRPr="007D318C">
              <w:rPr>
                <w:sz w:val="18"/>
                <w:szCs w:val="18"/>
                <w:lang w:eastAsia="de-DE"/>
              </w:rPr>
              <w:t>Boiling temperature</w:t>
            </w:r>
          </w:p>
        </w:tc>
        <w:tc>
          <w:tcPr>
            <w:tcW w:w="671" w:type="pct"/>
          </w:tcPr>
          <w:p w14:paraId="636E2B5C" w14:textId="77777777" w:rsidR="007D318C" w:rsidRPr="007D318C" w:rsidRDefault="007D318C" w:rsidP="007D318C">
            <w:pPr>
              <w:rPr>
                <w:rFonts w:cs="Arial"/>
                <w:iCs/>
                <w:sz w:val="18"/>
                <w:szCs w:val="18"/>
                <w:lang w:eastAsia="en-US"/>
              </w:rPr>
            </w:pPr>
            <w:r w:rsidRPr="007D318C">
              <w:rPr>
                <w:rFonts w:cs="Arial"/>
                <w:iCs/>
                <w:sz w:val="18"/>
                <w:szCs w:val="18"/>
                <w:lang w:eastAsia="en-US"/>
              </w:rPr>
              <w:t>EC A2</w:t>
            </w:r>
          </w:p>
        </w:tc>
        <w:tc>
          <w:tcPr>
            <w:tcW w:w="718" w:type="pct"/>
          </w:tcPr>
          <w:p w14:paraId="14824137" w14:textId="77777777" w:rsidR="007D318C" w:rsidRPr="007D318C" w:rsidRDefault="007D318C" w:rsidP="007D318C">
            <w:pPr>
              <w:rPr>
                <w:rFonts w:cs="Arial"/>
                <w:iCs/>
                <w:sz w:val="18"/>
                <w:szCs w:val="18"/>
                <w:lang w:val="fr-FR" w:eastAsia="en-US"/>
              </w:rPr>
            </w:pPr>
            <w:r w:rsidRPr="007D318C">
              <w:rPr>
                <w:rFonts w:cs="Arial"/>
                <w:iCs/>
                <w:sz w:val="18"/>
                <w:szCs w:val="18"/>
                <w:lang w:val="fr-FR" w:eastAsia="en-US"/>
              </w:rPr>
              <w:t xml:space="preserve">CINQ SUR CINQ ZONES TEMPEREES 25% </w:t>
            </w:r>
          </w:p>
          <w:p w14:paraId="640C97D2" w14:textId="77777777" w:rsidR="007D318C" w:rsidRPr="007D318C" w:rsidRDefault="007D318C" w:rsidP="007D318C">
            <w:pPr>
              <w:rPr>
                <w:rFonts w:cs="Arial"/>
                <w:iCs/>
                <w:sz w:val="18"/>
                <w:szCs w:val="18"/>
                <w:lang w:val="fr-FR" w:eastAsia="en-US"/>
              </w:rPr>
            </w:pPr>
          </w:p>
          <w:p w14:paraId="52294002" w14:textId="77777777" w:rsidR="007D318C" w:rsidRPr="007D318C" w:rsidRDefault="007D318C" w:rsidP="007D318C">
            <w:pPr>
              <w:rPr>
                <w:rFonts w:cs="Arial"/>
                <w:iCs/>
                <w:sz w:val="18"/>
                <w:szCs w:val="18"/>
                <w:lang w:eastAsia="en-US"/>
              </w:rPr>
            </w:pPr>
            <w:r w:rsidRPr="007D318C">
              <w:rPr>
                <w:rFonts w:cs="Arial"/>
                <w:iCs/>
                <w:sz w:val="18"/>
                <w:szCs w:val="18"/>
                <w:lang w:eastAsia="en-US"/>
              </w:rPr>
              <w:t>Batch: FC001</w:t>
            </w:r>
          </w:p>
          <w:p w14:paraId="13897C13" w14:textId="77777777" w:rsidR="007D318C" w:rsidRPr="007D318C" w:rsidRDefault="007D318C" w:rsidP="007D318C">
            <w:pPr>
              <w:rPr>
                <w:rFonts w:cs="Arial"/>
                <w:iCs/>
                <w:sz w:val="18"/>
                <w:szCs w:val="18"/>
                <w:lang w:eastAsia="en-US"/>
              </w:rPr>
            </w:pPr>
          </w:p>
          <w:p w14:paraId="1C69953C" w14:textId="77777777" w:rsidR="007D318C" w:rsidRPr="007D318C" w:rsidRDefault="007D318C" w:rsidP="007D318C">
            <w:pPr>
              <w:rPr>
                <w:rFonts w:cs="Arial"/>
                <w:iCs/>
                <w:sz w:val="18"/>
                <w:szCs w:val="18"/>
                <w:lang w:eastAsia="en-US"/>
              </w:rPr>
            </w:pPr>
            <w:r w:rsidRPr="007D318C">
              <w:rPr>
                <w:rFonts w:cs="Arial"/>
                <w:iCs/>
                <w:sz w:val="18"/>
                <w:szCs w:val="18"/>
                <w:lang w:eastAsia="en-US"/>
              </w:rPr>
              <w:t>Bottle 100 mL HDPE</w:t>
            </w:r>
          </w:p>
        </w:tc>
        <w:tc>
          <w:tcPr>
            <w:tcW w:w="1437" w:type="pct"/>
          </w:tcPr>
          <w:p w14:paraId="198ED858" w14:textId="77777777" w:rsidR="007D318C" w:rsidRPr="007D318C" w:rsidRDefault="007D318C" w:rsidP="007D318C">
            <w:pPr>
              <w:rPr>
                <w:rFonts w:cs="Arial"/>
                <w:iCs/>
                <w:sz w:val="18"/>
                <w:szCs w:val="18"/>
                <w:lang w:eastAsia="en-US"/>
              </w:rPr>
            </w:pPr>
            <w:r w:rsidRPr="007D318C">
              <w:rPr>
                <w:rFonts w:cs="Arial"/>
                <w:iCs/>
                <w:sz w:val="18"/>
                <w:szCs w:val="18"/>
                <w:lang w:eastAsia="en-US"/>
              </w:rPr>
              <w:t>89-93°C</w:t>
            </w:r>
          </w:p>
        </w:tc>
        <w:tc>
          <w:tcPr>
            <w:tcW w:w="1101" w:type="pct"/>
          </w:tcPr>
          <w:p w14:paraId="180E6EA1" w14:textId="77777777" w:rsidR="007D318C" w:rsidRPr="007D318C" w:rsidRDefault="007D318C" w:rsidP="007D318C">
            <w:pPr>
              <w:rPr>
                <w:sz w:val="18"/>
                <w:szCs w:val="18"/>
                <w:lang w:val="en-US" w:eastAsia="de-DE"/>
              </w:rPr>
            </w:pPr>
            <w:r w:rsidRPr="007D318C">
              <w:rPr>
                <w:sz w:val="18"/>
                <w:szCs w:val="18"/>
                <w:lang w:val="en-US" w:eastAsia="de-DE"/>
              </w:rPr>
              <w:t>Acceptable</w:t>
            </w:r>
          </w:p>
          <w:p w14:paraId="7CB6D4FA" w14:textId="77777777" w:rsidR="007D318C" w:rsidRPr="007D318C" w:rsidRDefault="007D318C" w:rsidP="007D318C">
            <w:pPr>
              <w:rPr>
                <w:sz w:val="18"/>
                <w:szCs w:val="18"/>
                <w:lang w:val="en-US" w:eastAsia="de-DE"/>
              </w:rPr>
            </w:pPr>
            <w:r w:rsidRPr="007D318C">
              <w:rPr>
                <w:sz w:val="18"/>
                <w:szCs w:val="18"/>
                <w:lang w:val="en-US" w:eastAsia="de-DE"/>
              </w:rPr>
              <w:t>Provided data cover the wall META SPC 2.</w:t>
            </w:r>
          </w:p>
        </w:tc>
        <w:tc>
          <w:tcPr>
            <w:tcW w:w="498" w:type="pct"/>
          </w:tcPr>
          <w:p w14:paraId="0D156765" w14:textId="77777777" w:rsidR="007D318C" w:rsidRPr="007D318C" w:rsidRDefault="007D318C" w:rsidP="007D318C">
            <w:pPr>
              <w:rPr>
                <w:sz w:val="18"/>
                <w:szCs w:val="18"/>
              </w:rPr>
            </w:pPr>
            <w:r w:rsidRPr="007D318C">
              <w:rPr>
                <w:sz w:val="18"/>
                <w:szCs w:val="18"/>
              </w:rPr>
              <w:t xml:space="preserve">DEKRA  (2015), Report </w:t>
            </w:r>
            <w:r w:rsidRPr="007D318C">
              <w:rPr>
                <w:iCs/>
                <w:sz w:val="18"/>
                <w:szCs w:val="18"/>
                <w:lang w:eastAsia="en-US"/>
              </w:rPr>
              <w:t>GLP113300AR1V1/2015</w:t>
            </w:r>
          </w:p>
        </w:tc>
      </w:tr>
      <w:tr w:rsidR="007D318C" w:rsidRPr="007D318C" w14:paraId="17F0DF7E" w14:textId="77777777" w:rsidTr="007D318C">
        <w:trPr>
          <w:cantSplit/>
          <w:tblHeader/>
          <w:jc w:val="center"/>
        </w:trPr>
        <w:tc>
          <w:tcPr>
            <w:tcW w:w="575" w:type="pct"/>
          </w:tcPr>
          <w:p w14:paraId="02F2131B" w14:textId="77777777" w:rsidR="007D318C" w:rsidRPr="007D318C" w:rsidRDefault="007D318C" w:rsidP="007D318C">
            <w:pPr>
              <w:rPr>
                <w:sz w:val="18"/>
                <w:szCs w:val="18"/>
                <w:lang w:eastAsia="de-DE"/>
              </w:rPr>
            </w:pPr>
            <w:r w:rsidRPr="007D318C">
              <w:rPr>
                <w:sz w:val="18"/>
                <w:szCs w:val="18"/>
                <w:lang w:eastAsia="de-DE"/>
              </w:rPr>
              <w:t>Flammable solids</w:t>
            </w:r>
          </w:p>
        </w:tc>
        <w:tc>
          <w:tcPr>
            <w:tcW w:w="671" w:type="pct"/>
          </w:tcPr>
          <w:p w14:paraId="1BD3A77C"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21CD0E20"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2A3B671"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6D9AFE91"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6E24E1A1"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5B28F23C" w14:textId="77777777" w:rsidTr="007D318C">
        <w:trPr>
          <w:cantSplit/>
          <w:tblHeader/>
          <w:jc w:val="center"/>
        </w:trPr>
        <w:tc>
          <w:tcPr>
            <w:tcW w:w="575" w:type="pct"/>
          </w:tcPr>
          <w:p w14:paraId="0EBA9DF2" w14:textId="77777777" w:rsidR="007D318C" w:rsidRPr="007D318C" w:rsidRDefault="007D318C" w:rsidP="007D318C">
            <w:pPr>
              <w:rPr>
                <w:sz w:val="18"/>
                <w:szCs w:val="18"/>
                <w:lang w:eastAsia="de-DE"/>
              </w:rPr>
            </w:pPr>
            <w:r w:rsidRPr="007D318C">
              <w:rPr>
                <w:sz w:val="18"/>
                <w:szCs w:val="18"/>
                <w:lang w:eastAsia="de-DE"/>
              </w:rPr>
              <w:t>Self-reactive substances and mixtures</w:t>
            </w:r>
          </w:p>
        </w:tc>
        <w:tc>
          <w:tcPr>
            <w:tcW w:w="671" w:type="pct"/>
          </w:tcPr>
          <w:p w14:paraId="284A1718"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3D64C6D1"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E2C0442" w14:textId="77777777" w:rsidR="007D318C" w:rsidRPr="007D318C" w:rsidRDefault="007D318C" w:rsidP="007D318C">
            <w:pPr>
              <w:rPr>
                <w:sz w:val="18"/>
                <w:szCs w:val="18"/>
                <w:lang w:val="fr-FR" w:eastAsia="en-US"/>
              </w:rPr>
            </w:pPr>
            <w:r w:rsidRPr="007D318C">
              <w:rPr>
                <w:sz w:val="18"/>
                <w:szCs w:val="18"/>
                <w:lang w:val="fr-FR" w:eastAsia="en-US"/>
              </w:rPr>
              <w:t>No data provided.</w:t>
            </w:r>
          </w:p>
        </w:tc>
        <w:tc>
          <w:tcPr>
            <w:tcW w:w="1101" w:type="pct"/>
          </w:tcPr>
          <w:p w14:paraId="59AC4AFE" w14:textId="77777777" w:rsidR="007D318C" w:rsidRPr="007D318C" w:rsidRDefault="007D318C" w:rsidP="007D318C">
            <w:pPr>
              <w:rPr>
                <w:sz w:val="18"/>
                <w:szCs w:val="18"/>
                <w:lang w:val="fr-FR" w:eastAsia="de-DE"/>
              </w:rPr>
            </w:pPr>
          </w:p>
        </w:tc>
        <w:tc>
          <w:tcPr>
            <w:tcW w:w="498" w:type="pct"/>
          </w:tcPr>
          <w:p w14:paraId="41C5C525" w14:textId="77777777" w:rsidR="007D318C" w:rsidRPr="007D318C" w:rsidRDefault="007D318C" w:rsidP="007D318C">
            <w:pPr>
              <w:rPr>
                <w:sz w:val="18"/>
                <w:szCs w:val="18"/>
                <w:lang w:eastAsia="de-DE"/>
              </w:rPr>
            </w:pPr>
          </w:p>
        </w:tc>
      </w:tr>
      <w:tr w:rsidR="007D318C" w:rsidRPr="007D318C" w14:paraId="4EFE1F77" w14:textId="77777777" w:rsidTr="007D318C">
        <w:trPr>
          <w:cantSplit/>
          <w:tblHeader/>
          <w:jc w:val="center"/>
        </w:trPr>
        <w:tc>
          <w:tcPr>
            <w:tcW w:w="575" w:type="pct"/>
          </w:tcPr>
          <w:p w14:paraId="4CE1C0D0" w14:textId="77777777" w:rsidR="007D318C" w:rsidRPr="007D318C" w:rsidRDefault="007D318C" w:rsidP="007D318C">
            <w:pPr>
              <w:rPr>
                <w:sz w:val="18"/>
                <w:szCs w:val="18"/>
                <w:lang w:eastAsia="de-DE"/>
              </w:rPr>
            </w:pPr>
            <w:r w:rsidRPr="007D318C">
              <w:rPr>
                <w:sz w:val="18"/>
                <w:szCs w:val="18"/>
                <w:lang w:eastAsia="de-DE"/>
              </w:rPr>
              <w:t>Pyrophoric liquids</w:t>
            </w:r>
          </w:p>
        </w:tc>
        <w:tc>
          <w:tcPr>
            <w:tcW w:w="671" w:type="pct"/>
          </w:tcPr>
          <w:p w14:paraId="0BAEBD50"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49A1600F"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4EEEE98D" w14:textId="77777777" w:rsidR="007D318C" w:rsidRPr="007D318C" w:rsidRDefault="007D318C" w:rsidP="007D318C">
            <w:pPr>
              <w:rPr>
                <w:sz w:val="18"/>
                <w:szCs w:val="18"/>
                <w:lang w:val="fr-FR" w:eastAsia="en-US"/>
              </w:rPr>
            </w:pPr>
            <w:r w:rsidRPr="007D318C">
              <w:rPr>
                <w:sz w:val="18"/>
                <w:szCs w:val="18"/>
                <w:lang w:val="fr-FR" w:eastAsia="en-US"/>
              </w:rPr>
              <w:t>No data provided.</w:t>
            </w:r>
          </w:p>
        </w:tc>
        <w:tc>
          <w:tcPr>
            <w:tcW w:w="1101" w:type="pct"/>
          </w:tcPr>
          <w:p w14:paraId="3E82B8B7" w14:textId="77777777" w:rsidR="007D318C" w:rsidRPr="007D318C" w:rsidRDefault="007D318C" w:rsidP="007D318C">
            <w:pPr>
              <w:rPr>
                <w:sz w:val="18"/>
                <w:szCs w:val="18"/>
                <w:lang w:eastAsia="de-DE"/>
              </w:rPr>
            </w:pPr>
            <w:r w:rsidRPr="007D318C">
              <w:rPr>
                <w:iCs/>
                <w:sz w:val="18"/>
                <w:szCs w:val="18"/>
                <w:lang w:eastAsia="en-US"/>
              </w:rPr>
              <w:t>-</w:t>
            </w:r>
          </w:p>
        </w:tc>
        <w:tc>
          <w:tcPr>
            <w:tcW w:w="498" w:type="pct"/>
          </w:tcPr>
          <w:p w14:paraId="37F50CF0" w14:textId="77777777" w:rsidR="007D318C" w:rsidRPr="007D318C" w:rsidRDefault="007D318C" w:rsidP="007D318C">
            <w:pPr>
              <w:rPr>
                <w:sz w:val="18"/>
                <w:szCs w:val="18"/>
                <w:lang w:eastAsia="de-DE"/>
              </w:rPr>
            </w:pPr>
            <w:r w:rsidRPr="007D318C">
              <w:rPr>
                <w:iCs/>
                <w:sz w:val="18"/>
                <w:szCs w:val="18"/>
                <w:lang w:eastAsia="en-US"/>
              </w:rPr>
              <w:t>-</w:t>
            </w:r>
          </w:p>
        </w:tc>
      </w:tr>
      <w:tr w:rsidR="007D318C" w:rsidRPr="007D318C" w14:paraId="551CA4C5" w14:textId="77777777" w:rsidTr="007D318C">
        <w:trPr>
          <w:cantSplit/>
          <w:tblHeader/>
          <w:jc w:val="center"/>
        </w:trPr>
        <w:tc>
          <w:tcPr>
            <w:tcW w:w="575" w:type="pct"/>
          </w:tcPr>
          <w:p w14:paraId="0609EEA0" w14:textId="77777777" w:rsidR="007D318C" w:rsidRPr="007D318C" w:rsidRDefault="007D318C" w:rsidP="007D318C">
            <w:pPr>
              <w:rPr>
                <w:sz w:val="18"/>
                <w:szCs w:val="18"/>
                <w:lang w:eastAsia="de-DE"/>
              </w:rPr>
            </w:pPr>
            <w:r w:rsidRPr="007D318C">
              <w:rPr>
                <w:sz w:val="18"/>
                <w:szCs w:val="18"/>
                <w:lang w:eastAsia="de-DE"/>
              </w:rPr>
              <w:t>Pyrophoric solids</w:t>
            </w:r>
          </w:p>
        </w:tc>
        <w:tc>
          <w:tcPr>
            <w:tcW w:w="671" w:type="pct"/>
          </w:tcPr>
          <w:p w14:paraId="46143429"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1021E00A"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7E9C9C9F"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59317A6B"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5A32420C"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4A3C0805" w14:textId="77777777" w:rsidTr="007D318C">
        <w:trPr>
          <w:cantSplit/>
          <w:tblHeader/>
          <w:jc w:val="center"/>
        </w:trPr>
        <w:tc>
          <w:tcPr>
            <w:tcW w:w="575" w:type="pct"/>
          </w:tcPr>
          <w:p w14:paraId="46E9EE4F" w14:textId="77777777" w:rsidR="007D318C" w:rsidRPr="007D318C" w:rsidRDefault="007D318C" w:rsidP="007D318C">
            <w:pPr>
              <w:rPr>
                <w:sz w:val="18"/>
                <w:szCs w:val="18"/>
                <w:lang w:eastAsia="de-DE"/>
              </w:rPr>
            </w:pPr>
            <w:r w:rsidRPr="007D318C">
              <w:rPr>
                <w:sz w:val="18"/>
                <w:szCs w:val="18"/>
                <w:lang w:eastAsia="de-DE"/>
              </w:rPr>
              <w:t>Self-heating substances and mixtures</w:t>
            </w:r>
          </w:p>
        </w:tc>
        <w:tc>
          <w:tcPr>
            <w:tcW w:w="671" w:type="pct"/>
          </w:tcPr>
          <w:p w14:paraId="17683740"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141C50F8"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1D5AEED9" w14:textId="77777777" w:rsidR="007D318C" w:rsidRPr="007D318C" w:rsidRDefault="007D318C" w:rsidP="007D318C">
            <w:pPr>
              <w:rPr>
                <w:sz w:val="18"/>
                <w:szCs w:val="18"/>
                <w:lang w:val="fr-FR" w:eastAsia="en-US"/>
              </w:rPr>
            </w:pPr>
            <w:r w:rsidRPr="007D318C">
              <w:rPr>
                <w:sz w:val="18"/>
                <w:szCs w:val="18"/>
                <w:lang w:val="fr-FR" w:eastAsia="en-US"/>
              </w:rPr>
              <w:t>No data provided.</w:t>
            </w:r>
          </w:p>
          <w:p w14:paraId="4489A983" w14:textId="77777777" w:rsidR="007D318C" w:rsidRPr="007D318C" w:rsidRDefault="007D318C" w:rsidP="007D318C">
            <w:pPr>
              <w:rPr>
                <w:sz w:val="18"/>
                <w:szCs w:val="18"/>
                <w:lang w:eastAsia="de-DE"/>
              </w:rPr>
            </w:pPr>
          </w:p>
        </w:tc>
        <w:tc>
          <w:tcPr>
            <w:tcW w:w="1101" w:type="pct"/>
          </w:tcPr>
          <w:p w14:paraId="7038E6A5" w14:textId="77777777" w:rsidR="007D318C" w:rsidRPr="007D318C" w:rsidRDefault="007D318C" w:rsidP="007D318C">
            <w:pPr>
              <w:rPr>
                <w:iCs/>
                <w:sz w:val="18"/>
                <w:szCs w:val="18"/>
                <w:lang w:eastAsia="en-US"/>
              </w:rPr>
            </w:pPr>
            <w:r w:rsidRPr="007D318C">
              <w:rPr>
                <w:iCs/>
                <w:sz w:val="18"/>
                <w:szCs w:val="18"/>
                <w:lang w:eastAsia="en-US"/>
              </w:rPr>
              <w:t>-</w:t>
            </w:r>
          </w:p>
          <w:p w14:paraId="51F542E6" w14:textId="77777777" w:rsidR="007D318C" w:rsidRPr="007D318C" w:rsidRDefault="007D318C" w:rsidP="007D318C">
            <w:pPr>
              <w:rPr>
                <w:sz w:val="18"/>
                <w:szCs w:val="18"/>
                <w:lang w:val="fr-FR" w:eastAsia="de-DE"/>
              </w:rPr>
            </w:pPr>
          </w:p>
        </w:tc>
        <w:tc>
          <w:tcPr>
            <w:tcW w:w="498" w:type="pct"/>
          </w:tcPr>
          <w:p w14:paraId="49144E3E" w14:textId="77777777" w:rsidR="007D318C" w:rsidRPr="007D318C" w:rsidRDefault="007D318C" w:rsidP="007D318C">
            <w:pPr>
              <w:rPr>
                <w:sz w:val="18"/>
                <w:szCs w:val="18"/>
                <w:lang w:eastAsia="de-DE"/>
              </w:rPr>
            </w:pPr>
            <w:r w:rsidRPr="007D318C">
              <w:rPr>
                <w:iCs/>
                <w:sz w:val="18"/>
                <w:szCs w:val="18"/>
                <w:lang w:eastAsia="en-US"/>
              </w:rPr>
              <w:t>-</w:t>
            </w:r>
          </w:p>
          <w:p w14:paraId="2B0A6E73" w14:textId="77777777" w:rsidR="007D318C" w:rsidRPr="007D318C" w:rsidRDefault="007D318C" w:rsidP="007D318C">
            <w:pPr>
              <w:rPr>
                <w:sz w:val="18"/>
                <w:szCs w:val="18"/>
                <w:lang w:eastAsia="de-DE"/>
              </w:rPr>
            </w:pPr>
          </w:p>
        </w:tc>
      </w:tr>
      <w:tr w:rsidR="007D318C" w:rsidRPr="007D318C" w14:paraId="178A0546" w14:textId="77777777" w:rsidTr="007D318C">
        <w:trPr>
          <w:cantSplit/>
          <w:tblHeader/>
          <w:jc w:val="center"/>
        </w:trPr>
        <w:tc>
          <w:tcPr>
            <w:tcW w:w="575" w:type="pct"/>
          </w:tcPr>
          <w:p w14:paraId="7C0C8446" w14:textId="77777777" w:rsidR="007D318C" w:rsidRPr="007D318C" w:rsidRDefault="007D318C" w:rsidP="007D318C">
            <w:pPr>
              <w:rPr>
                <w:sz w:val="18"/>
                <w:szCs w:val="18"/>
                <w:lang w:eastAsia="de-DE"/>
              </w:rPr>
            </w:pPr>
            <w:r w:rsidRPr="007D318C">
              <w:rPr>
                <w:sz w:val="18"/>
                <w:szCs w:val="18"/>
                <w:lang w:eastAsia="de-DE"/>
              </w:rPr>
              <w:lastRenderedPageBreak/>
              <w:t>Substances and mixtures which in contact with water emit flammable gases</w:t>
            </w:r>
          </w:p>
        </w:tc>
        <w:tc>
          <w:tcPr>
            <w:tcW w:w="671" w:type="pct"/>
          </w:tcPr>
          <w:p w14:paraId="073B772E"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0F57DC08"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38A0DADA" w14:textId="77777777" w:rsidR="007D318C" w:rsidRPr="007D318C" w:rsidRDefault="007D318C" w:rsidP="007D318C">
            <w:pPr>
              <w:rPr>
                <w:sz w:val="18"/>
                <w:szCs w:val="18"/>
                <w:lang w:val="fr-FR" w:eastAsia="en-US"/>
              </w:rPr>
            </w:pPr>
            <w:r w:rsidRPr="007D318C">
              <w:rPr>
                <w:sz w:val="18"/>
                <w:szCs w:val="18"/>
                <w:lang w:val="fr-FR" w:eastAsia="en-US"/>
              </w:rPr>
              <w:t>No data provided.</w:t>
            </w:r>
          </w:p>
          <w:p w14:paraId="0DF89CAA" w14:textId="77777777" w:rsidR="007D318C" w:rsidRPr="007D318C" w:rsidRDefault="007D318C" w:rsidP="007D318C">
            <w:pPr>
              <w:rPr>
                <w:sz w:val="18"/>
                <w:szCs w:val="18"/>
                <w:lang w:eastAsia="de-DE"/>
              </w:rPr>
            </w:pPr>
          </w:p>
        </w:tc>
        <w:tc>
          <w:tcPr>
            <w:tcW w:w="1101" w:type="pct"/>
          </w:tcPr>
          <w:p w14:paraId="159ED378" w14:textId="77777777" w:rsidR="007D318C" w:rsidRPr="007D318C" w:rsidRDefault="007D318C" w:rsidP="007D318C">
            <w:pPr>
              <w:rPr>
                <w:iCs/>
                <w:sz w:val="18"/>
                <w:szCs w:val="18"/>
                <w:lang w:eastAsia="en-US"/>
              </w:rPr>
            </w:pPr>
            <w:r w:rsidRPr="007D318C">
              <w:rPr>
                <w:iCs/>
                <w:sz w:val="18"/>
                <w:szCs w:val="18"/>
                <w:lang w:eastAsia="en-US"/>
              </w:rPr>
              <w:t>-</w:t>
            </w:r>
          </w:p>
          <w:p w14:paraId="09234E6E" w14:textId="77777777" w:rsidR="007D318C" w:rsidRPr="007D318C" w:rsidRDefault="007D318C" w:rsidP="007D318C">
            <w:pPr>
              <w:rPr>
                <w:sz w:val="18"/>
                <w:szCs w:val="18"/>
                <w:lang w:val="fr-FR" w:eastAsia="de-DE"/>
              </w:rPr>
            </w:pPr>
          </w:p>
        </w:tc>
        <w:tc>
          <w:tcPr>
            <w:tcW w:w="498" w:type="pct"/>
          </w:tcPr>
          <w:p w14:paraId="2A848F67" w14:textId="77777777" w:rsidR="007D318C" w:rsidRPr="007D318C" w:rsidRDefault="007D318C" w:rsidP="007D318C">
            <w:pPr>
              <w:rPr>
                <w:sz w:val="18"/>
                <w:szCs w:val="18"/>
                <w:lang w:eastAsia="de-DE"/>
              </w:rPr>
            </w:pPr>
            <w:r w:rsidRPr="007D318C">
              <w:rPr>
                <w:iCs/>
                <w:sz w:val="18"/>
                <w:szCs w:val="18"/>
                <w:lang w:eastAsia="en-US"/>
              </w:rPr>
              <w:t>-</w:t>
            </w:r>
          </w:p>
          <w:p w14:paraId="3A7E3A29" w14:textId="77777777" w:rsidR="007D318C" w:rsidRPr="007D318C" w:rsidRDefault="007D318C" w:rsidP="007D318C">
            <w:pPr>
              <w:rPr>
                <w:sz w:val="18"/>
                <w:szCs w:val="18"/>
                <w:lang w:eastAsia="de-DE"/>
              </w:rPr>
            </w:pPr>
          </w:p>
        </w:tc>
      </w:tr>
      <w:tr w:rsidR="007D318C" w:rsidRPr="007D318C" w14:paraId="045B87CD" w14:textId="77777777" w:rsidTr="007D318C">
        <w:trPr>
          <w:cantSplit/>
          <w:tblHeader/>
          <w:jc w:val="center"/>
        </w:trPr>
        <w:tc>
          <w:tcPr>
            <w:tcW w:w="575" w:type="pct"/>
          </w:tcPr>
          <w:p w14:paraId="24F901C2" w14:textId="77777777" w:rsidR="007D318C" w:rsidRPr="007D318C" w:rsidRDefault="007D318C" w:rsidP="007D318C">
            <w:pPr>
              <w:rPr>
                <w:sz w:val="18"/>
                <w:szCs w:val="18"/>
                <w:lang w:eastAsia="de-DE"/>
              </w:rPr>
            </w:pPr>
            <w:r w:rsidRPr="007D318C">
              <w:rPr>
                <w:sz w:val="18"/>
                <w:szCs w:val="18"/>
                <w:lang w:eastAsia="de-DE"/>
              </w:rPr>
              <w:t>Oxidising liquids</w:t>
            </w:r>
          </w:p>
        </w:tc>
        <w:tc>
          <w:tcPr>
            <w:tcW w:w="671" w:type="pct"/>
          </w:tcPr>
          <w:p w14:paraId="7FC53335" w14:textId="77777777" w:rsidR="007D318C" w:rsidRPr="007D318C" w:rsidRDefault="007D318C" w:rsidP="007D318C">
            <w:pPr>
              <w:rPr>
                <w:i/>
                <w:iCs/>
                <w:color w:val="FF0000"/>
                <w:sz w:val="18"/>
                <w:szCs w:val="18"/>
                <w:lang w:eastAsia="en-US"/>
              </w:rPr>
            </w:pPr>
            <w:r w:rsidRPr="007D318C">
              <w:rPr>
                <w:sz w:val="18"/>
                <w:szCs w:val="18"/>
                <w:lang w:val="fr-FR" w:eastAsia="en-US"/>
              </w:rPr>
              <w:t>Statement</w:t>
            </w:r>
          </w:p>
        </w:tc>
        <w:tc>
          <w:tcPr>
            <w:tcW w:w="718" w:type="pct"/>
          </w:tcPr>
          <w:p w14:paraId="4B4A8040"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0426E4CE" w14:textId="77777777" w:rsidR="007D318C" w:rsidRPr="007D318C" w:rsidRDefault="007D318C" w:rsidP="007D318C">
            <w:pPr>
              <w:rPr>
                <w:sz w:val="18"/>
                <w:szCs w:val="18"/>
                <w:lang w:eastAsia="de-DE"/>
              </w:rPr>
            </w:pPr>
            <w:r w:rsidRPr="007D318C">
              <w:rPr>
                <w:sz w:val="18"/>
                <w:szCs w:val="18"/>
                <w:lang w:eastAsia="de-DE"/>
              </w:rPr>
              <w:t>CINQ SUR CINQ LOTION products have not oxidising properties.</w:t>
            </w:r>
          </w:p>
        </w:tc>
        <w:tc>
          <w:tcPr>
            <w:tcW w:w="1101" w:type="pct"/>
          </w:tcPr>
          <w:p w14:paraId="6324663C" w14:textId="77777777" w:rsidR="007D318C" w:rsidRPr="007D318C" w:rsidRDefault="007D318C" w:rsidP="007D318C">
            <w:pPr>
              <w:rPr>
                <w:sz w:val="18"/>
                <w:szCs w:val="18"/>
                <w:lang w:eastAsia="de-DE"/>
              </w:rPr>
            </w:pPr>
            <w:r w:rsidRPr="007D318C">
              <w:rPr>
                <w:sz w:val="18"/>
                <w:szCs w:val="18"/>
                <w:lang w:val="fr-FR" w:eastAsia="de-DE"/>
              </w:rPr>
              <w:t xml:space="preserve">Acceptable </w:t>
            </w:r>
          </w:p>
        </w:tc>
        <w:tc>
          <w:tcPr>
            <w:tcW w:w="498" w:type="pct"/>
          </w:tcPr>
          <w:p w14:paraId="0672FCDE" w14:textId="77777777" w:rsidR="007D318C" w:rsidRPr="007D318C" w:rsidRDefault="007D318C" w:rsidP="007D318C">
            <w:pPr>
              <w:rPr>
                <w:sz w:val="18"/>
                <w:szCs w:val="18"/>
                <w:lang w:eastAsia="de-DE"/>
              </w:rPr>
            </w:pPr>
            <w:r w:rsidRPr="007D318C">
              <w:rPr>
                <w:sz w:val="18"/>
                <w:szCs w:val="18"/>
              </w:rPr>
              <w:t>IUCLID</w:t>
            </w:r>
          </w:p>
        </w:tc>
      </w:tr>
      <w:tr w:rsidR="007D318C" w:rsidRPr="007D318C" w14:paraId="0137FD44" w14:textId="77777777" w:rsidTr="007D318C">
        <w:trPr>
          <w:cantSplit/>
          <w:tblHeader/>
          <w:jc w:val="center"/>
        </w:trPr>
        <w:tc>
          <w:tcPr>
            <w:tcW w:w="575" w:type="pct"/>
          </w:tcPr>
          <w:p w14:paraId="46756AF6" w14:textId="77777777" w:rsidR="007D318C" w:rsidRPr="007D318C" w:rsidRDefault="007D318C" w:rsidP="007D318C">
            <w:pPr>
              <w:rPr>
                <w:sz w:val="18"/>
                <w:szCs w:val="18"/>
                <w:lang w:eastAsia="de-DE"/>
              </w:rPr>
            </w:pPr>
            <w:r w:rsidRPr="007D318C">
              <w:rPr>
                <w:sz w:val="18"/>
                <w:szCs w:val="18"/>
                <w:lang w:eastAsia="de-DE"/>
              </w:rPr>
              <w:t>Oxidising solids</w:t>
            </w:r>
          </w:p>
        </w:tc>
        <w:tc>
          <w:tcPr>
            <w:tcW w:w="671" w:type="pct"/>
          </w:tcPr>
          <w:p w14:paraId="21952EA5"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732B2A28"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9FD45E7"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646F950B"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27B5B6F1"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561A621C" w14:textId="77777777" w:rsidTr="007D318C">
        <w:trPr>
          <w:cantSplit/>
          <w:tblHeader/>
          <w:jc w:val="center"/>
        </w:trPr>
        <w:tc>
          <w:tcPr>
            <w:tcW w:w="575" w:type="pct"/>
          </w:tcPr>
          <w:p w14:paraId="5BFBD8A4" w14:textId="77777777" w:rsidR="007D318C" w:rsidRPr="007D318C" w:rsidRDefault="007D318C" w:rsidP="007D318C">
            <w:pPr>
              <w:rPr>
                <w:sz w:val="18"/>
                <w:szCs w:val="18"/>
                <w:lang w:eastAsia="de-DE"/>
              </w:rPr>
            </w:pPr>
            <w:r w:rsidRPr="007D318C">
              <w:rPr>
                <w:sz w:val="18"/>
                <w:szCs w:val="18"/>
                <w:lang w:eastAsia="de-DE"/>
              </w:rPr>
              <w:t>Organic peroxides</w:t>
            </w:r>
          </w:p>
        </w:tc>
        <w:tc>
          <w:tcPr>
            <w:tcW w:w="671" w:type="pct"/>
          </w:tcPr>
          <w:p w14:paraId="67B2FB98"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586AF0BA"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19A1E8BD" w14:textId="77777777" w:rsidR="007D318C" w:rsidRPr="007D318C" w:rsidRDefault="007D318C" w:rsidP="007D318C">
            <w:pPr>
              <w:rPr>
                <w:sz w:val="18"/>
                <w:szCs w:val="18"/>
                <w:lang w:val="fr-FR" w:eastAsia="en-US"/>
              </w:rPr>
            </w:pPr>
            <w:r w:rsidRPr="007D318C">
              <w:rPr>
                <w:sz w:val="18"/>
                <w:szCs w:val="18"/>
                <w:lang w:val="fr-FR" w:eastAsia="en-US"/>
              </w:rPr>
              <w:t>No data provided.</w:t>
            </w:r>
          </w:p>
          <w:p w14:paraId="736A53FA" w14:textId="77777777" w:rsidR="007D318C" w:rsidRPr="007D318C" w:rsidRDefault="007D318C" w:rsidP="007D318C">
            <w:pPr>
              <w:rPr>
                <w:sz w:val="18"/>
                <w:szCs w:val="18"/>
                <w:lang w:eastAsia="de-DE"/>
              </w:rPr>
            </w:pPr>
          </w:p>
        </w:tc>
        <w:tc>
          <w:tcPr>
            <w:tcW w:w="1101" w:type="pct"/>
          </w:tcPr>
          <w:p w14:paraId="51249C4C" w14:textId="77777777" w:rsidR="007D318C" w:rsidRPr="007D318C" w:rsidRDefault="007D318C" w:rsidP="007D318C">
            <w:pPr>
              <w:rPr>
                <w:iCs/>
                <w:sz w:val="18"/>
                <w:szCs w:val="18"/>
                <w:lang w:eastAsia="en-US"/>
              </w:rPr>
            </w:pPr>
            <w:r w:rsidRPr="007D318C">
              <w:rPr>
                <w:iCs/>
                <w:sz w:val="18"/>
                <w:szCs w:val="18"/>
                <w:lang w:eastAsia="en-US"/>
              </w:rPr>
              <w:t>-</w:t>
            </w:r>
          </w:p>
          <w:p w14:paraId="048D00D4" w14:textId="77777777" w:rsidR="007D318C" w:rsidRPr="007D318C" w:rsidRDefault="007D318C" w:rsidP="007D318C">
            <w:pPr>
              <w:rPr>
                <w:sz w:val="18"/>
                <w:szCs w:val="18"/>
                <w:lang w:val="fr-FR" w:eastAsia="de-DE"/>
              </w:rPr>
            </w:pPr>
          </w:p>
        </w:tc>
        <w:tc>
          <w:tcPr>
            <w:tcW w:w="498" w:type="pct"/>
          </w:tcPr>
          <w:p w14:paraId="30658A1A" w14:textId="77777777" w:rsidR="007D318C" w:rsidRPr="007D318C" w:rsidRDefault="007D318C" w:rsidP="007D318C">
            <w:pPr>
              <w:rPr>
                <w:sz w:val="18"/>
                <w:szCs w:val="18"/>
                <w:lang w:eastAsia="de-DE"/>
              </w:rPr>
            </w:pPr>
            <w:r w:rsidRPr="007D318C">
              <w:rPr>
                <w:iCs/>
                <w:sz w:val="18"/>
                <w:szCs w:val="18"/>
                <w:lang w:eastAsia="en-US"/>
              </w:rPr>
              <w:t>-</w:t>
            </w:r>
          </w:p>
          <w:p w14:paraId="426FCD0E" w14:textId="77777777" w:rsidR="007D318C" w:rsidRPr="007D318C" w:rsidRDefault="007D318C" w:rsidP="007D318C">
            <w:pPr>
              <w:rPr>
                <w:sz w:val="18"/>
                <w:szCs w:val="18"/>
                <w:lang w:eastAsia="de-DE"/>
              </w:rPr>
            </w:pPr>
          </w:p>
        </w:tc>
      </w:tr>
      <w:tr w:rsidR="007D318C" w:rsidRPr="007D318C" w14:paraId="273C0489" w14:textId="77777777" w:rsidTr="007D318C">
        <w:trPr>
          <w:cantSplit/>
          <w:tblHeader/>
          <w:jc w:val="center"/>
        </w:trPr>
        <w:tc>
          <w:tcPr>
            <w:tcW w:w="575" w:type="pct"/>
          </w:tcPr>
          <w:p w14:paraId="4D32A5B6" w14:textId="77777777" w:rsidR="007D318C" w:rsidRPr="007D318C" w:rsidRDefault="007D318C" w:rsidP="007D318C">
            <w:pPr>
              <w:rPr>
                <w:sz w:val="18"/>
                <w:szCs w:val="18"/>
                <w:lang w:eastAsia="de-DE"/>
              </w:rPr>
            </w:pPr>
            <w:r w:rsidRPr="007D318C">
              <w:rPr>
                <w:sz w:val="18"/>
                <w:szCs w:val="18"/>
                <w:lang w:eastAsia="de-DE"/>
              </w:rPr>
              <w:t>Corrosive to metals</w:t>
            </w:r>
          </w:p>
        </w:tc>
        <w:tc>
          <w:tcPr>
            <w:tcW w:w="671" w:type="pct"/>
          </w:tcPr>
          <w:p w14:paraId="2B0C1348"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094C74AC"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552490D9" w14:textId="77777777" w:rsidR="007D318C" w:rsidRPr="007D318C" w:rsidRDefault="007D318C" w:rsidP="007D318C">
            <w:pPr>
              <w:rPr>
                <w:sz w:val="18"/>
                <w:szCs w:val="18"/>
                <w:lang w:val="fr-FR" w:eastAsia="en-US"/>
              </w:rPr>
            </w:pPr>
            <w:r w:rsidRPr="007D318C">
              <w:rPr>
                <w:sz w:val="18"/>
                <w:szCs w:val="18"/>
                <w:lang w:val="fr-FR" w:eastAsia="en-US"/>
              </w:rPr>
              <w:t>No data provided.</w:t>
            </w:r>
          </w:p>
          <w:p w14:paraId="76D5AEAB" w14:textId="77777777" w:rsidR="007D318C" w:rsidRPr="007D318C" w:rsidRDefault="007D318C" w:rsidP="007D318C">
            <w:pPr>
              <w:rPr>
                <w:sz w:val="18"/>
                <w:szCs w:val="18"/>
                <w:lang w:eastAsia="de-DE"/>
              </w:rPr>
            </w:pPr>
          </w:p>
        </w:tc>
        <w:tc>
          <w:tcPr>
            <w:tcW w:w="1101" w:type="pct"/>
          </w:tcPr>
          <w:p w14:paraId="7E9ACE27" w14:textId="77777777" w:rsidR="007D318C" w:rsidRPr="007D318C" w:rsidRDefault="007D318C" w:rsidP="007D318C">
            <w:pPr>
              <w:rPr>
                <w:iCs/>
                <w:sz w:val="18"/>
                <w:szCs w:val="18"/>
                <w:lang w:eastAsia="en-US"/>
              </w:rPr>
            </w:pPr>
            <w:r w:rsidRPr="007D318C">
              <w:rPr>
                <w:iCs/>
                <w:sz w:val="18"/>
                <w:szCs w:val="18"/>
                <w:lang w:eastAsia="en-US"/>
              </w:rPr>
              <w:t>-</w:t>
            </w:r>
          </w:p>
          <w:p w14:paraId="13E3AE13" w14:textId="77777777" w:rsidR="007D318C" w:rsidRPr="007D318C" w:rsidRDefault="007D318C" w:rsidP="007D318C">
            <w:pPr>
              <w:rPr>
                <w:sz w:val="18"/>
                <w:szCs w:val="18"/>
                <w:lang w:val="fr-FR" w:eastAsia="de-DE"/>
              </w:rPr>
            </w:pPr>
          </w:p>
        </w:tc>
        <w:tc>
          <w:tcPr>
            <w:tcW w:w="498" w:type="pct"/>
          </w:tcPr>
          <w:p w14:paraId="2099C4C7" w14:textId="77777777" w:rsidR="007D318C" w:rsidRPr="007D318C" w:rsidRDefault="007D318C" w:rsidP="007D318C">
            <w:pPr>
              <w:rPr>
                <w:sz w:val="18"/>
                <w:szCs w:val="18"/>
                <w:lang w:eastAsia="de-DE"/>
              </w:rPr>
            </w:pPr>
            <w:r w:rsidRPr="007D318C">
              <w:rPr>
                <w:iCs/>
                <w:sz w:val="18"/>
                <w:szCs w:val="18"/>
                <w:lang w:eastAsia="en-US"/>
              </w:rPr>
              <w:t>-</w:t>
            </w:r>
          </w:p>
          <w:p w14:paraId="461ED0C6" w14:textId="77777777" w:rsidR="007D318C" w:rsidRPr="007D318C" w:rsidRDefault="007D318C" w:rsidP="007D318C">
            <w:pPr>
              <w:rPr>
                <w:sz w:val="18"/>
                <w:szCs w:val="18"/>
                <w:lang w:eastAsia="de-DE"/>
              </w:rPr>
            </w:pPr>
          </w:p>
        </w:tc>
      </w:tr>
      <w:tr w:rsidR="007D318C" w:rsidRPr="007D318C" w14:paraId="7DDB098F" w14:textId="77777777" w:rsidTr="007D318C">
        <w:trPr>
          <w:cantSplit/>
          <w:tblHeader/>
          <w:jc w:val="center"/>
        </w:trPr>
        <w:tc>
          <w:tcPr>
            <w:tcW w:w="575" w:type="pct"/>
          </w:tcPr>
          <w:p w14:paraId="4486D5FC" w14:textId="77777777" w:rsidR="007D318C" w:rsidRPr="007D318C" w:rsidRDefault="007D318C" w:rsidP="007D318C">
            <w:pPr>
              <w:rPr>
                <w:sz w:val="18"/>
                <w:szCs w:val="18"/>
                <w:lang w:eastAsia="de-DE"/>
              </w:rPr>
            </w:pPr>
            <w:r w:rsidRPr="007D318C">
              <w:rPr>
                <w:sz w:val="18"/>
                <w:szCs w:val="18"/>
                <w:lang w:eastAsia="de-DE"/>
              </w:rPr>
              <w:t>Auto-ignition temperatures of products (liquids and gases)</w:t>
            </w:r>
          </w:p>
        </w:tc>
        <w:tc>
          <w:tcPr>
            <w:tcW w:w="671" w:type="pct"/>
          </w:tcPr>
          <w:p w14:paraId="03CBF2B3" w14:textId="77777777" w:rsidR="007D318C" w:rsidRPr="007D318C" w:rsidRDefault="007D318C" w:rsidP="007D318C">
            <w:pPr>
              <w:rPr>
                <w:rFonts w:cs="Arial"/>
                <w:sz w:val="18"/>
                <w:szCs w:val="18"/>
                <w:lang w:val="fr-FR" w:eastAsia="de-DE"/>
              </w:rPr>
            </w:pPr>
            <w:r w:rsidRPr="007D318C">
              <w:rPr>
                <w:rFonts w:cs="Arial"/>
                <w:iCs/>
                <w:sz w:val="18"/>
                <w:szCs w:val="18"/>
                <w:lang w:eastAsia="en-US"/>
              </w:rPr>
              <w:t>EC test A15</w:t>
            </w:r>
          </w:p>
        </w:tc>
        <w:tc>
          <w:tcPr>
            <w:tcW w:w="718" w:type="pct"/>
          </w:tcPr>
          <w:p w14:paraId="422A81D0" w14:textId="77777777" w:rsidR="007D318C" w:rsidRPr="007D318C" w:rsidRDefault="007D318C" w:rsidP="007D318C">
            <w:pPr>
              <w:rPr>
                <w:rFonts w:cs="Arial"/>
                <w:iCs/>
                <w:sz w:val="18"/>
                <w:szCs w:val="18"/>
                <w:lang w:val="fr-FR" w:eastAsia="en-US"/>
              </w:rPr>
            </w:pPr>
            <w:r w:rsidRPr="007D318C">
              <w:rPr>
                <w:rFonts w:cs="Arial"/>
                <w:iCs/>
                <w:sz w:val="18"/>
                <w:szCs w:val="18"/>
                <w:lang w:val="fr-FR" w:eastAsia="en-US"/>
              </w:rPr>
              <w:t xml:space="preserve">CINQ SUR CINQ ZONES TEMPEREES 25% </w:t>
            </w:r>
          </w:p>
          <w:p w14:paraId="73C2D8A8" w14:textId="77777777" w:rsidR="007D318C" w:rsidRPr="007D318C" w:rsidRDefault="007D318C" w:rsidP="007D318C">
            <w:pPr>
              <w:rPr>
                <w:rFonts w:cs="Arial"/>
                <w:iCs/>
                <w:sz w:val="18"/>
                <w:szCs w:val="18"/>
                <w:lang w:val="fr-FR" w:eastAsia="en-US"/>
              </w:rPr>
            </w:pPr>
          </w:p>
          <w:p w14:paraId="14FEABE8" w14:textId="77777777" w:rsidR="007D318C" w:rsidRPr="007D318C" w:rsidRDefault="007D318C" w:rsidP="007D318C">
            <w:pPr>
              <w:rPr>
                <w:rFonts w:cs="Arial"/>
                <w:iCs/>
                <w:sz w:val="18"/>
                <w:szCs w:val="18"/>
                <w:lang w:eastAsia="en-US"/>
              </w:rPr>
            </w:pPr>
            <w:r w:rsidRPr="007D318C">
              <w:rPr>
                <w:rFonts w:cs="Arial"/>
                <w:iCs/>
                <w:sz w:val="18"/>
                <w:szCs w:val="18"/>
                <w:lang w:eastAsia="en-US"/>
              </w:rPr>
              <w:t>Batch: FC001</w:t>
            </w:r>
          </w:p>
          <w:p w14:paraId="091594F6" w14:textId="77777777" w:rsidR="007D318C" w:rsidRPr="007D318C" w:rsidRDefault="007D318C" w:rsidP="007D318C">
            <w:pPr>
              <w:rPr>
                <w:rFonts w:cs="Arial"/>
                <w:iCs/>
                <w:sz w:val="18"/>
                <w:szCs w:val="18"/>
                <w:lang w:eastAsia="en-US"/>
              </w:rPr>
            </w:pPr>
          </w:p>
          <w:p w14:paraId="1C006541" w14:textId="77777777" w:rsidR="007D318C" w:rsidRPr="007D318C" w:rsidRDefault="007D318C" w:rsidP="007D318C">
            <w:pPr>
              <w:rPr>
                <w:rFonts w:cs="Arial"/>
                <w:sz w:val="18"/>
                <w:szCs w:val="18"/>
                <w:lang w:val="en-US" w:eastAsia="de-DE"/>
              </w:rPr>
            </w:pPr>
            <w:r w:rsidRPr="007D318C">
              <w:rPr>
                <w:rFonts w:cs="Arial"/>
                <w:iCs/>
                <w:sz w:val="18"/>
                <w:szCs w:val="18"/>
                <w:lang w:eastAsia="en-US"/>
              </w:rPr>
              <w:t>Bottle 100 mL HDPE</w:t>
            </w:r>
          </w:p>
        </w:tc>
        <w:tc>
          <w:tcPr>
            <w:tcW w:w="1437" w:type="pct"/>
          </w:tcPr>
          <w:p w14:paraId="563937D1" w14:textId="77777777" w:rsidR="007D318C" w:rsidRPr="007D318C" w:rsidRDefault="007D318C" w:rsidP="007D318C">
            <w:pPr>
              <w:rPr>
                <w:rFonts w:cs="Arial"/>
                <w:sz w:val="18"/>
                <w:szCs w:val="18"/>
                <w:lang w:val="fr-FR" w:eastAsia="en-US"/>
              </w:rPr>
            </w:pPr>
            <w:r w:rsidRPr="007D318C">
              <w:rPr>
                <w:rFonts w:cs="Arial"/>
                <w:iCs/>
                <w:sz w:val="18"/>
                <w:szCs w:val="18"/>
                <w:lang w:eastAsia="en-US"/>
              </w:rPr>
              <w:t>395°C</w:t>
            </w:r>
          </w:p>
          <w:p w14:paraId="6C1F3885" w14:textId="77777777" w:rsidR="007D318C" w:rsidRPr="007D318C" w:rsidRDefault="007D318C" w:rsidP="007D318C">
            <w:pPr>
              <w:rPr>
                <w:rFonts w:cs="Arial"/>
                <w:sz w:val="18"/>
                <w:szCs w:val="18"/>
                <w:lang w:eastAsia="de-DE"/>
              </w:rPr>
            </w:pPr>
          </w:p>
        </w:tc>
        <w:tc>
          <w:tcPr>
            <w:tcW w:w="1101" w:type="pct"/>
          </w:tcPr>
          <w:p w14:paraId="04C8403B" w14:textId="77777777" w:rsidR="007D318C" w:rsidRPr="007D318C" w:rsidRDefault="007D318C" w:rsidP="007D318C">
            <w:pPr>
              <w:rPr>
                <w:sz w:val="18"/>
                <w:szCs w:val="18"/>
                <w:lang w:val="en-US" w:eastAsia="de-DE"/>
              </w:rPr>
            </w:pPr>
            <w:r w:rsidRPr="007D318C">
              <w:rPr>
                <w:sz w:val="18"/>
                <w:szCs w:val="18"/>
                <w:lang w:val="en-US" w:eastAsia="de-DE"/>
              </w:rPr>
              <w:t xml:space="preserve">Acceptable </w:t>
            </w:r>
          </w:p>
          <w:p w14:paraId="1154B8EE" w14:textId="77777777" w:rsidR="007D318C" w:rsidRPr="007D318C" w:rsidRDefault="007D318C" w:rsidP="007D318C">
            <w:pPr>
              <w:rPr>
                <w:sz w:val="18"/>
                <w:szCs w:val="18"/>
                <w:lang w:eastAsia="de-DE"/>
              </w:rPr>
            </w:pPr>
            <w:r w:rsidRPr="007D318C">
              <w:rPr>
                <w:sz w:val="18"/>
                <w:szCs w:val="18"/>
                <w:lang w:val="en-US" w:eastAsia="de-DE"/>
              </w:rPr>
              <w:t>Provided data cover the wall META SPC 2.</w:t>
            </w:r>
          </w:p>
          <w:p w14:paraId="7A473D5A" w14:textId="77777777" w:rsidR="007D318C" w:rsidRPr="007D318C" w:rsidRDefault="007D318C" w:rsidP="007D318C">
            <w:pPr>
              <w:rPr>
                <w:sz w:val="18"/>
                <w:szCs w:val="18"/>
                <w:lang w:eastAsia="de-DE"/>
              </w:rPr>
            </w:pPr>
          </w:p>
        </w:tc>
        <w:tc>
          <w:tcPr>
            <w:tcW w:w="498" w:type="pct"/>
          </w:tcPr>
          <w:p w14:paraId="1A099D0F" w14:textId="77777777" w:rsidR="007D318C" w:rsidRPr="007D318C" w:rsidRDefault="007D318C" w:rsidP="007D318C">
            <w:pPr>
              <w:rPr>
                <w:sz w:val="18"/>
                <w:szCs w:val="18"/>
                <w:lang w:eastAsia="de-DE"/>
              </w:rPr>
            </w:pPr>
            <w:r w:rsidRPr="007D318C">
              <w:rPr>
                <w:sz w:val="18"/>
                <w:szCs w:val="18"/>
              </w:rPr>
              <w:t xml:space="preserve">DEKRA  (2015), Report </w:t>
            </w:r>
            <w:r w:rsidRPr="007D318C">
              <w:rPr>
                <w:iCs/>
                <w:sz w:val="18"/>
                <w:szCs w:val="18"/>
                <w:lang w:eastAsia="en-US"/>
              </w:rPr>
              <w:t>GLP113300AR1V1/2015</w:t>
            </w:r>
          </w:p>
        </w:tc>
      </w:tr>
      <w:tr w:rsidR="007D318C" w:rsidRPr="007D318C" w14:paraId="779054BD" w14:textId="77777777" w:rsidTr="007D318C">
        <w:trPr>
          <w:cantSplit/>
          <w:tblHeader/>
          <w:jc w:val="center"/>
        </w:trPr>
        <w:tc>
          <w:tcPr>
            <w:tcW w:w="575" w:type="pct"/>
          </w:tcPr>
          <w:p w14:paraId="570AAD3B" w14:textId="77777777" w:rsidR="007D318C" w:rsidRPr="007D318C" w:rsidRDefault="007D318C" w:rsidP="007D318C">
            <w:pPr>
              <w:rPr>
                <w:sz w:val="18"/>
                <w:szCs w:val="18"/>
                <w:lang w:eastAsia="de-DE"/>
              </w:rPr>
            </w:pPr>
            <w:r w:rsidRPr="007D318C">
              <w:rPr>
                <w:sz w:val="18"/>
                <w:szCs w:val="18"/>
                <w:lang w:eastAsia="de-DE"/>
              </w:rPr>
              <w:t>Relative self-ignition temperature for solids</w:t>
            </w:r>
          </w:p>
        </w:tc>
        <w:tc>
          <w:tcPr>
            <w:tcW w:w="671" w:type="pct"/>
          </w:tcPr>
          <w:p w14:paraId="4FA49B0E"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78DD5421"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DF17358"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12E2CC77"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21CAAE60"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122C0F24" w14:textId="77777777" w:rsidTr="007D318C">
        <w:trPr>
          <w:cantSplit/>
          <w:tblHeader/>
          <w:jc w:val="center"/>
        </w:trPr>
        <w:tc>
          <w:tcPr>
            <w:tcW w:w="575" w:type="pct"/>
          </w:tcPr>
          <w:p w14:paraId="770FDBE1" w14:textId="77777777" w:rsidR="007D318C" w:rsidRPr="007D318C" w:rsidRDefault="007D318C" w:rsidP="007D318C">
            <w:pPr>
              <w:rPr>
                <w:sz w:val="18"/>
                <w:szCs w:val="18"/>
                <w:lang w:eastAsia="de-DE"/>
              </w:rPr>
            </w:pPr>
            <w:r w:rsidRPr="007D318C">
              <w:rPr>
                <w:sz w:val="18"/>
                <w:szCs w:val="18"/>
                <w:lang w:eastAsia="de-DE"/>
              </w:rPr>
              <w:t>Dust explosion hazard</w:t>
            </w:r>
          </w:p>
        </w:tc>
        <w:tc>
          <w:tcPr>
            <w:tcW w:w="671" w:type="pct"/>
          </w:tcPr>
          <w:p w14:paraId="36734571"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7F3BDFE1"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3708C728"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66CD0C4A"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635D6D04" w14:textId="77777777" w:rsidR="007D318C" w:rsidRPr="007D318C" w:rsidRDefault="007D318C" w:rsidP="007D318C">
            <w:pPr>
              <w:rPr>
                <w:sz w:val="18"/>
                <w:szCs w:val="18"/>
                <w:lang w:eastAsia="de-DE"/>
              </w:rPr>
            </w:pPr>
            <w:r w:rsidRPr="007D318C">
              <w:rPr>
                <w:sz w:val="18"/>
                <w:szCs w:val="18"/>
                <w:lang w:eastAsia="de-DE"/>
              </w:rPr>
              <w:t>-</w:t>
            </w:r>
          </w:p>
        </w:tc>
      </w:tr>
    </w:tbl>
    <w:p w14:paraId="3F4DA601" w14:textId="77777777" w:rsidR="007D318C" w:rsidRPr="007C5FFD" w:rsidRDefault="007D318C" w:rsidP="007D7D68">
      <w:pPr>
        <w:rPr>
          <w:lang w:val="de-DE"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7D318C" w:rsidRPr="007C5FFD" w14:paraId="3DC8F8C5" w14:textId="77777777" w:rsidTr="007D318C">
        <w:tc>
          <w:tcPr>
            <w:tcW w:w="5000" w:type="pct"/>
            <w:tcBorders>
              <w:top w:val="single" w:sz="4" w:space="0" w:color="auto"/>
              <w:left w:val="single" w:sz="4" w:space="0" w:color="auto"/>
              <w:bottom w:val="single" w:sz="6" w:space="0" w:color="auto"/>
              <w:right w:val="single" w:sz="6" w:space="0" w:color="auto"/>
            </w:tcBorders>
            <w:shd w:val="clear" w:color="auto" w:fill="CCFFCC"/>
          </w:tcPr>
          <w:p w14:paraId="20E64A9C" w14:textId="77777777" w:rsidR="007D318C" w:rsidRPr="007C5FFD" w:rsidRDefault="007D318C" w:rsidP="007D318C">
            <w:pPr>
              <w:rPr>
                <w:b/>
                <w:bCs/>
                <w:lang w:eastAsia="en-US"/>
              </w:rPr>
            </w:pPr>
            <w:r w:rsidRPr="007C5FFD">
              <w:rPr>
                <w:b/>
                <w:bCs/>
                <w:lang w:eastAsia="en-US"/>
              </w:rPr>
              <w:t>Conclusion on the physical hazards and respective characteristics of the product</w:t>
            </w:r>
          </w:p>
        </w:tc>
      </w:tr>
      <w:tr w:rsidR="007D318C" w:rsidRPr="007C5FFD" w14:paraId="3C2BFFA3" w14:textId="77777777" w:rsidTr="007D318C">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61FC7CF3" w14:textId="77777777" w:rsidR="007D318C" w:rsidRDefault="007D318C" w:rsidP="007D318C">
            <w:pPr>
              <w:rPr>
                <w:lang w:eastAsia="en-US"/>
              </w:rPr>
            </w:pPr>
            <w:r>
              <w:rPr>
                <w:lang w:eastAsia="en-US"/>
              </w:rPr>
              <w:t>The products of META SPC 2</w:t>
            </w:r>
            <w:r w:rsidRPr="00E977B7">
              <w:rPr>
                <w:lang w:eastAsia="en-US"/>
              </w:rPr>
              <w:t xml:space="preserve"> </w:t>
            </w:r>
            <w:r>
              <w:rPr>
                <w:lang w:eastAsia="en-US"/>
              </w:rPr>
              <w:t>are</w:t>
            </w:r>
            <w:r w:rsidRPr="00E977B7">
              <w:rPr>
                <w:lang w:eastAsia="en-US"/>
              </w:rPr>
              <w:t xml:space="preserve"> flammable </w:t>
            </w:r>
            <w:r>
              <w:rPr>
                <w:lang w:eastAsia="en-US"/>
              </w:rPr>
              <w:t xml:space="preserve">H226 cat.3. </w:t>
            </w:r>
            <w:r w:rsidR="00E7707B">
              <w:rPr>
                <w:lang w:eastAsia="en-US"/>
              </w:rPr>
              <w:t>they have</w:t>
            </w:r>
            <w:r w:rsidRPr="00E977B7">
              <w:rPr>
                <w:lang w:eastAsia="en-US"/>
              </w:rPr>
              <w:t xml:space="preserve"> no explosive and </w:t>
            </w:r>
            <w:r>
              <w:rPr>
                <w:lang w:eastAsia="en-US"/>
              </w:rPr>
              <w:t xml:space="preserve">no </w:t>
            </w:r>
            <w:r w:rsidRPr="00E977B7">
              <w:rPr>
                <w:lang w:eastAsia="en-US"/>
              </w:rPr>
              <w:t xml:space="preserve">oxidizing properties. </w:t>
            </w:r>
          </w:p>
          <w:p w14:paraId="2E5258E2" w14:textId="77777777" w:rsidR="007D318C" w:rsidRPr="005B640C" w:rsidRDefault="007D318C" w:rsidP="007D318C">
            <w:pPr>
              <w:rPr>
                <w:lang w:val="en-US" w:eastAsia="en-US"/>
              </w:rPr>
            </w:pPr>
            <w:r w:rsidRPr="005B640C">
              <w:rPr>
                <w:lang w:val="en-US" w:eastAsia="en-US"/>
              </w:rPr>
              <w:t>Implication concerning labelling:</w:t>
            </w:r>
          </w:p>
          <w:p w14:paraId="2828B171" w14:textId="77777777" w:rsidR="007D318C" w:rsidRPr="005B640C" w:rsidRDefault="007D318C" w:rsidP="007D318C">
            <w:pPr>
              <w:rPr>
                <w:lang w:val="en-US" w:eastAsia="en-US"/>
              </w:rPr>
            </w:pPr>
            <w:r w:rsidRPr="005B640C">
              <w:rPr>
                <w:iCs/>
                <w:lang w:eastAsia="en-US"/>
              </w:rPr>
              <w:t>flammable liquid- category 3 – H226</w:t>
            </w:r>
          </w:p>
        </w:tc>
      </w:tr>
    </w:tbl>
    <w:p w14:paraId="7EFAE3E8" w14:textId="77777777" w:rsidR="00A96E60" w:rsidRDefault="00A96E60" w:rsidP="007D7D68"/>
    <w:p w14:paraId="7A06375C" w14:textId="77777777" w:rsidR="00A96E60" w:rsidRPr="00A96E60" w:rsidRDefault="007D318C" w:rsidP="00A96E60">
      <w:pPr>
        <w:pStyle w:val="Titre4"/>
        <w:rPr>
          <w:b/>
        </w:rPr>
      </w:pPr>
      <w:bookmarkStart w:id="304" w:name="_Toc30683343"/>
      <w:r>
        <w:rPr>
          <w:b/>
        </w:rPr>
        <w:lastRenderedPageBreak/>
        <w:t>META-SPC 3 – CINQ SUR CINQ TROPIC</w:t>
      </w:r>
      <w:bookmarkEnd w:id="30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9"/>
        <w:gridCol w:w="1783"/>
        <w:gridCol w:w="1922"/>
        <w:gridCol w:w="4048"/>
        <w:gridCol w:w="3056"/>
        <w:gridCol w:w="2478"/>
      </w:tblGrid>
      <w:tr w:rsidR="00A96E60" w:rsidRPr="006E34B6" w14:paraId="0AD66EB8" w14:textId="77777777" w:rsidTr="00A96E60">
        <w:trPr>
          <w:cantSplit/>
          <w:tblHeader/>
          <w:jc w:val="center"/>
        </w:trPr>
        <w:tc>
          <w:tcPr>
            <w:tcW w:w="575" w:type="pct"/>
            <w:shd w:val="clear" w:color="auto" w:fill="E0E0E0"/>
            <w:vAlign w:val="center"/>
          </w:tcPr>
          <w:p w14:paraId="5B86BCD5" w14:textId="77777777" w:rsidR="00A96E60" w:rsidRPr="006E34B6" w:rsidRDefault="00A96E60" w:rsidP="0046248B">
            <w:pPr>
              <w:rPr>
                <w:b/>
                <w:sz w:val="18"/>
                <w:szCs w:val="18"/>
                <w:lang w:eastAsia="de-DE"/>
              </w:rPr>
            </w:pPr>
            <w:r w:rsidRPr="006E34B6">
              <w:rPr>
                <w:b/>
                <w:sz w:val="18"/>
                <w:szCs w:val="18"/>
                <w:lang w:eastAsia="de-DE"/>
              </w:rPr>
              <w:lastRenderedPageBreak/>
              <w:t>Property</w:t>
            </w:r>
          </w:p>
        </w:tc>
        <w:tc>
          <w:tcPr>
            <w:tcW w:w="671" w:type="pct"/>
            <w:shd w:val="clear" w:color="auto" w:fill="E0E0E0"/>
            <w:vAlign w:val="center"/>
          </w:tcPr>
          <w:p w14:paraId="5B070D52" w14:textId="77777777" w:rsidR="00A96E60" w:rsidRPr="006E34B6" w:rsidRDefault="00A96E60" w:rsidP="0046248B">
            <w:pPr>
              <w:rPr>
                <w:b/>
                <w:sz w:val="18"/>
                <w:szCs w:val="18"/>
                <w:lang w:eastAsia="de-DE"/>
              </w:rPr>
            </w:pPr>
            <w:r w:rsidRPr="006E34B6">
              <w:rPr>
                <w:b/>
                <w:sz w:val="18"/>
                <w:szCs w:val="18"/>
                <w:lang w:eastAsia="de-DE"/>
              </w:rPr>
              <w:t>Guideline and Method</w:t>
            </w:r>
          </w:p>
        </w:tc>
        <w:tc>
          <w:tcPr>
            <w:tcW w:w="718" w:type="pct"/>
            <w:shd w:val="clear" w:color="auto" w:fill="E0E0E0"/>
            <w:vAlign w:val="center"/>
          </w:tcPr>
          <w:p w14:paraId="3896E9BE" w14:textId="77777777" w:rsidR="00A96E60" w:rsidRPr="006E34B6" w:rsidRDefault="00A96E60" w:rsidP="0046248B">
            <w:pPr>
              <w:rPr>
                <w:b/>
                <w:sz w:val="18"/>
                <w:szCs w:val="18"/>
                <w:lang w:eastAsia="de-DE"/>
              </w:rPr>
            </w:pPr>
            <w:r w:rsidRPr="006E34B6">
              <w:rPr>
                <w:b/>
                <w:sz w:val="18"/>
                <w:szCs w:val="18"/>
                <w:lang w:eastAsia="de-DE"/>
              </w:rPr>
              <w:t>Purity of the test substance (% (w/w)</w:t>
            </w:r>
          </w:p>
        </w:tc>
        <w:tc>
          <w:tcPr>
            <w:tcW w:w="1437" w:type="pct"/>
            <w:shd w:val="clear" w:color="auto" w:fill="E0E0E0"/>
            <w:vAlign w:val="center"/>
          </w:tcPr>
          <w:p w14:paraId="1091E788" w14:textId="77777777" w:rsidR="00A96E60" w:rsidRPr="006E34B6" w:rsidRDefault="00A96E60" w:rsidP="0046248B">
            <w:pPr>
              <w:rPr>
                <w:b/>
                <w:sz w:val="18"/>
                <w:szCs w:val="18"/>
                <w:lang w:eastAsia="de-DE"/>
              </w:rPr>
            </w:pPr>
            <w:r w:rsidRPr="006E34B6">
              <w:rPr>
                <w:b/>
                <w:sz w:val="18"/>
                <w:szCs w:val="18"/>
                <w:lang w:eastAsia="de-DE"/>
              </w:rPr>
              <w:t>Results</w:t>
            </w:r>
          </w:p>
        </w:tc>
        <w:tc>
          <w:tcPr>
            <w:tcW w:w="1101" w:type="pct"/>
            <w:shd w:val="clear" w:color="auto" w:fill="E0E0E0"/>
            <w:vAlign w:val="center"/>
          </w:tcPr>
          <w:p w14:paraId="486C0726" w14:textId="77777777" w:rsidR="00A96E60" w:rsidRPr="006E34B6" w:rsidRDefault="00A96E60" w:rsidP="0046248B">
            <w:pPr>
              <w:rPr>
                <w:b/>
                <w:sz w:val="18"/>
                <w:szCs w:val="18"/>
                <w:lang w:eastAsia="de-DE"/>
              </w:rPr>
            </w:pPr>
            <w:r w:rsidRPr="006E34B6">
              <w:rPr>
                <w:b/>
                <w:sz w:val="18"/>
                <w:szCs w:val="18"/>
                <w:lang w:eastAsia="de-DE"/>
              </w:rPr>
              <w:t>FR evaluation</w:t>
            </w:r>
          </w:p>
        </w:tc>
        <w:tc>
          <w:tcPr>
            <w:tcW w:w="498" w:type="pct"/>
            <w:shd w:val="clear" w:color="auto" w:fill="E0E0E0"/>
            <w:vAlign w:val="center"/>
          </w:tcPr>
          <w:p w14:paraId="735B263A" w14:textId="77777777" w:rsidR="00A96E60" w:rsidRPr="006E34B6" w:rsidRDefault="00A96E60" w:rsidP="0046248B">
            <w:pPr>
              <w:rPr>
                <w:b/>
                <w:sz w:val="18"/>
                <w:szCs w:val="18"/>
                <w:lang w:eastAsia="de-DE"/>
              </w:rPr>
            </w:pPr>
            <w:r w:rsidRPr="006E34B6">
              <w:rPr>
                <w:b/>
                <w:sz w:val="18"/>
                <w:szCs w:val="18"/>
                <w:lang w:eastAsia="de-DE"/>
              </w:rPr>
              <w:t>Reference</w:t>
            </w:r>
          </w:p>
        </w:tc>
      </w:tr>
      <w:tr w:rsidR="00A96E60" w:rsidRPr="006E34B6" w14:paraId="0196D7FA" w14:textId="77777777" w:rsidTr="00A96E60">
        <w:trPr>
          <w:cantSplit/>
          <w:tblHeader/>
          <w:jc w:val="center"/>
        </w:trPr>
        <w:tc>
          <w:tcPr>
            <w:tcW w:w="575" w:type="pct"/>
          </w:tcPr>
          <w:p w14:paraId="5F622ED5" w14:textId="77777777" w:rsidR="00A96E60" w:rsidRPr="006E34B6" w:rsidRDefault="00A96E60" w:rsidP="0046248B">
            <w:pPr>
              <w:rPr>
                <w:sz w:val="18"/>
                <w:szCs w:val="18"/>
                <w:lang w:eastAsia="de-DE"/>
              </w:rPr>
            </w:pPr>
            <w:r w:rsidRPr="006E34B6">
              <w:rPr>
                <w:sz w:val="18"/>
                <w:szCs w:val="18"/>
                <w:lang w:eastAsia="de-DE"/>
              </w:rPr>
              <w:t>Explosives</w:t>
            </w:r>
          </w:p>
        </w:tc>
        <w:tc>
          <w:tcPr>
            <w:tcW w:w="671" w:type="pct"/>
          </w:tcPr>
          <w:p w14:paraId="54AB7EBD" w14:textId="77777777" w:rsidR="00A96E60" w:rsidRPr="006E34B6" w:rsidRDefault="00A96E60" w:rsidP="0046248B">
            <w:pPr>
              <w:rPr>
                <w:i/>
                <w:iCs/>
                <w:color w:val="FF0000"/>
                <w:sz w:val="18"/>
                <w:szCs w:val="18"/>
                <w:lang w:eastAsia="en-US"/>
              </w:rPr>
            </w:pPr>
            <w:r w:rsidRPr="006E34B6">
              <w:rPr>
                <w:sz w:val="18"/>
                <w:szCs w:val="18"/>
                <w:lang w:val="fr-FR" w:eastAsia="en-US"/>
              </w:rPr>
              <w:t>Statement</w:t>
            </w:r>
          </w:p>
        </w:tc>
        <w:tc>
          <w:tcPr>
            <w:tcW w:w="718" w:type="pct"/>
          </w:tcPr>
          <w:p w14:paraId="5229FEF0"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302614B4" w14:textId="77777777" w:rsidR="00A96E60" w:rsidRPr="006E34B6" w:rsidRDefault="00A96E60" w:rsidP="0046248B">
            <w:pPr>
              <w:rPr>
                <w:sz w:val="18"/>
                <w:szCs w:val="18"/>
                <w:lang w:val="fr-FR" w:eastAsia="de-DE"/>
              </w:rPr>
            </w:pPr>
            <w:r w:rsidRPr="006E34B6">
              <w:rPr>
                <w:sz w:val="18"/>
                <w:szCs w:val="18"/>
                <w:lang w:val="fr-FR" w:eastAsia="en-US"/>
              </w:rPr>
              <w:t>CINQ SUR CINQ LOTION's products have no explosives properties.</w:t>
            </w:r>
          </w:p>
        </w:tc>
        <w:tc>
          <w:tcPr>
            <w:tcW w:w="1101" w:type="pct"/>
            <w:shd w:val="clear" w:color="auto" w:fill="auto"/>
          </w:tcPr>
          <w:p w14:paraId="3FF51D39" w14:textId="77777777" w:rsidR="00A96E60" w:rsidRPr="006E34B6" w:rsidRDefault="00A96E60" w:rsidP="0046248B">
            <w:pPr>
              <w:rPr>
                <w:sz w:val="18"/>
                <w:szCs w:val="18"/>
                <w:lang w:val="en-US" w:eastAsia="de-DE"/>
              </w:rPr>
            </w:pPr>
            <w:r w:rsidRPr="006E34B6">
              <w:rPr>
                <w:sz w:val="18"/>
                <w:szCs w:val="18"/>
                <w:lang w:val="en-US" w:eastAsia="de-DE"/>
              </w:rPr>
              <w:t xml:space="preserve">Acceptable </w:t>
            </w:r>
          </w:p>
          <w:p w14:paraId="396EF9C3" w14:textId="77777777" w:rsidR="00A96E60" w:rsidRPr="006E34B6" w:rsidRDefault="00A96E60" w:rsidP="0046248B">
            <w:pPr>
              <w:rPr>
                <w:i/>
                <w:iCs/>
                <w:color w:val="FF0000"/>
                <w:sz w:val="18"/>
                <w:szCs w:val="18"/>
                <w:lang w:eastAsia="en-US"/>
              </w:rPr>
            </w:pPr>
            <w:r w:rsidRPr="006E34B6">
              <w:rPr>
                <w:sz w:val="18"/>
                <w:szCs w:val="18"/>
                <w:lang w:val="en-US" w:eastAsia="de-DE"/>
              </w:rPr>
              <w:t>Provided data cover the wall META SPC 3.</w:t>
            </w:r>
          </w:p>
        </w:tc>
        <w:tc>
          <w:tcPr>
            <w:tcW w:w="498" w:type="pct"/>
          </w:tcPr>
          <w:p w14:paraId="71707073" w14:textId="77777777" w:rsidR="00A96E60" w:rsidRPr="006E34B6" w:rsidRDefault="00A96E60" w:rsidP="0046248B">
            <w:pPr>
              <w:rPr>
                <w:sz w:val="18"/>
                <w:szCs w:val="18"/>
                <w:lang w:eastAsia="de-DE"/>
              </w:rPr>
            </w:pPr>
            <w:r w:rsidRPr="006E34B6">
              <w:rPr>
                <w:sz w:val="18"/>
                <w:szCs w:val="18"/>
              </w:rPr>
              <w:t>IUCLID</w:t>
            </w:r>
          </w:p>
        </w:tc>
      </w:tr>
      <w:tr w:rsidR="00A96E60" w:rsidRPr="006E34B6" w14:paraId="33AE3EF9" w14:textId="77777777" w:rsidTr="00A96E60">
        <w:trPr>
          <w:cantSplit/>
          <w:tblHeader/>
          <w:jc w:val="center"/>
        </w:trPr>
        <w:tc>
          <w:tcPr>
            <w:tcW w:w="575" w:type="pct"/>
          </w:tcPr>
          <w:p w14:paraId="12E85063" w14:textId="77777777" w:rsidR="00A96E60" w:rsidRPr="006E34B6" w:rsidRDefault="00A96E60" w:rsidP="0046248B">
            <w:pPr>
              <w:rPr>
                <w:sz w:val="18"/>
                <w:szCs w:val="18"/>
                <w:lang w:eastAsia="de-DE"/>
              </w:rPr>
            </w:pPr>
            <w:r w:rsidRPr="006E34B6">
              <w:rPr>
                <w:sz w:val="18"/>
                <w:szCs w:val="18"/>
                <w:lang w:eastAsia="de-DE"/>
              </w:rPr>
              <w:t>Flammable gases</w:t>
            </w:r>
          </w:p>
        </w:tc>
        <w:tc>
          <w:tcPr>
            <w:tcW w:w="671" w:type="pct"/>
          </w:tcPr>
          <w:p w14:paraId="7560B324"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19C554DE"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4255905B"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678FC660"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11BA507B"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21AD739F" w14:textId="77777777" w:rsidTr="00A96E60">
        <w:trPr>
          <w:cantSplit/>
          <w:tblHeader/>
          <w:jc w:val="center"/>
        </w:trPr>
        <w:tc>
          <w:tcPr>
            <w:tcW w:w="575" w:type="pct"/>
          </w:tcPr>
          <w:p w14:paraId="3EB2AA74" w14:textId="77777777" w:rsidR="00A96E60" w:rsidRPr="006E34B6" w:rsidRDefault="00A96E60" w:rsidP="0046248B">
            <w:pPr>
              <w:rPr>
                <w:sz w:val="18"/>
                <w:szCs w:val="18"/>
                <w:lang w:eastAsia="de-DE"/>
              </w:rPr>
            </w:pPr>
            <w:r w:rsidRPr="006E34B6">
              <w:rPr>
                <w:sz w:val="18"/>
                <w:szCs w:val="18"/>
                <w:lang w:eastAsia="de-DE"/>
              </w:rPr>
              <w:t>Flammable aerosols</w:t>
            </w:r>
          </w:p>
        </w:tc>
        <w:tc>
          <w:tcPr>
            <w:tcW w:w="671" w:type="pct"/>
          </w:tcPr>
          <w:p w14:paraId="6741EF5E"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6788D112"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06C99D46"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7FA331F6"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32C098AA"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2528B091" w14:textId="77777777" w:rsidTr="00A96E60">
        <w:trPr>
          <w:cantSplit/>
          <w:tblHeader/>
          <w:jc w:val="center"/>
        </w:trPr>
        <w:tc>
          <w:tcPr>
            <w:tcW w:w="575" w:type="pct"/>
          </w:tcPr>
          <w:p w14:paraId="163967A4" w14:textId="77777777" w:rsidR="00A96E60" w:rsidRPr="006E34B6" w:rsidRDefault="00A96E60" w:rsidP="0046248B">
            <w:pPr>
              <w:rPr>
                <w:sz w:val="18"/>
                <w:szCs w:val="18"/>
                <w:lang w:eastAsia="de-DE"/>
              </w:rPr>
            </w:pPr>
            <w:r w:rsidRPr="006E34B6">
              <w:rPr>
                <w:sz w:val="18"/>
                <w:szCs w:val="18"/>
                <w:lang w:eastAsia="de-DE"/>
              </w:rPr>
              <w:t>Oxidising gases</w:t>
            </w:r>
          </w:p>
        </w:tc>
        <w:tc>
          <w:tcPr>
            <w:tcW w:w="671" w:type="pct"/>
          </w:tcPr>
          <w:p w14:paraId="3349BFFE"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2F573CB4"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40C09F88"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38B4EB97"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0FBEC8C4"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179EFF10" w14:textId="77777777" w:rsidTr="00A96E60">
        <w:trPr>
          <w:cantSplit/>
          <w:tblHeader/>
          <w:jc w:val="center"/>
        </w:trPr>
        <w:tc>
          <w:tcPr>
            <w:tcW w:w="575" w:type="pct"/>
          </w:tcPr>
          <w:p w14:paraId="250A6858" w14:textId="77777777" w:rsidR="00A96E60" w:rsidRPr="006E34B6" w:rsidRDefault="00A96E60" w:rsidP="0046248B">
            <w:pPr>
              <w:rPr>
                <w:sz w:val="18"/>
                <w:szCs w:val="18"/>
                <w:lang w:eastAsia="de-DE"/>
              </w:rPr>
            </w:pPr>
            <w:r w:rsidRPr="006E34B6">
              <w:rPr>
                <w:sz w:val="18"/>
                <w:szCs w:val="18"/>
                <w:lang w:eastAsia="de-DE"/>
              </w:rPr>
              <w:t>Gases under pressure</w:t>
            </w:r>
          </w:p>
        </w:tc>
        <w:tc>
          <w:tcPr>
            <w:tcW w:w="671" w:type="pct"/>
          </w:tcPr>
          <w:p w14:paraId="1B51BE41"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29FC85A0"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579F25F0" w14:textId="77777777" w:rsidR="00A96E60" w:rsidRPr="006E34B6" w:rsidRDefault="00A96E60" w:rsidP="0046248B">
            <w:pPr>
              <w:rPr>
                <w:sz w:val="18"/>
                <w:szCs w:val="18"/>
                <w:lang w:eastAsia="de-DE"/>
              </w:rPr>
            </w:pPr>
            <w:r w:rsidRPr="006E34B6">
              <w:rPr>
                <w:sz w:val="18"/>
                <w:szCs w:val="18"/>
                <w:lang w:eastAsia="de-DE"/>
              </w:rPr>
              <w:t>-</w:t>
            </w:r>
          </w:p>
        </w:tc>
        <w:tc>
          <w:tcPr>
            <w:tcW w:w="1101" w:type="pct"/>
            <w:shd w:val="clear" w:color="auto" w:fill="auto"/>
          </w:tcPr>
          <w:p w14:paraId="0F7F47B9" w14:textId="77777777" w:rsidR="00A96E60" w:rsidRPr="006E34B6" w:rsidRDefault="00A96E60" w:rsidP="0046248B">
            <w:pPr>
              <w:rPr>
                <w:sz w:val="18"/>
                <w:szCs w:val="18"/>
                <w:lang w:eastAsia="de-DE"/>
              </w:rPr>
            </w:pPr>
            <w:r w:rsidRPr="006E34B6">
              <w:rPr>
                <w:sz w:val="18"/>
                <w:szCs w:val="18"/>
                <w:lang w:eastAsia="de-DE"/>
              </w:rPr>
              <w:t>Not relevant as the product is not a gas under pressure</w:t>
            </w:r>
          </w:p>
        </w:tc>
        <w:tc>
          <w:tcPr>
            <w:tcW w:w="498" w:type="pct"/>
          </w:tcPr>
          <w:p w14:paraId="20EF4E63" w14:textId="77777777" w:rsidR="00A96E60" w:rsidRPr="006E34B6" w:rsidRDefault="00A96E60" w:rsidP="0046248B">
            <w:pPr>
              <w:rPr>
                <w:sz w:val="18"/>
                <w:szCs w:val="18"/>
                <w:lang w:eastAsia="de-DE"/>
              </w:rPr>
            </w:pPr>
            <w:r w:rsidRPr="006E34B6">
              <w:rPr>
                <w:sz w:val="18"/>
                <w:szCs w:val="18"/>
                <w:lang w:eastAsia="de-DE"/>
              </w:rPr>
              <w:t>-</w:t>
            </w:r>
          </w:p>
        </w:tc>
      </w:tr>
      <w:tr w:rsidR="00A96E60" w:rsidRPr="00A75535" w14:paraId="18AAA7E0" w14:textId="77777777" w:rsidTr="00A96E60">
        <w:trPr>
          <w:cantSplit/>
          <w:tblHeader/>
          <w:jc w:val="center"/>
        </w:trPr>
        <w:tc>
          <w:tcPr>
            <w:tcW w:w="575" w:type="pct"/>
          </w:tcPr>
          <w:p w14:paraId="49ABCD26" w14:textId="77777777" w:rsidR="00A96E60" w:rsidRPr="006E34B6" w:rsidRDefault="00A96E60" w:rsidP="0046248B">
            <w:pPr>
              <w:rPr>
                <w:sz w:val="18"/>
                <w:szCs w:val="18"/>
                <w:lang w:eastAsia="de-DE"/>
              </w:rPr>
            </w:pPr>
            <w:r w:rsidRPr="006E34B6">
              <w:rPr>
                <w:sz w:val="18"/>
                <w:szCs w:val="18"/>
                <w:lang w:eastAsia="de-DE"/>
              </w:rPr>
              <w:t>Flammable liquids</w:t>
            </w:r>
          </w:p>
        </w:tc>
        <w:tc>
          <w:tcPr>
            <w:tcW w:w="671" w:type="pct"/>
          </w:tcPr>
          <w:p w14:paraId="5EE9F774" w14:textId="77777777" w:rsidR="00A96E60" w:rsidRPr="006E34B6" w:rsidRDefault="00A96E60" w:rsidP="0046248B">
            <w:pPr>
              <w:rPr>
                <w:rFonts w:cs="Arial"/>
                <w:sz w:val="18"/>
                <w:szCs w:val="18"/>
                <w:lang w:val="fr-FR" w:eastAsia="de-DE"/>
              </w:rPr>
            </w:pPr>
            <w:r w:rsidRPr="006E34B6">
              <w:rPr>
                <w:rFonts w:cs="Arial"/>
                <w:iCs/>
                <w:sz w:val="18"/>
                <w:szCs w:val="18"/>
                <w:lang w:eastAsia="en-US"/>
              </w:rPr>
              <w:t>EC test A9</w:t>
            </w:r>
          </w:p>
        </w:tc>
        <w:tc>
          <w:tcPr>
            <w:tcW w:w="718" w:type="pct"/>
          </w:tcPr>
          <w:p w14:paraId="50C71660" w14:textId="77777777" w:rsidR="00A96E60" w:rsidRPr="006E34B6" w:rsidRDefault="00A96E60" w:rsidP="0046248B">
            <w:pPr>
              <w:rPr>
                <w:rFonts w:cs="Arial"/>
                <w:iCs/>
                <w:sz w:val="18"/>
                <w:szCs w:val="18"/>
                <w:lang w:val="fr-FR" w:eastAsia="en-US"/>
              </w:rPr>
            </w:pPr>
            <w:r w:rsidRPr="006E34B6">
              <w:rPr>
                <w:rFonts w:cs="Arial"/>
                <w:iCs/>
                <w:sz w:val="18"/>
                <w:szCs w:val="18"/>
                <w:lang w:val="fr-FR" w:eastAsia="en-US"/>
              </w:rPr>
              <w:t xml:space="preserve">CINQ SUR CINQ ZONE TEMPEREE 25% </w:t>
            </w:r>
          </w:p>
          <w:p w14:paraId="00B236AC" w14:textId="77777777" w:rsidR="00A96E60" w:rsidRPr="006E34B6" w:rsidRDefault="00A96E60" w:rsidP="0046248B">
            <w:pPr>
              <w:rPr>
                <w:rFonts w:cs="Arial"/>
                <w:iCs/>
                <w:sz w:val="18"/>
                <w:szCs w:val="18"/>
                <w:lang w:val="fr-FR" w:eastAsia="en-US"/>
              </w:rPr>
            </w:pPr>
          </w:p>
          <w:p w14:paraId="4FE81723" w14:textId="77777777" w:rsidR="00A96E60" w:rsidRPr="006E34B6" w:rsidRDefault="00A96E60" w:rsidP="0046248B">
            <w:pPr>
              <w:rPr>
                <w:rFonts w:cs="Arial"/>
                <w:iCs/>
                <w:sz w:val="18"/>
                <w:szCs w:val="18"/>
                <w:lang w:eastAsia="en-US"/>
              </w:rPr>
            </w:pPr>
            <w:r w:rsidRPr="006E34B6">
              <w:rPr>
                <w:rFonts w:cs="Arial"/>
                <w:iCs/>
                <w:sz w:val="18"/>
                <w:szCs w:val="18"/>
                <w:lang w:eastAsia="en-US"/>
              </w:rPr>
              <w:t>Batch: FC001</w:t>
            </w:r>
          </w:p>
          <w:p w14:paraId="15CC6B77" w14:textId="77777777" w:rsidR="00A96E60" w:rsidRPr="006E34B6" w:rsidRDefault="00A96E60" w:rsidP="0046248B">
            <w:pPr>
              <w:rPr>
                <w:rFonts w:cs="Arial"/>
                <w:iCs/>
                <w:sz w:val="18"/>
                <w:szCs w:val="18"/>
                <w:lang w:eastAsia="en-US"/>
              </w:rPr>
            </w:pPr>
          </w:p>
          <w:p w14:paraId="5E4379B0" w14:textId="77777777" w:rsidR="00A96E60" w:rsidRPr="006E34B6" w:rsidRDefault="00A96E60" w:rsidP="0046248B">
            <w:pPr>
              <w:rPr>
                <w:rFonts w:cs="Arial"/>
                <w:sz w:val="18"/>
                <w:szCs w:val="18"/>
                <w:lang w:val="en-US" w:eastAsia="de-DE"/>
              </w:rPr>
            </w:pPr>
            <w:r w:rsidRPr="006E34B6">
              <w:rPr>
                <w:rFonts w:cs="Arial"/>
                <w:iCs/>
                <w:sz w:val="18"/>
                <w:szCs w:val="18"/>
                <w:lang w:eastAsia="en-US"/>
              </w:rPr>
              <w:t>Bottle 100 mL HDPE</w:t>
            </w:r>
          </w:p>
        </w:tc>
        <w:tc>
          <w:tcPr>
            <w:tcW w:w="1437" w:type="pct"/>
          </w:tcPr>
          <w:p w14:paraId="5DA03D63" w14:textId="77777777" w:rsidR="00A96E60" w:rsidRPr="006E34B6" w:rsidRDefault="00A96E60" w:rsidP="0046248B">
            <w:pPr>
              <w:rPr>
                <w:rFonts w:cs="Arial"/>
                <w:sz w:val="18"/>
                <w:szCs w:val="18"/>
                <w:lang w:val="en-US" w:eastAsia="en-US"/>
              </w:rPr>
            </w:pPr>
            <w:r w:rsidRPr="006E34B6">
              <w:rPr>
                <w:rFonts w:cs="Arial"/>
                <w:iCs/>
                <w:sz w:val="18"/>
                <w:szCs w:val="18"/>
                <w:lang w:eastAsia="en-US"/>
              </w:rPr>
              <w:t>Flash point: 25.5°C</w:t>
            </w:r>
          </w:p>
          <w:p w14:paraId="675FE0BF" w14:textId="77777777" w:rsidR="00A96E60" w:rsidRPr="006E34B6" w:rsidRDefault="00A96E60" w:rsidP="0046248B">
            <w:pPr>
              <w:rPr>
                <w:rFonts w:cs="Arial"/>
                <w:sz w:val="18"/>
                <w:szCs w:val="18"/>
                <w:lang w:eastAsia="de-DE"/>
              </w:rPr>
            </w:pPr>
          </w:p>
        </w:tc>
        <w:tc>
          <w:tcPr>
            <w:tcW w:w="1101" w:type="pct"/>
          </w:tcPr>
          <w:p w14:paraId="643DDACC" w14:textId="77777777" w:rsidR="00A96E60" w:rsidRPr="006E34B6" w:rsidRDefault="00A96E60" w:rsidP="0046248B">
            <w:pPr>
              <w:rPr>
                <w:sz w:val="18"/>
                <w:szCs w:val="18"/>
                <w:lang w:val="en-US" w:eastAsia="de-DE"/>
              </w:rPr>
            </w:pPr>
            <w:r w:rsidRPr="006E34B6">
              <w:rPr>
                <w:sz w:val="18"/>
                <w:szCs w:val="18"/>
                <w:lang w:val="en-US" w:eastAsia="de-DE"/>
              </w:rPr>
              <w:t xml:space="preserve">Acceptable </w:t>
            </w:r>
          </w:p>
          <w:p w14:paraId="33FFB507" w14:textId="77777777" w:rsidR="00A96E60" w:rsidRPr="006E34B6" w:rsidRDefault="00A96E60" w:rsidP="0046248B">
            <w:pPr>
              <w:rPr>
                <w:sz w:val="18"/>
                <w:szCs w:val="18"/>
                <w:lang w:val="en-US" w:eastAsia="de-DE"/>
              </w:rPr>
            </w:pPr>
            <w:r w:rsidRPr="006E34B6">
              <w:rPr>
                <w:sz w:val="18"/>
                <w:szCs w:val="18"/>
                <w:lang w:val="en-US" w:eastAsia="de-DE"/>
              </w:rPr>
              <w:t>The preparation is classified H226 cat.3</w:t>
            </w:r>
          </w:p>
          <w:p w14:paraId="73D09D1D" w14:textId="77777777" w:rsidR="00A96E60" w:rsidRPr="006E34B6" w:rsidRDefault="00A96E60" w:rsidP="0046248B">
            <w:pPr>
              <w:rPr>
                <w:sz w:val="18"/>
                <w:szCs w:val="18"/>
                <w:lang w:eastAsia="de-DE"/>
              </w:rPr>
            </w:pPr>
            <w:r w:rsidRPr="006E34B6">
              <w:rPr>
                <w:sz w:val="18"/>
                <w:szCs w:val="18"/>
                <w:lang w:val="en-US" w:eastAsia="de-DE"/>
              </w:rPr>
              <w:t>Provided data cover the wall META SPC 3.</w:t>
            </w:r>
          </w:p>
        </w:tc>
        <w:tc>
          <w:tcPr>
            <w:tcW w:w="498" w:type="pct"/>
          </w:tcPr>
          <w:p w14:paraId="25285DFE" w14:textId="77777777" w:rsidR="00A96E60" w:rsidRPr="00A75535" w:rsidRDefault="00A96E60" w:rsidP="0046248B">
            <w:pPr>
              <w:rPr>
                <w:sz w:val="18"/>
                <w:szCs w:val="18"/>
                <w:lang w:val="sv-SE" w:eastAsia="de-DE"/>
              </w:rPr>
            </w:pPr>
            <w:r w:rsidRPr="00A75535">
              <w:rPr>
                <w:sz w:val="18"/>
                <w:szCs w:val="18"/>
                <w:lang w:val="sv-SE"/>
              </w:rPr>
              <w:t xml:space="preserve">DEKRA  (2015), Report </w:t>
            </w:r>
            <w:r w:rsidRPr="00A75535">
              <w:rPr>
                <w:iCs/>
                <w:sz w:val="18"/>
                <w:szCs w:val="18"/>
                <w:lang w:val="sv-SE" w:eastAsia="en-US"/>
              </w:rPr>
              <w:t>GLP114118/A/R1V1/2015</w:t>
            </w:r>
          </w:p>
        </w:tc>
      </w:tr>
      <w:tr w:rsidR="00A96E60" w:rsidRPr="006E34B6" w14:paraId="3E4D48BE" w14:textId="77777777" w:rsidTr="00A96E60">
        <w:trPr>
          <w:cantSplit/>
          <w:tblHeader/>
          <w:jc w:val="center"/>
        </w:trPr>
        <w:tc>
          <w:tcPr>
            <w:tcW w:w="575" w:type="pct"/>
          </w:tcPr>
          <w:p w14:paraId="65F7049B" w14:textId="77777777" w:rsidR="00A96E60" w:rsidRPr="006E34B6" w:rsidRDefault="00A96E60" w:rsidP="0046248B">
            <w:pPr>
              <w:rPr>
                <w:sz w:val="18"/>
                <w:szCs w:val="18"/>
                <w:lang w:eastAsia="de-DE"/>
              </w:rPr>
            </w:pPr>
            <w:r w:rsidRPr="006E34B6">
              <w:rPr>
                <w:sz w:val="18"/>
                <w:szCs w:val="18"/>
                <w:lang w:eastAsia="de-DE"/>
              </w:rPr>
              <w:t>Boiling temperature</w:t>
            </w:r>
          </w:p>
        </w:tc>
        <w:tc>
          <w:tcPr>
            <w:tcW w:w="671" w:type="pct"/>
          </w:tcPr>
          <w:p w14:paraId="50788C0B" w14:textId="77777777" w:rsidR="00A96E60" w:rsidRPr="006E34B6" w:rsidRDefault="00A96E60" w:rsidP="0046248B">
            <w:pPr>
              <w:rPr>
                <w:rFonts w:cs="Arial"/>
                <w:iCs/>
                <w:sz w:val="18"/>
                <w:szCs w:val="18"/>
                <w:lang w:eastAsia="en-US"/>
              </w:rPr>
            </w:pPr>
            <w:r w:rsidRPr="006E34B6">
              <w:rPr>
                <w:rFonts w:cs="Arial"/>
                <w:iCs/>
                <w:sz w:val="18"/>
                <w:szCs w:val="18"/>
                <w:lang w:eastAsia="en-US"/>
              </w:rPr>
              <w:t>EC A2</w:t>
            </w:r>
          </w:p>
        </w:tc>
        <w:tc>
          <w:tcPr>
            <w:tcW w:w="718" w:type="pct"/>
          </w:tcPr>
          <w:p w14:paraId="3BA164C1" w14:textId="77777777" w:rsidR="00A96E60" w:rsidRPr="006E34B6" w:rsidRDefault="00A96E60" w:rsidP="0046248B">
            <w:pPr>
              <w:rPr>
                <w:rFonts w:cs="Arial"/>
                <w:iCs/>
                <w:sz w:val="18"/>
                <w:szCs w:val="18"/>
                <w:lang w:val="fr-FR" w:eastAsia="en-US"/>
              </w:rPr>
            </w:pPr>
            <w:r w:rsidRPr="006E34B6">
              <w:rPr>
                <w:rFonts w:cs="Arial"/>
                <w:iCs/>
                <w:sz w:val="18"/>
                <w:szCs w:val="18"/>
                <w:lang w:val="fr-FR" w:eastAsia="en-US"/>
              </w:rPr>
              <w:t xml:space="preserve">CINQ SUR CINQ ZONE TEMPEREE 25% </w:t>
            </w:r>
          </w:p>
          <w:p w14:paraId="39A30306" w14:textId="77777777" w:rsidR="00A96E60" w:rsidRPr="006E34B6" w:rsidRDefault="00A96E60" w:rsidP="0046248B">
            <w:pPr>
              <w:rPr>
                <w:rFonts w:cs="Arial"/>
                <w:iCs/>
                <w:sz w:val="18"/>
                <w:szCs w:val="18"/>
                <w:lang w:val="fr-FR" w:eastAsia="en-US"/>
              </w:rPr>
            </w:pPr>
          </w:p>
          <w:p w14:paraId="3DB7DEE3" w14:textId="77777777" w:rsidR="00A96E60" w:rsidRPr="006E34B6" w:rsidRDefault="00A96E60" w:rsidP="0046248B">
            <w:pPr>
              <w:rPr>
                <w:rFonts w:cs="Arial"/>
                <w:iCs/>
                <w:sz w:val="18"/>
                <w:szCs w:val="18"/>
                <w:lang w:eastAsia="en-US"/>
              </w:rPr>
            </w:pPr>
            <w:r w:rsidRPr="006E34B6">
              <w:rPr>
                <w:rFonts w:cs="Arial"/>
                <w:iCs/>
                <w:sz w:val="18"/>
                <w:szCs w:val="18"/>
                <w:lang w:eastAsia="en-US"/>
              </w:rPr>
              <w:t>Batch: FC001</w:t>
            </w:r>
          </w:p>
          <w:p w14:paraId="51EE7EE9" w14:textId="77777777" w:rsidR="00A96E60" w:rsidRPr="006E34B6" w:rsidRDefault="00A96E60" w:rsidP="0046248B">
            <w:pPr>
              <w:rPr>
                <w:rFonts w:cs="Arial"/>
                <w:iCs/>
                <w:sz w:val="18"/>
                <w:szCs w:val="18"/>
                <w:lang w:eastAsia="en-US"/>
              </w:rPr>
            </w:pPr>
          </w:p>
          <w:p w14:paraId="45877F52" w14:textId="77777777" w:rsidR="00A96E60" w:rsidRPr="006E34B6" w:rsidRDefault="00A96E60" w:rsidP="0046248B">
            <w:pPr>
              <w:rPr>
                <w:rFonts w:cs="Arial"/>
                <w:iCs/>
                <w:sz w:val="18"/>
                <w:szCs w:val="18"/>
                <w:lang w:eastAsia="en-US"/>
              </w:rPr>
            </w:pPr>
            <w:r w:rsidRPr="006E34B6">
              <w:rPr>
                <w:rFonts w:cs="Arial"/>
                <w:iCs/>
                <w:sz w:val="18"/>
                <w:szCs w:val="18"/>
                <w:lang w:eastAsia="en-US"/>
              </w:rPr>
              <w:t>Bottle 100 mL HDPE</w:t>
            </w:r>
          </w:p>
        </w:tc>
        <w:tc>
          <w:tcPr>
            <w:tcW w:w="1437" w:type="pct"/>
          </w:tcPr>
          <w:p w14:paraId="7A2C3BFC" w14:textId="77777777" w:rsidR="00A96E60" w:rsidRPr="006E34B6" w:rsidRDefault="00A96E60" w:rsidP="0046248B">
            <w:pPr>
              <w:rPr>
                <w:rFonts w:cs="Arial"/>
                <w:iCs/>
                <w:sz w:val="18"/>
                <w:szCs w:val="18"/>
                <w:lang w:eastAsia="en-US"/>
              </w:rPr>
            </w:pPr>
            <w:r w:rsidRPr="006E34B6">
              <w:rPr>
                <w:rFonts w:cs="Arial"/>
                <w:iCs/>
                <w:sz w:val="18"/>
                <w:szCs w:val="18"/>
                <w:lang w:eastAsia="en-US"/>
              </w:rPr>
              <w:t>86.6°C</w:t>
            </w:r>
          </w:p>
        </w:tc>
        <w:tc>
          <w:tcPr>
            <w:tcW w:w="1101" w:type="pct"/>
          </w:tcPr>
          <w:p w14:paraId="0E063287" w14:textId="77777777" w:rsidR="00A96E60" w:rsidRPr="006E34B6" w:rsidRDefault="00A96E60" w:rsidP="0046248B">
            <w:pPr>
              <w:rPr>
                <w:sz w:val="18"/>
                <w:szCs w:val="18"/>
                <w:lang w:val="en-US" w:eastAsia="de-DE"/>
              </w:rPr>
            </w:pPr>
            <w:r w:rsidRPr="006E34B6">
              <w:rPr>
                <w:sz w:val="18"/>
                <w:szCs w:val="18"/>
                <w:lang w:val="en-US" w:eastAsia="de-DE"/>
              </w:rPr>
              <w:t>Acceptable</w:t>
            </w:r>
          </w:p>
          <w:p w14:paraId="1ECD21D0" w14:textId="77777777" w:rsidR="00A96E60" w:rsidRPr="006E34B6" w:rsidRDefault="00A96E60" w:rsidP="0046248B">
            <w:pPr>
              <w:rPr>
                <w:sz w:val="18"/>
                <w:szCs w:val="18"/>
                <w:lang w:val="en-US" w:eastAsia="de-DE"/>
              </w:rPr>
            </w:pPr>
            <w:r w:rsidRPr="006E34B6">
              <w:rPr>
                <w:sz w:val="18"/>
                <w:szCs w:val="18"/>
                <w:lang w:val="en-US" w:eastAsia="de-DE"/>
              </w:rPr>
              <w:t>Provided data cover the wall META SPC 3.</w:t>
            </w:r>
          </w:p>
        </w:tc>
        <w:tc>
          <w:tcPr>
            <w:tcW w:w="498" w:type="pct"/>
          </w:tcPr>
          <w:p w14:paraId="3E96E7F4" w14:textId="77777777" w:rsidR="00A96E60" w:rsidRPr="006E34B6" w:rsidRDefault="00A96E60" w:rsidP="0046248B">
            <w:pPr>
              <w:rPr>
                <w:sz w:val="18"/>
                <w:szCs w:val="18"/>
              </w:rPr>
            </w:pPr>
            <w:r w:rsidRPr="006E34B6">
              <w:rPr>
                <w:sz w:val="18"/>
                <w:szCs w:val="18"/>
              </w:rPr>
              <w:t xml:space="preserve">DEKRA  (2015), Report </w:t>
            </w:r>
            <w:r w:rsidRPr="006E34B6">
              <w:rPr>
                <w:iCs/>
                <w:sz w:val="18"/>
                <w:szCs w:val="18"/>
                <w:lang w:eastAsia="en-US"/>
              </w:rPr>
              <w:t>GLP113300AR1V1/2015</w:t>
            </w:r>
          </w:p>
        </w:tc>
      </w:tr>
      <w:tr w:rsidR="00A96E60" w:rsidRPr="006E34B6" w14:paraId="6DE837BC" w14:textId="77777777" w:rsidTr="00A96E60">
        <w:trPr>
          <w:cantSplit/>
          <w:tblHeader/>
          <w:jc w:val="center"/>
        </w:trPr>
        <w:tc>
          <w:tcPr>
            <w:tcW w:w="575" w:type="pct"/>
          </w:tcPr>
          <w:p w14:paraId="35EC7757" w14:textId="77777777" w:rsidR="00A96E60" w:rsidRPr="006E34B6" w:rsidRDefault="00A96E60" w:rsidP="0046248B">
            <w:pPr>
              <w:rPr>
                <w:sz w:val="18"/>
                <w:szCs w:val="18"/>
                <w:lang w:eastAsia="de-DE"/>
              </w:rPr>
            </w:pPr>
            <w:r w:rsidRPr="006E34B6">
              <w:rPr>
                <w:sz w:val="18"/>
                <w:szCs w:val="18"/>
                <w:lang w:eastAsia="de-DE"/>
              </w:rPr>
              <w:t>Flammable solids</w:t>
            </w:r>
          </w:p>
        </w:tc>
        <w:tc>
          <w:tcPr>
            <w:tcW w:w="671" w:type="pct"/>
          </w:tcPr>
          <w:p w14:paraId="4BAB2809" w14:textId="77777777" w:rsidR="00A96E60" w:rsidRPr="006E34B6" w:rsidRDefault="00A96E60" w:rsidP="0046248B">
            <w:pPr>
              <w:rPr>
                <w:sz w:val="18"/>
                <w:szCs w:val="18"/>
                <w:lang w:val="en-US" w:eastAsia="de-DE"/>
              </w:rPr>
            </w:pPr>
            <w:r w:rsidRPr="006E34B6">
              <w:rPr>
                <w:sz w:val="18"/>
                <w:szCs w:val="18"/>
                <w:lang w:val="en-US" w:eastAsia="de-DE"/>
              </w:rPr>
              <w:t>-</w:t>
            </w:r>
          </w:p>
        </w:tc>
        <w:tc>
          <w:tcPr>
            <w:tcW w:w="718" w:type="pct"/>
          </w:tcPr>
          <w:p w14:paraId="002BBC89" w14:textId="77777777" w:rsidR="00A96E60" w:rsidRPr="006E34B6" w:rsidRDefault="00A96E60" w:rsidP="0046248B">
            <w:pPr>
              <w:rPr>
                <w:sz w:val="18"/>
                <w:szCs w:val="18"/>
                <w:lang w:val="en-US" w:eastAsia="de-DE"/>
              </w:rPr>
            </w:pPr>
            <w:r w:rsidRPr="006E34B6">
              <w:rPr>
                <w:sz w:val="18"/>
                <w:szCs w:val="18"/>
                <w:lang w:val="en-US" w:eastAsia="de-DE"/>
              </w:rPr>
              <w:t>-</w:t>
            </w:r>
          </w:p>
        </w:tc>
        <w:tc>
          <w:tcPr>
            <w:tcW w:w="1437" w:type="pct"/>
          </w:tcPr>
          <w:p w14:paraId="28EC9063"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166BFDC9"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47F3C563"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3596868A" w14:textId="77777777" w:rsidTr="00A96E60">
        <w:trPr>
          <w:cantSplit/>
          <w:tblHeader/>
          <w:jc w:val="center"/>
        </w:trPr>
        <w:tc>
          <w:tcPr>
            <w:tcW w:w="575" w:type="pct"/>
          </w:tcPr>
          <w:p w14:paraId="00AF2029" w14:textId="77777777" w:rsidR="00A96E60" w:rsidRPr="006E34B6" w:rsidRDefault="00A96E60" w:rsidP="0046248B">
            <w:pPr>
              <w:rPr>
                <w:sz w:val="18"/>
                <w:szCs w:val="18"/>
                <w:lang w:eastAsia="de-DE"/>
              </w:rPr>
            </w:pPr>
            <w:r w:rsidRPr="006E34B6">
              <w:rPr>
                <w:sz w:val="18"/>
                <w:szCs w:val="18"/>
                <w:lang w:eastAsia="de-DE"/>
              </w:rPr>
              <w:t>Self-reactive substances and mixtures</w:t>
            </w:r>
          </w:p>
        </w:tc>
        <w:tc>
          <w:tcPr>
            <w:tcW w:w="671" w:type="pct"/>
          </w:tcPr>
          <w:p w14:paraId="597177EB"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711266F5"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6A04C295" w14:textId="77777777" w:rsidR="00A96E60" w:rsidRPr="006E34B6" w:rsidRDefault="00A96E60" w:rsidP="0046248B">
            <w:pPr>
              <w:rPr>
                <w:sz w:val="18"/>
                <w:szCs w:val="18"/>
                <w:lang w:val="fr-FR" w:eastAsia="en-US"/>
              </w:rPr>
            </w:pPr>
            <w:r w:rsidRPr="006E34B6">
              <w:rPr>
                <w:sz w:val="18"/>
                <w:szCs w:val="18"/>
                <w:lang w:val="fr-FR" w:eastAsia="en-US"/>
              </w:rPr>
              <w:t>No data provided.</w:t>
            </w:r>
          </w:p>
        </w:tc>
        <w:tc>
          <w:tcPr>
            <w:tcW w:w="1101" w:type="pct"/>
          </w:tcPr>
          <w:p w14:paraId="53A9B874" w14:textId="77777777" w:rsidR="00A96E60" w:rsidRPr="006E34B6" w:rsidRDefault="00A96E60" w:rsidP="0046248B">
            <w:pPr>
              <w:rPr>
                <w:sz w:val="18"/>
                <w:szCs w:val="18"/>
                <w:lang w:val="fr-FR" w:eastAsia="de-DE"/>
              </w:rPr>
            </w:pPr>
          </w:p>
        </w:tc>
        <w:tc>
          <w:tcPr>
            <w:tcW w:w="498" w:type="pct"/>
          </w:tcPr>
          <w:p w14:paraId="31160A51" w14:textId="77777777" w:rsidR="00A96E60" w:rsidRPr="006E34B6" w:rsidRDefault="00A96E60" w:rsidP="0046248B">
            <w:pPr>
              <w:rPr>
                <w:sz w:val="18"/>
                <w:szCs w:val="18"/>
                <w:lang w:eastAsia="de-DE"/>
              </w:rPr>
            </w:pPr>
          </w:p>
        </w:tc>
      </w:tr>
      <w:tr w:rsidR="00A96E60" w:rsidRPr="006E34B6" w14:paraId="7E3C515B" w14:textId="77777777" w:rsidTr="00A96E60">
        <w:trPr>
          <w:cantSplit/>
          <w:tblHeader/>
          <w:jc w:val="center"/>
        </w:trPr>
        <w:tc>
          <w:tcPr>
            <w:tcW w:w="575" w:type="pct"/>
          </w:tcPr>
          <w:p w14:paraId="6AB4300D" w14:textId="77777777" w:rsidR="00A96E60" w:rsidRPr="006E34B6" w:rsidRDefault="00A96E60" w:rsidP="0046248B">
            <w:pPr>
              <w:rPr>
                <w:sz w:val="18"/>
                <w:szCs w:val="18"/>
                <w:lang w:eastAsia="de-DE"/>
              </w:rPr>
            </w:pPr>
            <w:r w:rsidRPr="006E34B6">
              <w:rPr>
                <w:sz w:val="18"/>
                <w:szCs w:val="18"/>
                <w:lang w:eastAsia="de-DE"/>
              </w:rPr>
              <w:t>Pyrophoric liquids</w:t>
            </w:r>
          </w:p>
        </w:tc>
        <w:tc>
          <w:tcPr>
            <w:tcW w:w="671" w:type="pct"/>
          </w:tcPr>
          <w:p w14:paraId="1DA44D59"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43381504"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598B1172" w14:textId="77777777" w:rsidR="00A96E60" w:rsidRPr="006E34B6" w:rsidRDefault="00A96E60" w:rsidP="0046248B">
            <w:pPr>
              <w:rPr>
                <w:sz w:val="18"/>
                <w:szCs w:val="18"/>
                <w:lang w:val="fr-FR" w:eastAsia="en-US"/>
              </w:rPr>
            </w:pPr>
            <w:r w:rsidRPr="006E34B6">
              <w:rPr>
                <w:sz w:val="18"/>
                <w:szCs w:val="18"/>
                <w:lang w:val="fr-FR" w:eastAsia="en-US"/>
              </w:rPr>
              <w:t>No data provided.</w:t>
            </w:r>
          </w:p>
        </w:tc>
        <w:tc>
          <w:tcPr>
            <w:tcW w:w="1101" w:type="pct"/>
          </w:tcPr>
          <w:p w14:paraId="472917D5" w14:textId="77777777" w:rsidR="00A96E60" w:rsidRPr="006E34B6" w:rsidRDefault="00A96E60" w:rsidP="0046248B">
            <w:pPr>
              <w:rPr>
                <w:sz w:val="18"/>
                <w:szCs w:val="18"/>
                <w:lang w:eastAsia="de-DE"/>
              </w:rPr>
            </w:pPr>
            <w:r w:rsidRPr="006E34B6">
              <w:rPr>
                <w:iCs/>
                <w:sz w:val="18"/>
                <w:szCs w:val="18"/>
                <w:lang w:eastAsia="en-US"/>
              </w:rPr>
              <w:t>-</w:t>
            </w:r>
          </w:p>
        </w:tc>
        <w:tc>
          <w:tcPr>
            <w:tcW w:w="498" w:type="pct"/>
          </w:tcPr>
          <w:p w14:paraId="0E8422EB" w14:textId="77777777" w:rsidR="00A96E60" w:rsidRPr="006E34B6" w:rsidRDefault="00A96E60" w:rsidP="0046248B">
            <w:pPr>
              <w:rPr>
                <w:sz w:val="18"/>
                <w:szCs w:val="18"/>
                <w:lang w:eastAsia="de-DE"/>
              </w:rPr>
            </w:pPr>
            <w:r w:rsidRPr="006E34B6">
              <w:rPr>
                <w:iCs/>
                <w:sz w:val="18"/>
                <w:szCs w:val="18"/>
                <w:lang w:eastAsia="en-US"/>
              </w:rPr>
              <w:t>-</w:t>
            </w:r>
          </w:p>
        </w:tc>
      </w:tr>
      <w:tr w:rsidR="00A96E60" w:rsidRPr="006E34B6" w14:paraId="33746CBC" w14:textId="77777777" w:rsidTr="00A96E60">
        <w:trPr>
          <w:cantSplit/>
          <w:tblHeader/>
          <w:jc w:val="center"/>
        </w:trPr>
        <w:tc>
          <w:tcPr>
            <w:tcW w:w="575" w:type="pct"/>
          </w:tcPr>
          <w:p w14:paraId="6B0A14E7" w14:textId="77777777" w:rsidR="00A96E60" w:rsidRPr="006E34B6" w:rsidRDefault="00A96E60" w:rsidP="0046248B">
            <w:pPr>
              <w:rPr>
                <w:sz w:val="18"/>
                <w:szCs w:val="18"/>
                <w:lang w:eastAsia="de-DE"/>
              </w:rPr>
            </w:pPr>
            <w:r w:rsidRPr="006E34B6">
              <w:rPr>
                <w:sz w:val="18"/>
                <w:szCs w:val="18"/>
                <w:lang w:eastAsia="de-DE"/>
              </w:rPr>
              <w:t>Pyrophoric solids</w:t>
            </w:r>
          </w:p>
        </w:tc>
        <w:tc>
          <w:tcPr>
            <w:tcW w:w="671" w:type="pct"/>
          </w:tcPr>
          <w:p w14:paraId="7CD0E411"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74CA4DA5"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10119B52"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0E804D51"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6B22DC90"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626796D5" w14:textId="77777777" w:rsidTr="00A96E60">
        <w:trPr>
          <w:cantSplit/>
          <w:tblHeader/>
          <w:jc w:val="center"/>
        </w:trPr>
        <w:tc>
          <w:tcPr>
            <w:tcW w:w="575" w:type="pct"/>
          </w:tcPr>
          <w:p w14:paraId="147C3BD8" w14:textId="77777777" w:rsidR="00A96E60" w:rsidRPr="006E34B6" w:rsidRDefault="00A96E60" w:rsidP="0046248B">
            <w:pPr>
              <w:rPr>
                <w:sz w:val="18"/>
                <w:szCs w:val="18"/>
                <w:lang w:eastAsia="de-DE"/>
              </w:rPr>
            </w:pPr>
            <w:r w:rsidRPr="006E34B6">
              <w:rPr>
                <w:sz w:val="18"/>
                <w:szCs w:val="18"/>
                <w:lang w:eastAsia="de-DE"/>
              </w:rPr>
              <w:t>Self-heating substances and mixtures</w:t>
            </w:r>
          </w:p>
        </w:tc>
        <w:tc>
          <w:tcPr>
            <w:tcW w:w="671" w:type="pct"/>
          </w:tcPr>
          <w:p w14:paraId="7D10953F"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003A928B"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62148D53" w14:textId="77777777" w:rsidR="00A96E60" w:rsidRPr="006E34B6" w:rsidRDefault="00A96E60" w:rsidP="0046248B">
            <w:pPr>
              <w:rPr>
                <w:sz w:val="18"/>
                <w:szCs w:val="18"/>
                <w:lang w:val="fr-FR" w:eastAsia="en-US"/>
              </w:rPr>
            </w:pPr>
            <w:r w:rsidRPr="006E34B6">
              <w:rPr>
                <w:sz w:val="18"/>
                <w:szCs w:val="18"/>
                <w:lang w:val="fr-FR" w:eastAsia="en-US"/>
              </w:rPr>
              <w:t>No data provided.</w:t>
            </w:r>
          </w:p>
          <w:p w14:paraId="497E9726" w14:textId="77777777" w:rsidR="00A96E60" w:rsidRPr="006E34B6" w:rsidRDefault="00A96E60" w:rsidP="0046248B">
            <w:pPr>
              <w:rPr>
                <w:sz w:val="18"/>
                <w:szCs w:val="18"/>
                <w:lang w:eastAsia="de-DE"/>
              </w:rPr>
            </w:pPr>
          </w:p>
        </w:tc>
        <w:tc>
          <w:tcPr>
            <w:tcW w:w="1101" w:type="pct"/>
          </w:tcPr>
          <w:p w14:paraId="1879678C" w14:textId="77777777" w:rsidR="00A96E60" w:rsidRPr="006E34B6" w:rsidRDefault="00A96E60" w:rsidP="0046248B">
            <w:pPr>
              <w:rPr>
                <w:iCs/>
                <w:sz w:val="18"/>
                <w:szCs w:val="18"/>
                <w:lang w:eastAsia="en-US"/>
              </w:rPr>
            </w:pPr>
            <w:r w:rsidRPr="006E34B6">
              <w:rPr>
                <w:iCs/>
                <w:sz w:val="18"/>
                <w:szCs w:val="18"/>
                <w:lang w:eastAsia="en-US"/>
              </w:rPr>
              <w:t>-</w:t>
            </w:r>
          </w:p>
          <w:p w14:paraId="04861811" w14:textId="77777777" w:rsidR="00A96E60" w:rsidRPr="006E34B6" w:rsidRDefault="00A96E60" w:rsidP="0046248B">
            <w:pPr>
              <w:rPr>
                <w:sz w:val="18"/>
                <w:szCs w:val="18"/>
                <w:lang w:val="fr-FR" w:eastAsia="de-DE"/>
              </w:rPr>
            </w:pPr>
          </w:p>
        </w:tc>
        <w:tc>
          <w:tcPr>
            <w:tcW w:w="498" w:type="pct"/>
          </w:tcPr>
          <w:p w14:paraId="2755EC1D" w14:textId="77777777" w:rsidR="00A96E60" w:rsidRPr="006E34B6" w:rsidRDefault="00A96E60" w:rsidP="0046248B">
            <w:pPr>
              <w:rPr>
                <w:sz w:val="18"/>
                <w:szCs w:val="18"/>
                <w:lang w:eastAsia="de-DE"/>
              </w:rPr>
            </w:pPr>
            <w:r w:rsidRPr="006E34B6">
              <w:rPr>
                <w:iCs/>
                <w:sz w:val="18"/>
                <w:szCs w:val="18"/>
                <w:lang w:eastAsia="en-US"/>
              </w:rPr>
              <w:t>-</w:t>
            </w:r>
          </w:p>
          <w:p w14:paraId="264FE742" w14:textId="77777777" w:rsidR="00A96E60" w:rsidRPr="006E34B6" w:rsidRDefault="00A96E60" w:rsidP="0046248B">
            <w:pPr>
              <w:rPr>
                <w:sz w:val="18"/>
                <w:szCs w:val="18"/>
                <w:lang w:eastAsia="de-DE"/>
              </w:rPr>
            </w:pPr>
          </w:p>
        </w:tc>
      </w:tr>
      <w:tr w:rsidR="00A96E60" w:rsidRPr="006E34B6" w14:paraId="015D5A09" w14:textId="77777777" w:rsidTr="00A96E60">
        <w:trPr>
          <w:cantSplit/>
          <w:tblHeader/>
          <w:jc w:val="center"/>
        </w:trPr>
        <w:tc>
          <w:tcPr>
            <w:tcW w:w="575" w:type="pct"/>
          </w:tcPr>
          <w:p w14:paraId="3B124AA3" w14:textId="77777777" w:rsidR="00A96E60" w:rsidRPr="006E34B6" w:rsidRDefault="00A96E60" w:rsidP="0046248B">
            <w:pPr>
              <w:rPr>
                <w:sz w:val="18"/>
                <w:szCs w:val="18"/>
                <w:lang w:eastAsia="de-DE"/>
              </w:rPr>
            </w:pPr>
            <w:r w:rsidRPr="006E34B6">
              <w:rPr>
                <w:sz w:val="18"/>
                <w:szCs w:val="18"/>
                <w:lang w:eastAsia="de-DE"/>
              </w:rPr>
              <w:lastRenderedPageBreak/>
              <w:t>Substances and mixtures which in contact with water emit flammable gases</w:t>
            </w:r>
          </w:p>
        </w:tc>
        <w:tc>
          <w:tcPr>
            <w:tcW w:w="671" w:type="pct"/>
          </w:tcPr>
          <w:p w14:paraId="47C62036"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16CE9F05"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0FB74FC5" w14:textId="77777777" w:rsidR="00A96E60" w:rsidRPr="006E34B6" w:rsidRDefault="00A96E60" w:rsidP="0046248B">
            <w:pPr>
              <w:rPr>
                <w:sz w:val="18"/>
                <w:szCs w:val="18"/>
                <w:lang w:val="fr-FR" w:eastAsia="en-US"/>
              </w:rPr>
            </w:pPr>
            <w:r w:rsidRPr="006E34B6">
              <w:rPr>
                <w:sz w:val="18"/>
                <w:szCs w:val="18"/>
                <w:lang w:val="fr-FR" w:eastAsia="en-US"/>
              </w:rPr>
              <w:t>No data provided.</w:t>
            </w:r>
          </w:p>
          <w:p w14:paraId="067C00F3" w14:textId="77777777" w:rsidR="00A96E60" w:rsidRPr="006E34B6" w:rsidRDefault="00A96E60" w:rsidP="0046248B">
            <w:pPr>
              <w:rPr>
                <w:sz w:val="18"/>
                <w:szCs w:val="18"/>
                <w:lang w:eastAsia="de-DE"/>
              </w:rPr>
            </w:pPr>
          </w:p>
        </w:tc>
        <w:tc>
          <w:tcPr>
            <w:tcW w:w="1101" w:type="pct"/>
          </w:tcPr>
          <w:p w14:paraId="5E3D2F96" w14:textId="77777777" w:rsidR="00A96E60" w:rsidRPr="006E34B6" w:rsidRDefault="00A96E60" w:rsidP="0046248B">
            <w:pPr>
              <w:rPr>
                <w:iCs/>
                <w:sz w:val="18"/>
                <w:szCs w:val="18"/>
                <w:lang w:eastAsia="en-US"/>
              </w:rPr>
            </w:pPr>
            <w:r w:rsidRPr="006E34B6">
              <w:rPr>
                <w:iCs/>
                <w:sz w:val="18"/>
                <w:szCs w:val="18"/>
                <w:lang w:eastAsia="en-US"/>
              </w:rPr>
              <w:t>-</w:t>
            </w:r>
          </w:p>
          <w:p w14:paraId="6C576801" w14:textId="77777777" w:rsidR="00A96E60" w:rsidRPr="006E34B6" w:rsidRDefault="00A96E60" w:rsidP="0046248B">
            <w:pPr>
              <w:rPr>
                <w:sz w:val="18"/>
                <w:szCs w:val="18"/>
                <w:lang w:val="fr-FR" w:eastAsia="de-DE"/>
              </w:rPr>
            </w:pPr>
          </w:p>
        </w:tc>
        <w:tc>
          <w:tcPr>
            <w:tcW w:w="498" w:type="pct"/>
          </w:tcPr>
          <w:p w14:paraId="703DD862" w14:textId="77777777" w:rsidR="00A96E60" w:rsidRPr="006E34B6" w:rsidRDefault="00A96E60" w:rsidP="0046248B">
            <w:pPr>
              <w:rPr>
                <w:sz w:val="18"/>
                <w:szCs w:val="18"/>
                <w:lang w:eastAsia="de-DE"/>
              </w:rPr>
            </w:pPr>
            <w:r w:rsidRPr="006E34B6">
              <w:rPr>
                <w:iCs/>
                <w:sz w:val="18"/>
                <w:szCs w:val="18"/>
                <w:lang w:eastAsia="en-US"/>
              </w:rPr>
              <w:t>-</w:t>
            </w:r>
          </w:p>
          <w:p w14:paraId="0FA328B5" w14:textId="77777777" w:rsidR="00A96E60" w:rsidRPr="006E34B6" w:rsidRDefault="00A96E60" w:rsidP="0046248B">
            <w:pPr>
              <w:rPr>
                <w:sz w:val="18"/>
                <w:szCs w:val="18"/>
                <w:lang w:eastAsia="de-DE"/>
              </w:rPr>
            </w:pPr>
          </w:p>
        </w:tc>
      </w:tr>
      <w:tr w:rsidR="00A96E60" w:rsidRPr="006E34B6" w14:paraId="29A35C07" w14:textId="77777777" w:rsidTr="00A96E60">
        <w:trPr>
          <w:cantSplit/>
          <w:tblHeader/>
          <w:jc w:val="center"/>
        </w:trPr>
        <w:tc>
          <w:tcPr>
            <w:tcW w:w="575" w:type="pct"/>
          </w:tcPr>
          <w:p w14:paraId="7553BA2C" w14:textId="77777777" w:rsidR="00A96E60" w:rsidRPr="006E34B6" w:rsidRDefault="00A96E60" w:rsidP="0046248B">
            <w:pPr>
              <w:rPr>
                <w:sz w:val="18"/>
                <w:szCs w:val="18"/>
                <w:lang w:eastAsia="de-DE"/>
              </w:rPr>
            </w:pPr>
            <w:r w:rsidRPr="006E34B6">
              <w:rPr>
                <w:sz w:val="18"/>
                <w:szCs w:val="18"/>
                <w:lang w:eastAsia="de-DE"/>
              </w:rPr>
              <w:t>Oxidising liquids</w:t>
            </w:r>
          </w:p>
        </w:tc>
        <w:tc>
          <w:tcPr>
            <w:tcW w:w="671" w:type="pct"/>
          </w:tcPr>
          <w:p w14:paraId="281A1EF3" w14:textId="77777777" w:rsidR="00A96E60" w:rsidRPr="006E34B6" w:rsidRDefault="00A96E60" w:rsidP="0046248B">
            <w:pPr>
              <w:rPr>
                <w:i/>
                <w:iCs/>
                <w:color w:val="FF0000"/>
                <w:sz w:val="18"/>
                <w:szCs w:val="18"/>
                <w:lang w:eastAsia="en-US"/>
              </w:rPr>
            </w:pPr>
            <w:r w:rsidRPr="006E34B6">
              <w:rPr>
                <w:sz w:val="18"/>
                <w:szCs w:val="18"/>
                <w:lang w:val="fr-FR" w:eastAsia="en-US"/>
              </w:rPr>
              <w:t>Statement</w:t>
            </w:r>
          </w:p>
        </w:tc>
        <w:tc>
          <w:tcPr>
            <w:tcW w:w="718" w:type="pct"/>
          </w:tcPr>
          <w:p w14:paraId="0D222420"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71D09CEA" w14:textId="77777777" w:rsidR="00A96E60" w:rsidRPr="006E34B6" w:rsidRDefault="00A96E60" w:rsidP="0046248B">
            <w:pPr>
              <w:rPr>
                <w:sz w:val="18"/>
                <w:szCs w:val="18"/>
                <w:lang w:eastAsia="de-DE"/>
              </w:rPr>
            </w:pPr>
            <w:r w:rsidRPr="006E34B6">
              <w:rPr>
                <w:sz w:val="18"/>
                <w:szCs w:val="18"/>
                <w:lang w:eastAsia="de-DE"/>
              </w:rPr>
              <w:t>CINQ SUR CINQ LOTION products have not oxidising properties.</w:t>
            </w:r>
          </w:p>
        </w:tc>
        <w:tc>
          <w:tcPr>
            <w:tcW w:w="1101" w:type="pct"/>
          </w:tcPr>
          <w:p w14:paraId="6B20AD2C" w14:textId="77777777" w:rsidR="00A96E60" w:rsidRPr="006E34B6" w:rsidRDefault="00A96E60" w:rsidP="0046248B">
            <w:pPr>
              <w:rPr>
                <w:sz w:val="18"/>
                <w:szCs w:val="18"/>
                <w:lang w:val="en-US" w:eastAsia="de-DE"/>
              </w:rPr>
            </w:pPr>
            <w:r w:rsidRPr="006E34B6">
              <w:rPr>
                <w:sz w:val="18"/>
                <w:szCs w:val="18"/>
                <w:lang w:val="en-US" w:eastAsia="de-DE"/>
              </w:rPr>
              <w:t xml:space="preserve">Acceptable </w:t>
            </w:r>
          </w:p>
          <w:p w14:paraId="5FA06E0A" w14:textId="77777777" w:rsidR="00A96E60" w:rsidRPr="006E34B6" w:rsidRDefault="00A96E60" w:rsidP="0046248B">
            <w:pPr>
              <w:rPr>
                <w:sz w:val="18"/>
                <w:szCs w:val="18"/>
                <w:lang w:eastAsia="de-DE"/>
              </w:rPr>
            </w:pPr>
            <w:r w:rsidRPr="006E34B6">
              <w:rPr>
                <w:sz w:val="18"/>
                <w:szCs w:val="18"/>
                <w:lang w:val="en-US" w:eastAsia="de-DE"/>
              </w:rPr>
              <w:t>Provided data cover the wall META SPC 3.</w:t>
            </w:r>
          </w:p>
        </w:tc>
        <w:tc>
          <w:tcPr>
            <w:tcW w:w="498" w:type="pct"/>
          </w:tcPr>
          <w:p w14:paraId="28AA559E" w14:textId="77777777" w:rsidR="00A96E60" w:rsidRPr="006E34B6" w:rsidRDefault="00A96E60" w:rsidP="0046248B">
            <w:pPr>
              <w:rPr>
                <w:sz w:val="18"/>
                <w:szCs w:val="18"/>
                <w:lang w:eastAsia="de-DE"/>
              </w:rPr>
            </w:pPr>
            <w:r w:rsidRPr="006E34B6">
              <w:rPr>
                <w:sz w:val="18"/>
                <w:szCs w:val="18"/>
              </w:rPr>
              <w:t>IUCLID</w:t>
            </w:r>
          </w:p>
        </w:tc>
      </w:tr>
      <w:tr w:rsidR="00A96E60" w:rsidRPr="006E34B6" w14:paraId="33D5F577" w14:textId="77777777" w:rsidTr="00A96E60">
        <w:trPr>
          <w:cantSplit/>
          <w:tblHeader/>
          <w:jc w:val="center"/>
        </w:trPr>
        <w:tc>
          <w:tcPr>
            <w:tcW w:w="575" w:type="pct"/>
          </w:tcPr>
          <w:p w14:paraId="7B0E32E9" w14:textId="77777777" w:rsidR="00A96E60" w:rsidRPr="006E34B6" w:rsidRDefault="00A96E60" w:rsidP="0046248B">
            <w:pPr>
              <w:rPr>
                <w:sz w:val="18"/>
                <w:szCs w:val="18"/>
                <w:lang w:eastAsia="de-DE"/>
              </w:rPr>
            </w:pPr>
            <w:r w:rsidRPr="006E34B6">
              <w:rPr>
                <w:sz w:val="18"/>
                <w:szCs w:val="18"/>
                <w:lang w:eastAsia="de-DE"/>
              </w:rPr>
              <w:t>Oxidising solids</w:t>
            </w:r>
          </w:p>
        </w:tc>
        <w:tc>
          <w:tcPr>
            <w:tcW w:w="671" w:type="pct"/>
          </w:tcPr>
          <w:p w14:paraId="6AC40197"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7C7DDBE3"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03699219"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04167BAA"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6D92CD2C"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4CFDAFC0" w14:textId="77777777" w:rsidTr="00A96E60">
        <w:trPr>
          <w:cantSplit/>
          <w:tblHeader/>
          <w:jc w:val="center"/>
        </w:trPr>
        <w:tc>
          <w:tcPr>
            <w:tcW w:w="575" w:type="pct"/>
          </w:tcPr>
          <w:p w14:paraId="3236A009" w14:textId="77777777" w:rsidR="00A96E60" w:rsidRPr="006E34B6" w:rsidRDefault="00A96E60" w:rsidP="0046248B">
            <w:pPr>
              <w:rPr>
                <w:sz w:val="18"/>
                <w:szCs w:val="18"/>
                <w:lang w:eastAsia="de-DE"/>
              </w:rPr>
            </w:pPr>
            <w:r w:rsidRPr="006E34B6">
              <w:rPr>
                <w:sz w:val="18"/>
                <w:szCs w:val="18"/>
                <w:lang w:eastAsia="de-DE"/>
              </w:rPr>
              <w:t>Organic peroxides</w:t>
            </w:r>
          </w:p>
        </w:tc>
        <w:tc>
          <w:tcPr>
            <w:tcW w:w="671" w:type="pct"/>
          </w:tcPr>
          <w:p w14:paraId="74A64FE2"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2B539068"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3FD7B0A3" w14:textId="77777777" w:rsidR="00A96E60" w:rsidRPr="006E34B6" w:rsidRDefault="00A96E60" w:rsidP="0046248B">
            <w:pPr>
              <w:rPr>
                <w:sz w:val="18"/>
                <w:szCs w:val="18"/>
                <w:lang w:val="fr-FR" w:eastAsia="en-US"/>
              </w:rPr>
            </w:pPr>
            <w:r w:rsidRPr="006E34B6">
              <w:rPr>
                <w:sz w:val="18"/>
                <w:szCs w:val="18"/>
                <w:lang w:val="fr-FR" w:eastAsia="en-US"/>
              </w:rPr>
              <w:t>No data provided.</w:t>
            </w:r>
          </w:p>
          <w:p w14:paraId="50A0224C" w14:textId="77777777" w:rsidR="00A96E60" w:rsidRPr="006E34B6" w:rsidRDefault="00A96E60" w:rsidP="0046248B">
            <w:pPr>
              <w:rPr>
                <w:sz w:val="18"/>
                <w:szCs w:val="18"/>
                <w:lang w:eastAsia="de-DE"/>
              </w:rPr>
            </w:pPr>
          </w:p>
        </w:tc>
        <w:tc>
          <w:tcPr>
            <w:tcW w:w="1101" w:type="pct"/>
          </w:tcPr>
          <w:p w14:paraId="2A50A995" w14:textId="77777777" w:rsidR="00A96E60" w:rsidRPr="006E34B6" w:rsidRDefault="00A96E60" w:rsidP="0046248B">
            <w:pPr>
              <w:rPr>
                <w:iCs/>
                <w:sz w:val="18"/>
                <w:szCs w:val="18"/>
                <w:lang w:eastAsia="en-US"/>
              </w:rPr>
            </w:pPr>
            <w:r w:rsidRPr="006E34B6">
              <w:rPr>
                <w:iCs/>
                <w:sz w:val="18"/>
                <w:szCs w:val="18"/>
                <w:lang w:eastAsia="en-US"/>
              </w:rPr>
              <w:t>-</w:t>
            </w:r>
          </w:p>
          <w:p w14:paraId="73868926" w14:textId="77777777" w:rsidR="00A96E60" w:rsidRPr="006E34B6" w:rsidRDefault="00A96E60" w:rsidP="0046248B">
            <w:pPr>
              <w:rPr>
                <w:sz w:val="18"/>
                <w:szCs w:val="18"/>
                <w:lang w:val="fr-FR" w:eastAsia="de-DE"/>
              </w:rPr>
            </w:pPr>
          </w:p>
        </w:tc>
        <w:tc>
          <w:tcPr>
            <w:tcW w:w="498" w:type="pct"/>
          </w:tcPr>
          <w:p w14:paraId="0B4876B6" w14:textId="77777777" w:rsidR="00A96E60" w:rsidRPr="006E34B6" w:rsidRDefault="00A96E60" w:rsidP="0046248B">
            <w:pPr>
              <w:rPr>
                <w:sz w:val="18"/>
                <w:szCs w:val="18"/>
                <w:lang w:eastAsia="de-DE"/>
              </w:rPr>
            </w:pPr>
            <w:r w:rsidRPr="006E34B6">
              <w:rPr>
                <w:iCs/>
                <w:sz w:val="18"/>
                <w:szCs w:val="18"/>
                <w:lang w:eastAsia="en-US"/>
              </w:rPr>
              <w:t>-</w:t>
            </w:r>
          </w:p>
          <w:p w14:paraId="75FED9FD" w14:textId="77777777" w:rsidR="00A96E60" w:rsidRPr="006E34B6" w:rsidRDefault="00A96E60" w:rsidP="0046248B">
            <w:pPr>
              <w:rPr>
                <w:sz w:val="18"/>
                <w:szCs w:val="18"/>
                <w:lang w:eastAsia="de-DE"/>
              </w:rPr>
            </w:pPr>
          </w:p>
        </w:tc>
      </w:tr>
      <w:tr w:rsidR="00A96E60" w:rsidRPr="006E34B6" w14:paraId="60054794" w14:textId="77777777" w:rsidTr="00A96E60">
        <w:trPr>
          <w:cantSplit/>
          <w:tblHeader/>
          <w:jc w:val="center"/>
        </w:trPr>
        <w:tc>
          <w:tcPr>
            <w:tcW w:w="575" w:type="pct"/>
          </w:tcPr>
          <w:p w14:paraId="3B4C47DF" w14:textId="77777777" w:rsidR="00A96E60" w:rsidRPr="006E34B6" w:rsidRDefault="00A96E60" w:rsidP="0046248B">
            <w:pPr>
              <w:rPr>
                <w:sz w:val="18"/>
                <w:szCs w:val="18"/>
                <w:lang w:eastAsia="de-DE"/>
              </w:rPr>
            </w:pPr>
            <w:r w:rsidRPr="006E34B6">
              <w:rPr>
                <w:sz w:val="18"/>
                <w:szCs w:val="18"/>
                <w:lang w:eastAsia="de-DE"/>
              </w:rPr>
              <w:t>Corrosive to metals</w:t>
            </w:r>
          </w:p>
        </w:tc>
        <w:tc>
          <w:tcPr>
            <w:tcW w:w="671" w:type="pct"/>
          </w:tcPr>
          <w:p w14:paraId="786DF7CC"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2DC83962"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754E2A35" w14:textId="77777777" w:rsidR="00A96E60" w:rsidRPr="006E34B6" w:rsidRDefault="00A96E60" w:rsidP="0046248B">
            <w:pPr>
              <w:rPr>
                <w:sz w:val="18"/>
                <w:szCs w:val="18"/>
                <w:lang w:val="fr-FR" w:eastAsia="en-US"/>
              </w:rPr>
            </w:pPr>
            <w:r w:rsidRPr="006E34B6">
              <w:rPr>
                <w:sz w:val="18"/>
                <w:szCs w:val="18"/>
                <w:lang w:val="fr-FR" w:eastAsia="en-US"/>
              </w:rPr>
              <w:t>No data provided.</w:t>
            </w:r>
          </w:p>
          <w:p w14:paraId="52B629A4" w14:textId="77777777" w:rsidR="00A96E60" w:rsidRPr="006E34B6" w:rsidRDefault="00A96E60" w:rsidP="0046248B">
            <w:pPr>
              <w:rPr>
                <w:sz w:val="18"/>
                <w:szCs w:val="18"/>
                <w:lang w:eastAsia="de-DE"/>
              </w:rPr>
            </w:pPr>
          </w:p>
        </w:tc>
        <w:tc>
          <w:tcPr>
            <w:tcW w:w="1101" w:type="pct"/>
          </w:tcPr>
          <w:p w14:paraId="3168521E" w14:textId="77777777" w:rsidR="00A96E60" w:rsidRPr="006E34B6" w:rsidRDefault="00A96E60" w:rsidP="0046248B">
            <w:pPr>
              <w:rPr>
                <w:iCs/>
                <w:sz w:val="18"/>
                <w:szCs w:val="18"/>
                <w:lang w:eastAsia="en-US"/>
              </w:rPr>
            </w:pPr>
            <w:r w:rsidRPr="006E34B6">
              <w:rPr>
                <w:iCs/>
                <w:sz w:val="18"/>
                <w:szCs w:val="18"/>
                <w:lang w:eastAsia="en-US"/>
              </w:rPr>
              <w:t>-</w:t>
            </w:r>
          </w:p>
          <w:p w14:paraId="0A232510" w14:textId="77777777" w:rsidR="00A96E60" w:rsidRPr="006E34B6" w:rsidRDefault="00A96E60" w:rsidP="0046248B">
            <w:pPr>
              <w:rPr>
                <w:sz w:val="18"/>
                <w:szCs w:val="18"/>
                <w:lang w:val="fr-FR" w:eastAsia="de-DE"/>
              </w:rPr>
            </w:pPr>
          </w:p>
        </w:tc>
        <w:tc>
          <w:tcPr>
            <w:tcW w:w="498" w:type="pct"/>
          </w:tcPr>
          <w:p w14:paraId="01519A54" w14:textId="77777777" w:rsidR="00A96E60" w:rsidRPr="006E34B6" w:rsidRDefault="00A96E60" w:rsidP="0046248B">
            <w:pPr>
              <w:rPr>
                <w:sz w:val="18"/>
                <w:szCs w:val="18"/>
                <w:lang w:eastAsia="de-DE"/>
              </w:rPr>
            </w:pPr>
            <w:r w:rsidRPr="006E34B6">
              <w:rPr>
                <w:iCs/>
                <w:sz w:val="18"/>
                <w:szCs w:val="18"/>
                <w:lang w:eastAsia="en-US"/>
              </w:rPr>
              <w:t>-</w:t>
            </w:r>
          </w:p>
          <w:p w14:paraId="329A2EE1" w14:textId="77777777" w:rsidR="00A96E60" w:rsidRPr="006E34B6" w:rsidRDefault="00A96E60" w:rsidP="0046248B">
            <w:pPr>
              <w:rPr>
                <w:sz w:val="18"/>
                <w:szCs w:val="18"/>
                <w:lang w:eastAsia="de-DE"/>
              </w:rPr>
            </w:pPr>
          </w:p>
        </w:tc>
      </w:tr>
      <w:tr w:rsidR="00A96E60" w:rsidRPr="006E34B6" w14:paraId="41A4F1CE" w14:textId="77777777" w:rsidTr="00A96E60">
        <w:trPr>
          <w:cantSplit/>
          <w:tblHeader/>
          <w:jc w:val="center"/>
        </w:trPr>
        <w:tc>
          <w:tcPr>
            <w:tcW w:w="575" w:type="pct"/>
          </w:tcPr>
          <w:p w14:paraId="4597D5F0" w14:textId="77777777" w:rsidR="00A96E60" w:rsidRPr="006E34B6" w:rsidRDefault="00A96E60" w:rsidP="0046248B">
            <w:pPr>
              <w:rPr>
                <w:sz w:val="18"/>
                <w:szCs w:val="18"/>
                <w:lang w:eastAsia="de-DE"/>
              </w:rPr>
            </w:pPr>
            <w:r w:rsidRPr="006E34B6">
              <w:rPr>
                <w:sz w:val="18"/>
                <w:szCs w:val="18"/>
                <w:lang w:eastAsia="de-DE"/>
              </w:rPr>
              <w:t>Auto-ignition temperatures of products (liquids and gases)</w:t>
            </w:r>
          </w:p>
        </w:tc>
        <w:tc>
          <w:tcPr>
            <w:tcW w:w="671" w:type="pct"/>
          </w:tcPr>
          <w:p w14:paraId="6CF74030" w14:textId="77777777" w:rsidR="00A96E60" w:rsidRPr="006E34B6" w:rsidRDefault="00A96E60" w:rsidP="0046248B">
            <w:pPr>
              <w:rPr>
                <w:rFonts w:cs="Arial"/>
                <w:sz w:val="18"/>
                <w:szCs w:val="18"/>
                <w:lang w:val="fr-FR" w:eastAsia="de-DE"/>
              </w:rPr>
            </w:pPr>
            <w:r w:rsidRPr="006E34B6">
              <w:rPr>
                <w:rFonts w:cs="Arial"/>
                <w:iCs/>
                <w:sz w:val="18"/>
                <w:szCs w:val="18"/>
                <w:lang w:eastAsia="en-US"/>
              </w:rPr>
              <w:t>EC test A15</w:t>
            </w:r>
          </w:p>
        </w:tc>
        <w:tc>
          <w:tcPr>
            <w:tcW w:w="718" w:type="pct"/>
          </w:tcPr>
          <w:p w14:paraId="64664FC5" w14:textId="77777777" w:rsidR="00A96E60" w:rsidRPr="006E34B6" w:rsidRDefault="00A96E60" w:rsidP="0046248B">
            <w:pPr>
              <w:rPr>
                <w:rFonts w:cs="Arial"/>
                <w:iCs/>
                <w:sz w:val="18"/>
                <w:szCs w:val="18"/>
                <w:lang w:val="fr-FR" w:eastAsia="en-US"/>
              </w:rPr>
            </w:pPr>
            <w:r w:rsidRPr="006E34B6">
              <w:rPr>
                <w:rFonts w:cs="Arial"/>
                <w:iCs/>
                <w:sz w:val="18"/>
                <w:szCs w:val="18"/>
                <w:lang w:val="fr-FR" w:eastAsia="en-US"/>
              </w:rPr>
              <w:t xml:space="preserve">CINQ SUR CINQ ZONE TEMPEREE 25% </w:t>
            </w:r>
          </w:p>
          <w:p w14:paraId="440F2CC8" w14:textId="77777777" w:rsidR="00A96E60" w:rsidRPr="006E34B6" w:rsidRDefault="00A96E60" w:rsidP="0046248B">
            <w:pPr>
              <w:rPr>
                <w:rFonts w:cs="Arial"/>
                <w:iCs/>
                <w:sz w:val="18"/>
                <w:szCs w:val="18"/>
                <w:lang w:val="fr-FR" w:eastAsia="en-US"/>
              </w:rPr>
            </w:pPr>
          </w:p>
          <w:p w14:paraId="1535C3EF" w14:textId="77777777" w:rsidR="00A96E60" w:rsidRPr="006E34B6" w:rsidRDefault="00A96E60" w:rsidP="0046248B">
            <w:pPr>
              <w:rPr>
                <w:rFonts w:cs="Arial"/>
                <w:iCs/>
                <w:sz w:val="18"/>
                <w:szCs w:val="18"/>
                <w:lang w:eastAsia="en-US"/>
              </w:rPr>
            </w:pPr>
            <w:r w:rsidRPr="006E34B6">
              <w:rPr>
                <w:rFonts w:cs="Arial"/>
                <w:iCs/>
                <w:sz w:val="18"/>
                <w:szCs w:val="18"/>
                <w:lang w:eastAsia="en-US"/>
              </w:rPr>
              <w:t>Batch: FC001</w:t>
            </w:r>
          </w:p>
          <w:p w14:paraId="4AAA620B" w14:textId="77777777" w:rsidR="00A96E60" w:rsidRPr="006E34B6" w:rsidRDefault="00A96E60" w:rsidP="0046248B">
            <w:pPr>
              <w:rPr>
                <w:rFonts w:cs="Arial"/>
                <w:iCs/>
                <w:sz w:val="18"/>
                <w:szCs w:val="18"/>
                <w:lang w:eastAsia="en-US"/>
              </w:rPr>
            </w:pPr>
          </w:p>
          <w:p w14:paraId="05801F02" w14:textId="77777777" w:rsidR="00A96E60" w:rsidRPr="006E34B6" w:rsidRDefault="00A96E60" w:rsidP="0046248B">
            <w:pPr>
              <w:rPr>
                <w:rFonts w:cs="Arial"/>
                <w:sz w:val="18"/>
                <w:szCs w:val="18"/>
                <w:lang w:val="en-US" w:eastAsia="de-DE"/>
              </w:rPr>
            </w:pPr>
            <w:r w:rsidRPr="006E34B6">
              <w:rPr>
                <w:rFonts w:cs="Arial"/>
                <w:iCs/>
                <w:sz w:val="18"/>
                <w:szCs w:val="18"/>
                <w:lang w:eastAsia="en-US"/>
              </w:rPr>
              <w:t>Bottle 100 mL HDPE</w:t>
            </w:r>
          </w:p>
        </w:tc>
        <w:tc>
          <w:tcPr>
            <w:tcW w:w="1437" w:type="pct"/>
          </w:tcPr>
          <w:p w14:paraId="1F324F7E" w14:textId="77777777" w:rsidR="00A96E60" w:rsidRPr="006E34B6" w:rsidRDefault="00A96E60" w:rsidP="0046248B">
            <w:pPr>
              <w:rPr>
                <w:rFonts w:cs="Arial"/>
                <w:sz w:val="18"/>
                <w:szCs w:val="18"/>
                <w:lang w:val="fr-FR" w:eastAsia="en-US"/>
              </w:rPr>
            </w:pPr>
            <w:r w:rsidRPr="006E34B6">
              <w:rPr>
                <w:rFonts w:cs="Arial"/>
                <w:iCs/>
                <w:sz w:val="18"/>
                <w:szCs w:val="18"/>
                <w:lang w:eastAsia="en-US"/>
              </w:rPr>
              <w:t>377°C</w:t>
            </w:r>
          </w:p>
          <w:p w14:paraId="68205E5A" w14:textId="77777777" w:rsidR="00A96E60" w:rsidRPr="006E34B6" w:rsidRDefault="00A96E60" w:rsidP="0046248B">
            <w:pPr>
              <w:rPr>
                <w:rFonts w:cs="Arial"/>
                <w:sz w:val="18"/>
                <w:szCs w:val="18"/>
                <w:lang w:eastAsia="de-DE"/>
              </w:rPr>
            </w:pPr>
          </w:p>
        </w:tc>
        <w:tc>
          <w:tcPr>
            <w:tcW w:w="1101" w:type="pct"/>
          </w:tcPr>
          <w:p w14:paraId="3CD08AC5" w14:textId="77777777" w:rsidR="00A96E60" w:rsidRPr="006E34B6" w:rsidRDefault="00A96E60" w:rsidP="0046248B">
            <w:pPr>
              <w:rPr>
                <w:sz w:val="18"/>
                <w:szCs w:val="18"/>
                <w:lang w:val="en-US" w:eastAsia="de-DE"/>
              </w:rPr>
            </w:pPr>
            <w:r w:rsidRPr="006E34B6">
              <w:rPr>
                <w:sz w:val="18"/>
                <w:szCs w:val="18"/>
                <w:lang w:val="en-US" w:eastAsia="de-DE"/>
              </w:rPr>
              <w:t xml:space="preserve">Acceptable </w:t>
            </w:r>
          </w:p>
          <w:p w14:paraId="27688CDF" w14:textId="77777777" w:rsidR="00A96E60" w:rsidRPr="006E34B6" w:rsidRDefault="00A96E60" w:rsidP="0046248B">
            <w:pPr>
              <w:rPr>
                <w:sz w:val="18"/>
                <w:szCs w:val="18"/>
                <w:lang w:eastAsia="de-DE"/>
              </w:rPr>
            </w:pPr>
            <w:r w:rsidRPr="006E34B6">
              <w:rPr>
                <w:sz w:val="18"/>
                <w:szCs w:val="18"/>
                <w:lang w:val="en-US" w:eastAsia="de-DE"/>
              </w:rPr>
              <w:t>Provided data cover the wall META SPC 3.</w:t>
            </w:r>
          </w:p>
          <w:p w14:paraId="70F110AA" w14:textId="77777777" w:rsidR="00A96E60" w:rsidRPr="006E34B6" w:rsidRDefault="00A96E60" w:rsidP="0046248B">
            <w:pPr>
              <w:rPr>
                <w:sz w:val="18"/>
                <w:szCs w:val="18"/>
                <w:lang w:eastAsia="de-DE"/>
              </w:rPr>
            </w:pPr>
          </w:p>
        </w:tc>
        <w:tc>
          <w:tcPr>
            <w:tcW w:w="498" w:type="pct"/>
          </w:tcPr>
          <w:p w14:paraId="6B1938CD" w14:textId="77777777" w:rsidR="00A96E60" w:rsidRPr="006E34B6" w:rsidRDefault="00A96E60" w:rsidP="0046248B">
            <w:pPr>
              <w:rPr>
                <w:sz w:val="18"/>
                <w:szCs w:val="18"/>
                <w:lang w:eastAsia="de-DE"/>
              </w:rPr>
            </w:pPr>
            <w:r w:rsidRPr="006E34B6">
              <w:rPr>
                <w:sz w:val="18"/>
                <w:szCs w:val="18"/>
              </w:rPr>
              <w:t xml:space="preserve">DEKRA  (2015), Report </w:t>
            </w:r>
            <w:r w:rsidRPr="006E34B6">
              <w:rPr>
                <w:iCs/>
                <w:sz w:val="18"/>
                <w:szCs w:val="18"/>
                <w:lang w:eastAsia="en-US"/>
              </w:rPr>
              <w:t>GLP113300AR1V1/2015</w:t>
            </w:r>
          </w:p>
        </w:tc>
      </w:tr>
      <w:tr w:rsidR="00A96E60" w:rsidRPr="006E34B6" w14:paraId="733C112B" w14:textId="77777777" w:rsidTr="00A96E60">
        <w:trPr>
          <w:cantSplit/>
          <w:tblHeader/>
          <w:jc w:val="center"/>
        </w:trPr>
        <w:tc>
          <w:tcPr>
            <w:tcW w:w="575" w:type="pct"/>
          </w:tcPr>
          <w:p w14:paraId="6FDD43E0" w14:textId="77777777" w:rsidR="00A96E60" w:rsidRPr="006E34B6" w:rsidRDefault="00A96E60" w:rsidP="0046248B">
            <w:pPr>
              <w:rPr>
                <w:sz w:val="18"/>
                <w:szCs w:val="18"/>
                <w:lang w:eastAsia="de-DE"/>
              </w:rPr>
            </w:pPr>
            <w:r w:rsidRPr="006E34B6">
              <w:rPr>
                <w:sz w:val="18"/>
                <w:szCs w:val="18"/>
                <w:lang w:eastAsia="de-DE"/>
              </w:rPr>
              <w:t>Relative self-ignition temperature for solids</w:t>
            </w:r>
          </w:p>
        </w:tc>
        <w:tc>
          <w:tcPr>
            <w:tcW w:w="671" w:type="pct"/>
          </w:tcPr>
          <w:p w14:paraId="1681D2A0"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0D7A0D7C"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1E63FADB"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7C9B6EDC"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71F8DCD0"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154B2E51" w14:textId="77777777" w:rsidTr="00A96E60">
        <w:trPr>
          <w:cantSplit/>
          <w:tblHeader/>
          <w:jc w:val="center"/>
        </w:trPr>
        <w:tc>
          <w:tcPr>
            <w:tcW w:w="575" w:type="pct"/>
          </w:tcPr>
          <w:p w14:paraId="626B9754" w14:textId="77777777" w:rsidR="00A96E60" w:rsidRPr="006E34B6" w:rsidRDefault="00A96E60" w:rsidP="0046248B">
            <w:pPr>
              <w:rPr>
                <w:sz w:val="18"/>
                <w:szCs w:val="18"/>
                <w:lang w:eastAsia="de-DE"/>
              </w:rPr>
            </w:pPr>
            <w:r w:rsidRPr="006E34B6">
              <w:rPr>
                <w:sz w:val="18"/>
                <w:szCs w:val="18"/>
                <w:lang w:eastAsia="de-DE"/>
              </w:rPr>
              <w:t>Dust explosion hazard</w:t>
            </w:r>
          </w:p>
        </w:tc>
        <w:tc>
          <w:tcPr>
            <w:tcW w:w="671" w:type="pct"/>
          </w:tcPr>
          <w:p w14:paraId="54996355"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1B848A59"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46BC4356"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3F700D43"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48B9A712" w14:textId="77777777" w:rsidR="00A96E60" w:rsidRPr="006E34B6" w:rsidRDefault="00A96E60" w:rsidP="0046248B">
            <w:pPr>
              <w:rPr>
                <w:sz w:val="18"/>
                <w:szCs w:val="18"/>
                <w:lang w:eastAsia="de-DE"/>
              </w:rPr>
            </w:pPr>
            <w:r w:rsidRPr="006E34B6">
              <w:rPr>
                <w:sz w:val="18"/>
                <w:szCs w:val="18"/>
                <w:lang w:eastAsia="de-DE"/>
              </w:rPr>
              <w:t>-</w:t>
            </w:r>
          </w:p>
        </w:tc>
      </w:tr>
    </w:tbl>
    <w:p w14:paraId="003C8590" w14:textId="77777777" w:rsidR="00A96E60" w:rsidRPr="007C5FFD" w:rsidRDefault="00A96E60" w:rsidP="007D7D68">
      <w:pPr>
        <w:rPr>
          <w:lang w:val="de-DE"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A96E60" w:rsidRPr="007C5FFD" w14:paraId="25CA2FF7" w14:textId="77777777" w:rsidTr="0046248B">
        <w:tc>
          <w:tcPr>
            <w:tcW w:w="5000" w:type="pct"/>
            <w:tcBorders>
              <w:top w:val="single" w:sz="4" w:space="0" w:color="auto"/>
              <w:left w:val="single" w:sz="4" w:space="0" w:color="auto"/>
              <w:bottom w:val="single" w:sz="6" w:space="0" w:color="auto"/>
              <w:right w:val="single" w:sz="6" w:space="0" w:color="auto"/>
            </w:tcBorders>
            <w:shd w:val="clear" w:color="auto" w:fill="CCFFCC"/>
          </w:tcPr>
          <w:p w14:paraId="2CDC9844" w14:textId="77777777" w:rsidR="00A96E60" w:rsidRPr="007C5FFD" w:rsidRDefault="00A96E60" w:rsidP="0046248B">
            <w:pPr>
              <w:rPr>
                <w:b/>
                <w:bCs/>
                <w:lang w:eastAsia="en-US"/>
              </w:rPr>
            </w:pPr>
            <w:r w:rsidRPr="007C5FFD">
              <w:rPr>
                <w:b/>
                <w:bCs/>
                <w:lang w:eastAsia="en-US"/>
              </w:rPr>
              <w:t>Conclusion on the physical hazards and respective characteristics of the product</w:t>
            </w:r>
          </w:p>
        </w:tc>
      </w:tr>
      <w:tr w:rsidR="00A96E60" w:rsidRPr="007C5FFD" w14:paraId="0786129A" w14:textId="77777777" w:rsidTr="0046248B">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589ECEA0" w14:textId="77777777" w:rsidR="00A96E60" w:rsidRDefault="00A96E60" w:rsidP="0046248B">
            <w:pPr>
              <w:rPr>
                <w:lang w:eastAsia="en-US"/>
              </w:rPr>
            </w:pPr>
            <w:r>
              <w:rPr>
                <w:lang w:eastAsia="en-US"/>
              </w:rPr>
              <w:t>The products of META SPC 3 are</w:t>
            </w:r>
            <w:r w:rsidRPr="00E977B7">
              <w:rPr>
                <w:lang w:eastAsia="en-US"/>
              </w:rPr>
              <w:t xml:space="preserve"> flammable </w:t>
            </w:r>
            <w:r>
              <w:rPr>
                <w:lang w:eastAsia="en-US"/>
              </w:rPr>
              <w:t xml:space="preserve">H226 cat.3. </w:t>
            </w:r>
            <w:r w:rsidR="00E7707B">
              <w:rPr>
                <w:lang w:eastAsia="en-US"/>
              </w:rPr>
              <w:t>they have</w:t>
            </w:r>
            <w:r w:rsidRPr="00E977B7">
              <w:rPr>
                <w:lang w:eastAsia="en-US"/>
              </w:rPr>
              <w:t xml:space="preserve"> no explosive and </w:t>
            </w:r>
            <w:r>
              <w:rPr>
                <w:lang w:eastAsia="en-US"/>
              </w:rPr>
              <w:t xml:space="preserve">no </w:t>
            </w:r>
            <w:r w:rsidRPr="00E977B7">
              <w:rPr>
                <w:lang w:eastAsia="en-US"/>
              </w:rPr>
              <w:t xml:space="preserve">oxidizing properties. </w:t>
            </w:r>
          </w:p>
          <w:p w14:paraId="5F69BD4B" w14:textId="77777777" w:rsidR="00A96E60" w:rsidRPr="005B640C" w:rsidRDefault="00A96E60" w:rsidP="0046248B">
            <w:pPr>
              <w:rPr>
                <w:lang w:val="en-US" w:eastAsia="en-US"/>
              </w:rPr>
            </w:pPr>
            <w:r w:rsidRPr="005B640C">
              <w:rPr>
                <w:lang w:val="en-US" w:eastAsia="en-US"/>
              </w:rPr>
              <w:t>Implication concerning labelling:</w:t>
            </w:r>
          </w:p>
          <w:p w14:paraId="768FD909" w14:textId="77777777" w:rsidR="00A96E60" w:rsidRPr="005B640C" w:rsidRDefault="00A96E60" w:rsidP="0046248B">
            <w:pPr>
              <w:rPr>
                <w:lang w:val="en-US" w:eastAsia="en-US"/>
              </w:rPr>
            </w:pPr>
            <w:r w:rsidRPr="005B640C">
              <w:rPr>
                <w:iCs/>
                <w:lang w:eastAsia="en-US"/>
              </w:rPr>
              <w:t>flammable liquid- category 3 – H226</w:t>
            </w:r>
          </w:p>
        </w:tc>
      </w:tr>
    </w:tbl>
    <w:p w14:paraId="3D8459D0" w14:textId="77777777" w:rsidR="00A96E60" w:rsidRDefault="00A96E60" w:rsidP="00A96E60">
      <w:pPr>
        <w:rPr>
          <w:lang w:eastAsia="en-US"/>
        </w:rPr>
      </w:pPr>
    </w:p>
    <w:p w14:paraId="19765F6D" w14:textId="77777777" w:rsidR="00A96E60" w:rsidRPr="00A23532" w:rsidRDefault="00A96E60" w:rsidP="00A96E60">
      <w:pPr>
        <w:rPr>
          <w:lang w:eastAsia="en-US"/>
        </w:rPr>
        <w:sectPr w:rsidR="00A96E60" w:rsidRPr="00A23532" w:rsidSect="004C4BA9">
          <w:headerReference w:type="default" r:id="rId22"/>
          <w:pgSz w:w="16838" w:h="11906" w:orient="landscape"/>
          <w:pgMar w:top="1418" w:right="1021" w:bottom="709" w:left="1021" w:header="709" w:footer="709" w:gutter="0"/>
          <w:cols w:space="708"/>
          <w:docGrid w:linePitch="360"/>
        </w:sectPr>
      </w:pPr>
    </w:p>
    <w:p w14:paraId="6D378A6C" w14:textId="77777777" w:rsidR="009D0C0B" w:rsidRPr="00A96E60" w:rsidRDefault="00FA480B" w:rsidP="00311F89">
      <w:pPr>
        <w:pStyle w:val="Titre3"/>
      </w:pPr>
      <w:bookmarkStart w:id="305" w:name="_Toc30683344"/>
      <w:r w:rsidRPr="00A96E60">
        <w:lastRenderedPageBreak/>
        <w:t>Methods for detection and identification</w:t>
      </w:r>
      <w:bookmarkEnd w:id="305"/>
    </w:p>
    <w:p w14:paraId="06C6496C" w14:textId="77777777" w:rsidR="00410503" w:rsidRPr="00410503" w:rsidRDefault="00410503" w:rsidP="00410503">
      <w:pPr>
        <w:rPr>
          <w:b/>
          <w:lang w:val="fr-FR" w:eastAsia="en-US"/>
        </w:rPr>
      </w:pPr>
      <w:r w:rsidRPr="00410503">
        <w:rPr>
          <w:b/>
          <w:lang w:val="fr-FR" w:eastAsia="en-US"/>
        </w:rPr>
        <w:t xml:space="preserve">1/ </w:t>
      </w:r>
      <w:r>
        <w:rPr>
          <w:b/>
          <w:lang w:val="fr-FR" w:eastAsia="en-US"/>
        </w:rPr>
        <w:t>Analytical m</w:t>
      </w:r>
      <w:r w:rsidRPr="00410503">
        <w:rPr>
          <w:b/>
          <w:lang w:val="fr-FR" w:eastAsia="en-US"/>
        </w:rPr>
        <w:t xml:space="preserve">ethod for CINQ SUR CINQ FAMILLE </w:t>
      </w:r>
    </w:p>
    <w:p w14:paraId="7FFB7532" w14:textId="77777777" w:rsidR="00410503" w:rsidRPr="00410503" w:rsidRDefault="00410503" w:rsidP="00410503">
      <w:pPr>
        <w:rPr>
          <w:lang w:val="fr-FR" w:eastAsia="en-US"/>
        </w:rPr>
      </w:pPr>
    </w:p>
    <w:p w14:paraId="6CCBEB82" w14:textId="77777777" w:rsidR="00A96E60" w:rsidRPr="007E593D" w:rsidRDefault="00A96E60" w:rsidP="00A96E60">
      <w:pPr>
        <w:shd w:val="clear" w:color="auto" w:fill="E5DFEC" w:themeFill="accent4" w:themeFillTint="33"/>
        <w:rPr>
          <w:lang w:val="en-US" w:eastAsia="en-US"/>
        </w:rPr>
      </w:pPr>
      <w:r w:rsidRPr="007E593D">
        <w:rPr>
          <w:lang w:val="en-US" w:eastAsia="en-US"/>
        </w:rPr>
        <w:t>Report: Dall’Acqua 2015</w:t>
      </w:r>
    </w:p>
    <w:p w14:paraId="6616CD3D" w14:textId="77777777" w:rsidR="00A96E60" w:rsidRPr="007E593D" w:rsidRDefault="00A96E60" w:rsidP="00A96E60">
      <w:pPr>
        <w:shd w:val="clear" w:color="auto" w:fill="E5DFEC" w:themeFill="accent4" w:themeFillTint="33"/>
        <w:rPr>
          <w:lang w:val="en-US" w:eastAsia="en-US"/>
        </w:rPr>
      </w:pPr>
      <w:r w:rsidRPr="007E593D">
        <w:rPr>
          <w:lang w:val="en-US" w:eastAsia="en-US"/>
        </w:rPr>
        <w:t>Report no 15.024236.0002</w:t>
      </w:r>
    </w:p>
    <w:p w14:paraId="13CC9679" w14:textId="77777777" w:rsidR="00A96E60" w:rsidRDefault="00A96E60" w:rsidP="00A96E60">
      <w:pPr>
        <w:keepNext/>
        <w:shd w:val="clear" w:color="auto" w:fill="E5DFEC" w:themeFill="accent4" w:themeFillTint="33"/>
        <w:spacing w:before="40" w:after="40"/>
        <w:rPr>
          <w:lang w:val="en-US" w:eastAsia="en-US"/>
        </w:rPr>
      </w:pPr>
      <w:r>
        <w:rPr>
          <w:lang w:val="en-US" w:eastAsia="en-US"/>
        </w:rPr>
        <w:t>Test facility</w:t>
      </w:r>
      <w:r w:rsidRPr="007E593D">
        <w:rPr>
          <w:lang w:val="en-US" w:eastAsia="en-US"/>
        </w:rPr>
        <w:t xml:space="preserve">: </w:t>
      </w:r>
    </w:p>
    <w:p w14:paraId="2AB5565B" w14:textId="77777777" w:rsidR="00A96E60" w:rsidRPr="007E593D" w:rsidRDefault="00A96E60" w:rsidP="00A96E60">
      <w:pPr>
        <w:keepNext/>
        <w:shd w:val="clear" w:color="auto" w:fill="E5DFEC" w:themeFill="accent4" w:themeFillTint="33"/>
        <w:spacing w:before="40" w:after="40"/>
        <w:rPr>
          <w:lang w:val="en-US" w:eastAsia="en-US"/>
        </w:rPr>
      </w:pPr>
      <w:r w:rsidRPr="007E593D">
        <w:rPr>
          <w:lang w:val="en-US" w:eastAsia="en-US"/>
        </w:rPr>
        <w:t>CHELAB S . r.l</w:t>
      </w:r>
    </w:p>
    <w:p w14:paraId="09BEB5F5" w14:textId="77777777" w:rsidR="00A96E60" w:rsidRDefault="00A96E60" w:rsidP="00A96E60">
      <w:pPr>
        <w:keepNext/>
        <w:shd w:val="clear" w:color="auto" w:fill="E5DFEC" w:themeFill="accent4" w:themeFillTint="33"/>
        <w:spacing w:before="40" w:after="40"/>
        <w:rPr>
          <w:lang w:val="en-US" w:eastAsia="en-US"/>
        </w:rPr>
      </w:pPr>
      <w:r>
        <w:rPr>
          <w:lang w:val="en-US" w:eastAsia="en-US"/>
        </w:rPr>
        <w:t>Via fratta, 25</w:t>
      </w:r>
    </w:p>
    <w:p w14:paraId="745723C2" w14:textId="77777777" w:rsidR="00A96E60" w:rsidRDefault="00A96E60" w:rsidP="00A96E60">
      <w:pPr>
        <w:keepNext/>
        <w:shd w:val="clear" w:color="auto" w:fill="E5DFEC" w:themeFill="accent4" w:themeFillTint="33"/>
        <w:spacing w:before="40" w:after="40"/>
        <w:rPr>
          <w:lang w:val="en-US" w:eastAsia="en-US"/>
        </w:rPr>
      </w:pPr>
      <w:r>
        <w:rPr>
          <w:lang w:val="en-US" w:eastAsia="en-US"/>
        </w:rPr>
        <w:t>31023 Resana (TV)</w:t>
      </w:r>
    </w:p>
    <w:p w14:paraId="4E03CCAD" w14:textId="77777777" w:rsidR="00A96E60" w:rsidRPr="007E593D" w:rsidRDefault="00A96E60" w:rsidP="00A96E60">
      <w:pPr>
        <w:keepNext/>
        <w:shd w:val="clear" w:color="auto" w:fill="E5DFEC" w:themeFill="accent4" w:themeFillTint="33"/>
        <w:spacing w:before="40" w:after="40"/>
        <w:rPr>
          <w:lang w:val="en-US" w:eastAsia="en-US"/>
        </w:rPr>
      </w:pPr>
      <w:r>
        <w:rPr>
          <w:lang w:val="en-US" w:eastAsia="en-US"/>
        </w:rPr>
        <w:t>ITALY</w:t>
      </w:r>
    </w:p>
    <w:p w14:paraId="02CFE4CA" w14:textId="77777777" w:rsidR="00546BBB" w:rsidRDefault="00546BBB" w:rsidP="00A96E60">
      <w:pPr>
        <w:jc w:val="both"/>
        <w:rPr>
          <w:u w:val="single"/>
          <w:lang w:val="en-US" w:eastAsia="en-US"/>
        </w:rPr>
      </w:pPr>
    </w:p>
    <w:p w14:paraId="7C88C7FC" w14:textId="77777777" w:rsidR="00A96E60" w:rsidRPr="00546BBB" w:rsidRDefault="00A96E60" w:rsidP="00A96E60">
      <w:pPr>
        <w:jc w:val="both"/>
        <w:rPr>
          <w:b/>
          <w:u w:val="single"/>
          <w:lang w:val="en-US" w:eastAsia="en-US"/>
        </w:rPr>
      </w:pPr>
      <w:r w:rsidRPr="00546BBB">
        <w:rPr>
          <w:b/>
          <w:u w:val="single"/>
          <w:lang w:val="en-US" w:eastAsia="en-US"/>
        </w:rPr>
        <w:t xml:space="preserve">Principle of the method: </w:t>
      </w:r>
    </w:p>
    <w:p w14:paraId="266D0E01" w14:textId="77777777" w:rsidR="00A96E60" w:rsidRPr="007E593D" w:rsidRDefault="00A96E60" w:rsidP="00A96E60">
      <w:pPr>
        <w:jc w:val="both"/>
        <w:rPr>
          <w:lang w:eastAsia="en-US"/>
        </w:rPr>
      </w:pPr>
      <w:r w:rsidRPr="007E593D">
        <w:rPr>
          <w:lang w:eastAsia="en-US"/>
        </w:rPr>
        <w:t>Validation method BAUS-006 rev.0</w:t>
      </w:r>
      <w:r>
        <w:rPr>
          <w:lang w:eastAsia="en-US"/>
        </w:rPr>
        <w:t xml:space="preserve">. The preparation is analysed by HPLC-DAD at </w:t>
      </w:r>
      <w:r>
        <w:rPr>
          <w:rFonts w:ascii="Cambria Math" w:hAnsi="Cambria Math"/>
          <w:lang w:eastAsia="en-US"/>
        </w:rPr>
        <w:t>ƛ</w:t>
      </w:r>
      <w:r>
        <w:rPr>
          <w:lang w:eastAsia="en-US"/>
        </w:rPr>
        <w:t xml:space="preserve">=220 nm </w:t>
      </w:r>
      <w:r>
        <w:rPr>
          <w:lang w:eastAsia="de-DE"/>
        </w:rPr>
        <w:t>CINQ SUR CINQ FAMILLE 20%</w:t>
      </w:r>
      <w:r>
        <w:rPr>
          <w:lang w:eastAsia="en-US"/>
        </w:rPr>
        <w:t>.</w:t>
      </w:r>
    </w:p>
    <w:p w14:paraId="40BF05B8" w14:textId="77777777" w:rsidR="00546BBB" w:rsidRDefault="00546BBB" w:rsidP="00A96E60">
      <w:pPr>
        <w:jc w:val="both"/>
        <w:rPr>
          <w:u w:val="single"/>
          <w:lang w:eastAsia="en-US"/>
        </w:rPr>
      </w:pPr>
    </w:p>
    <w:p w14:paraId="7B4B3703" w14:textId="77777777" w:rsidR="00A96E60" w:rsidRPr="00546BBB" w:rsidRDefault="00A96E60" w:rsidP="00A96E60">
      <w:pPr>
        <w:jc w:val="both"/>
        <w:rPr>
          <w:b/>
          <w:u w:val="single"/>
          <w:lang w:eastAsia="en-US"/>
        </w:rPr>
      </w:pPr>
      <w:r w:rsidRPr="00546BBB">
        <w:rPr>
          <w:b/>
          <w:u w:val="single"/>
          <w:lang w:eastAsia="en-US"/>
        </w:rPr>
        <w:t>Validation data:</w:t>
      </w: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A96E60" w:rsidRPr="00C80664" w14:paraId="26139CE4" w14:textId="77777777" w:rsidTr="0046248B">
        <w:trPr>
          <w:cantSplit/>
          <w:trHeight w:val="941"/>
        </w:trPr>
        <w:tc>
          <w:tcPr>
            <w:tcW w:w="2714" w:type="dxa"/>
            <w:tcBorders>
              <w:top w:val="single" w:sz="6" w:space="0" w:color="auto"/>
              <w:left w:val="single" w:sz="6" w:space="0" w:color="auto"/>
              <w:bottom w:val="single" w:sz="6" w:space="0" w:color="auto"/>
              <w:right w:val="double" w:sz="4" w:space="0" w:color="auto"/>
            </w:tcBorders>
          </w:tcPr>
          <w:p w14:paraId="0F8A5FC2" w14:textId="77777777" w:rsidR="00A96E60" w:rsidRPr="00C80664" w:rsidRDefault="00A96E60" w:rsidP="0046248B">
            <w:pPr>
              <w:jc w:val="both"/>
              <w:rPr>
                <w:lang w:eastAsia="en-US"/>
              </w:rPr>
            </w:pPr>
            <w:r w:rsidRPr="00C80664">
              <w:rPr>
                <w:lang w:eastAsia="en-US"/>
              </w:rPr>
              <w:t>Specificity</w:t>
            </w:r>
          </w:p>
        </w:tc>
        <w:tc>
          <w:tcPr>
            <w:tcW w:w="6372" w:type="dxa"/>
            <w:gridSpan w:val="2"/>
            <w:tcBorders>
              <w:top w:val="single" w:sz="6" w:space="0" w:color="auto"/>
              <w:left w:val="double" w:sz="4" w:space="0" w:color="auto"/>
              <w:bottom w:val="single" w:sz="4" w:space="0" w:color="auto"/>
              <w:right w:val="single" w:sz="6" w:space="0" w:color="auto"/>
            </w:tcBorders>
          </w:tcPr>
          <w:p w14:paraId="4A885E15" w14:textId="77777777" w:rsidR="00A96E60" w:rsidRPr="00C80664" w:rsidRDefault="00A96E60" w:rsidP="0046248B">
            <w:pPr>
              <w:jc w:val="both"/>
              <w:rPr>
                <w:lang w:val="en-US" w:eastAsia="en-US"/>
              </w:rPr>
            </w:pPr>
            <w:r w:rsidRPr="00C80664">
              <w:rPr>
                <w:lang w:val="en-US" w:eastAsia="en-US"/>
              </w:rPr>
              <w:t xml:space="preserve">To demonstrate </w:t>
            </w:r>
            <w:r>
              <w:rPr>
                <w:lang w:val="en-US" w:eastAsia="en-US"/>
              </w:rPr>
              <w:t>the specificity of the method, several solution are analyzed:</w:t>
            </w:r>
          </w:p>
          <w:p w14:paraId="6C8E25D7" w14:textId="77777777" w:rsidR="00A96E60" w:rsidRPr="007E593D" w:rsidRDefault="00A96E60" w:rsidP="008369C7">
            <w:pPr>
              <w:numPr>
                <w:ilvl w:val="0"/>
                <w:numId w:val="6"/>
              </w:numPr>
              <w:suppressAutoHyphens w:val="0"/>
              <w:jc w:val="both"/>
              <w:rPr>
                <w:lang w:val="en-US" w:eastAsia="en-US"/>
              </w:rPr>
            </w:pPr>
            <w:r w:rsidRPr="007E593D">
              <w:rPr>
                <w:lang w:val="en-US" w:eastAsia="en-US"/>
              </w:rPr>
              <w:t>Solvent blank (EtOH)</w:t>
            </w:r>
          </w:p>
          <w:p w14:paraId="244E9D9F" w14:textId="77777777" w:rsidR="00A96E60" w:rsidRPr="007E593D" w:rsidRDefault="00A96E60" w:rsidP="008369C7">
            <w:pPr>
              <w:numPr>
                <w:ilvl w:val="0"/>
                <w:numId w:val="6"/>
              </w:numPr>
              <w:suppressAutoHyphens w:val="0"/>
              <w:jc w:val="both"/>
              <w:rPr>
                <w:lang w:val="en-US" w:eastAsia="en-US"/>
              </w:rPr>
            </w:pPr>
            <w:r w:rsidRPr="007E593D">
              <w:rPr>
                <w:lang w:val="en-US" w:eastAsia="en-US"/>
              </w:rPr>
              <w:t>Formulation blank</w:t>
            </w:r>
          </w:p>
          <w:p w14:paraId="7701A19E" w14:textId="77777777" w:rsidR="00A96E60" w:rsidRPr="007E593D" w:rsidRDefault="00A96E60" w:rsidP="008369C7">
            <w:pPr>
              <w:numPr>
                <w:ilvl w:val="0"/>
                <w:numId w:val="6"/>
              </w:numPr>
              <w:suppressAutoHyphens w:val="0"/>
              <w:jc w:val="both"/>
              <w:rPr>
                <w:lang w:val="en-US" w:eastAsia="en-US"/>
              </w:rPr>
            </w:pPr>
            <w:r w:rsidRPr="007E593D">
              <w:rPr>
                <w:lang w:val="en-US" w:eastAsia="en-US"/>
              </w:rPr>
              <w:t xml:space="preserve">Reference solution of the active substance IR3535 </w:t>
            </w:r>
          </w:p>
          <w:p w14:paraId="14A227D5" w14:textId="77777777" w:rsidR="00A96E60" w:rsidRPr="007E593D" w:rsidRDefault="00A96E60" w:rsidP="008369C7">
            <w:pPr>
              <w:numPr>
                <w:ilvl w:val="0"/>
                <w:numId w:val="6"/>
              </w:numPr>
              <w:suppressAutoHyphens w:val="0"/>
              <w:jc w:val="both"/>
              <w:rPr>
                <w:lang w:val="en-US" w:eastAsia="en-US"/>
              </w:rPr>
            </w:pPr>
            <w:r w:rsidRPr="007E593D">
              <w:rPr>
                <w:lang w:val="en-US" w:eastAsia="en-US"/>
              </w:rPr>
              <w:t>Test solution of the product</w:t>
            </w:r>
          </w:p>
          <w:p w14:paraId="2BDECC8E" w14:textId="77777777" w:rsidR="00A96E60" w:rsidRDefault="00A96E60" w:rsidP="0046248B">
            <w:pPr>
              <w:jc w:val="both"/>
              <w:rPr>
                <w:lang w:val="en-US" w:eastAsia="en-US"/>
              </w:rPr>
            </w:pPr>
            <w:r>
              <w:rPr>
                <w:lang w:val="en-US" w:eastAsia="en-US"/>
              </w:rPr>
              <w:t xml:space="preserve">No </w:t>
            </w:r>
            <w:r w:rsidRPr="00C80664">
              <w:rPr>
                <w:lang w:val="en-US" w:eastAsia="en-US"/>
              </w:rPr>
              <w:t>interference was found</w:t>
            </w:r>
            <w:r>
              <w:rPr>
                <w:lang w:val="en-US" w:eastAsia="en-US"/>
              </w:rPr>
              <w:t>: n</w:t>
            </w:r>
            <w:r w:rsidRPr="00C80664">
              <w:rPr>
                <w:lang w:val="en-US" w:eastAsia="en-US"/>
              </w:rPr>
              <w:t xml:space="preserve">o </w:t>
            </w:r>
            <w:r>
              <w:rPr>
                <w:lang w:val="en-US" w:eastAsia="en-US"/>
              </w:rPr>
              <w:t>peak appears in the chromatograms in the solvent blank and in the formulation blank, one peak is observed at the same retention time for the reference item and test item.</w:t>
            </w:r>
          </w:p>
          <w:p w14:paraId="1D5A2394" w14:textId="77777777" w:rsidR="00A96E60" w:rsidRPr="00C80664" w:rsidRDefault="00A96E60" w:rsidP="0046248B">
            <w:pPr>
              <w:jc w:val="both"/>
              <w:rPr>
                <w:lang w:val="en-US" w:eastAsia="en-US"/>
              </w:rPr>
            </w:pPr>
            <w:r>
              <w:rPr>
                <w:lang w:val="en-US" w:eastAsia="en-US"/>
              </w:rPr>
              <w:t>The DAD spectrum of reference solution and test solution have been provided.</w:t>
            </w:r>
          </w:p>
        </w:tc>
      </w:tr>
      <w:tr w:rsidR="00A96E60" w:rsidRPr="00C80664" w14:paraId="2A48B432" w14:textId="77777777" w:rsidTr="0046248B">
        <w:trPr>
          <w:cantSplit/>
          <w:trHeight w:val="941"/>
        </w:trPr>
        <w:tc>
          <w:tcPr>
            <w:tcW w:w="2714" w:type="dxa"/>
            <w:vMerge w:val="restart"/>
            <w:tcBorders>
              <w:top w:val="single" w:sz="6" w:space="0" w:color="auto"/>
              <w:left w:val="single" w:sz="6" w:space="0" w:color="auto"/>
              <w:right w:val="double" w:sz="4" w:space="0" w:color="auto"/>
            </w:tcBorders>
            <w:hideMark/>
          </w:tcPr>
          <w:p w14:paraId="59768C2D" w14:textId="77777777" w:rsidR="00A96E60" w:rsidRPr="00C80664" w:rsidRDefault="00A96E60" w:rsidP="0046248B">
            <w:pPr>
              <w:jc w:val="both"/>
              <w:rPr>
                <w:lang w:eastAsia="en-US"/>
              </w:rPr>
            </w:pPr>
            <w:r w:rsidRPr="00C80664">
              <w:rPr>
                <w:lang w:eastAsia="en-US"/>
              </w:rPr>
              <w:t>Linearity</w:t>
            </w:r>
          </w:p>
        </w:tc>
        <w:tc>
          <w:tcPr>
            <w:tcW w:w="6372" w:type="dxa"/>
            <w:gridSpan w:val="2"/>
            <w:tcBorders>
              <w:top w:val="single" w:sz="6" w:space="0" w:color="auto"/>
              <w:left w:val="double" w:sz="4" w:space="0" w:color="auto"/>
              <w:bottom w:val="single" w:sz="4" w:space="0" w:color="auto"/>
              <w:right w:val="single" w:sz="6" w:space="0" w:color="auto"/>
            </w:tcBorders>
            <w:hideMark/>
          </w:tcPr>
          <w:p w14:paraId="33EC80C7" w14:textId="77777777" w:rsidR="00A96E60" w:rsidRDefault="00A96E60" w:rsidP="0046248B">
            <w:pPr>
              <w:jc w:val="both"/>
              <w:rPr>
                <w:lang w:val="en-US" w:eastAsia="en-US"/>
              </w:rPr>
            </w:pPr>
            <w:r w:rsidRPr="00C80664">
              <w:rPr>
                <w:lang w:val="en-US" w:eastAsia="en-US"/>
              </w:rPr>
              <w:t xml:space="preserve">Linearity was studied by carrying </w:t>
            </w:r>
            <w:r w:rsidRPr="00D838ED">
              <w:rPr>
                <w:lang w:val="en-US" w:eastAsia="en-US"/>
              </w:rPr>
              <w:t>out five concentrations between 80% and 140% of the reference item.</w:t>
            </w:r>
            <w:r w:rsidRPr="00C80664">
              <w:rPr>
                <w:lang w:val="en-US" w:eastAsia="en-US"/>
              </w:rPr>
              <w:t xml:space="preserve"> </w:t>
            </w:r>
          </w:p>
          <w:p w14:paraId="13151163" w14:textId="77777777" w:rsidR="00A96E60" w:rsidRPr="00C80664" w:rsidRDefault="00A96E60" w:rsidP="0046248B">
            <w:pPr>
              <w:jc w:val="both"/>
              <w:rPr>
                <w:lang w:val="en-US" w:eastAsia="en-US"/>
              </w:rPr>
            </w:pPr>
            <w:r>
              <w:rPr>
                <w:lang w:val="en-US" w:eastAsia="en-US"/>
              </w:rPr>
              <w:t>Calibration curve has been provided with a R</w:t>
            </w:r>
            <w:r w:rsidRPr="00F77E80">
              <w:rPr>
                <w:vertAlign w:val="superscript"/>
                <w:lang w:val="en-US" w:eastAsia="en-US"/>
              </w:rPr>
              <w:t>2</w:t>
            </w:r>
            <w:r>
              <w:rPr>
                <w:lang w:val="en-US" w:eastAsia="en-US"/>
              </w:rPr>
              <w:t xml:space="preserve"> higher than 0.997.</w:t>
            </w:r>
          </w:p>
        </w:tc>
      </w:tr>
      <w:tr w:rsidR="00A96E60" w:rsidRPr="00C80664" w14:paraId="3EDF7AE2" w14:textId="77777777" w:rsidTr="0046248B">
        <w:trPr>
          <w:cantSplit/>
          <w:trHeight w:val="315"/>
        </w:trPr>
        <w:tc>
          <w:tcPr>
            <w:tcW w:w="2714" w:type="dxa"/>
            <w:vMerge/>
            <w:tcBorders>
              <w:left w:val="single" w:sz="6" w:space="0" w:color="auto"/>
              <w:right w:val="double" w:sz="4" w:space="0" w:color="auto"/>
            </w:tcBorders>
            <w:vAlign w:val="center"/>
            <w:hideMark/>
          </w:tcPr>
          <w:p w14:paraId="4235A29A"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1EABCFE1" w14:textId="77777777" w:rsidR="00A96E60" w:rsidRPr="00C80664" w:rsidRDefault="00A96E60" w:rsidP="0046248B">
            <w:pPr>
              <w:jc w:val="both"/>
              <w:rPr>
                <w:lang w:eastAsia="en-US"/>
              </w:rPr>
            </w:pPr>
            <w:r w:rsidRPr="00C80664">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4052ADB9" w14:textId="77777777" w:rsidR="00A96E60" w:rsidRPr="00C80664" w:rsidRDefault="00A96E60" w:rsidP="0046248B">
            <w:pPr>
              <w:jc w:val="both"/>
              <w:rPr>
                <w:lang w:val="en-US" w:eastAsia="en-US"/>
              </w:rPr>
            </w:pPr>
            <w:r w:rsidRPr="00C80664">
              <w:rPr>
                <w:lang w:val="en-US" w:eastAsia="en-US"/>
              </w:rPr>
              <w:t xml:space="preserve">Linearity </w:t>
            </w:r>
            <w:r>
              <w:rPr>
                <w:lang w:val="en-US" w:eastAsia="en-US"/>
              </w:rPr>
              <w:t>%</w:t>
            </w:r>
          </w:p>
        </w:tc>
      </w:tr>
      <w:tr w:rsidR="00A96E60" w:rsidRPr="00C80664" w14:paraId="20CB8B97" w14:textId="77777777" w:rsidTr="0046248B">
        <w:trPr>
          <w:cantSplit/>
          <w:trHeight w:val="979"/>
        </w:trPr>
        <w:tc>
          <w:tcPr>
            <w:tcW w:w="2714" w:type="dxa"/>
            <w:vMerge/>
            <w:tcBorders>
              <w:left w:val="single" w:sz="6" w:space="0" w:color="auto"/>
              <w:right w:val="double" w:sz="4" w:space="0" w:color="auto"/>
            </w:tcBorders>
            <w:vAlign w:val="center"/>
            <w:hideMark/>
          </w:tcPr>
          <w:p w14:paraId="1E7A006D"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6" w:space="0" w:color="auto"/>
              <w:right w:val="single" w:sz="4" w:space="0" w:color="auto"/>
            </w:tcBorders>
            <w:hideMark/>
          </w:tcPr>
          <w:p w14:paraId="496F24A6" w14:textId="77777777" w:rsidR="00A96E60" w:rsidRPr="00D838ED" w:rsidRDefault="00A96E60" w:rsidP="0046248B">
            <w:pPr>
              <w:rPr>
                <w:lang w:val="en-US" w:eastAsia="en-US"/>
              </w:rPr>
            </w:pPr>
            <w:r w:rsidRPr="00D838ED">
              <w:rPr>
                <w:lang w:val="en-US" w:eastAsia="en-US"/>
              </w:rPr>
              <w:t>Active substance</w:t>
            </w:r>
            <w:r>
              <w:rPr>
                <w:lang w:val="en-US" w:eastAsia="en-US"/>
              </w:rPr>
              <w:t>:IR3535</w:t>
            </w:r>
          </w:p>
        </w:tc>
        <w:tc>
          <w:tcPr>
            <w:tcW w:w="4032" w:type="dxa"/>
            <w:tcBorders>
              <w:top w:val="single" w:sz="4" w:space="0" w:color="auto"/>
              <w:left w:val="single" w:sz="4" w:space="0" w:color="auto"/>
              <w:bottom w:val="single" w:sz="6" w:space="0" w:color="auto"/>
              <w:right w:val="single" w:sz="6" w:space="0" w:color="auto"/>
            </w:tcBorders>
            <w:hideMark/>
          </w:tcPr>
          <w:p w14:paraId="47DDBFFB" w14:textId="77777777" w:rsidR="00A96E60" w:rsidRPr="00D838ED" w:rsidRDefault="00A96E60" w:rsidP="0046248B">
            <w:pPr>
              <w:rPr>
                <w:lang w:eastAsia="en-US"/>
              </w:rPr>
            </w:pPr>
            <w:r w:rsidRPr="00D838ED">
              <w:rPr>
                <w:lang w:eastAsia="en-US"/>
              </w:rPr>
              <w:t xml:space="preserve">80% to 140% </w:t>
            </w:r>
            <w:r w:rsidRPr="00D838ED">
              <w:rPr>
                <w:lang w:eastAsia="en-US"/>
              </w:rPr>
              <w:br/>
              <w:t>Y = 5.385.10</w:t>
            </w:r>
            <w:r w:rsidRPr="00D838ED">
              <w:rPr>
                <w:vertAlign w:val="superscript"/>
                <w:lang w:eastAsia="en-US"/>
              </w:rPr>
              <w:t xml:space="preserve">3 </w:t>
            </w:r>
            <w:r w:rsidRPr="00D838ED">
              <w:rPr>
                <w:lang w:eastAsia="en-US"/>
              </w:rPr>
              <w:t xml:space="preserve">X </w:t>
            </w:r>
          </w:p>
          <w:p w14:paraId="211AEB8F" w14:textId="77777777" w:rsidR="00A96E60" w:rsidRPr="00D838ED" w:rsidRDefault="00A96E60" w:rsidP="0046248B">
            <w:pPr>
              <w:rPr>
                <w:lang w:eastAsia="en-US"/>
              </w:rPr>
            </w:pPr>
            <w:r w:rsidRPr="00D838ED">
              <w:rPr>
                <w:lang w:eastAsia="en-US"/>
              </w:rPr>
              <w:t>n=5</w:t>
            </w:r>
          </w:p>
        </w:tc>
      </w:tr>
      <w:tr w:rsidR="00A96E60" w:rsidRPr="00C80664" w14:paraId="57BD93F1" w14:textId="77777777" w:rsidTr="0046248B">
        <w:trPr>
          <w:cantSplit/>
          <w:trHeight w:val="543"/>
        </w:trPr>
        <w:tc>
          <w:tcPr>
            <w:tcW w:w="2714" w:type="dxa"/>
            <w:vMerge w:val="restart"/>
            <w:tcBorders>
              <w:top w:val="single" w:sz="6" w:space="0" w:color="auto"/>
              <w:left w:val="single" w:sz="6" w:space="0" w:color="auto"/>
              <w:bottom w:val="single" w:sz="6" w:space="0" w:color="auto"/>
              <w:right w:val="double" w:sz="4" w:space="0" w:color="auto"/>
            </w:tcBorders>
            <w:hideMark/>
          </w:tcPr>
          <w:p w14:paraId="3BB6F400" w14:textId="77777777" w:rsidR="00A96E60" w:rsidRPr="00C80664" w:rsidRDefault="00A96E60" w:rsidP="0046248B">
            <w:pPr>
              <w:jc w:val="both"/>
              <w:rPr>
                <w:lang w:eastAsia="en-US"/>
              </w:rPr>
            </w:pPr>
            <w:r w:rsidRPr="00C80664">
              <w:rPr>
                <w:lang w:eastAsia="en-US"/>
              </w:rPr>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14:paraId="74BB7D29" w14:textId="77777777" w:rsidR="00A96E60" w:rsidRPr="00C80664" w:rsidRDefault="00A96E60" w:rsidP="0046248B">
            <w:pPr>
              <w:jc w:val="both"/>
              <w:rPr>
                <w:lang w:val="en-US" w:eastAsia="en-US"/>
              </w:rPr>
            </w:pPr>
            <w:r w:rsidRPr="00C80664">
              <w:rPr>
                <w:lang w:val="en-US" w:eastAsia="en-US"/>
              </w:rPr>
              <w:t>Repeatability was evaluated</w:t>
            </w:r>
            <w:r>
              <w:rPr>
                <w:lang w:val="en-US" w:eastAsia="en-US"/>
              </w:rPr>
              <w:t xml:space="preserve"> by analyzing </w:t>
            </w:r>
            <w:r w:rsidRPr="00D838ED">
              <w:rPr>
                <w:lang w:val="en-US" w:eastAsia="en-US"/>
              </w:rPr>
              <w:t>five</w:t>
            </w:r>
            <w:r>
              <w:rPr>
                <w:lang w:val="en-US" w:eastAsia="en-US"/>
              </w:rPr>
              <w:t xml:space="preserve"> (n=1) test item solutions. </w:t>
            </w:r>
          </w:p>
        </w:tc>
      </w:tr>
      <w:tr w:rsidR="00A96E60" w:rsidRPr="00C80664" w14:paraId="362F4F18" w14:textId="77777777" w:rsidTr="0046248B">
        <w:trPr>
          <w:cantSplit/>
          <w:trHeight w:val="33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1EE15CBE"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46AFB6D8" w14:textId="77777777" w:rsidR="00A96E60" w:rsidRPr="00D838ED" w:rsidRDefault="00A96E60" w:rsidP="0046248B">
            <w:pPr>
              <w:jc w:val="both"/>
              <w:rPr>
                <w:lang w:eastAsia="en-US"/>
              </w:rPr>
            </w:pPr>
            <w:r w:rsidRPr="00D838ED">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5E0663CB" w14:textId="77777777" w:rsidR="00A96E60" w:rsidRPr="00D838ED" w:rsidRDefault="00A96E60" w:rsidP="0046248B">
            <w:pPr>
              <w:jc w:val="both"/>
              <w:rPr>
                <w:lang w:eastAsia="en-US"/>
              </w:rPr>
            </w:pPr>
            <w:r w:rsidRPr="00D838ED">
              <w:rPr>
                <w:lang w:eastAsia="en-US"/>
              </w:rPr>
              <w:t>Repeatability (RSD)</w:t>
            </w:r>
          </w:p>
        </w:tc>
      </w:tr>
      <w:tr w:rsidR="00A96E60" w:rsidRPr="00C80664" w14:paraId="3134EB4D" w14:textId="77777777" w:rsidTr="0046248B">
        <w:trPr>
          <w:cantSplit/>
          <w:trHeight w:val="373"/>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4FFA1838" w14:textId="77777777" w:rsidR="00A96E60" w:rsidRPr="00C80664" w:rsidRDefault="00A96E60" w:rsidP="0046248B">
            <w:pPr>
              <w:jc w:val="both"/>
              <w:rPr>
                <w:lang w:eastAsia="en-US"/>
              </w:rPr>
            </w:pPr>
          </w:p>
        </w:tc>
        <w:tc>
          <w:tcPr>
            <w:tcW w:w="2340" w:type="dxa"/>
            <w:tcBorders>
              <w:top w:val="single" w:sz="4" w:space="0" w:color="auto"/>
              <w:left w:val="double" w:sz="4" w:space="0" w:color="auto"/>
              <w:bottom w:val="single" w:sz="6" w:space="0" w:color="auto"/>
              <w:right w:val="single" w:sz="4" w:space="0" w:color="auto"/>
            </w:tcBorders>
            <w:hideMark/>
          </w:tcPr>
          <w:p w14:paraId="488007A4" w14:textId="77777777" w:rsidR="00A96E60" w:rsidRPr="00D838ED" w:rsidRDefault="00A96E60" w:rsidP="0046248B">
            <w:pPr>
              <w:rPr>
                <w:lang w:eastAsia="en-US"/>
              </w:rPr>
            </w:pPr>
            <w:r w:rsidRPr="00D838ED">
              <w:rPr>
                <w:lang w:val="en-US" w:eastAsia="en-US"/>
              </w:rPr>
              <w:t>Active substance</w:t>
            </w:r>
            <w:r>
              <w:rPr>
                <w:lang w:val="en-US" w:eastAsia="en-US"/>
              </w:rPr>
              <w:t>: IR3535</w:t>
            </w:r>
          </w:p>
        </w:tc>
        <w:tc>
          <w:tcPr>
            <w:tcW w:w="4032" w:type="dxa"/>
            <w:tcBorders>
              <w:top w:val="single" w:sz="4" w:space="0" w:color="auto"/>
              <w:left w:val="single" w:sz="4" w:space="0" w:color="auto"/>
              <w:bottom w:val="single" w:sz="6" w:space="0" w:color="auto"/>
              <w:right w:val="single" w:sz="6" w:space="0" w:color="auto"/>
            </w:tcBorders>
            <w:hideMark/>
          </w:tcPr>
          <w:p w14:paraId="72B1FC9C" w14:textId="77777777" w:rsidR="00A96E60" w:rsidRPr="00D838ED" w:rsidRDefault="00A96E60" w:rsidP="0046248B">
            <w:pPr>
              <w:rPr>
                <w:lang w:eastAsia="en-US"/>
              </w:rPr>
            </w:pPr>
            <w:r w:rsidRPr="00D838ED">
              <w:rPr>
                <w:lang w:eastAsia="en-US"/>
              </w:rPr>
              <w:t>RSD = 0.69%</w:t>
            </w:r>
          </w:p>
        </w:tc>
      </w:tr>
      <w:tr w:rsidR="00A96E60" w:rsidRPr="00C80664" w14:paraId="2B76E2B8" w14:textId="77777777" w:rsidTr="0046248B">
        <w:trPr>
          <w:cantSplit/>
          <w:trHeight w:val="644"/>
        </w:trPr>
        <w:tc>
          <w:tcPr>
            <w:tcW w:w="2714" w:type="dxa"/>
            <w:tcBorders>
              <w:top w:val="single" w:sz="6" w:space="0" w:color="auto"/>
              <w:left w:val="single" w:sz="6" w:space="0" w:color="auto"/>
              <w:bottom w:val="single" w:sz="6" w:space="0" w:color="auto"/>
              <w:right w:val="double" w:sz="4" w:space="0" w:color="auto"/>
            </w:tcBorders>
            <w:hideMark/>
          </w:tcPr>
          <w:p w14:paraId="5633C1E9" w14:textId="77777777" w:rsidR="00A96E60" w:rsidRPr="00C80664" w:rsidRDefault="00A96E60" w:rsidP="0046248B">
            <w:pPr>
              <w:jc w:val="both"/>
              <w:rPr>
                <w:lang w:eastAsia="en-US"/>
              </w:rPr>
            </w:pPr>
            <w:r w:rsidRPr="00C80664">
              <w:rPr>
                <w:lang w:eastAsia="en-US"/>
              </w:rPr>
              <w:lastRenderedPageBreak/>
              <w:t>Accuracy</w:t>
            </w:r>
          </w:p>
        </w:tc>
        <w:tc>
          <w:tcPr>
            <w:tcW w:w="6372" w:type="dxa"/>
            <w:gridSpan w:val="2"/>
            <w:tcBorders>
              <w:top w:val="single" w:sz="6" w:space="0" w:color="auto"/>
              <w:left w:val="double" w:sz="4" w:space="0" w:color="auto"/>
              <w:bottom w:val="single" w:sz="4" w:space="0" w:color="auto"/>
              <w:right w:val="single" w:sz="6" w:space="0" w:color="auto"/>
            </w:tcBorders>
            <w:hideMark/>
          </w:tcPr>
          <w:p w14:paraId="1AA2F8CA" w14:textId="77777777" w:rsidR="00A96E60" w:rsidRDefault="00A96E60" w:rsidP="0046248B">
            <w:pPr>
              <w:jc w:val="both"/>
              <w:rPr>
                <w:lang w:val="en-US" w:eastAsia="en-US"/>
              </w:rPr>
            </w:pPr>
            <w:r w:rsidRPr="00C80664">
              <w:rPr>
                <w:lang w:val="en-US" w:eastAsia="en-US"/>
              </w:rPr>
              <w:t xml:space="preserve">Accuracy was determined by analysis of </w:t>
            </w:r>
            <w:r>
              <w:rPr>
                <w:lang w:val="en-US" w:eastAsia="en-US"/>
              </w:rPr>
              <w:t>3 different test solutions at 3 level of concentration (80; 100; 120%)</w:t>
            </w:r>
            <w:r w:rsidRPr="00C80664">
              <w:rPr>
                <w:lang w:val="en-US" w:eastAsia="en-US"/>
              </w:rPr>
              <w:t xml:space="preserve">. The accuracy results are expressed as the recovery rate. </w:t>
            </w:r>
          </w:p>
          <w:tbl>
            <w:tblPr>
              <w:tblStyle w:val="Grilledutableau"/>
              <w:tblW w:w="6155" w:type="dxa"/>
              <w:tblLayout w:type="fixed"/>
              <w:tblLook w:val="04A0" w:firstRow="1" w:lastRow="0" w:firstColumn="1" w:lastColumn="0" w:noHBand="0" w:noVBand="1"/>
            </w:tblPr>
            <w:tblGrid>
              <w:gridCol w:w="1553"/>
              <w:gridCol w:w="1554"/>
              <w:gridCol w:w="1554"/>
              <w:gridCol w:w="1068"/>
              <w:gridCol w:w="426"/>
            </w:tblGrid>
            <w:tr w:rsidR="00A96E60" w14:paraId="18913D65" w14:textId="77777777" w:rsidTr="0046248B">
              <w:tc>
                <w:tcPr>
                  <w:tcW w:w="1553" w:type="dxa"/>
                </w:tcPr>
                <w:p w14:paraId="792F1B7F" w14:textId="77777777" w:rsidR="00A96E60" w:rsidRDefault="00A96E60" w:rsidP="0046248B">
                  <w:pPr>
                    <w:jc w:val="center"/>
                    <w:rPr>
                      <w:lang w:val="en-US" w:eastAsia="en-US"/>
                    </w:rPr>
                  </w:pPr>
                  <w:r>
                    <w:rPr>
                      <w:lang w:val="en-US" w:eastAsia="en-US"/>
                    </w:rPr>
                    <w:t>Fortification level</w:t>
                  </w:r>
                </w:p>
              </w:tc>
              <w:tc>
                <w:tcPr>
                  <w:tcW w:w="1554" w:type="dxa"/>
                </w:tcPr>
                <w:p w14:paraId="1F3EC73B" w14:textId="77777777" w:rsidR="00A96E60" w:rsidRDefault="00A96E60" w:rsidP="0046248B">
                  <w:pPr>
                    <w:jc w:val="center"/>
                    <w:rPr>
                      <w:lang w:val="en-US" w:eastAsia="en-US"/>
                    </w:rPr>
                  </w:pPr>
                  <w:r>
                    <w:rPr>
                      <w:lang w:val="en-US" w:eastAsia="en-US"/>
                    </w:rPr>
                    <w:t>Recovery rate</w:t>
                  </w:r>
                </w:p>
              </w:tc>
              <w:tc>
                <w:tcPr>
                  <w:tcW w:w="1554" w:type="dxa"/>
                </w:tcPr>
                <w:p w14:paraId="466DF215" w14:textId="77777777" w:rsidR="00A96E60" w:rsidRDefault="00A96E60" w:rsidP="0046248B">
                  <w:pPr>
                    <w:jc w:val="center"/>
                    <w:rPr>
                      <w:lang w:val="en-US" w:eastAsia="en-US"/>
                    </w:rPr>
                  </w:pPr>
                  <w:r>
                    <w:rPr>
                      <w:lang w:val="en-US" w:eastAsia="en-US"/>
                    </w:rPr>
                    <w:t>Mean recovery rate</w:t>
                  </w:r>
                </w:p>
              </w:tc>
              <w:tc>
                <w:tcPr>
                  <w:tcW w:w="1068" w:type="dxa"/>
                </w:tcPr>
                <w:p w14:paraId="02ECECB2" w14:textId="77777777" w:rsidR="00A96E60" w:rsidRDefault="00A96E60" w:rsidP="0046248B">
                  <w:pPr>
                    <w:jc w:val="center"/>
                    <w:rPr>
                      <w:lang w:val="en-US" w:eastAsia="en-US"/>
                    </w:rPr>
                  </w:pPr>
                  <w:r>
                    <w:rPr>
                      <w:lang w:val="en-US" w:eastAsia="en-US"/>
                    </w:rPr>
                    <w:t>RSD (%)</w:t>
                  </w:r>
                </w:p>
              </w:tc>
              <w:tc>
                <w:tcPr>
                  <w:tcW w:w="426" w:type="dxa"/>
                </w:tcPr>
                <w:p w14:paraId="56410CB4" w14:textId="77777777" w:rsidR="00A96E60" w:rsidRDefault="00A96E60" w:rsidP="0046248B">
                  <w:pPr>
                    <w:jc w:val="center"/>
                    <w:rPr>
                      <w:lang w:val="en-US" w:eastAsia="en-US"/>
                    </w:rPr>
                  </w:pPr>
                  <w:r>
                    <w:rPr>
                      <w:lang w:val="en-US" w:eastAsia="en-US"/>
                    </w:rPr>
                    <w:t>n</w:t>
                  </w:r>
                </w:p>
              </w:tc>
            </w:tr>
            <w:tr w:rsidR="00A96E60" w14:paraId="46FBAEA0" w14:textId="77777777" w:rsidTr="0046248B">
              <w:tc>
                <w:tcPr>
                  <w:tcW w:w="1553" w:type="dxa"/>
                </w:tcPr>
                <w:p w14:paraId="16ED1AAB" w14:textId="77777777" w:rsidR="00A96E60" w:rsidRDefault="00A96E60" w:rsidP="0046248B">
                  <w:pPr>
                    <w:jc w:val="both"/>
                    <w:rPr>
                      <w:lang w:val="en-US" w:eastAsia="en-US"/>
                    </w:rPr>
                  </w:pPr>
                  <w:r>
                    <w:rPr>
                      <w:lang w:val="en-US" w:eastAsia="en-US"/>
                    </w:rPr>
                    <w:t>80% (15.9% w/w)</w:t>
                  </w:r>
                </w:p>
              </w:tc>
              <w:tc>
                <w:tcPr>
                  <w:tcW w:w="1554" w:type="dxa"/>
                </w:tcPr>
                <w:p w14:paraId="2124D6D5" w14:textId="77777777" w:rsidR="00A96E60" w:rsidRDefault="00A96E60" w:rsidP="0046248B">
                  <w:pPr>
                    <w:jc w:val="both"/>
                    <w:rPr>
                      <w:lang w:val="en-US" w:eastAsia="en-US"/>
                    </w:rPr>
                  </w:pPr>
                  <w:r>
                    <w:rPr>
                      <w:lang w:val="en-US" w:eastAsia="en-US"/>
                    </w:rPr>
                    <w:t>99; 99; 101</w:t>
                  </w:r>
                </w:p>
              </w:tc>
              <w:tc>
                <w:tcPr>
                  <w:tcW w:w="1554" w:type="dxa"/>
                </w:tcPr>
                <w:p w14:paraId="1D527283" w14:textId="77777777" w:rsidR="00A96E60" w:rsidRDefault="00A96E60" w:rsidP="0046248B">
                  <w:pPr>
                    <w:jc w:val="both"/>
                    <w:rPr>
                      <w:lang w:val="en-US" w:eastAsia="en-US"/>
                    </w:rPr>
                  </w:pPr>
                  <w:r>
                    <w:rPr>
                      <w:lang w:val="en-US" w:eastAsia="en-US"/>
                    </w:rPr>
                    <w:t>100</w:t>
                  </w:r>
                </w:p>
              </w:tc>
              <w:tc>
                <w:tcPr>
                  <w:tcW w:w="1068" w:type="dxa"/>
                </w:tcPr>
                <w:p w14:paraId="7EFFC9DA" w14:textId="77777777" w:rsidR="00A96E60" w:rsidRDefault="00A96E60" w:rsidP="0046248B">
                  <w:pPr>
                    <w:jc w:val="both"/>
                    <w:rPr>
                      <w:lang w:val="en-US" w:eastAsia="en-US"/>
                    </w:rPr>
                  </w:pPr>
                  <w:r>
                    <w:rPr>
                      <w:lang w:val="en-US" w:eastAsia="en-US"/>
                    </w:rPr>
                    <w:t>1.2</w:t>
                  </w:r>
                </w:p>
              </w:tc>
              <w:tc>
                <w:tcPr>
                  <w:tcW w:w="426" w:type="dxa"/>
                </w:tcPr>
                <w:p w14:paraId="35EFAE3A" w14:textId="77777777" w:rsidR="00A96E60" w:rsidRDefault="00A96E60" w:rsidP="0046248B">
                  <w:pPr>
                    <w:jc w:val="both"/>
                    <w:rPr>
                      <w:lang w:val="en-US" w:eastAsia="en-US"/>
                    </w:rPr>
                  </w:pPr>
                  <w:r>
                    <w:rPr>
                      <w:lang w:val="en-US" w:eastAsia="en-US"/>
                    </w:rPr>
                    <w:t>3</w:t>
                  </w:r>
                </w:p>
              </w:tc>
            </w:tr>
            <w:tr w:rsidR="00A96E60" w14:paraId="3C6C0976" w14:textId="77777777" w:rsidTr="0046248B">
              <w:tc>
                <w:tcPr>
                  <w:tcW w:w="1553" w:type="dxa"/>
                </w:tcPr>
                <w:p w14:paraId="40671BDF" w14:textId="77777777" w:rsidR="00A96E60" w:rsidRDefault="00A96E60" w:rsidP="0046248B">
                  <w:pPr>
                    <w:jc w:val="both"/>
                    <w:rPr>
                      <w:lang w:val="en-US" w:eastAsia="en-US"/>
                    </w:rPr>
                  </w:pPr>
                  <w:r>
                    <w:rPr>
                      <w:lang w:val="en-US" w:eastAsia="en-US"/>
                    </w:rPr>
                    <w:t>100% (19.9% w/w)</w:t>
                  </w:r>
                </w:p>
              </w:tc>
              <w:tc>
                <w:tcPr>
                  <w:tcW w:w="1554" w:type="dxa"/>
                </w:tcPr>
                <w:p w14:paraId="4EA51B7E" w14:textId="77777777" w:rsidR="00A96E60" w:rsidRDefault="00A96E60" w:rsidP="0046248B">
                  <w:pPr>
                    <w:jc w:val="both"/>
                    <w:rPr>
                      <w:lang w:val="en-US" w:eastAsia="en-US"/>
                    </w:rPr>
                  </w:pPr>
                  <w:r>
                    <w:rPr>
                      <w:lang w:val="en-US" w:eastAsia="en-US"/>
                    </w:rPr>
                    <w:t>101; 100; 101</w:t>
                  </w:r>
                </w:p>
              </w:tc>
              <w:tc>
                <w:tcPr>
                  <w:tcW w:w="1554" w:type="dxa"/>
                </w:tcPr>
                <w:p w14:paraId="2F1C96AD" w14:textId="77777777" w:rsidR="00A96E60" w:rsidRDefault="00A96E60" w:rsidP="0046248B">
                  <w:pPr>
                    <w:jc w:val="both"/>
                    <w:rPr>
                      <w:lang w:val="en-US" w:eastAsia="en-US"/>
                    </w:rPr>
                  </w:pPr>
                  <w:r>
                    <w:rPr>
                      <w:lang w:val="en-US" w:eastAsia="en-US"/>
                    </w:rPr>
                    <w:t>101</w:t>
                  </w:r>
                </w:p>
              </w:tc>
              <w:tc>
                <w:tcPr>
                  <w:tcW w:w="1068" w:type="dxa"/>
                </w:tcPr>
                <w:p w14:paraId="76CD45E2" w14:textId="77777777" w:rsidR="00A96E60" w:rsidRDefault="00A96E60" w:rsidP="0046248B">
                  <w:pPr>
                    <w:jc w:val="both"/>
                    <w:rPr>
                      <w:lang w:val="en-US" w:eastAsia="en-US"/>
                    </w:rPr>
                  </w:pPr>
                  <w:r>
                    <w:rPr>
                      <w:lang w:val="en-US" w:eastAsia="en-US"/>
                    </w:rPr>
                    <w:t>0.7</w:t>
                  </w:r>
                </w:p>
              </w:tc>
              <w:tc>
                <w:tcPr>
                  <w:tcW w:w="426" w:type="dxa"/>
                </w:tcPr>
                <w:p w14:paraId="3BFEE38A" w14:textId="77777777" w:rsidR="00A96E60" w:rsidRDefault="00A96E60" w:rsidP="0046248B">
                  <w:pPr>
                    <w:jc w:val="both"/>
                    <w:rPr>
                      <w:lang w:val="en-US" w:eastAsia="en-US"/>
                    </w:rPr>
                  </w:pPr>
                  <w:r>
                    <w:rPr>
                      <w:lang w:val="en-US" w:eastAsia="en-US"/>
                    </w:rPr>
                    <w:t>3</w:t>
                  </w:r>
                </w:p>
              </w:tc>
            </w:tr>
            <w:tr w:rsidR="00A96E60" w14:paraId="043F5431" w14:textId="77777777" w:rsidTr="0046248B">
              <w:tc>
                <w:tcPr>
                  <w:tcW w:w="1553" w:type="dxa"/>
                </w:tcPr>
                <w:p w14:paraId="17B3D607" w14:textId="77777777" w:rsidR="00A96E60" w:rsidRDefault="00A96E60" w:rsidP="0046248B">
                  <w:pPr>
                    <w:jc w:val="both"/>
                    <w:rPr>
                      <w:lang w:val="en-US" w:eastAsia="en-US"/>
                    </w:rPr>
                  </w:pPr>
                  <w:r>
                    <w:rPr>
                      <w:lang w:val="en-US" w:eastAsia="en-US"/>
                    </w:rPr>
                    <w:t>120% (23.9 %w/w)</w:t>
                  </w:r>
                </w:p>
              </w:tc>
              <w:tc>
                <w:tcPr>
                  <w:tcW w:w="1554" w:type="dxa"/>
                </w:tcPr>
                <w:p w14:paraId="69267C12" w14:textId="77777777" w:rsidR="00A96E60" w:rsidRDefault="00A96E60" w:rsidP="0046248B">
                  <w:pPr>
                    <w:jc w:val="both"/>
                    <w:rPr>
                      <w:lang w:val="en-US" w:eastAsia="en-US"/>
                    </w:rPr>
                  </w:pPr>
                  <w:r>
                    <w:rPr>
                      <w:lang w:val="en-US" w:eastAsia="en-US"/>
                    </w:rPr>
                    <w:t>100; 98; 98</w:t>
                  </w:r>
                </w:p>
              </w:tc>
              <w:tc>
                <w:tcPr>
                  <w:tcW w:w="1554" w:type="dxa"/>
                </w:tcPr>
                <w:p w14:paraId="04729ADB" w14:textId="77777777" w:rsidR="00A96E60" w:rsidRDefault="00A96E60" w:rsidP="0046248B">
                  <w:pPr>
                    <w:jc w:val="both"/>
                    <w:rPr>
                      <w:lang w:val="en-US" w:eastAsia="en-US"/>
                    </w:rPr>
                  </w:pPr>
                  <w:r>
                    <w:rPr>
                      <w:lang w:val="en-US" w:eastAsia="en-US"/>
                    </w:rPr>
                    <w:t>99</w:t>
                  </w:r>
                </w:p>
              </w:tc>
              <w:tc>
                <w:tcPr>
                  <w:tcW w:w="1068" w:type="dxa"/>
                </w:tcPr>
                <w:p w14:paraId="3BAB6EA5" w14:textId="77777777" w:rsidR="00A96E60" w:rsidRDefault="00A96E60" w:rsidP="0046248B">
                  <w:pPr>
                    <w:jc w:val="both"/>
                    <w:rPr>
                      <w:lang w:val="en-US" w:eastAsia="en-US"/>
                    </w:rPr>
                  </w:pPr>
                  <w:r>
                    <w:rPr>
                      <w:lang w:val="en-US" w:eastAsia="en-US"/>
                    </w:rPr>
                    <w:t>1.0</w:t>
                  </w:r>
                </w:p>
              </w:tc>
              <w:tc>
                <w:tcPr>
                  <w:tcW w:w="426" w:type="dxa"/>
                </w:tcPr>
                <w:p w14:paraId="3AC0746D" w14:textId="77777777" w:rsidR="00A96E60" w:rsidRDefault="00A96E60" w:rsidP="0046248B">
                  <w:pPr>
                    <w:jc w:val="both"/>
                    <w:rPr>
                      <w:lang w:val="en-US" w:eastAsia="en-US"/>
                    </w:rPr>
                  </w:pPr>
                  <w:r>
                    <w:rPr>
                      <w:lang w:val="en-US" w:eastAsia="en-US"/>
                    </w:rPr>
                    <w:t>3</w:t>
                  </w:r>
                </w:p>
              </w:tc>
            </w:tr>
          </w:tbl>
          <w:p w14:paraId="0C8D8012" w14:textId="77777777" w:rsidR="00A96E60" w:rsidRPr="00C80664" w:rsidRDefault="00A96E60" w:rsidP="0046248B">
            <w:pPr>
              <w:jc w:val="both"/>
              <w:rPr>
                <w:lang w:val="en-US" w:eastAsia="en-US"/>
              </w:rPr>
            </w:pPr>
          </w:p>
        </w:tc>
      </w:tr>
    </w:tbl>
    <w:p w14:paraId="0AE47ED2" w14:textId="77777777" w:rsidR="00A96E60" w:rsidRPr="00C80664" w:rsidRDefault="00A96E60" w:rsidP="00A96E60">
      <w:pPr>
        <w:jc w:val="both"/>
        <w:rPr>
          <w:lang w:eastAsia="en-US"/>
        </w:rPr>
      </w:pPr>
    </w:p>
    <w:p w14:paraId="7AE1E6D2" w14:textId="77777777" w:rsidR="00A96E60" w:rsidRDefault="00A96E60" w:rsidP="00FF78DA">
      <w:pPr>
        <w:jc w:val="both"/>
        <w:rPr>
          <w:lang w:eastAsia="de-DE"/>
        </w:rPr>
      </w:pPr>
      <w:r w:rsidRPr="00BF1D8F">
        <w:rPr>
          <w:lang w:eastAsia="de-DE"/>
        </w:rPr>
        <w:t>The analytical method is fully validated for the determination of the active substance IR3535 in the product</w:t>
      </w:r>
      <w:r>
        <w:rPr>
          <w:lang w:eastAsia="de-DE"/>
        </w:rPr>
        <w:t xml:space="preserve"> CINQ SUR CINQ FAMILLE.</w:t>
      </w:r>
    </w:p>
    <w:p w14:paraId="476110C2" w14:textId="77777777" w:rsidR="00546BBB" w:rsidRDefault="00546BBB" w:rsidP="00A96E60">
      <w:pPr>
        <w:rPr>
          <w:lang w:eastAsia="de-DE"/>
        </w:rPr>
      </w:pPr>
    </w:p>
    <w:p w14:paraId="71CCAFBA" w14:textId="77777777" w:rsidR="00410503" w:rsidRPr="00D72FA2" w:rsidRDefault="00410503" w:rsidP="00A96E60">
      <w:pPr>
        <w:rPr>
          <w:b/>
          <w:lang w:val="en-US" w:eastAsia="en-US"/>
        </w:rPr>
      </w:pPr>
      <w:r w:rsidRPr="00D72FA2">
        <w:rPr>
          <w:b/>
          <w:lang w:val="en-US" w:eastAsia="en-US"/>
        </w:rPr>
        <w:t>2/ Analytical method for CINQ SUR CINQ ZONES TEMPEREES</w:t>
      </w:r>
    </w:p>
    <w:p w14:paraId="547E56D3" w14:textId="77777777" w:rsidR="00410503" w:rsidRDefault="00410503" w:rsidP="00A96E60">
      <w:pPr>
        <w:rPr>
          <w:lang w:eastAsia="de-DE"/>
        </w:rPr>
      </w:pPr>
    </w:p>
    <w:p w14:paraId="0DD5B7FE" w14:textId="77777777" w:rsidR="00A96E60" w:rsidRPr="007E593D" w:rsidRDefault="00A96E60" w:rsidP="00A96E60">
      <w:pPr>
        <w:shd w:val="clear" w:color="auto" w:fill="E5DFEC" w:themeFill="accent4" w:themeFillTint="33"/>
        <w:rPr>
          <w:lang w:val="en-US" w:eastAsia="en-US"/>
        </w:rPr>
      </w:pPr>
      <w:r w:rsidRPr="007E593D">
        <w:rPr>
          <w:lang w:val="en-US" w:eastAsia="en-US"/>
        </w:rPr>
        <w:t>Report: Dall’Acqua 2015</w:t>
      </w:r>
    </w:p>
    <w:p w14:paraId="5B004EDC" w14:textId="77777777" w:rsidR="00A96E60" w:rsidRPr="007E593D" w:rsidRDefault="00A96E60" w:rsidP="00A96E60">
      <w:pPr>
        <w:shd w:val="clear" w:color="auto" w:fill="E5DFEC" w:themeFill="accent4" w:themeFillTint="33"/>
        <w:rPr>
          <w:lang w:val="en-US" w:eastAsia="en-US"/>
        </w:rPr>
      </w:pPr>
      <w:r w:rsidRPr="007E593D">
        <w:rPr>
          <w:lang w:val="en-US" w:eastAsia="en-US"/>
        </w:rPr>
        <w:t xml:space="preserve">Report no </w:t>
      </w:r>
      <w:r>
        <w:rPr>
          <w:lang w:val="en-US" w:eastAsia="en-US"/>
        </w:rPr>
        <w:t>37093</w:t>
      </w:r>
    </w:p>
    <w:p w14:paraId="35DE219E" w14:textId="77777777" w:rsidR="00A96E60" w:rsidRDefault="00A96E60" w:rsidP="00A96E60">
      <w:pPr>
        <w:keepNext/>
        <w:shd w:val="clear" w:color="auto" w:fill="E5DFEC" w:themeFill="accent4" w:themeFillTint="33"/>
        <w:spacing w:before="40" w:after="40"/>
        <w:rPr>
          <w:lang w:val="en-US" w:eastAsia="en-US"/>
        </w:rPr>
      </w:pPr>
      <w:r>
        <w:rPr>
          <w:lang w:val="en-US" w:eastAsia="en-US"/>
        </w:rPr>
        <w:t>Test facility</w:t>
      </w:r>
      <w:r w:rsidRPr="007E593D">
        <w:rPr>
          <w:lang w:val="en-US" w:eastAsia="en-US"/>
        </w:rPr>
        <w:t xml:space="preserve">: </w:t>
      </w:r>
    </w:p>
    <w:p w14:paraId="25BC801E" w14:textId="77777777" w:rsidR="00A96E60" w:rsidRPr="00A75535" w:rsidRDefault="00A96E60" w:rsidP="00A96E60">
      <w:pPr>
        <w:keepNext/>
        <w:shd w:val="clear" w:color="auto" w:fill="E5DFEC" w:themeFill="accent4" w:themeFillTint="33"/>
        <w:spacing w:before="40" w:after="40"/>
        <w:rPr>
          <w:lang w:val="sv-SE" w:eastAsia="en-US"/>
        </w:rPr>
      </w:pPr>
      <w:r w:rsidRPr="00A75535">
        <w:rPr>
          <w:lang w:val="sv-SE" w:eastAsia="en-US"/>
        </w:rPr>
        <w:t>CHELAB S . r.l</w:t>
      </w:r>
    </w:p>
    <w:p w14:paraId="4B8BD0F2" w14:textId="77777777" w:rsidR="00A96E60" w:rsidRPr="00A75535" w:rsidRDefault="00A96E60" w:rsidP="00A96E60">
      <w:pPr>
        <w:keepNext/>
        <w:shd w:val="clear" w:color="auto" w:fill="E5DFEC" w:themeFill="accent4" w:themeFillTint="33"/>
        <w:spacing w:before="40" w:after="40"/>
        <w:rPr>
          <w:lang w:val="sv-SE" w:eastAsia="en-US"/>
        </w:rPr>
      </w:pPr>
      <w:r w:rsidRPr="00A75535">
        <w:rPr>
          <w:lang w:val="sv-SE" w:eastAsia="en-US"/>
        </w:rPr>
        <w:t>Via fratta, 25</w:t>
      </w:r>
    </w:p>
    <w:p w14:paraId="4DDBA9C8" w14:textId="77777777" w:rsidR="00A96E60" w:rsidRDefault="00A96E60" w:rsidP="00A96E60">
      <w:pPr>
        <w:keepNext/>
        <w:shd w:val="clear" w:color="auto" w:fill="E5DFEC" w:themeFill="accent4" w:themeFillTint="33"/>
        <w:spacing w:before="40" w:after="40"/>
        <w:rPr>
          <w:lang w:val="en-US" w:eastAsia="en-US"/>
        </w:rPr>
      </w:pPr>
      <w:r>
        <w:rPr>
          <w:lang w:val="en-US" w:eastAsia="en-US"/>
        </w:rPr>
        <w:t>31023 Resana (TV)</w:t>
      </w:r>
    </w:p>
    <w:p w14:paraId="7F0D3DA3" w14:textId="77777777" w:rsidR="00A96E60" w:rsidRPr="007E593D" w:rsidRDefault="00A96E60" w:rsidP="00A96E60">
      <w:pPr>
        <w:keepNext/>
        <w:shd w:val="clear" w:color="auto" w:fill="E5DFEC" w:themeFill="accent4" w:themeFillTint="33"/>
        <w:spacing w:before="40" w:after="40"/>
        <w:rPr>
          <w:lang w:val="en-US" w:eastAsia="en-US"/>
        </w:rPr>
      </w:pPr>
      <w:r>
        <w:rPr>
          <w:lang w:val="en-US" w:eastAsia="en-US"/>
        </w:rPr>
        <w:t>ITALY</w:t>
      </w:r>
    </w:p>
    <w:p w14:paraId="3A028A34" w14:textId="77777777" w:rsidR="00546BBB" w:rsidRDefault="00546BBB" w:rsidP="00A96E60">
      <w:pPr>
        <w:jc w:val="both"/>
        <w:rPr>
          <w:b/>
          <w:u w:val="single"/>
          <w:lang w:val="en-US" w:eastAsia="en-US"/>
        </w:rPr>
      </w:pPr>
    </w:p>
    <w:p w14:paraId="0E7CCDA0" w14:textId="77777777" w:rsidR="00A96E60" w:rsidRPr="00546BBB" w:rsidRDefault="00546BBB" w:rsidP="00A96E60">
      <w:pPr>
        <w:jc w:val="both"/>
        <w:rPr>
          <w:b/>
          <w:u w:val="single"/>
          <w:lang w:val="en-US" w:eastAsia="en-US"/>
        </w:rPr>
      </w:pPr>
      <w:r>
        <w:rPr>
          <w:b/>
          <w:u w:val="single"/>
          <w:lang w:val="en-US" w:eastAsia="en-US"/>
        </w:rPr>
        <w:t>Principle of the method:</w:t>
      </w:r>
    </w:p>
    <w:p w14:paraId="64E939B5" w14:textId="77777777" w:rsidR="00A96E60" w:rsidRDefault="00A96E60" w:rsidP="00A96E60">
      <w:pPr>
        <w:jc w:val="both"/>
        <w:rPr>
          <w:lang w:eastAsia="en-US"/>
        </w:rPr>
      </w:pPr>
      <w:r>
        <w:rPr>
          <w:lang w:eastAsia="en-US"/>
        </w:rPr>
        <w:t>V</w:t>
      </w:r>
      <w:r w:rsidRPr="007E593D">
        <w:rPr>
          <w:lang w:eastAsia="en-US"/>
        </w:rPr>
        <w:t>alidation method BAUS-006 rev.0</w:t>
      </w:r>
      <w:r>
        <w:rPr>
          <w:lang w:eastAsia="en-US"/>
        </w:rPr>
        <w:t xml:space="preserve">. The preparation is analysed by HPLC-DAD at </w:t>
      </w:r>
      <w:r>
        <w:rPr>
          <w:rFonts w:ascii="Cambria Math" w:hAnsi="Cambria Math"/>
          <w:lang w:eastAsia="en-US"/>
        </w:rPr>
        <w:t>ƛ</w:t>
      </w:r>
      <w:r>
        <w:rPr>
          <w:lang w:eastAsia="en-US"/>
        </w:rPr>
        <w:t>=220 nm.</w:t>
      </w:r>
    </w:p>
    <w:p w14:paraId="6257B2A3" w14:textId="77777777" w:rsidR="00A96E60" w:rsidRPr="009238EB" w:rsidRDefault="00A96E60" w:rsidP="00A96E60">
      <w:pPr>
        <w:jc w:val="both"/>
        <w:rPr>
          <w:lang w:val="fr-FR" w:eastAsia="en-US"/>
        </w:rPr>
      </w:pPr>
      <w:r w:rsidRPr="009238EB">
        <w:rPr>
          <w:lang w:val="fr-FR" w:eastAsia="en-US"/>
        </w:rPr>
        <w:t>CINQ SUR CINQ ZONE TEMPEREES</w:t>
      </w:r>
      <w:r>
        <w:rPr>
          <w:lang w:val="fr-FR" w:eastAsia="en-US"/>
        </w:rPr>
        <w:t>.</w:t>
      </w:r>
    </w:p>
    <w:p w14:paraId="596D07E8" w14:textId="77777777" w:rsidR="00A96E60" w:rsidRDefault="00A96E60" w:rsidP="00A96E60">
      <w:pPr>
        <w:jc w:val="both"/>
        <w:rPr>
          <w:lang w:val="fr-FR" w:eastAsia="en-US"/>
        </w:rPr>
      </w:pPr>
      <w:r w:rsidRPr="009238EB">
        <w:rPr>
          <w:lang w:val="fr-FR" w:eastAsia="en-US"/>
        </w:rPr>
        <w:t>Batch FC112</w:t>
      </w:r>
    </w:p>
    <w:p w14:paraId="46D53050" w14:textId="77777777" w:rsidR="00546BBB" w:rsidRPr="009238EB" w:rsidRDefault="00546BBB" w:rsidP="00A96E60">
      <w:pPr>
        <w:jc w:val="both"/>
        <w:rPr>
          <w:lang w:val="fr-FR" w:eastAsia="en-US"/>
        </w:rPr>
      </w:pPr>
    </w:p>
    <w:p w14:paraId="7BAB4F84" w14:textId="77777777" w:rsidR="00A96E60" w:rsidRPr="00546BBB" w:rsidRDefault="00A96E60" w:rsidP="00A96E60">
      <w:pPr>
        <w:jc w:val="both"/>
        <w:rPr>
          <w:b/>
          <w:u w:val="single"/>
          <w:lang w:eastAsia="en-US"/>
        </w:rPr>
      </w:pPr>
      <w:r w:rsidRPr="00546BBB">
        <w:rPr>
          <w:b/>
          <w:u w:val="single"/>
          <w:lang w:eastAsia="en-US"/>
        </w:rPr>
        <w:t>Validation data:</w:t>
      </w: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A96E60" w:rsidRPr="00C80664" w14:paraId="29743700" w14:textId="77777777" w:rsidTr="0046248B">
        <w:trPr>
          <w:cantSplit/>
          <w:trHeight w:val="941"/>
        </w:trPr>
        <w:tc>
          <w:tcPr>
            <w:tcW w:w="2714" w:type="dxa"/>
            <w:tcBorders>
              <w:top w:val="single" w:sz="6" w:space="0" w:color="auto"/>
              <w:left w:val="single" w:sz="6" w:space="0" w:color="auto"/>
              <w:bottom w:val="single" w:sz="6" w:space="0" w:color="auto"/>
              <w:right w:val="double" w:sz="4" w:space="0" w:color="auto"/>
            </w:tcBorders>
          </w:tcPr>
          <w:p w14:paraId="76166EB7" w14:textId="77777777" w:rsidR="00A96E60" w:rsidRPr="00C80664" w:rsidRDefault="00A96E60" w:rsidP="0046248B">
            <w:pPr>
              <w:jc w:val="both"/>
              <w:rPr>
                <w:lang w:eastAsia="en-US"/>
              </w:rPr>
            </w:pPr>
            <w:r w:rsidRPr="00C80664">
              <w:rPr>
                <w:lang w:eastAsia="en-US"/>
              </w:rPr>
              <w:t>Specificity</w:t>
            </w:r>
          </w:p>
        </w:tc>
        <w:tc>
          <w:tcPr>
            <w:tcW w:w="6372" w:type="dxa"/>
            <w:gridSpan w:val="2"/>
            <w:tcBorders>
              <w:top w:val="single" w:sz="6" w:space="0" w:color="auto"/>
              <w:left w:val="double" w:sz="4" w:space="0" w:color="auto"/>
              <w:bottom w:val="single" w:sz="4" w:space="0" w:color="auto"/>
              <w:right w:val="single" w:sz="6" w:space="0" w:color="auto"/>
            </w:tcBorders>
          </w:tcPr>
          <w:p w14:paraId="55A254BF" w14:textId="77777777" w:rsidR="00A96E60" w:rsidRPr="00C80664" w:rsidRDefault="00A96E60" w:rsidP="0046248B">
            <w:pPr>
              <w:jc w:val="both"/>
              <w:rPr>
                <w:lang w:val="en-US" w:eastAsia="en-US"/>
              </w:rPr>
            </w:pPr>
            <w:r w:rsidRPr="00C80664">
              <w:rPr>
                <w:lang w:val="en-US" w:eastAsia="en-US"/>
              </w:rPr>
              <w:t xml:space="preserve">To demonstrate </w:t>
            </w:r>
            <w:r>
              <w:rPr>
                <w:lang w:val="en-US" w:eastAsia="en-US"/>
              </w:rPr>
              <w:t>the specificity of the method, several solution are analyzed:</w:t>
            </w:r>
          </w:p>
          <w:p w14:paraId="4F99FD60"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Solvent blank (EtOH)</w:t>
            </w:r>
          </w:p>
          <w:p w14:paraId="619A2B7B"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Formulation blank</w:t>
            </w:r>
          </w:p>
          <w:p w14:paraId="72830531"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 xml:space="preserve">Reference solution of the active substance IR3535 </w:t>
            </w:r>
          </w:p>
          <w:p w14:paraId="276B1E24"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Test solution of the product</w:t>
            </w:r>
          </w:p>
          <w:p w14:paraId="53700FF0" w14:textId="77777777" w:rsidR="00A96E60" w:rsidRDefault="00A96E60" w:rsidP="0046248B">
            <w:pPr>
              <w:jc w:val="both"/>
              <w:rPr>
                <w:lang w:val="en-US" w:eastAsia="en-US"/>
              </w:rPr>
            </w:pPr>
            <w:r>
              <w:rPr>
                <w:lang w:val="en-US" w:eastAsia="en-US"/>
              </w:rPr>
              <w:t xml:space="preserve">No </w:t>
            </w:r>
            <w:r w:rsidRPr="00C80664">
              <w:rPr>
                <w:lang w:val="en-US" w:eastAsia="en-US"/>
              </w:rPr>
              <w:t>interference was found</w:t>
            </w:r>
            <w:r>
              <w:rPr>
                <w:lang w:val="en-US" w:eastAsia="en-US"/>
              </w:rPr>
              <w:t>: n</w:t>
            </w:r>
            <w:r w:rsidRPr="00C80664">
              <w:rPr>
                <w:lang w:val="en-US" w:eastAsia="en-US"/>
              </w:rPr>
              <w:t xml:space="preserve">o </w:t>
            </w:r>
            <w:r>
              <w:rPr>
                <w:lang w:val="en-US" w:eastAsia="en-US"/>
              </w:rPr>
              <w:t>peak appears in the chromatograms in the solvent blank and in the formulation blank, one peak is observed at the same retention time for the reference item and test item.</w:t>
            </w:r>
          </w:p>
          <w:p w14:paraId="0D204142" w14:textId="77777777" w:rsidR="00A96E60" w:rsidRPr="00C80664" w:rsidRDefault="00A96E60" w:rsidP="0046248B">
            <w:pPr>
              <w:jc w:val="both"/>
              <w:rPr>
                <w:lang w:val="en-US" w:eastAsia="en-US"/>
              </w:rPr>
            </w:pPr>
            <w:r>
              <w:rPr>
                <w:lang w:val="en-US" w:eastAsia="en-US"/>
              </w:rPr>
              <w:t>The DAD spectrum of reference solution and test solution have been provided.</w:t>
            </w:r>
          </w:p>
        </w:tc>
      </w:tr>
      <w:tr w:rsidR="00A96E60" w:rsidRPr="00C80664" w14:paraId="432A67F2" w14:textId="77777777" w:rsidTr="0046248B">
        <w:trPr>
          <w:cantSplit/>
          <w:trHeight w:val="941"/>
        </w:trPr>
        <w:tc>
          <w:tcPr>
            <w:tcW w:w="2714" w:type="dxa"/>
            <w:vMerge w:val="restart"/>
            <w:tcBorders>
              <w:top w:val="single" w:sz="6" w:space="0" w:color="auto"/>
              <w:left w:val="single" w:sz="6" w:space="0" w:color="auto"/>
              <w:right w:val="double" w:sz="4" w:space="0" w:color="auto"/>
            </w:tcBorders>
            <w:hideMark/>
          </w:tcPr>
          <w:p w14:paraId="6A6ED36A" w14:textId="77777777" w:rsidR="00A96E60" w:rsidRPr="00C80664" w:rsidRDefault="00A96E60" w:rsidP="0046248B">
            <w:pPr>
              <w:jc w:val="both"/>
              <w:rPr>
                <w:lang w:eastAsia="en-US"/>
              </w:rPr>
            </w:pPr>
            <w:r w:rsidRPr="00C80664">
              <w:rPr>
                <w:lang w:eastAsia="en-US"/>
              </w:rPr>
              <w:t>Linearity</w:t>
            </w:r>
          </w:p>
        </w:tc>
        <w:tc>
          <w:tcPr>
            <w:tcW w:w="6372" w:type="dxa"/>
            <w:gridSpan w:val="2"/>
            <w:tcBorders>
              <w:top w:val="single" w:sz="6" w:space="0" w:color="auto"/>
              <w:left w:val="double" w:sz="4" w:space="0" w:color="auto"/>
              <w:bottom w:val="single" w:sz="4" w:space="0" w:color="auto"/>
              <w:right w:val="single" w:sz="6" w:space="0" w:color="auto"/>
            </w:tcBorders>
            <w:hideMark/>
          </w:tcPr>
          <w:p w14:paraId="38B1703C" w14:textId="77777777" w:rsidR="00A96E60" w:rsidRDefault="00A96E60" w:rsidP="0046248B">
            <w:pPr>
              <w:jc w:val="both"/>
              <w:rPr>
                <w:lang w:val="en-US" w:eastAsia="en-US"/>
              </w:rPr>
            </w:pPr>
            <w:r w:rsidRPr="00C80664">
              <w:rPr>
                <w:lang w:val="en-US" w:eastAsia="en-US"/>
              </w:rPr>
              <w:t xml:space="preserve">Linearity was studied by carrying </w:t>
            </w:r>
            <w:r w:rsidRPr="00D838ED">
              <w:rPr>
                <w:lang w:val="en-US" w:eastAsia="en-US"/>
              </w:rPr>
              <w:t>out five concentrations between 80% and 140% of the reference item.</w:t>
            </w:r>
            <w:r w:rsidRPr="00C80664">
              <w:rPr>
                <w:lang w:val="en-US" w:eastAsia="en-US"/>
              </w:rPr>
              <w:t xml:space="preserve"> </w:t>
            </w:r>
          </w:p>
          <w:p w14:paraId="0A2B88C3" w14:textId="77777777" w:rsidR="00A96E60" w:rsidRPr="00C80664" w:rsidRDefault="00A96E60" w:rsidP="0046248B">
            <w:pPr>
              <w:jc w:val="both"/>
              <w:rPr>
                <w:lang w:val="en-US" w:eastAsia="en-US"/>
              </w:rPr>
            </w:pPr>
            <w:r>
              <w:rPr>
                <w:lang w:val="en-US" w:eastAsia="en-US"/>
              </w:rPr>
              <w:t>Calibration curve has been provided with a R</w:t>
            </w:r>
            <w:r w:rsidRPr="00F77E80">
              <w:rPr>
                <w:vertAlign w:val="superscript"/>
                <w:lang w:val="en-US" w:eastAsia="en-US"/>
              </w:rPr>
              <w:t>2</w:t>
            </w:r>
            <w:r>
              <w:rPr>
                <w:lang w:val="en-US" w:eastAsia="en-US"/>
              </w:rPr>
              <w:t xml:space="preserve"> higher than 0.999.</w:t>
            </w:r>
          </w:p>
        </w:tc>
      </w:tr>
      <w:tr w:rsidR="00A96E60" w:rsidRPr="00C80664" w14:paraId="110C2682" w14:textId="77777777" w:rsidTr="0046248B">
        <w:trPr>
          <w:cantSplit/>
          <w:trHeight w:val="315"/>
        </w:trPr>
        <w:tc>
          <w:tcPr>
            <w:tcW w:w="2714" w:type="dxa"/>
            <w:vMerge/>
            <w:tcBorders>
              <w:left w:val="single" w:sz="6" w:space="0" w:color="auto"/>
              <w:right w:val="double" w:sz="4" w:space="0" w:color="auto"/>
            </w:tcBorders>
            <w:vAlign w:val="center"/>
            <w:hideMark/>
          </w:tcPr>
          <w:p w14:paraId="4CE29737"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2BCFECD4" w14:textId="77777777" w:rsidR="00A96E60" w:rsidRPr="00C80664" w:rsidRDefault="00A96E60" w:rsidP="0046248B">
            <w:pPr>
              <w:jc w:val="both"/>
              <w:rPr>
                <w:lang w:eastAsia="en-US"/>
              </w:rPr>
            </w:pPr>
            <w:r w:rsidRPr="00C80664">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62BD3E4E" w14:textId="77777777" w:rsidR="00A96E60" w:rsidRPr="00C80664" w:rsidRDefault="00A96E60" w:rsidP="0046248B">
            <w:pPr>
              <w:jc w:val="both"/>
              <w:rPr>
                <w:lang w:val="en-US" w:eastAsia="en-US"/>
              </w:rPr>
            </w:pPr>
            <w:r w:rsidRPr="00C80664">
              <w:rPr>
                <w:lang w:val="en-US" w:eastAsia="en-US"/>
              </w:rPr>
              <w:t xml:space="preserve">Linearity </w:t>
            </w:r>
            <w:r>
              <w:rPr>
                <w:lang w:val="en-US" w:eastAsia="en-US"/>
              </w:rPr>
              <w:t>%</w:t>
            </w:r>
          </w:p>
        </w:tc>
      </w:tr>
      <w:tr w:rsidR="00A96E60" w:rsidRPr="00C80664" w14:paraId="340D9C87" w14:textId="77777777" w:rsidTr="0046248B">
        <w:trPr>
          <w:cantSplit/>
          <w:trHeight w:val="979"/>
        </w:trPr>
        <w:tc>
          <w:tcPr>
            <w:tcW w:w="2714" w:type="dxa"/>
            <w:vMerge/>
            <w:tcBorders>
              <w:left w:val="single" w:sz="6" w:space="0" w:color="auto"/>
              <w:right w:val="double" w:sz="4" w:space="0" w:color="auto"/>
            </w:tcBorders>
            <w:vAlign w:val="center"/>
            <w:hideMark/>
          </w:tcPr>
          <w:p w14:paraId="1A2DF97C"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6" w:space="0" w:color="auto"/>
              <w:right w:val="single" w:sz="4" w:space="0" w:color="auto"/>
            </w:tcBorders>
            <w:hideMark/>
          </w:tcPr>
          <w:p w14:paraId="70C8BC9F" w14:textId="77777777" w:rsidR="00A96E60" w:rsidRPr="00D838ED" w:rsidRDefault="00A96E60" w:rsidP="0046248B">
            <w:pPr>
              <w:rPr>
                <w:lang w:val="en-US" w:eastAsia="en-US"/>
              </w:rPr>
            </w:pPr>
            <w:r w:rsidRPr="00D838ED">
              <w:rPr>
                <w:lang w:val="en-US" w:eastAsia="en-US"/>
              </w:rPr>
              <w:t>Active substance</w:t>
            </w:r>
            <w:r>
              <w:rPr>
                <w:lang w:val="en-US" w:eastAsia="en-US"/>
              </w:rPr>
              <w:t>:IR3535</w:t>
            </w:r>
          </w:p>
        </w:tc>
        <w:tc>
          <w:tcPr>
            <w:tcW w:w="4032" w:type="dxa"/>
            <w:tcBorders>
              <w:top w:val="single" w:sz="4" w:space="0" w:color="auto"/>
              <w:left w:val="single" w:sz="4" w:space="0" w:color="auto"/>
              <w:bottom w:val="single" w:sz="6" w:space="0" w:color="auto"/>
              <w:right w:val="single" w:sz="6" w:space="0" w:color="auto"/>
            </w:tcBorders>
            <w:hideMark/>
          </w:tcPr>
          <w:p w14:paraId="5FF910E7" w14:textId="77777777" w:rsidR="00A96E60" w:rsidRPr="00D838ED" w:rsidRDefault="00A96E60" w:rsidP="0046248B">
            <w:pPr>
              <w:rPr>
                <w:lang w:eastAsia="en-US"/>
              </w:rPr>
            </w:pPr>
            <w:r w:rsidRPr="00D838ED">
              <w:rPr>
                <w:lang w:eastAsia="en-US"/>
              </w:rPr>
              <w:t xml:space="preserve">80% to 140% </w:t>
            </w:r>
            <w:r w:rsidRPr="00D838ED">
              <w:rPr>
                <w:lang w:eastAsia="en-US"/>
              </w:rPr>
              <w:br/>
              <w:t>Y = 5.3</w:t>
            </w:r>
            <w:r>
              <w:rPr>
                <w:lang w:eastAsia="en-US"/>
              </w:rPr>
              <w:t>06</w:t>
            </w:r>
            <w:r w:rsidRPr="00D838ED">
              <w:rPr>
                <w:lang w:eastAsia="en-US"/>
              </w:rPr>
              <w:t>.10</w:t>
            </w:r>
            <w:r w:rsidRPr="00D838ED">
              <w:rPr>
                <w:vertAlign w:val="superscript"/>
                <w:lang w:eastAsia="en-US"/>
              </w:rPr>
              <w:t xml:space="preserve">3 </w:t>
            </w:r>
            <w:r w:rsidRPr="00D838ED">
              <w:rPr>
                <w:lang w:eastAsia="en-US"/>
              </w:rPr>
              <w:t xml:space="preserve">X </w:t>
            </w:r>
          </w:p>
          <w:p w14:paraId="710A528B" w14:textId="77777777" w:rsidR="00A96E60" w:rsidRPr="00D838ED" w:rsidRDefault="00A96E60" w:rsidP="0046248B">
            <w:pPr>
              <w:rPr>
                <w:lang w:eastAsia="en-US"/>
              </w:rPr>
            </w:pPr>
            <w:r w:rsidRPr="00D838ED">
              <w:rPr>
                <w:lang w:eastAsia="en-US"/>
              </w:rPr>
              <w:t>n=5</w:t>
            </w:r>
          </w:p>
        </w:tc>
      </w:tr>
      <w:tr w:rsidR="00A96E60" w:rsidRPr="00C80664" w14:paraId="2CDDEB00" w14:textId="77777777" w:rsidTr="0046248B">
        <w:trPr>
          <w:cantSplit/>
          <w:trHeight w:val="543"/>
        </w:trPr>
        <w:tc>
          <w:tcPr>
            <w:tcW w:w="2714" w:type="dxa"/>
            <w:vMerge w:val="restart"/>
            <w:tcBorders>
              <w:top w:val="single" w:sz="6" w:space="0" w:color="auto"/>
              <w:left w:val="single" w:sz="6" w:space="0" w:color="auto"/>
              <w:bottom w:val="single" w:sz="6" w:space="0" w:color="auto"/>
              <w:right w:val="double" w:sz="4" w:space="0" w:color="auto"/>
            </w:tcBorders>
            <w:hideMark/>
          </w:tcPr>
          <w:p w14:paraId="093AAE9A" w14:textId="77777777" w:rsidR="00A96E60" w:rsidRPr="00C80664" w:rsidRDefault="00A96E60" w:rsidP="0046248B">
            <w:pPr>
              <w:jc w:val="both"/>
              <w:rPr>
                <w:lang w:eastAsia="en-US"/>
              </w:rPr>
            </w:pPr>
            <w:r w:rsidRPr="00C80664">
              <w:rPr>
                <w:lang w:eastAsia="en-US"/>
              </w:rPr>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14:paraId="2B490F55" w14:textId="77777777" w:rsidR="00A96E60" w:rsidRPr="00C80664" w:rsidRDefault="00A96E60" w:rsidP="0046248B">
            <w:pPr>
              <w:jc w:val="both"/>
              <w:rPr>
                <w:lang w:val="en-US" w:eastAsia="en-US"/>
              </w:rPr>
            </w:pPr>
            <w:r w:rsidRPr="00C80664">
              <w:rPr>
                <w:lang w:val="en-US" w:eastAsia="en-US"/>
              </w:rPr>
              <w:t>Repeatability was evaluated</w:t>
            </w:r>
            <w:r>
              <w:rPr>
                <w:lang w:val="en-US" w:eastAsia="en-US"/>
              </w:rPr>
              <w:t xml:space="preserve"> by analyzing </w:t>
            </w:r>
            <w:r w:rsidRPr="00D838ED">
              <w:rPr>
                <w:lang w:val="en-US" w:eastAsia="en-US"/>
              </w:rPr>
              <w:t>five</w:t>
            </w:r>
            <w:r>
              <w:rPr>
                <w:lang w:val="en-US" w:eastAsia="en-US"/>
              </w:rPr>
              <w:t xml:space="preserve"> (n=1) test item solutions. </w:t>
            </w:r>
          </w:p>
        </w:tc>
      </w:tr>
      <w:tr w:rsidR="00A96E60" w:rsidRPr="00C80664" w14:paraId="4CEA58A1" w14:textId="77777777" w:rsidTr="0046248B">
        <w:trPr>
          <w:cantSplit/>
          <w:trHeight w:val="33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588D1E8A"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38D96F2C" w14:textId="77777777" w:rsidR="00A96E60" w:rsidRPr="00D838ED" w:rsidRDefault="00A96E60" w:rsidP="0046248B">
            <w:pPr>
              <w:jc w:val="both"/>
              <w:rPr>
                <w:lang w:eastAsia="en-US"/>
              </w:rPr>
            </w:pPr>
            <w:r w:rsidRPr="00D838ED">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088AB910" w14:textId="77777777" w:rsidR="00A96E60" w:rsidRPr="00D838ED" w:rsidRDefault="00A96E60" w:rsidP="0046248B">
            <w:pPr>
              <w:jc w:val="both"/>
              <w:rPr>
                <w:lang w:eastAsia="en-US"/>
              </w:rPr>
            </w:pPr>
            <w:r w:rsidRPr="00D838ED">
              <w:rPr>
                <w:lang w:eastAsia="en-US"/>
              </w:rPr>
              <w:t>Repeatability (RSD)</w:t>
            </w:r>
          </w:p>
        </w:tc>
      </w:tr>
      <w:tr w:rsidR="00A96E60" w:rsidRPr="00C80664" w14:paraId="2212180A" w14:textId="77777777" w:rsidTr="0046248B">
        <w:trPr>
          <w:cantSplit/>
          <w:trHeight w:val="373"/>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5556ECB5" w14:textId="77777777" w:rsidR="00A96E60" w:rsidRPr="00C80664" w:rsidRDefault="00A96E60" w:rsidP="0046248B">
            <w:pPr>
              <w:jc w:val="both"/>
              <w:rPr>
                <w:lang w:eastAsia="en-US"/>
              </w:rPr>
            </w:pPr>
          </w:p>
        </w:tc>
        <w:tc>
          <w:tcPr>
            <w:tcW w:w="2340" w:type="dxa"/>
            <w:tcBorders>
              <w:top w:val="single" w:sz="4" w:space="0" w:color="auto"/>
              <w:left w:val="double" w:sz="4" w:space="0" w:color="auto"/>
              <w:bottom w:val="single" w:sz="6" w:space="0" w:color="auto"/>
              <w:right w:val="single" w:sz="4" w:space="0" w:color="auto"/>
            </w:tcBorders>
            <w:hideMark/>
          </w:tcPr>
          <w:p w14:paraId="02C3BBE4" w14:textId="77777777" w:rsidR="00A96E60" w:rsidRPr="00D838ED" w:rsidRDefault="00A96E60" w:rsidP="0046248B">
            <w:pPr>
              <w:rPr>
                <w:lang w:eastAsia="en-US"/>
              </w:rPr>
            </w:pPr>
            <w:r w:rsidRPr="00D838ED">
              <w:rPr>
                <w:lang w:val="en-US" w:eastAsia="en-US"/>
              </w:rPr>
              <w:t>Active substance</w:t>
            </w:r>
            <w:r>
              <w:rPr>
                <w:lang w:val="en-US" w:eastAsia="en-US"/>
              </w:rPr>
              <w:t>: IR3535</w:t>
            </w:r>
          </w:p>
        </w:tc>
        <w:tc>
          <w:tcPr>
            <w:tcW w:w="4032" w:type="dxa"/>
            <w:tcBorders>
              <w:top w:val="single" w:sz="4" w:space="0" w:color="auto"/>
              <w:left w:val="single" w:sz="4" w:space="0" w:color="auto"/>
              <w:bottom w:val="single" w:sz="6" w:space="0" w:color="auto"/>
              <w:right w:val="single" w:sz="6" w:space="0" w:color="auto"/>
            </w:tcBorders>
            <w:hideMark/>
          </w:tcPr>
          <w:p w14:paraId="2A0BCF07" w14:textId="77777777" w:rsidR="00A96E60" w:rsidRPr="00D838ED" w:rsidRDefault="00A96E60" w:rsidP="0046248B">
            <w:pPr>
              <w:rPr>
                <w:lang w:eastAsia="en-US"/>
              </w:rPr>
            </w:pPr>
            <w:r w:rsidRPr="00D838ED">
              <w:rPr>
                <w:lang w:eastAsia="en-US"/>
              </w:rPr>
              <w:t xml:space="preserve">RSD = </w:t>
            </w:r>
            <w:r>
              <w:rPr>
                <w:lang w:eastAsia="en-US"/>
              </w:rPr>
              <w:t>1.58</w:t>
            </w:r>
            <w:r w:rsidRPr="00D838ED">
              <w:rPr>
                <w:lang w:eastAsia="en-US"/>
              </w:rPr>
              <w:t>%</w:t>
            </w:r>
          </w:p>
        </w:tc>
      </w:tr>
      <w:tr w:rsidR="00A96E60" w:rsidRPr="00C80664" w14:paraId="7601D57E" w14:textId="77777777" w:rsidTr="0046248B">
        <w:trPr>
          <w:cantSplit/>
          <w:trHeight w:val="644"/>
        </w:trPr>
        <w:tc>
          <w:tcPr>
            <w:tcW w:w="2714" w:type="dxa"/>
            <w:tcBorders>
              <w:top w:val="single" w:sz="6" w:space="0" w:color="auto"/>
              <w:left w:val="single" w:sz="6" w:space="0" w:color="auto"/>
              <w:bottom w:val="single" w:sz="6" w:space="0" w:color="auto"/>
              <w:right w:val="double" w:sz="4" w:space="0" w:color="auto"/>
            </w:tcBorders>
            <w:hideMark/>
          </w:tcPr>
          <w:p w14:paraId="2B30EF9B" w14:textId="77777777" w:rsidR="00A96E60" w:rsidRPr="00C80664" w:rsidRDefault="00A96E60" w:rsidP="0046248B">
            <w:pPr>
              <w:jc w:val="both"/>
              <w:rPr>
                <w:lang w:eastAsia="en-US"/>
              </w:rPr>
            </w:pPr>
            <w:r w:rsidRPr="00C80664">
              <w:rPr>
                <w:lang w:eastAsia="en-US"/>
              </w:rPr>
              <w:t>Accuracy</w:t>
            </w:r>
          </w:p>
        </w:tc>
        <w:tc>
          <w:tcPr>
            <w:tcW w:w="6372" w:type="dxa"/>
            <w:gridSpan w:val="2"/>
            <w:tcBorders>
              <w:top w:val="single" w:sz="6" w:space="0" w:color="auto"/>
              <w:left w:val="double" w:sz="4" w:space="0" w:color="auto"/>
              <w:bottom w:val="single" w:sz="4" w:space="0" w:color="auto"/>
              <w:right w:val="single" w:sz="6" w:space="0" w:color="auto"/>
            </w:tcBorders>
            <w:hideMark/>
          </w:tcPr>
          <w:p w14:paraId="0F64DB16" w14:textId="77777777" w:rsidR="00A96E60" w:rsidRDefault="00A96E60" w:rsidP="0046248B">
            <w:pPr>
              <w:jc w:val="both"/>
              <w:rPr>
                <w:lang w:val="en-US" w:eastAsia="en-US"/>
              </w:rPr>
            </w:pPr>
            <w:r w:rsidRPr="00C80664">
              <w:rPr>
                <w:lang w:val="en-US" w:eastAsia="en-US"/>
              </w:rPr>
              <w:t xml:space="preserve">Accuracy was determined by analysis of </w:t>
            </w:r>
            <w:r>
              <w:rPr>
                <w:lang w:val="en-US" w:eastAsia="en-US"/>
              </w:rPr>
              <w:t>3 different test solutions at 3 level of concentration (80; 100; 120%)</w:t>
            </w:r>
            <w:r w:rsidRPr="00C80664">
              <w:rPr>
                <w:lang w:val="en-US" w:eastAsia="en-US"/>
              </w:rPr>
              <w:t xml:space="preserve">. The accuracy results are expressed as the recovery rate. </w:t>
            </w:r>
          </w:p>
          <w:tbl>
            <w:tblPr>
              <w:tblStyle w:val="Grilledutableau"/>
              <w:tblW w:w="6155" w:type="dxa"/>
              <w:tblLayout w:type="fixed"/>
              <w:tblLook w:val="04A0" w:firstRow="1" w:lastRow="0" w:firstColumn="1" w:lastColumn="0" w:noHBand="0" w:noVBand="1"/>
            </w:tblPr>
            <w:tblGrid>
              <w:gridCol w:w="1553"/>
              <w:gridCol w:w="1554"/>
              <w:gridCol w:w="1554"/>
              <w:gridCol w:w="1068"/>
              <w:gridCol w:w="426"/>
            </w:tblGrid>
            <w:tr w:rsidR="00A96E60" w14:paraId="1F2DA217" w14:textId="77777777" w:rsidTr="0046248B">
              <w:tc>
                <w:tcPr>
                  <w:tcW w:w="1553" w:type="dxa"/>
                </w:tcPr>
                <w:p w14:paraId="2B35A34D" w14:textId="77777777" w:rsidR="00A96E60" w:rsidRDefault="00A96E60" w:rsidP="0046248B">
                  <w:pPr>
                    <w:jc w:val="center"/>
                    <w:rPr>
                      <w:lang w:val="en-US" w:eastAsia="en-US"/>
                    </w:rPr>
                  </w:pPr>
                  <w:r>
                    <w:rPr>
                      <w:lang w:val="en-US" w:eastAsia="en-US"/>
                    </w:rPr>
                    <w:t>Fortification level</w:t>
                  </w:r>
                </w:p>
              </w:tc>
              <w:tc>
                <w:tcPr>
                  <w:tcW w:w="1554" w:type="dxa"/>
                </w:tcPr>
                <w:p w14:paraId="43C67F50" w14:textId="77777777" w:rsidR="00A96E60" w:rsidRDefault="00A96E60" w:rsidP="0046248B">
                  <w:pPr>
                    <w:jc w:val="center"/>
                    <w:rPr>
                      <w:lang w:val="en-US" w:eastAsia="en-US"/>
                    </w:rPr>
                  </w:pPr>
                  <w:r>
                    <w:rPr>
                      <w:lang w:val="en-US" w:eastAsia="en-US"/>
                    </w:rPr>
                    <w:t>Recovery rate</w:t>
                  </w:r>
                </w:p>
              </w:tc>
              <w:tc>
                <w:tcPr>
                  <w:tcW w:w="1554" w:type="dxa"/>
                </w:tcPr>
                <w:p w14:paraId="310EFEB3" w14:textId="77777777" w:rsidR="00A96E60" w:rsidRDefault="00A96E60" w:rsidP="0046248B">
                  <w:pPr>
                    <w:jc w:val="center"/>
                    <w:rPr>
                      <w:lang w:val="en-US" w:eastAsia="en-US"/>
                    </w:rPr>
                  </w:pPr>
                  <w:r>
                    <w:rPr>
                      <w:lang w:val="en-US" w:eastAsia="en-US"/>
                    </w:rPr>
                    <w:t>Mean recovery rate</w:t>
                  </w:r>
                </w:p>
              </w:tc>
              <w:tc>
                <w:tcPr>
                  <w:tcW w:w="1068" w:type="dxa"/>
                </w:tcPr>
                <w:p w14:paraId="274DDC51" w14:textId="77777777" w:rsidR="00A96E60" w:rsidRDefault="00A96E60" w:rsidP="0046248B">
                  <w:pPr>
                    <w:jc w:val="center"/>
                    <w:rPr>
                      <w:lang w:val="en-US" w:eastAsia="en-US"/>
                    </w:rPr>
                  </w:pPr>
                  <w:r>
                    <w:rPr>
                      <w:lang w:val="en-US" w:eastAsia="en-US"/>
                    </w:rPr>
                    <w:t>RSD (%)</w:t>
                  </w:r>
                </w:p>
              </w:tc>
              <w:tc>
                <w:tcPr>
                  <w:tcW w:w="426" w:type="dxa"/>
                </w:tcPr>
                <w:p w14:paraId="7109C73F" w14:textId="77777777" w:rsidR="00A96E60" w:rsidRDefault="00A96E60" w:rsidP="0046248B">
                  <w:pPr>
                    <w:jc w:val="center"/>
                    <w:rPr>
                      <w:lang w:val="en-US" w:eastAsia="en-US"/>
                    </w:rPr>
                  </w:pPr>
                  <w:r>
                    <w:rPr>
                      <w:lang w:val="en-US" w:eastAsia="en-US"/>
                    </w:rPr>
                    <w:t>n</w:t>
                  </w:r>
                </w:p>
              </w:tc>
            </w:tr>
            <w:tr w:rsidR="00A96E60" w14:paraId="16EFA0E6" w14:textId="77777777" w:rsidTr="0046248B">
              <w:tc>
                <w:tcPr>
                  <w:tcW w:w="1553" w:type="dxa"/>
                </w:tcPr>
                <w:p w14:paraId="34B01CE8" w14:textId="77777777" w:rsidR="00A96E60" w:rsidRDefault="00A96E60" w:rsidP="0046248B">
                  <w:pPr>
                    <w:jc w:val="both"/>
                    <w:rPr>
                      <w:lang w:val="en-US" w:eastAsia="en-US"/>
                    </w:rPr>
                  </w:pPr>
                  <w:r>
                    <w:rPr>
                      <w:lang w:val="en-US" w:eastAsia="en-US"/>
                    </w:rPr>
                    <w:t>80% (20% w/w)</w:t>
                  </w:r>
                </w:p>
              </w:tc>
              <w:tc>
                <w:tcPr>
                  <w:tcW w:w="1554" w:type="dxa"/>
                </w:tcPr>
                <w:p w14:paraId="6351ADDF" w14:textId="77777777" w:rsidR="00A96E60" w:rsidRDefault="00A96E60" w:rsidP="0046248B">
                  <w:pPr>
                    <w:jc w:val="both"/>
                    <w:rPr>
                      <w:lang w:val="en-US" w:eastAsia="en-US"/>
                    </w:rPr>
                  </w:pPr>
                  <w:r>
                    <w:rPr>
                      <w:lang w:val="en-US" w:eastAsia="en-US"/>
                    </w:rPr>
                    <w:t>101.6; 101.1; 101.4</w:t>
                  </w:r>
                </w:p>
              </w:tc>
              <w:tc>
                <w:tcPr>
                  <w:tcW w:w="1554" w:type="dxa"/>
                </w:tcPr>
                <w:p w14:paraId="4F8829B0" w14:textId="77777777" w:rsidR="00A96E60" w:rsidRDefault="00A96E60" w:rsidP="0046248B">
                  <w:pPr>
                    <w:jc w:val="both"/>
                    <w:rPr>
                      <w:lang w:val="en-US" w:eastAsia="en-US"/>
                    </w:rPr>
                  </w:pPr>
                  <w:r>
                    <w:rPr>
                      <w:lang w:val="en-US" w:eastAsia="en-US"/>
                    </w:rPr>
                    <w:t>101.4</w:t>
                  </w:r>
                </w:p>
              </w:tc>
              <w:tc>
                <w:tcPr>
                  <w:tcW w:w="1068" w:type="dxa"/>
                </w:tcPr>
                <w:p w14:paraId="35B4316F" w14:textId="77777777" w:rsidR="00A96E60" w:rsidRDefault="00A96E60" w:rsidP="0046248B">
                  <w:pPr>
                    <w:jc w:val="both"/>
                    <w:rPr>
                      <w:lang w:val="en-US" w:eastAsia="en-US"/>
                    </w:rPr>
                  </w:pPr>
                  <w:r>
                    <w:rPr>
                      <w:lang w:val="en-US" w:eastAsia="en-US"/>
                    </w:rPr>
                    <w:t>0.2</w:t>
                  </w:r>
                </w:p>
              </w:tc>
              <w:tc>
                <w:tcPr>
                  <w:tcW w:w="426" w:type="dxa"/>
                </w:tcPr>
                <w:p w14:paraId="5CD949C3" w14:textId="77777777" w:rsidR="00A96E60" w:rsidRDefault="00A96E60" w:rsidP="0046248B">
                  <w:pPr>
                    <w:jc w:val="both"/>
                    <w:rPr>
                      <w:lang w:val="en-US" w:eastAsia="en-US"/>
                    </w:rPr>
                  </w:pPr>
                  <w:r>
                    <w:rPr>
                      <w:lang w:val="en-US" w:eastAsia="en-US"/>
                    </w:rPr>
                    <w:t>3</w:t>
                  </w:r>
                </w:p>
              </w:tc>
            </w:tr>
            <w:tr w:rsidR="00A96E60" w14:paraId="6B4587AB" w14:textId="77777777" w:rsidTr="0046248B">
              <w:tc>
                <w:tcPr>
                  <w:tcW w:w="1553" w:type="dxa"/>
                </w:tcPr>
                <w:p w14:paraId="01FC4FFB" w14:textId="77777777" w:rsidR="00A96E60" w:rsidRDefault="00A96E60" w:rsidP="0046248B">
                  <w:pPr>
                    <w:jc w:val="both"/>
                    <w:rPr>
                      <w:lang w:val="en-US" w:eastAsia="en-US"/>
                    </w:rPr>
                  </w:pPr>
                  <w:r>
                    <w:rPr>
                      <w:lang w:val="en-US" w:eastAsia="en-US"/>
                    </w:rPr>
                    <w:t>100% (25% w/w)</w:t>
                  </w:r>
                </w:p>
              </w:tc>
              <w:tc>
                <w:tcPr>
                  <w:tcW w:w="1554" w:type="dxa"/>
                </w:tcPr>
                <w:p w14:paraId="4794FB0B" w14:textId="77777777" w:rsidR="00A96E60" w:rsidRDefault="00A96E60" w:rsidP="0046248B">
                  <w:pPr>
                    <w:jc w:val="both"/>
                    <w:rPr>
                      <w:lang w:val="en-US" w:eastAsia="en-US"/>
                    </w:rPr>
                  </w:pPr>
                  <w:r>
                    <w:rPr>
                      <w:lang w:val="en-US" w:eastAsia="en-US"/>
                    </w:rPr>
                    <w:t>98.4; 98.4; 98.5</w:t>
                  </w:r>
                </w:p>
              </w:tc>
              <w:tc>
                <w:tcPr>
                  <w:tcW w:w="1554" w:type="dxa"/>
                </w:tcPr>
                <w:p w14:paraId="396FAAF1" w14:textId="77777777" w:rsidR="00A96E60" w:rsidRDefault="00A96E60" w:rsidP="0046248B">
                  <w:pPr>
                    <w:jc w:val="both"/>
                    <w:rPr>
                      <w:lang w:val="en-US" w:eastAsia="en-US"/>
                    </w:rPr>
                  </w:pPr>
                  <w:r>
                    <w:rPr>
                      <w:lang w:val="en-US" w:eastAsia="en-US"/>
                    </w:rPr>
                    <w:t>98.4</w:t>
                  </w:r>
                </w:p>
              </w:tc>
              <w:tc>
                <w:tcPr>
                  <w:tcW w:w="1068" w:type="dxa"/>
                </w:tcPr>
                <w:p w14:paraId="0BFDB725" w14:textId="77777777" w:rsidR="00A96E60" w:rsidRDefault="00A96E60" w:rsidP="0046248B">
                  <w:pPr>
                    <w:jc w:val="both"/>
                    <w:rPr>
                      <w:lang w:val="en-US" w:eastAsia="en-US"/>
                    </w:rPr>
                  </w:pPr>
                  <w:r>
                    <w:rPr>
                      <w:lang w:val="en-US" w:eastAsia="en-US"/>
                    </w:rPr>
                    <w:t>0.1</w:t>
                  </w:r>
                </w:p>
              </w:tc>
              <w:tc>
                <w:tcPr>
                  <w:tcW w:w="426" w:type="dxa"/>
                </w:tcPr>
                <w:p w14:paraId="1F67C6E2" w14:textId="77777777" w:rsidR="00A96E60" w:rsidRDefault="00A96E60" w:rsidP="0046248B">
                  <w:pPr>
                    <w:jc w:val="both"/>
                    <w:rPr>
                      <w:lang w:val="en-US" w:eastAsia="en-US"/>
                    </w:rPr>
                  </w:pPr>
                  <w:r>
                    <w:rPr>
                      <w:lang w:val="en-US" w:eastAsia="en-US"/>
                    </w:rPr>
                    <w:t>3</w:t>
                  </w:r>
                </w:p>
              </w:tc>
            </w:tr>
            <w:tr w:rsidR="00A96E60" w14:paraId="2BB8510D" w14:textId="77777777" w:rsidTr="0046248B">
              <w:tc>
                <w:tcPr>
                  <w:tcW w:w="1553" w:type="dxa"/>
                </w:tcPr>
                <w:p w14:paraId="65729478" w14:textId="77777777" w:rsidR="00A96E60" w:rsidRDefault="00A96E60" w:rsidP="0046248B">
                  <w:pPr>
                    <w:jc w:val="both"/>
                    <w:rPr>
                      <w:lang w:val="en-US" w:eastAsia="en-US"/>
                    </w:rPr>
                  </w:pPr>
                  <w:r>
                    <w:rPr>
                      <w:lang w:val="en-US" w:eastAsia="en-US"/>
                    </w:rPr>
                    <w:t>120% (30 %w/w)</w:t>
                  </w:r>
                </w:p>
              </w:tc>
              <w:tc>
                <w:tcPr>
                  <w:tcW w:w="1554" w:type="dxa"/>
                </w:tcPr>
                <w:p w14:paraId="77B6A86A" w14:textId="77777777" w:rsidR="00A96E60" w:rsidRDefault="00A96E60" w:rsidP="0046248B">
                  <w:pPr>
                    <w:jc w:val="both"/>
                    <w:rPr>
                      <w:lang w:val="en-US" w:eastAsia="en-US"/>
                    </w:rPr>
                  </w:pPr>
                  <w:r>
                    <w:rPr>
                      <w:lang w:val="en-US" w:eastAsia="en-US"/>
                    </w:rPr>
                    <w:t>100; 100.1; 100.2</w:t>
                  </w:r>
                </w:p>
              </w:tc>
              <w:tc>
                <w:tcPr>
                  <w:tcW w:w="1554" w:type="dxa"/>
                </w:tcPr>
                <w:p w14:paraId="3567EF22" w14:textId="77777777" w:rsidR="00A96E60" w:rsidRDefault="00A96E60" w:rsidP="0046248B">
                  <w:pPr>
                    <w:jc w:val="both"/>
                    <w:rPr>
                      <w:lang w:val="en-US" w:eastAsia="en-US"/>
                    </w:rPr>
                  </w:pPr>
                  <w:r>
                    <w:rPr>
                      <w:lang w:val="en-US" w:eastAsia="en-US"/>
                    </w:rPr>
                    <w:t>100.1</w:t>
                  </w:r>
                </w:p>
              </w:tc>
              <w:tc>
                <w:tcPr>
                  <w:tcW w:w="1068" w:type="dxa"/>
                </w:tcPr>
                <w:p w14:paraId="6F4DB24E" w14:textId="77777777" w:rsidR="00A96E60" w:rsidRDefault="00A96E60" w:rsidP="0046248B">
                  <w:pPr>
                    <w:jc w:val="both"/>
                    <w:rPr>
                      <w:lang w:val="en-US" w:eastAsia="en-US"/>
                    </w:rPr>
                  </w:pPr>
                  <w:r>
                    <w:rPr>
                      <w:lang w:val="en-US" w:eastAsia="en-US"/>
                    </w:rPr>
                    <w:t>0.1</w:t>
                  </w:r>
                </w:p>
              </w:tc>
              <w:tc>
                <w:tcPr>
                  <w:tcW w:w="426" w:type="dxa"/>
                </w:tcPr>
                <w:p w14:paraId="12BE5B11" w14:textId="77777777" w:rsidR="00A96E60" w:rsidRDefault="00A96E60" w:rsidP="0046248B">
                  <w:pPr>
                    <w:jc w:val="both"/>
                    <w:rPr>
                      <w:lang w:val="en-US" w:eastAsia="en-US"/>
                    </w:rPr>
                  </w:pPr>
                  <w:r>
                    <w:rPr>
                      <w:lang w:val="en-US" w:eastAsia="en-US"/>
                    </w:rPr>
                    <w:t>3</w:t>
                  </w:r>
                </w:p>
              </w:tc>
            </w:tr>
          </w:tbl>
          <w:p w14:paraId="590A2A33" w14:textId="77777777" w:rsidR="00A96E60" w:rsidRPr="00C80664" w:rsidRDefault="00A96E60" w:rsidP="0046248B">
            <w:pPr>
              <w:jc w:val="both"/>
              <w:rPr>
                <w:lang w:val="en-US" w:eastAsia="en-US"/>
              </w:rPr>
            </w:pPr>
          </w:p>
        </w:tc>
      </w:tr>
    </w:tbl>
    <w:p w14:paraId="3F68435A" w14:textId="77777777" w:rsidR="00A96E60" w:rsidRPr="00C80664" w:rsidRDefault="00A96E60" w:rsidP="00A96E60">
      <w:pPr>
        <w:jc w:val="both"/>
        <w:rPr>
          <w:lang w:eastAsia="en-US"/>
        </w:rPr>
      </w:pPr>
    </w:p>
    <w:p w14:paraId="1DECA1D9" w14:textId="77777777" w:rsidR="00A96E60" w:rsidRDefault="00A96E60" w:rsidP="00A96E60">
      <w:pPr>
        <w:jc w:val="both"/>
        <w:rPr>
          <w:lang w:eastAsia="de-DE"/>
        </w:rPr>
      </w:pPr>
      <w:r w:rsidRPr="00BF1D8F">
        <w:rPr>
          <w:lang w:eastAsia="de-DE"/>
        </w:rPr>
        <w:t>The analytical method is fully validated for the determination of the active substance IR3535 in the product</w:t>
      </w:r>
      <w:r>
        <w:rPr>
          <w:lang w:eastAsia="de-DE"/>
        </w:rPr>
        <w:t xml:space="preserve"> </w:t>
      </w:r>
      <w:r w:rsidRPr="0018380B">
        <w:rPr>
          <w:lang w:val="en-US" w:eastAsia="en-US"/>
        </w:rPr>
        <w:t>CINQ SUR CINQ ZONE TEMPEREES</w:t>
      </w:r>
      <w:r w:rsidR="00410503">
        <w:rPr>
          <w:lang w:val="en-US" w:eastAsia="en-US"/>
        </w:rPr>
        <w:t>.</w:t>
      </w:r>
      <w:r>
        <w:rPr>
          <w:lang w:val="en-US" w:eastAsia="en-US"/>
        </w:rPr>
        <w:t xml:space="preserve"> </w:t>
      </w:r>
      <w:r w:rsidR="00410503">
        <w:rPr>
          <w:lang w:val="en-US" w:eastAsia="en-US"/>
        </w:rPr>
        <w:t>T</w:t>
      </w:r>
      <w:r>
        <w:rPr>
          <w:lang w:eastAsia="en-US"/>
        </w:rPr>
        <w:t>he wall META SPC 2 is covered, due to the similar compositions, by provided data</w:t>
      </w:r>
      <w:r w:rsidRPr="00BF1D8F">
        <w:rPr>
          <w:lang w:eastAsia="de-DE"/>
        </w:rPr>
        <w:t>.</w:t>
      </w:r>
    </w:p>
    <w:p w14:paraId="1A09C69E" w14:textId="77777777" w:rsidR="00A96E60" w:rsidRDefault="00A96E60" w:rsidP="00A96E60">
      <w:pPr>
        <w:jc w:val="both"/>
        <w:rPr>
          <w:lang w:val="en-US" w:eastAsia="en-US"/>
        </w:rPr>
      </w:pPr>
    </w:p>
    <w:p w14:paraId="04156B80" w14:textId="77777777" w:rsidR="00410503" w:rsidRPr="00410503" w:rsidRDefault="00410503" w:rsidP="00A96E60">
      <w:pPr>
        <w:jc w:val="both"/>
        <w:rPr>
          <w:b/>
          <w:lang w:val="en-US" w:eastAsia="en-US"/>
        </w:rPr>
      </w:pPr>
      <w:r w:rsidRPr="00410503">
        <w:rPr>
          <w:b/>
          <w:lang w:val="en-US" w:eastAsia="en-US"/>
        </w:rPr>
        <w:t>1/ Analytical method for CINQ SUR CINQ TROPIC</w:t>
      </w:r>
    </w:p>
    <w:p w14:paraId="44C9C7A5" w14:textId="77777777" w:rsidR="00410503" w:rsidRPr="00410503" w:rsidRDefault="00410503" w:rsidP="00A96E60">
      <w:pPr>
        <w:jc w:val="both"/>
        <w:rPr>
          <w:lang w:val="en-US" w:eastAsia="en-US"/>
        </w:rPr>
      </w:pPr>
    </w:p>
    <w:p w14:paraId="0BFCDCFC" w14:textId="77777777" w:rsidR="00A96E60" w:rsidRPr="007E593D" w:rsidRDefault="00A96E60" w:rsidP="00A96E60">
      <w:pPr>
        <w:shd w:val="clear" w:color="auto" w:fill="E5DFEC" w:themeFill="accent4" w:themeFillTint="33"/>
        <w:rPr>
          <w:lang w:val="en-US" w:eastAsia="en-US"/>
        </w:rPr>
      </w:pPr>
      <w:r w:rsidRPr="007E593D">
        <w:rPr>
          <w:lang w:val="en-US" w:eastAsia="en-US"/>
        </w:rPr>
        <w:t>Report: Dall’Acqua 2015</w:t>
      </w:r>
    </w:p>
    <w:p w14:paraId="7EB6736E" w14:textId="77777777" w:rsidR="00A96E60" w:rsidRPr="007E593D" w:rsidRDefault="00A96E60" w:rsidP="00A96E60">
      <w:pPr>
        <w:shd w:val="clear" w:color="auto" w:fill="E5DFEC" w:themeFill="accent4" w:themeFillTint="33"/>
        <w:rPr>
          <w:lang w:val="en-US" w:eastAsia="en-US"/>
        </w:rPr>
      </w:pPr>
      <w:r w:rsidRPr="007E593D">
        <w:rPr>
          <w:lang w:val="en-US" w:eastAsia="en-US"/>
        </w:rPr>
        <w:t xml:space="preserve">Report no </w:t>
      </w:r>
      <w:r>
        <w:rPr>
          <w:lang w:val="en-US" w:eastAsia="en-US"/>
        </w:rPr>
        <w:t>15.024891.0002</w:t>
      </w:r>
    </w:p>
    <w:p w14:paraId="38773288" w14:textId="77777777" w:rsidR="00A96E60" w:rsidRDefault="00A96E60" w:rsidP="00A96E60">
      <w:pPr>
        <w:keepNext/>
        <w:shd w:val="clear" w:color="auto" w:fill="E5DFEC" w:themeFill="accent4" w:themeFillTint="33"/>
        <w:spacing w:before="40" w:after="40"/>
        <w:rPr>
          <w:lang w:val="en-US" w:eastAsia="en-US"/>
        </w:rPr>
      </w:pPr>
      <w:r>
        <w:rPr>
          <w:lang w:val="en-US" w:eastAsia="en-US"/>
        </w:rPr>
        <w:t>Test facility</w:t>
      </w:r>
      <w:r w:rsidRPr="007E593D">
        <w:rPr>
          <w:lang w:val="en-US" w:eastAsia="en-US"/>
        </w:rPr>
        <w:t xml:space="preserve">: </w:t>
      </w:r>
    </w:p>
    <w:p w14:paraId="4FDA50B7" w14:textId="77777777" w:rsidR="00A96E60" w:rsidRPr="00A75535" w:rsidRDefault="00A96E60" w:rsidP="00A96E60">
      <w:pPr>
        <w:keepNext/>
        <w:shd w:val="clear" w:color="auto" w:fill="E5DFEC" w:themeFill="accent4" w:themeFillTint="33"/>
        <w:spacing w:before="40" w:after="40"/>
        <w:rPr>
          <w:lang w:val="sv-SE" w:eastAsia="en-US"/>
        </w:rPr>
      </w:pPr>
      <w:r w:rsidRPr="00A75535">
        <w:rPr>
          <w:lang w:val="sv-SE" w:eastAsia="en-US"/>
        </w:rPr>
        <w:t>CHELAB S . r.l</w:t>
      </w:r>
    </w:p>
    <w:p w14:paraId="055756FF" w14:textId="77777777" w:rsidR="00A96E60" w:rsidRPr="00A75535" w:rsidRDefault="00A96E60" w:rsidP="00A96E60">
      <w:pPr>
        <w:keepNext/>
        <w:shd w:val="clear" w:color="auto" w:fill="E5DFEC" w:themeFill="accent4" w:themeFillTint="33"/>
        <w:spacing w:before="40" w:after="40"/>
        <w:rPr>
          <w:lang w:val="sv-SE" w:eastAsia="en-US"/>
        </w:rPr>
      </w:pPr>
      <w:r w:rsidRPr="00A75535">
        <w:rPr>
          <w:lang w:val="sv-SE" w:eastAsia="en-US"/>
        </w:rPr>
        <w:t>Via fratta, 25</w:t>
      </w:r>
    </w:p>
    <w:p w14:paraId="02B1384D" w14:textId="77777777" w:rsidR="00A96E60" w:rsidRDefault="00A96E60" w:rsidP="00A96E60">
      <w:pPr>
        <w:keepNext/>
        <w:shd w:val="clear" w:color="auto" w:fill="E5DFEC" w:themeFill="accent4" w:themeFillTint="33"/>
        <w:spacing w:before="40" w:after="40"/>
        <w:rPr>
          <w:lang w:val="en-US" w:eastAsia="en-US"/>
        </w:rPr>
      </w:pPr>
      <w:r>
        <w:rPr>
          <w:lang w:val="en-US" w:eastAsia="en-US"/>
        </w:rPr>
        <w:t>31023 Resana (TV)</w:t>
      </w:r>
    </w:p>
    <w:p w14:paraId="63C99645" w14:textId="77777777" w:rsidR="00A96E60" w:rsidRPr="007E593D" w:rsidRDefault="00A96E60" w:rsidP="00A96E60">
      <w:pPr>
        <w:keepNext/>
        <w:shd w:val="clear" w:color="auto" w:fill="E5DFEC" w:themeFill="accent4" w:themeFillTint="33"/>
        <w:spacing w:before="40" w:after="40"/>
        <w:rPr>
          <w:lang w:val="en-US" w:eastAsia="en-US"/>
        </w:rPr>
      </w:pPr>
      <w:r>
        <w:rPr>
          <w:lang w:val="en-US" w:eastAsia="en-US"/>
        </w:rPr>
        <w:t>ITALY</w:t>
      </w:r>
    </w:p>
    <w:p w14:paraId="4796CD07" w14:textId="77777777" w:rsidR="00546BBB" w:rsidRDefault="00546BBB" w:rsidP="00A96E60">
      <w:pPr>
        <w:jc w:val="both"/>
        <w:rPr>
          <w:u w:val="single"/>
          <w:lang w:val="en-US" w:eastAsia="en-US"/>
        </w:rPr>
      </w:pPr>
    </w:p>
    <w:p w14:paraId="7F446EF7" w14:textId="77777777" w:rsidR="00A96E60" w:rsidRPr="00546BBB" w:rsidRDefault="00546BBB" w:rsidP="00A96E60">
      <w:pPr>
        <w:jc w:val="both"/>
        <w:rPr>
          <w:b/>
          <w:u w:val="single"/>
          <w:lang w:val="en-US" w:eastAsia="en-US"/>
        </w:rPr>
      </w:pPr>
      <w:r>
        <w:rPr>
          <w:b/>
          <w:u w:val="single"/>
          <w:lang w:val="en-US" w:eastAsia="en-US"/>
        </w:rPr>
        <w:t>Principle of the method:</w:t>
      </w:r>
    </w:p>
    <w:p w14:paraId="7F61E95F" w14:textId="77777777" w:rsidR="00A96E60" w:rsidRDefault="00A96E60" w:rsidP="00A96E60">
      <w:pPr>
        <w:jc w:val="both"/>
        <w:rPr>
          <w:lang w:eastAsia="en-US"/>
        </w:rPr>
      </w:pPr>
      <w:r>
        <w:rPr>
          <w:lang w:eastAsia="en-US"/>
        </w:rPr>
        <w:t>V</w:t>
      </w:r>
      <w:r w:rsidRPr="007E593D">
        <w:rPr>
          <w:lang w:eastAsia="en-US"/>
        </w:rPr>
        <w:t>alidation method BAUS-006 rev.0</w:t>
      </w:r>
      <w:r>
        <w:rPr>
          <w:lang w:eastAsia="en-US"/>
        </w:rPr>
        <w:t xml:space="preserve">. The preparation is analysed by HPLC-DAD at </w:t>
      </w:r>
      <w:r>
        <w:rPr>
          <w:rFonts w:ascii="Cambria Math" w:hAnsi="Cambria Math"/>
          <w:lang w:eastAsia="en-US"/>
        </w:rPr>
        <w:t>ƛ</w:t>
      </w:r>
      <w:r>
        <w:rPr>
          <w:lang w:eastAsia="en-US"/>
        </w:rPr>
        <w:t>=220 nm.</w:t>
      </w:r>
    </w:p>
    <w:p w14:paraId="6A42D43A" w14:textId="77777777" w:rsidR="00A96E60" w:rsidRPr="008B56AC" w:rsidRDefault="00A96E60" w:rsidP="00A96E60">
      <w:pPr>
        <w:jc w:val="both"/>
        <w:rPr>
          <w:lang w:val="fr-FR" w:eastAsia="en-US"/>
        </w:rPr>
      </w:pPr>
      <w:r w:rsidRPr="008B56AC">
        <w:rPr>
          <w:lang w:val="fr-FR" w:eastAsia="en-US"/>
        </w:rPr>
        <w:t xml:space="preserve">CINQ SUR CINQ </w:t>
      </w:r>
      <w:r>
        <w:rPr>
          <w:lang w:val="fr-FR" w:eastAsia="en-US"/>
        </w:rPr>
        <w:t>TROPIC 35% NF</w:t>
      </w:r>
    </w:p>
    <w:p w14:paraId="20D49282" w14:textId="77777777" w:rsidR="00A96E60" w:rsidRDefault="00A96E60" w:rsidP="00A96E60">
      <w:pPr>
        <w:jc w:val="both"/>
        <w:rPr>
          <w:lang w:val="fr-FR" w:eastAsia="en-US"/>
        </w:rPr>
      </w:pPr>
      <w:r w:rsidRPr="008B56AC">
        <w:rPr>
          <w:lang w:val="fr-FR" w:eastAsia="en-US"/>
        </w:rPr>
        <w:t>Batch FC</w:t>
      </w:r>
      <w:r>
        <w:rPr>
          <w:lang w:val="fr-FR" w:eastAsia="en-US"/>
        </w:rPr>
        <w:t>001</w:t>
      </w:r>
    </w:p>
    <w:p w14:paraId="16054C1D" w14:textId="77777777" w:rsidR="00546BBB" w:rsidRPr="008B56AC" w:rsidRDefault="00546BBB" w:rsidP="00A96E60">
      <w:pPr>
        <w:jc w:val="both"/>
        <w:rPr>
          <w:lang w:val="fr-FR" w:eastAsia="en-US"/>
        </w:rPr>
      </w:pPr>
    </w:p>
    <w:p w14:paraId="6445A191" w14:textId="77777777" w:rsidR="00A96E60" w:rsidRPr="00546BBB" w:rsidRDefault="00A96E60" w:rsidP="00A96E60">
      <w:pPr>
        <w:jc w:val="both"/>
        <w:rPr>
          <w:b/>
          <w:u w:val="single"/>
          <w:lang w:eastAsia="en-US"/>
        </w:rPr>
      </w:pPr>
      <w:r w:rsidRPr="00546BBB">
        <w:rPr>
          <w:b/>
          <w:u w:val="single"/>
          <w:lang w:eastAsia="en-US"/>
        </w:rPr>
        <w:t>Validation data:</w:t>
      </w: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A96E60" w:rsidRPr="00C80664" w14:paraId="47B3DF25" w14:textId="77777777" w:rsidTr="0046248B">
        <w:trPr>
          <w:cantSplit/>
          <w:trHeight w:val="941"/>
        </w:trPr>
        <w:tc>
          <w:tcPr>
            <w:tcW w:w="2714" w:type="dxa"/>
            <w:tcBorders>
              <w:top w:val="single" w:sz="6" w:space="0" w:color="auto"/>
              <w:left w:val="single" w:sz="6" w:space="0" w:color="auto"/>
              <w:bottom w:val="single" w:sz="6" w:space="0" w:color="auto"/>
              <w:right w:val="double" w:sz="4" w:space="0" w:color="auto"/>
            </w:tcBorders>
          </w:tcPr>
          <w:p w14:paraId="5E5417E2" w14:textId="77777777" w:rsidR="00A96E60" w:rsidRPr="00C80664" w:rsidRDefault="00A96E60" w:rsidP="0046248B">
            <w:pPr>
              <w:jc w:val="both"/>
              <w:rPr>
                <w:lang w:eastAsia="en-US"/>
              </w:rPr>
            </w:pPr>
            <w:r w:rsidRPr="00C80664">
              <w:rPr>
                <w:lang w:eastAsia="en-US"/>
              </w:rPr>
              <w:lastRenderedPageBreak/>
              <w:t>Specificity</w:t>
            </w:r>
          </w:p>
        </w:tc>
        <w:tc>
          <w:tcPr>
            <w:tcW w:w="6372" w:type="dxa"/>
            <w:gridSpan w:val="2"/>
            <w:tcBorders>
              <w:top w:val="single" w:sz="6" w:space="0" w:color="auto"/>
              <w:left w:val="double" w:sz="4" w:space="0" w:color="auto"/>
              <w:bottom w:val="single" w:sz="4" w:space="0" w:color="auto"/>
              <w:right w:val="single" w:sz="6" w:space="0" w:color="auto"/>
            </w:tcBorders>
          </w:tcPr>
          <w:p w14:paraId="5B251BA2" w14:textId="77777777" w:rsidR="00A96E60" w:rsidRPr="00C80664" w:rsidRDefault="00A96E60" w:rsidP="0046248B">
            <w:pPr>
              <w:jc w:val="both"/>
              <w:rPr>
                <w:lang w:val="en-US" w:eastAsia="en-US"/>
              </w:rPr>
            </w:pPr>
            <w:r w:rsidRPr="00C80664">
              <w:rPr>
                <w:lang w:val="en-US" w:eastAsia="en-US"/>
              </w:rPr>
              <w:t xml:space="preserve">To demonstrate </w:t>
            </w:r>
            <w:r>
              <w:rPr>
                <w:lang w:val="en-US" w:eastAsia="en-US"/>
              </w:rPr>
              <w:t>the specificity of the method, several solution are analyzed:</w:t>
            </w:r>
          </w:p>
          <w:p w14:paraId="39A1EA39"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Solvent blank (EtOH)</w:t>
            </w:r>
          </w:p>
          <w:p w14:paraId="13A3546B"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Formulation blank</w:t>
            </w:r>
          </w:p>
          <w:p w14:paraId="7BEA39D3"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 xml:space="preserve">Reference solution of the active substance IR3535 </w:t>
            </w:r>
          </w:p>
          <w:p w14:paraId="63B95341"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Test solution of the product</w:t>
            </w:r>
          </w:p>
          <w:p w14:paraId="57BBCB57" w14:textId="77777777" w:rsidR="00A96E60" w:rsidRDefault="00A96E60" w:rsidP="0046248B">
            <w:pPr>
              <w:jc w:val="both"/>
              <w:rPr>
                <w:lang w:val="en-US" w:eastAsia="en-US"/>
              </w:rPr>
            </w:pPr>
            <w:r>
              <w:rPr>
                <w:lang w:val="en-US" w:eastAsia="en-US"/>
              </w:rPr>
              <w:t xml:space="preserve">No </w:t>
            </w:r>
            <w:r w:rsidRPr="00C80664">
              <w:rPr>
                <w:lang w:val="en-US" w:eastAsia="en-US"/>
              </w:rPr>
              <w:t>interference was found</w:t>
            </w:r>
            <w:r>
              <w:rPr>
                <w:lang w:val="en-US" w:eastAsia="en-US"/>
              </w:rPr>
              <w:t>: n</w:t>
            </w:r>
            <w:r w:rsidRPr="00C80664">
              <w:rPr>
                <w:lang w:val="en-US" w:eastAsia="en-US"/>
              </w:rPr>
              <w:t xml:space="preserve">o </w:t>
            </w:r>
            <w:r>
              <w:rPr>
                <w:lang w:val="en-US" w:eastAsia="en-US"/>
              </w:rPr>
              <w:t>peak appears in the chromatograms in the solvent blank and in the formulation blank, one peak is observed at the same retention time for the reference item and test item.</w:t>
            </w:r>
          </w:p>
          <w:p w14:paraId="5A74A391" w14:textId="77777777" w:rsidR="00A96E60" w:rsidRPr="00C80664" w:rsidRDefault="00A96E60" w:rsidP="0046248B">
            <w:pPr>
              <w:jc w:val="both"/>
              <w:rPr>
                <w:lang w:val="en-US" w:eastAsia="en-US"/>
              </w:rPr>
            </w:pPr>
            <w:r>
              <w:rPr>
                <w:lang w:val="en-US" w:eastAsia="en-US"/>
              </w:rPr>
              <w:t>The DAD spectrum of reference solution and test solution have been provided.</w:t>
            </w:r>
          </w:p>
        </w:tc>
      </w:tr>
      <w:tr w:rsidR="00A96E60" w:rsidRPr="00C80664" w14:paraId="5C1BFC24" w14:textId="77777777" w:rsidTr="0046248B">
        <w:trPr>
          <w:cantSplit/>
          <w:trHeight w:val="941"/>
        </w:trPr>
        <w:tc>
          <w:tcPr>
            <w:tcW w:w="2714" w:type="dxa"/>
            <w:vMerge w:val="restart"/>
            <w:tcBorders>
              <w:top w:val="single" w:sz="6" w:space="0" w:color="auto"/>
              <w:left w:val="single" w:sz="6" w:space="0" w:color="auto"/>
              <w:right w:val="double" w:sz="4" w:space="0" w:color="auto"/>
            </w:tcBorders>
            <w:hideMark/>
          </w:tcPr>
          <w:p w14:paraId="5A8476BE" w14:textId="77777777" w:rsidR="00A96E60" w:rsidRPr="00C80664" w:rsidRDefault="00A96E60" w:rsidP="0046248B">
            <w:pPr>
              <w:jc w:val="both"/>
              <w:rPr>
                <w:lang w:eastAsia="en-US"/>
              </w:rPr>
            </w:pPr>
            <w:r w:rsidRPr="00C80664">
              <w:rPr>
                <w:lang w:eastAsia="en-US"/>
              </w:rPr>
              <w:t>Linearity</w:t>
            </w:r>
          </w:p>
        </w:tc>
        <w:tc>
          <w:tcPr>
            <w:tcW w:w="6372" w:type="dxa"/>
            <w:gridSpan w:val="2"/>
            <w:tcBorders>
              <w:top w:val="single" w:sz="6" w:space="0" w:color="auto"/>
              <w:left w:val="double" w:sz="4" w:space="0" w:color="auto"/>
              <w:bottom w:val="single" w:sz="4" w:space="0" w:color="auto"/>
              <w:right w:val="single" w:sz="6" w:space="0" w:color="auto"/>
            </w:tcBorders>
            <w:hideMark/>
          </w:tcPr>
          <w:p w14:paraId="26CC2ADF" w14:textId="77777777" w:rsidR="00A96E60" w:rsidRDefault="00A96E60" w:rsidP="0046248B">
            <w:pPr>
              <w:jc w:val="both"/>
              <w:rPr>
                <w:lang w:val="en-US" w:eastAsia="en-US"/>
              </w:rPr>
            </w:pPr>
            <w:r w:rsidRPr="00C80664">
              <w:rPr>
                <w:lang w:val="en-US" w:eastAsia="en-US"/>
              </w:rPr>
              <w:t xml:space="preserve">Linearity was studied by carrying </w:t>
            </w:r>
            <w:r w:rsidRPr="00D838ED">
              <w:rPr>
                <w:lang w:val="en-US" w:eastAsia="en-US"/>
              </w:rPr>
              <w:t>out five concentrations between 80% and 140% of the reference item.</w:t>
            </w:r>
            <w:r w:rsidRPr="00C80664">
              <w:rPr>
                <w:lang w:val="en-US" w:eastAsia="en-US"/>
              </w:rPr>
              <w:t xml:space="preserve"> </w:t>
            </w:r>
          </w:p>
          <w:p w14:paraId="01956A4F" w14:textId="77777777" w:rsidR="00A96E60" w:rsidRPr="00C80664" w:rsidRDefault="00A96E60" w:rsidP="0046248B">
            <w:pPr>
              <w:jc w:val="both"/>
              <w:rPr>
                <w:lang w:val="en-US" w:eastAsia="en-US"/>
              </w:rPr>
            </w:pPr>
            <w:r>
              <w:rPr>
                <w:lang w:val="en-US" w:eastAsia="en-US"/>
              </w:rPr>
              <w:t>Calibration curve has been provided with a R</w:t>
            </w:r>
            <w:r w:rsidRPr="00F77E80">
              <w:rPr>
                <w:vertAlign w:val="superscript"/>
                <w:lang w:val="en-US" w:eastAsia="en-US"/>
              </w:rPr>
              <w:t>2</w:t>
            </w:r>
            <w:r>
              <w:rPr>
                <w:lang w:val="en-US" w:eastAsia="en-US"/>
              </w:rPr>
              <w:t>= 1.000.</w:t>
            </w:r>
          </w:p>
        </w:tc>
      </w:tr>
      <w:tr w:rsidR="00A96E60" w:rsidRPr="00C80664" w14:paraId="4DE19ABE" w14:textId="77777777" w:rsidTr="0046248B">
        <w:trPr>
          <w:cantSplit/>
          <w:trHeight w:val="315"/>
        </w:trPr>
        <w:tc>
          <w:tcPr>
            <w:tcW w:w="2714" w:type="dxa"/>
            <w:vMerge/>
            <w:tcBorders>
              <w:left w:val="single" w:sz="6" w:space="0" w:color="auto"/>
              <w:right w:val="double" w:sz="4" w:space="0" w:color="auto"/>
            </w:tcBorders>
            <w:vAlign w:val="center"/>
            <w:hideMark/>
          </w:tcPr>
          <w:p w14:paraId="38A4C7B2"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248DDC12" w14:textId="77777777" w:rsidR="00A96E60" w:rsidRPr="00C80664" w:rsidRDefault="00A96E60" w:rsidP="0046248B">
            <w:pPr>
              <w:jc w:val="both"/>
              <w:rPr>
                <w:lang w:eastAsia="en-US"/>
              </w:rPr>
            </w:pPr>
            <w:r w:rsidRPr="00C80664">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7140614C" w14:textId="77777777" w:rsidR="00A96E60" w:rsidRPr="00C80664" w:rsidRDefault="00A96E60" w:rsidP="0046248B">
            <w:pPr>
              <w:jc w:val="both"/>
              <w:rPr>
                <w:lang w:val="en-US" w:eastAsia="en-US"/>
              </w:rPr>
            </w:pPr>
            <w:r w:rsidRPr="00C80664">
              <w:rPr>
                <w:lang w:val="en-US" w:eastAsia="en-US"/>
              </w:rPr>
              <w:t xml:space="preserve">Linearity </w:t>
            </w:r>
            <w:r>
              <w:rPr>
                <w:lang w:val="en-US" w:eastAsia="en-US"/>
              </w:rPr>
              <w:t>%</w:t>
            </w:r>
          </w:p>
        </w:tc>
      </w:tr>
      <w:tr w:rsidR="00A96E60" w:rsidRPr="00C80664" w14:paraId="6B9D18E2" w14:textId="77777777" w:rsidTr="0046248B">
        <w:trPr>
          <w:cantSplit/>
          <w:trHeight w:val="729"/>
        </w:trPr>
        <w:tc>
          <w:tcPr>
            <w:tcW w:w="2714" w:type="dxa"/>
            <w:vMerge/>
            <w:tcBorders>
              <w:left w:val="single" w:sz="6" w:space="0" w:color="auto"/>
              <w:right w:val="double" w:sz="4" w:space="0" w:color="auto"/>
            </w:tcBorders>
            <w:vAlign w:val="center"/>
            <w:hideMark/>
          </w:tcPr>
          <w:p w14:paraId="62FA47DC"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6" w:space="0" w:color="auto"/>
              <w:right w:val="single" w:sz="4" w:space="0" w:color="auto"/>
            </w:tcBorders>
            <w:hideMark/>
          </w:tcPr>
          <w:p w14:paraId="36A39EC9" w14:textId="77777777" w:rsidR="00A96E60" w:rsidRPr="00D838ED" w:rsidRDefault="00A96E60" w:rsidP="0046248B">
            <w:pPr>
              <w:rPr>
                <w:lang w:val="en-US" w:eastAsia="en-US"/>
              </w:rPr>
            </w:pPr>
            <w:r w:rsidRPr="00D838ED">
              <w:rPr>
                <w:lang w:val="en-US" w:eastAsia="en-US"/>
              </w:rPr>
              <w:t>Active substance</w:t>
            </w:r>
            <w:r>
              <w:rPr>
                <w:lang w:val="en-US" w:eastAsia="en-US"/>
              </w:rPr>
              <w:t>:IR3535</w:t>
            </w:r>
          </w:p>
        </w:tc>
        <w:tc>
          <w:tcPr>
            <w:tcW w:w="4032" w:type="dxa"/>
            <w:tcBorders>
              <w:top w:val="single" w:sz="4" w:space="0" w:color="auto"/>
              <w:left w:val="single" w:sz="4" w:space="0" w:color="auto"/>
              <w:bottom w:val="single" w:sz="6" w:space="0" w:color="auto"/>
              <w:right w:val="single" w:sz="6" w:space="0" w:color="auto"/>
            </w:tcBorders>
            <w:hideMark/>
          </w:tcPr>
          <w:p w14:paraId="3E0F5305" w14:textId="77777777" w:rsidR="00A96E60" w:rsidRPr="00D838ED" w:rsidRDefault="00A96E60" w:rsidP="0046248B">
            <w:pPr>
              <w:rPr>
                <w:lang w:eastAsia="en-US"/>
              </w:rPr>
            </w:pPr>
            <w:r w:rsidRPr="00D838ED">
              <w:rPr>
                <w:lang w:eastAsia="en-US"/>
              </w:rPr>
              <w:t xml:space="preserve">80% to 140% </w:t>
            </w:r>
            <w:r w:rsidRPr="00D838ED">
              <w:rPr>
                <w:lang w:eastAsia="en-US"/>
              </w:rPr>
              <w:br/>
              <w:t>Y = 5.3</w:t>
            </w:r>
            <w:r>
              <w:rPr>
                <w:lang w:eastAsia="en-US"/>
              </w:rPr>
              <w:t>34</w:t>
            </w:r>
            <w:r w:rsidRPr="00D838ED">
              <w:rPr>
                <w:lang w:eastAsia="en-US"/>
              </w:rPr>
              <w:t>.10</w:t>
            </w:r>
            <w:r w:rsidRPr="00D838ED">
              <w:rPr>
                <w:vertAlign w:val="superscript"/>
                <w:lang w:eastAsia="en-US"/>
              </w:rPr>
              <w:t xml:space="preserve">3 </w:t>
            </w:r>
            <w:r w:rsidRPr="00D838ED">
              <w:rPr>
                <w:lang w:eastAsia="en-US"/>
              </w:rPr>
              <w:t xml:space="preserve">X </w:t>
            </w:r>
          </w:p>
          <w:p w14:paraId="6CF0C406" w14:textId="77777777" w:rsidR="00A96E60" w:rsidRPr="00D838ED" w:rsidRDefault="00A96E60" w:rsidP="0046248B">
            <w:pPr>
              <w:rPr>
                <w:lang w:eastAsia="en-US"/>
              </w:rPr>
            </w:pPr>
            <w:r w:rsidRPr="00D838ED">
              <w:rPr>
                <w:lang w:eastAsia="en-US"/>
              </w:rPr>
              <w:t>n=5</w:t>
            </w:r>
          </w:p>
        </w:tc>
      </w:tr>
      <w:tr w:rsidR="00A96E60" w:rsidRPr="00C80664" w14:paraId="2FF45539" w14:textId="77777777" w:rsidTr="0046248B">
        <w:trPr>
          <w:cantSplit/>
          <w:trHeight w:val="543"/>
        </w:trPr>
        <w:tc>
          <w:tcPr>
            <w:tcW w:w="2714" w:type="dxa"/>
            <w:vMerge w:val="restart"/>
            <w:tcBorders>
              <w:top w:val="single" w:sz="6" w:space="0" w:color="auto"/>
              <w:left w:val="single" w:sz="6" w:space="0" w:color="auto"/>
              <w:bottom w:val="single" w:sz="6" w:space="0" w:color="auto"/>
              <w:right w:val="double" w:sz="4" w:space="0" w:color="auto"/>
            </w:tcBorders>
            <w:hideMark/>
          </w:tcPr>
          <w:p w14:paraId="04D075F0" w14:textId="77777777" w:rsidR="00A96E60" w:rsidRPr="00C80664" w:rsidRDefault="00A96E60" w:rsidP="0046248B">
            <w:pPr>
              <w:jc w:val="both"/>
              <w:rPr>
                <w:lang w:eastAsia="en-US"/>
              </w:rPr>
            </w:pPr>
            <w:r w:rsidRPr="00C80664">
              <w:rPr>
                <w:lang w:eastAsia="en-US"/>
              </w:rPr>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14:paraId="4C4937F3" w14:textId="77777777" w:rsidR="00A96E60" w:rsidRPr="00C80664" w:rsidRDefault="00A96E60" w:rsidP="0046248B">
            <w:pPr>
              <w:jc w:val="both"/>
              <w:rPr>
                <w:lang w:val="en-US" w:eastAsia="en-US"/>
              </w:rPr>
            </w:pPr>
            <w:r w:rsidRPr="00C80664">
              <w:rPr>
                <w:lang w:val="en-US" w:eastAsia="en-US"/>
              </w:rPr>
              <w:t>Repeatability was evaluated</w:t>
            </w:r>
            <w:r>
              <w:rPr>
                <w:lang w:val="en-US" w:eastAsia="en-US"/>
              </w:rPr>
              <w:t xml:space="preserve"> by analyzing </w:t>
            </w:r>
            <w:r w:rsidRPr="00D838ED">
              <w:rPr>
                <w:lang w:val="en-US" w:eastAsia="en-US"/>
              </w:rPr>
              <w:t>five</w:t>
            </w:r>
            <w:r>
              <w:rPr>
                <w:lang w:val="en-US" w:eastAsia="en-US"/>
              </w:rPr>
              <w:t xml:space="preserve"> (n=1) test item solutions. </w:t>
            </w:r>
          </w:p>
        </w:tc>
      </w:tr>
      <w:tr w:rsidR="00A96E60" w:rsidRPr="00C80664" w14:paraId="7239160A" w14:textId="77777777" w:rsidTr="0046248B">
        <w:trPr>
          <w:cantSplit/>
          <w:trHeight w:val="33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4B762D6B"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0FB9472D" w14:textId="77777777" w:rsidR="00A96E60" w:rsidRPr="00D838ED" w:rsidRDefault="00A96E60" w:rsidP="0046248B">
            <w:pPr>
              <w:jc w:val="both"/>
              <w:rPr>
                <w:lang w:eastAsia="en-US"/>
              </w:rPr>
            </w:pPr>
            <w:r w:rsidRPr="00D838ED">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51EC5300" w14:textId="77777777" w:rsidR="00A96E60" w:rsidRPr="00D838ED" w:rsidRDefault="00A96E60" w:rsidP="0046248B">
            <w:pPr>
              <w:jc w:val="both"/>
              <w:rPr>
                <w:lang w:eastAsia="en-US"/>
              </w:rPr>
            </w:pPr>
            <w:r w:rsidRPr="00D838ED">
              <w:rPr>
                <w:lang w:eastAsia="en-US"/>
              </w:rPr>
              <w:t>Repeatability (RSD)</w:t>
            </w:r>
          </w:p>
        </w:tc>
      </w:tr>
      <w:tr w:rsidR="00A96E60" w:rsidRPr="00C80664" w14:paraId="40A8FE8B" w14:textId="77777777" w:rsidTr="0046248B">
        <w:trPr>
          <w:cantSplit/>
          <w:trHeight w:val="373"/>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130F852E" w14:textId="77777777" w:rsidR="00A96E60" w:rsidRPr="00C80664" w:rsidRDefault="00A96E60" w:rsidP="0046248B">
            <w:pPr>
              <w:jc w:val="both"/>
              <w:rPr>
                <w:lang w:eastAsia="en-US"/>
              </w:rPr>
            </w:pPr>
          </w:p>
        </w:tc>
        <w:tc>
          <w:tcPr>
            <w:tcW w:w="2340" w:type="dxa"/>
            <w:tcBorders>
              <w:top w:val="single" w:sz="4" w:space="0" w:color="auto"/>
              <w:left w:val="double" w:sz="4" w:space="0" w:color="auto"/>
              <w:bottom w:val="single" w:sz="6" w:space="0" w:color="auto"/>
              <w:right w:val="single" w:sz="4" w:space="0" w:color="auto"/>
            </w:tcBorders>
            <w:hideMark/>
          </w:tcPr>
          <w:p w14:paraId="5574FFD0" w14:textId="77777777" w:rsidR="00A96E60" w:rsidRPr="00D838ED" w:rsidRDefault="00A96E60" w:rsidP="0046248B">
            <w:pPr>
              <w:rPr>
                <w:lang w:eastAsia="en-US"/>
              </w:rPr>
            </w:pPr>
            <w:r w:rsidRPr="00D838ED">
              <w:rPr>
                <w:lang w:val="en-US" w:eastAsia="en-US"/>
              </w:rPr>
              <w:t>Active substance</w:t>
            </w:r>
            <w:r>
              <w:rPr>
                <w:lang w:val="en-US" w:eastAsia="en-US"/>
              </w:rPr>
              <w:t>: IR3535</w:t>
            </w:r>
          </w:p>
        </w:tc>
        <w:tc>
          <w:tcPr>
            <w:tcW w:w="4032" w:type="dxa"/>
            <w:tcBorders>
              <w:top w:val="single" w:sz="4" w:space="0" w:color="auto"/>
              <w:left w:val="single" w:sz="4" w:space="0" w:color="auto"/>
              <w:bottom w:val="single" w:sz="6" w:space="0" w:color="auto"/>
              <w:right w:val="single" w:sz="6" w:space="0" w:color="auto"/>
            </w:tcBorders>
            <w:hideMark/>
          </w:tcPr>
          <w:p w14:paraId="0486C10F" w14:textId="77777777" w:rsidR="00A96E60" w:rsidRPr="00D838ED" w:rsidRDefault="00A96E60" w:rsidP="0046248B">
            <w:pPr>
              <w:rPr>
                <w:lang w:eastAsia="en-US"/>
              </w:rPr>
            </w:pPr>
            <w:r w:rsidRPr="00D838ED">
              <w:rPr>
                <w:lang w:eastAsia="en-US"/>
              </w:rPr>
              <w:t xml:space="preserve">RSD = </w:t>
            </w:r>
            <w:r>
              <w:rPr>
                <w:lang w:eastAsia="en-US"/>
              </w:rPr>
              <w:t>0.54</w:t>
            </w:r>
            <w:r w:rsidRPr="00D838ED">
              <w:rPr>
                <w:lang w:eastAsia="en-US"/>
              </w:rPr>
              <w:t>%</w:t>
            </w:r>
          </w:p>
        </w:tc>
      </w:tr>
      <w:tr w:rsidR="00A96E60" w:rsidRPr="00C80664" w14:paraId="5C354B0B" w14:textId="77777777" w:rsidTr="0046248B">
        <w:trPr>
          <w:cantSplit/>
          <w:trHeight w:val="644"/>
        </w:trPr>
        <w:tc>
          <w:tcPr>
            <w:tcW w:w="2714" w:type="dxa"/>
            <w:tcBorders>
              <w:top w:val="single" w:sz="6" w:space="0" w:color="auto"/>
              <w:left w:val="single" w:sz="6" w:space="0" w:color="auto"/>
              <w:bottom w:val="single" w:sz="6" w:space="0" w:color="auto"/>
              <w:right w:val="double" w:sz="4" w:space="0" w:color="auto"/>
            </w:tcBorders>
            <w:hideMark/>
          </w:tcPr>
          <w:p w14:paraId="2E39E6C6" w14:textId="77777777" w:rsidR="00A96E60" w:rsidRPr="00C80664" w:rsidRDefault="00A96E60" w:rsidP="0046248B">
            <w:pPr>
              <w:jc w:val="both"/>
              <w:rPr>
                <w:lang w:eastAsia="en-US"/>
              </w:rPr>
            </w:pPr>
            <w:r w:rsidRPr="00C80664">
              <w:rPr>
                <w:lang w:eastAsia="en-US"/>
              </w:rPr>
              <w:t>Accuracy</w:t>
            </w:r>
          </w:p>
        </w:tc>
        <w:tc>
          <w:tcPr>
            <w:tcW w:w="6372" w:type="dxa"/>
            <w:gridSpan w:val="2"/>
            <w:tcBorders>
              <w:top w:val="single" w:sz="6" w:space="0" w:color="auto"/>
              <w:left w:val="double" w:sz="4" w:space="0" w:color="auto"/>
              <w:bottom w:val="single" w:sz="4" w:space="0" w:color="auto"/>
              <w:right w:val="single" w:sz="6" w:space="0" w:color="auto"/>
            </w:tcBorders>
            <w:hideMark/>
          </w:tcPr>
          <w:p w14:paraId="7E571052" w14:textId="77777777" w:rsidR="00A96E60" w:rsidRDefault="00A96E60" w:rsidP="0046248B">
            <w:pPr>
              <w:jc w:val="both"/>
              <w:rPr>
                <w:lang w:val="en-US" w:eastAsia="en-US"/>
              </w:rPr>
            </w:pPr>
            <w:r w:rsidRPr="00C80664">
              <w:rPr>
                <w:lang w:val="en-US" w:eastAsia="en-US"/>
              </w:rPr>
              <w:t xml:space="preserve">Accuracy was determined by analysis of </w:t>
            </w:r>
            <w:r>
              <w:rPr>
                <w:lang w:val="en-US" w:eastAsia="en-US"/>
              </w:rPr>
              <w:t>3 different test solutions at 3 level of concentration (80; 100; 120%)</w:t>
            </w:r>
            <w:r w:rsidRPr="00C80664">
              <w:rPr>
                <w:lang w:val="en-US" w:eastAsia="en-US"/>
              </w:rPr>
              <w:t xml:space="preserve">. The accuracy results are expressed as the recovery rate. </w:t>
            </w:r>
          </w:p>
          <w:tbl>
            <w:tblPr>
              <w:tblStyle w:val="Grilledutableau"/>
              <w:tblW w:w="6155" w:type="dxa"/>
              <w:tblLayout w:type="fixed"/>
              <w:tblLook w:val="04A0" w:firstRow="1" w:lastRow="0" w:firstColumn="1" w:lastColumn="0" w:noHBand="0" w:noVBand="1"/>
            </w:tblPr>
            <w:tblGrid>
              <w:gridCol w:w="1553"/>
              <w:gridCol w:w="1554"/>
              <w:gridCol w:w="1554"/>
              <w:gridCol w:w="1068"/>
              <w:gridCol w:w="426"/>
            </w:tblGrid>
            <w:tr w:rsidR="00A96E60" w14:paraId="694ECFA8" w14:textId="77777777" w:rsidTr="0046248B">
              <w:tc>
                <w:tcPr>
                  <w:tcW w:w="1553" w:type="dxa"/>
                </w:tcPr>
                <w:p w14:paraId="6D1A042F" w14:textId="77777777" w:rsidR="00A96E60" w:rsidRDefault="00A96E60" w:rsidP="0046248B">
                  <w:pPr>
                    <w:jc w:val="center"/>
                    <w:rPr>
                      <w:lang w:val="en-US" w:eastAsia="en-US"/>
                    </w:rPr>
                  </w:pPr>
                  <w:r>
                    <w:rPr>
                      <w:lang w:val="en-US" w:eastAsia="en-US"/>
                    </w:rPr>
                    <w:t>Fortification level</w:t>
                  </w:r>
                </w:p>
              </w:tc>
              <w:tc>
                <w:tcPr>
                  <w:tcW w:w="1554" w:type="dxa"/>
                </w:tcPr>
                <w:p w14:paraId="1A1F7C95" w14:textId="77777777" w:rsidR="00A96E60" w:rsidRDefault="00A96E60" w:rsidP="0046248B">
                  <w:pPr>
                    <w:jc w:val="center"/>
                    <w:rPr>
                      <w:lang w:val="en-US" w:eastAsia="en-US"/>
                    </w:rPr>
                  </w:pPr>
                  <w:r>
                    <w:rPr>
                      <w:lang w:val="en-US" w:eastAsia="en-US"/>
                    </w:rPr>
                    <w:t>Recovery rate</w:t>
                  </w:r>
                </w:p>
              </w:tc>
              <w:tc>
                <w:tcPr>
                  <w:tcW w:w="1554" w:type="dxa"/>
                </w:tcPr>
                <w:p w14:paraId="44FB1D32" w14:textId="77777777" w:rsidR="00A96E60" w:rsidRDefault="00A96E60" w:rsidP="0046248B">
                  <w:pPr>
                    <w:jc w:val="center"/>
                    <w:rPr>
                      <w:lang w:val="en-US" w:eastAsia="en-US"/>
                    </w:rPr>
                  </w:pPr>
                  <w:r>
                    <w:rPr>
                      <w:lang w:val="en-US" w:eastAsia="en-US"/>
                    </w:rPr>
                    <w:t>Mean recovery rate</w:t>
                  </w:r>
                </w:p>
              </w:tc>
              <w:tc>
                <w:tcPr>
                  <w:tcW w:w="1068" w:type="dxa"/>
                </w:tcPr>
                <w:p w14:paraId="709BE26D" w14:textId="77777777" w:rsidR="00A96E60" w:rsidRDefault="00A96E60" w:rsidP="0046248B">
                  <w:pPr>
                    <w:jc w:val="center"/>
                    <w:rPr>
                      <w:lang w:val="en-US" w:eastAsia="en-US"/>
                    </w:rPr>
                  </w:pPr>
                  <w:r>
                    <w:rPr>
                      <w:lang w:val="en-US" w:eastAsia="en-US"/>
                    </w:rPr>
                    <w:t>RSD (%)</w:t>
                  </w:r>
                </w:p>
              </w:tc>
              <w:tc>
                <w:tcPr>
                  <w:tcW w:w="426" w:type="dxa"/>
                </w:tcPr>
                <w:p w14:paraId="274A5294" w14:textId="77777777" w:rsidR="00A96E60" w:rsidRDefault="00A96E60" w:rsidP="0046248B">
                  <w:pPr>
                    <w:jc w:val="center"/>
                    <w:rPr>
                      <w:lang w:val="en-US" w:eastAsia="en-US"/>
                    </w:rPr>
                  </w:pPr>
                  <w:r>
                    <w:rPr>
                      <w:lang w:val="en-US" w:eastAsia="en-US"/>
                    </w:rPr>
                    <w:t>n</w:t>
                  </w:r>
                </w:p>
              </w:tc>
            </w:tr>
            <w:tr w:rsidR="00A96E60" w14:paraId="44CBC026" w14:textId="77777777" w:rsidTr="0046248B">
              <w:tc>
                <w:tcPr>
                  <w:tcW w:w="1553" w:type="dxa"/>
                </w:tcPr>
                <w:p w14:paraId="0F813C59" w14:textId="77777777" w:rsidR="00A96E60" w:rsidRDefault="00A96E60" w:rsidP="0046248B">
                  <w:pPr>
                    <w:jc w:val="both"/>
                    <w:rPr>
                      <w:lang w:val="en-US" w:eastAsia="en-US"/>
                    </w:rPr>
                  </w:pPr>
                  <w:r>
                    <w:rPr>
                      <w:lang w:val="en-US" w:eastAsia="en-US"/>
                    </w:rPr>
                    <w:t>80% (28.5% w/w)</w:t>
                  </w:r>
                </w:p>
              </w:tc>
              <w:tc>
                <w:tcPr>
                  <w:tcW w:w="1554" w:type="dxa"/>
                </w:tcPr>
                <w:p w14:paraId="6BF4CD6A" w14:textId="77777777" w:rsidR="00A96E60" w:rsidRDefault="00A96E60" w:rsidP="0046248B">
                  <w:pPr>
                    <w:jc w:val="both"/>
                    <w:rPr>
                      <w:lang w:val="en-US" w:eastAsia="en-US"/>
                    </w:rPr>
                  </w:pPr>
                  <w:r>
                    <w:rPr>
                      <w:lang w:val="en-US" w:eastAsia="en-US"/>
                    </w:rPr>
                    <w:t>100; 100; 100</w:t>
                  </w:r>
                </w:p>
              </w:tc>
              <w:tc>
                <w:tcPr>
                  <w:tcW w:w="1554" w:type="dxa"/>
                </w:tcPr>
                <w:p w14:paraId="2979465B" w14:textId="77777777" w:rsidR="00A96E60" w:rsidRDefault="00A96E60" w:rsidP="0046248B">
                  <w:pPr>
                    <w:jc w:val="both"/>
                    <w:rPr>
                      <w:lang w:val="en-US" w:eastAsia="en-US"/>
                    </w:rPr>
                  </w:pPr>
                  <w:r>
                    <w:rPr>
                      <w:lang w:val="en-US" w:eastAsia="en-US"/>
                    </w:rPr>
                    <w:t>100</w:t>
                  </w:r>
                </w:p>
              </w:tc>
              <w:tc>
                <w:tcPr>
                  <w:tcW w:w="1068" w:type="dxa"/>
                </w:tcPr>
                <w:p w14:paraId="2C8CEBCC" w14:textId="77777777" w:rsidR="00A96E60" w:rsidRDefault="00A96E60" w:rsidP="0046248B">
                  <w:pPr>
                    <w:jc w:val="both"/>
                    <w:rPr>
                      <w:lang w:val="en-US" w:eastAsia="en-US"/>
                    </w:rPr>
                  </w:pPr>
                  <w:r>
                    <w:rPr>
                      <w:lang w:val="en-US" w:eastAsia="en-US"/>
                    </w:rPr>
                    <w:t>0.01</w:t>
                  </w:r>
                </w:p>
              </w:tc>
              <w:tc>
                <w:tcPr>
                  <w:tcW w:w="426" w:type="dxa"/>
                </w:tcPr>
                <w:p w14:paraId="353EC9AD" w14:textId="77777777" w:rsidR="00A96E60" w:rsidRDefault="00A96E60" w:rsidP="0046248B">
                  <w:pPr>
                    <w:jc w:val="both"/>
                    <w:rPr>
                      <w:lang w:val="en-US" w:eastAsia="en-US"/>
                    </w:rPr>
                  </w:pPr>
                  <w:r>
                    <w:rPr>
                      <w:lang w:val="en-US" w:eastAsia="en-US"/>
                    </w:rPr>
                    <w:t>3</w:t>
                  </w:r>
                </w:p>
              </w:tc>
            </w:tr>
            <w:tr w:rsidR="00A96E60" w14:paraId="012D54A7" w14:textId="77777777" w:rsidTr="0046248B">
              <w:tc>
                <w:tcPr>
                  <w:tcW w:w="1553" w:type="dxa"/>
                </w:tcPr>
                <w:p w14:paraId="57974486" w14:textId="77777777" w:rsidR="00A96E60" w:rsidRDefault="00A96E60" w:rsidP="0046248B">
                  <w:pPr>
                    <w:jc w:val="both"/>
                    <w:rPr>
                      <w:lang w:val="en-US" w:eastAsia="en-US"/>
                    </w:rPr>
                  </w:pPr>
                  <w:r>
                    <w:rPr>
                      <w:lang w:val="en-US" w:eastAsia="en-US"/>
                    </w:rPr>
                    <w:t>100% (35% w/w)</w:t>
                  </w:r>
                </w:p>
              </w:tc>
              <w:tc>
                <w:tcPr>
                  <w:tcW w:w="1554" w:type="dxa"/>
                </w:tcPr>
                <w:p w14:paraId="612CB6E6" w14:textId="77777777" w:rsidR="00A96E60" w:rsidRDefault="00A96E60" w:rsidP="0046248B">
                  <w:pPr>
                    <w:jc w:val="both"/>
                    <w:rPr>
                      <w:lang w:val="en-US" w:eastAsia="en-US"/>
                    </w:rPr>
                  </w:pPr>
                  <w:r>
                    <w:rPr>
                      <w:lang w:val="en-US" w:eastAsia="en-US"/>
                    </w:rPr>
                    <w:t>98; 98; 98</w:t>
                  </w:r>
                </w:p>
              </w:tc>
              <w:tc>
                <w:tcPr>
                  <w:tcW w:w="1554" w:type="dxa"/>
                </w:tcPr>
                <w:p w14:paraId="0B7176D1" w14:textId="77777777" w:rsidR="00A96E60" w:rsidRDefault="00A96E60" w:rsidP="0046248B">
                  <w:pPr>
                    <w:jc w:val="both"/>
                    <w:rPr>
                      <w:lang w:val="en-US" w:eastAsia="en-US"/>
                    </w:rPr>
                  </w:pPr>
                  <w:r>
                    <w:rPr>
                      <w:lang w:val="en-US" w:eastAsia="en-US"/>
                    </w:rPr>
                    <w:t>98</w:t>
                  </w:r>
                </w:p>
              </w:tc>
              <w:tc>
                <w:tcPr>
                  <w:tcW w:w="1068" w:type="dxa"/>
                </w:tcPr>
                <w:p w14:paraId="1AE7DA90" w14:textId="77777777" w:rsidR="00A96E60" w:rsidRDefault="00A96E60" w:rsidP="0046248B">
                  <w:pPr>
                    <w:jc w:val="both"/>
                    <w:rPr>
                      <w:lang w:val="en-US" w:eastAsia="en-US"/>
                    </w:rPr>
                  </w:pPr>
                  <w:r>
                    <w:rPr>
                      <w:lang w:val="en-US" w:eastAsia="en-US"/>
                    </w:rPr>
                    <w:t>0.05</w:t>
                  </w:r>
                </w:p>
              </w:tc>
              <w:tc>
                <w:tcPr>
                  <w:tcW w:w="426" w:type="dxa"/>
                </w:tcPr>
                <w:p w14:paraId="4BB8875A" w14:textId="77777777" w:rsidR="00A96E60" w:rsidRDefault="00A96E60" w:rsidP="0046248B">
                  <w:pPr>
                    <w:jc w:val="both"/>
                    <w:rPr>
                      <w:lang w:val="en-US" w:eastAsia="en-US"/>
                    </w:rPr>
                  </w:pPr>
                  <w:r>
                    <w:rPr>
                      <w:lang w:val="en-US" w:eastAsia="en-US"/>
                    </w:rPr>
                    <w:t>3</w:t>
                  </w:r>
                </w:p>
              </w:tc>
            </w:tr>
            <w:tr w:rsidR="00A96E60" w14:paraId="4758B315" w14:textId="77777777" w:rsidTr="0046248B">
              <w:tc>
                <w:tcPr>
                  <w:tcW w:w="1553" w:type="dxa"/>
                </w:tcPr>
                <w:p w14:paraId="43152CB0" w14:textId="77777777" w:rsidR="00A96E60" w:rsidRDefault="00A96E60" w:rsidP="0046248B">
                  <w:pPr>
                    <w:jc w:val="both"/>
                    <w:rPr>
                      <w:lang w:val="en-US" w:eastAsia="en-US"/>
                    </w:rPr>
                  </w:pPr>
                  <w:r>
                    <w:rPr>
                      <w:lang w:val="en-US" w:eastAsia="en-US"/>
                    </w:rPr>
                    <w:t>120% (42.5 %w/w)</w:t>
                  </w:r>
                </w:p>
              </w:tc>
              <w:tc>
                <w:tcPr>
                  <w:tcW w:w="1554" w:type="dxa"/>
                </w:tcPr>
                <w:p w14:paraId="1E602140" w14:textId="77777777" w:rsidR="00A96E60" w:rsidRDefault="00A96E60" w:rsidP="0046248B">
                  <w:pPr>
                    <w:jc w:val="both"/>
                    <w:rPr>
                      <w:lang w:val="en-US" w:eastAsia="en-US"/>
                    </w:rPr>
                  </w:pPr>
                  <w:r>
                    <w:rPr>
                      <w:lang w:val="en-US" w:eastAsia="en-US"/>
                    </w:rPr>
                    <w:t>99; 99; 99</w:t>
                  </w:r>
                </w:p>
              </w:tc>
              <w:tc>
                <w:tcPr>
                  <w:tcW w:w="1554" w:type="dxa"/>
                </w:tcPr>
                <w:p w14:paraId="68E853DD" w14:textId="77777777" w:rsidR="00A96E60" w:rsidRDefault="00A96E60" w:rsidP="0046248B">
                  <w:pPr>
                    <w:jc w:val="both"/>
                    <w:rPr>
                      <w:lang w:val="en-US" w:eastAsia="en-US"/>
                    </w:rPr>
                  </w:pPr>
                  <w:r>
                    <w:rPr>
                      <w:lang w:val="en-US" w:eastAsia="en-US"/>
                    </w:rPr>
                    <w:t>99</w:t>
                  </w:r>
                </w:p>
              </w:tc>
              <w:tc>
                <w:tcPr>
                  <w:tcW w:w="1068" w:type="dxa"/>
                </w:tcPr>
                <w:p w14:paraId="33E6274B" w14:textId="77777777" w:rsidR="00A96E60" w:rsidRDefault="00A96E60" w:rsidP="0046248B">
                  <w:pPr>
                    <w:jc w:val="both"/>
                    <w:rPr>
                      <w:lang w:val="en-US" w:eastAsia="en-US"/>
                    </w:rPr>
                  </w:pPr>
                  <w:r>
                    <w:rPr>
                      <w:lang w:val="en-US" w:eastAsia="en-US"/>
                    </w:rPr>
                    <w:t>0.08</w:t>
                  </w:r>
                </w:p>
              </w:tc>
              <w:tc>
                <w:tcPr>
                  <w:tcW w:w="426" w:type="dxa"/>
                </w:tcPr>
                <w:p w14:paraId="1F7E3234" w14:textId="77777777" w:rsidR="00A96E60" w:rsidRDefault="00A96E60" w:rsidP="0046248B">
                  <w:pPr>
                    <w:jc w:val="both"/>
                    <w:rPr>
                      <w:lang w:val="en-US" w:eastAsia="en-US"/>
                    </w:rPr>
                  </w:pPr>
                  <w:r>
                    <w:rPr>
                      <w:lang w:val="en-US" w:eastAsia="en-US"/>
                    </w:rPr>
                    <w:t>3</w:t>
                  </w:r>
                </w:p>
              </w:tc>
            </w:tr>
          </w:tbl>
          <w:p w14:paraId="30DAFD54" w14:textId="77777777" w:rsidR="00A96E60" w:rsidRPr="00C80664" w:rsidRDefault="00A96E60" w:rsidP="0046248B">
            <w:pPr>
              <w:jc w:val="both"/>
              <w:rPr>
                <w:lang w:val="en-US" w:eastAsia="en-US"/>
              </w:rPr>
            </w:pPr>
          </w:p>
        </w:tc>
      </w:tr>
    </w:tbl>
    <w:p w14:paraId="038CC270" w14:textId="77777777" w:rsidR="00A96E60" w:rsidRPr="00C80664" w:rsidRDefault="00A96E60" w:rsidP="00A96E60">
      <w:pPr>
        <w:jc w:val="both"/>
        <w:rPr>
          <w:lang w:eastAsia="en-US"/>
        </w:rPr>
      </w:pPr>
    </w:p>
    <w:p w14:paraId="4A0BE335" w14:textId="77777777" w:rsidR="00A96E60" w:rsidRDefault="00A96E60" w:rsidP="00546BBB">
      <w:pPr>
        <w:jc w:val="both"/>
        <w:rPr>
          <w:lang w:eastAsia="en-US"/>
        </w:rPr>
      </w:pPr>
      <w:r w:rsidRPr="00BF1D8F">
        <w:rPr>
          <w:lang w:eastAsia="de-DE"/>
        </w:rPr>
        <w:t>The analytical method is fully validated for the determination of the active substance IR3535 in the product</w:t>
      </w:r>
      <w:r>
        <w:rPr>
          <w:lang w:eastAsia="de-DE"/>
        </w:rPr>
        <w:t xml:space="preserve"> </w:t>
      </w:r>
      <w:r w:rsidRPr="0018380B">
        <w:rPr>
          <w:lang w:val="en-US" w:eastAsia="en-US"/>
        </w:rPr>
        <w:t>CINQ SUR CINQ TROPIC 35% NF</w:t>
      </w:r>
      <w:r w:rsidR="00410503">
        <w:rPr>
          <w:lang w:val="en-US" w:eastAsia="en-US"/>
        </w:rPr>
        <w:t>.</w:t>
      </w:r>
      <w:r>
        <w:rPr>
          <w:lang w:val="en-US" w:eastAsia="en-US"/>
        </w:rPr>
        <w:t xml:space="preserve"> </w:t>
      </w:r>
      <w:r>
        <w:rPr>
          <w:lang w:eastAsia="en-US"/>
        </w:rPr>
        <w:t>The wall META SPC 3 is covered, due to the similar compositions, by provided data.</w:t>
      </w:r>
    </w:p>
    <w:p w14:paraId="45183BA6" w14:textId="77777777" w:rsidR="00A96E60" w:rsidRPr="0018380B" w:rsidRDefault="00A96E60" w:rsidP="00546BBB">
      <w:pPr>
        <w:jc w:val="both"/>
        <w:rPr>
          <w:lang w:val="en-US" w:eastAsia="en-US"/>
        </w:rPr>
      </w:pPr>
    </w:p>
    <w:p w14:paraId="4DB52F83" w14:textId="77777777" w:rsidR="00A96E60" w:rsidRDefault="00A96E60" w:rsidP="00546BBB">
      <w:pPr>
        <w:jc w:val="both"/>
        <w:rPr>
          <w:lang w:eastAsia="en-US"/>
        </w:rPr>
      </w:pPr>
      <w:r>
        <w:rPr>
          <w:lang w:eastAsia="en-US"/>
        </w:rPr>
        <w:t>A</w:t>
      </w:r>
      <w:r w:rsidRPr="00961ED8">
        <w:rPr>
          <w:lang w:eastAsia="en-US"/>
        </w:rPr>
        <w:t xml:space="preserve">nalytical methods for </w:t>
      </w:r>
      <w:r>
        <w:rPr>
          <w:lang w:eastAsia="en-US"/>
        </w:rPr>
        <w:t>IR3535</w:t>
      </w:r>
      <w:r w:rsidRPr="00961ED8">
        <w:rPr>
          <w:lang w:eastAsia="en-US"/>
        </w:rPr>
        <w:t xml:space="preserve"> residues in soil, air, water (drinking water) and sediment are available in Assessment Report </w:t>
      </w:r>
      <w:r>
        <w:rPr>
          <w:lang w:eastAsia="en-US"/>
        </w:rPr>
        <w:t>of IR3535</w:t>
      </w:r>
      <w:r w:rsidRPr="00961ED8">
        <w:rPr>
          <w:lang w:eastAsia="en-US"/>
        </w:rPr>
        <w:t xml:space="preserve"> Product-type </w:t>
      </w:r>
      <w:r>
        <w:rPr>
          <w:lang w:eastAsia="en-US"/>
        </w:rPr>
        <w:t>19</w:t>
      </w:r>
      <w:r w:rsidRPr="00961ED8">
        <w:rPr>
          <w:lang w:eastAsia="en-US"/>
        </w:rPr>
        <w:t xml:space="preserve">, </w:t>
      </w:r>
      <w:r>
        <w:rPr>
          <w:lang w:eastAsia="en-US"/>
        </w:rPr>
        <w:t>13.03.2014</w:t>
      </w:r>
      <w:r w:rsidRPr="00961ED8">
        <w:rPr>
          <w:lang w:eastAsia="en-US"/>
        </w:rPr>
        <w:t xml:space="preserve">. </w:t>
      </w:r>
      <w:r>
        <w:rPr>
          <w:lang w:eastAsia="en-US"/>
        </w:rPr>
        <w:t xml:space="preserve">The applicant </w:t>
      </w:r>
      <w:r w:rsidR="00410503">
        <w:rPr>
          <w:lang w:eastAsia="en-US"/>
        </w:rPr>
        <w:t>Laboratoire CHAUVIN</w:t>
      </w:r>
      <w:r>
        <w:rPr>
          <w:lang w:eastAsia="en-US"/>
        </w:rPr>
        <w:t xml:space="preserve"> has a</w:t>
      </w:r>
      <w:r w:rsidRPr="00961ED8">
        <w:rPr>
          <w:lang w:eastAsia="en-US"/>
        </w:rPr>
        <w:t xml:space="preserve"> Letter of Access from </w:t>
      </w:r>
      <w:r>
        <w:rPr>
          <w:lang w:eastAsia="en-US"/>
        </w:rPr>
        <w:t xml:space="preserve">Merck </w:t>
      </w:r>
      <w:r w:rsidR="00891819">
        <w:rPr>
          <w:lang w:eastAsia="en-US"/>
        </w:rPr>
        <w:t>to</w:t>
      </w:r>
      <w:r>
        <w:rPr>
          <w:lang w:eastAsia="en-US"/>
        </w:rPr>
        <w:t xml:space="preserve"> these data</w:t>
      </w:r>
      <w:r w:rsidRPr="00961ED8">
        <w:rPr>
          <w:lang w:eastAsia="en-US"/>
        </w:rPr>
        <w:t>.</w:t>
      </w:r>
    </w:p>
    <w:p w14:paraId="3AEC971F" w14:textId="77777777" w:rsidR="00546BBB" w:rsidRDefault="00546BBB" w:rsidP="00A96E60">
      <w:pPr>
        <w:rPr>
          <w:lang w:eastAsia="en-US"/>
        </w:rPr>
      </w:pPr>
    </w:p>
    <w:p w14:paraId="216E54A2" w14:textId="77777777" w:rsidR="00A96E60" w:rsidRPr="00227CA3" w:rsidRDefault="00A96E60" w:rsidP="00A96E60">
      <w:pPr>
        <w:spacing w:before="60" w:after="60"/>
        <w:rPr>
          <w:b/>
          <w:color w:val="000000"/>
        </w:rPr>
      </w:pPr>
      <w:r w:rsidRPr="00227CA3">
        <w:rPr>
          <w:b/>
          <w:color w:val="000000"/>
        </w:rPr>
        <w:t xml:space="preserve">Analytical methods for the active substance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4819"/>
      </w:tblGrid>
      <w:tr w:rsidR="00A96E60" w:rsidRPr="00227CA3" w14:paraId="3E646F4E" w14:textId="77777777" w:rsidTr="0046248B">
        <w:tc>
          <w:tcPr>
            <w:tcW w:w="4395" w:type="dxa"/>
            <w:tcBorders>
              <w:top w:val="nil"/>
              <w:left w:val="nil"/>
              <w:bottom w:val="nil"/>
            </w:tcBorders>
          </w:tcPr>
          <w:p w14:paraId="20B1928F" w14:textId="77777777" w:rsidR="00A96E60" w:rsidRPr="00227CA3" w:rsidRDefault="00A96E60" w:rsidP="0046248B">
            <w:pPr>
              <w:spacing w:before="60" w:after="60"/>
              <w:rPr>
                <w:color w:val="000000"/>
              </w:rPr>
            </w:pPr>
            <w:r w:rsidRPr="00227CA3">
              <w:rPr>
                <w:color w:val="000000"/>
              </w:rPr>
              <w:t xml:space="preserve">Technical active substance (principle of method) </w:t>
            </w:r>
          </w:p>
        </w:tc>
        <w:tc>
          <w:tcPr>
            <w:tcW w:w="4819" w:type="dxa"/>
          </w:tcPr>
          <w:p w14:paraId="57504B45" w14:textId="77777777" w:rsidR="00A96E60" w:rsidRPr="00227CA3" w:rsidRDefault="00A96E60" w:rsidP="0046248B">
            <w:pPr>
              <w:spacing w:before="60" w:after="60"/>
              <w:rPr>
                <w:color w:val="000000"/>
              </w:rPr>
            </w:pPr>
            <w:r w:rsidRPr="00227CA3">
              <w:rPr>
                <w:color w:val="000000"/>
              </w:rPr>
              <w:t>Gas-chromatography with flame ionisation detection</w:t>
            </w:r>
          </w:p>
        </w:tc>
      </w:tr>
      <w:tr w:rsidR="00A96E60" w:rsidRPr="00227CA3" w14:paraId="07662983" w14:textId="77777777" w:rsidTr="0046248B">
        <w:tc>
          <w:tcPr>
            <w:tcW w:w="4395" w:type="dxa"/>
            <w:tcBorders>
              <w:top w:val="nil"/>
              <w:left w:val="nil"/>
              <w:bottom w:val="nil"/>
            </w:tcBorders>
          </w:tcPr>
          <w:p w14:paraId="2E0EE9FD" w14:textId="77777777" w:rsidR="00A96E60" w:rsidRPr="00227CA3" w:rsidRDefault="00A96E60" w:rsidP="0046248B">
            <w:pPr>
              <w:spacing w:before="60" w:after="60"/>
              <w:rPr>
                <w:color w:val="000000"/>
              </w:rPr>
            </w:pPr>
            <w:r w:rsidRPr="00227CA3">
              <w:rPr>
                <w:color w:val="000000"/>
              </w:rPr>
              <w:t xml:space="preserve">Impurities in technical active substance (principle of method) </w:t>
            </w:r>
          </w:p>
        </w:tc>
        <w:tc>
          <w:tcPr>
            <w:tcW w:w="4819" w:type="dxa"/>
          </w:tcPr>
          <w:p w14:paraId="0D3362E8" w14:textId="77777777" w:rsidR="00A96E60" w:rsidRPr="00227CA3" w:rsidRDefault="00A96E60" w:rsidP="0046248B">
            <w:pPr>
              <w:spacing w:before="60" w:after="60"/>
              <w:rPr>
                <w:color w:val="000000"/>
              </w:rPr>
            </w:pPr>
            <w:r w:rsidRPr="00227CA3">
              <w:rPr>
                <w:color w:val="000000"/>
              </w:rPr>
              <w:t>Gas-chromatography with flame ionisation detection</w:t>
            </w:r>
          </w:p>
        </w:tc>
      </w:tr>
    </w:tbl>
    <w:p w14:paraId="75534826" w14:textId="77777777" w:rsidR="00A96E60" w:rsidRPr="00227CA3" w:rsidRDefault="00A96E60" w:rsidP="00A96E60">
      <w:pPr>
        <w:spacing w:before="60" w:after="60"/>
        <w:rPr>
          <w:b/>
          <w:color w:val="000000"/>
          <w:highlight w:val="yellow"/>
        </w:rPr>
      </w:pPr>
    </w:p>
    <w:p w14:paraId="1703D78A" w14:textId="77777777" w:rsidR="00A96E60" w:rsidRPr="00227CA3" w:rsidRDefault="00A96E60" w:rsidP="00A96E60">
      <w:pPr>
        <w:spacing w:before="60" w:after="60"/>
        <w:rPr>
          <w:b/>
          <w:color w:val="000000"/>
        </w:rPr>
      </w:pPr>
      <w:r w:rsidRPr="00227CA3">
        <w:rPr>
          <w:b/>
          <w:color w:val="000000"/>
        </w:rPr>
        <w:t>Analytical methods for residues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4819"/>
      </w:tblGrid>
      <w:tr w:rsidR="00A96E60" w:rsidRPr="00227CA3" w14:paraId="02EE8ABC" w14:textId="77777777" w:rsidTr="0046248B">
        <w:tc>
          <w:tcPr>
            <w:tcW w:w="4395" w:type="dxa"/>
            <w:tcBorders>
              <w:top w:val="nil"/>
              <w:left w:val="nil"/>
              <w:bottom w:val="nil"/>
            </w:tcBorders>
          </w:tcPr>
          <w:p w14:paraId="097074D2" w14:textId="77777777" w:rsidR="00A96E60" w:rsidRPr="00227CA3" w:rsidRDefault="00A96E60" w:rsidP="0046248B">
            <w:pPr>
              <w:spacing w:before="60" w:after="60"/>
              <w:rPr>
                <w:color w:val="000000"/>
              </w:rPr>
            </w:pPr>
            <w:r w:rsidRPr="00227CA3">
              <w:rPr>
                <w:color w:val="000000"/>
              </w:rPr>
              <w:t xml:space="preserve">Soil (principle of method and LOQ) </w:t>
            </w:r>
          </w:p>
        </w:tc>
        <w:tc>
          <w:tcPr>
            <w:tcW w:w="4819" w:type="dxa"/>
          </w:tcPr>
          <w:p w14:paraId="3A3E4BCB" w14:textId="77777777" w:rsidR="00A96E60" w:rsidRPr="00227CA3" w:rsidRDefault="00A96E60" w:rsidP="0046248B">
            <w:pPr>
              <w:spacing w:before="60" w:after="60"/>
              <w:rPr>
                <w:color w:val="000000"/>
              </w:rPr>
            </w:pPr>
            <w:r w:rsidRPr="00227CA3">
              <w:rPr>
                <w:color w:val="000000"/>
              </w:rPr>
              <w:t xml:space="preserve">Not required: </w:t>
            </w:r>
            <w:r w:rsidRPr="00227CA3">
              <w:t xml:space="preserve">significant residues of </w:t>
            </w:r>
            <w:r w:rsidRPr="00227CA3">
              <w:rPr>
                <w:color w:val="000000"/>
              </w:rPr>
              <w:t>IR3535</w:t>
            </w:r>
            <w:r w:rsidRPr="00227CA3">
              <w:rPr>
                <w:color w:val="000000"/>
                <w:vertAlign w:val="superscript"/>
              </w:rPr>
              <w:t>®</w:t>
            </w:r>
            <w:r w:rsidRPr="00227CA3">
              <w:rPr>
                <w:color w:val="000000"/>
              </w:rPr>
              <w:t xml:space="preserve"> </w:t>
            </w:r>
            <w:r w:rsidRPr="00227CA3">
              <w:t>in soil can be excluded.</w:t>
            </w:r>
          </w:p>
        </w:tc>
      </w:tr>
      <w:tr w:rsidR="00A96E60" w:rsidRPr="00227CA3" w14:paraId="1A7ECA2A" w14:textId="77777777" w:rsidTr="0046248B">
        <w:tc>
          <w:tcPr>
            <w:tcW w:w="4395" w:type="dxa"/>
            <w:tcBorders>
              <w:top w:val="nil"/>
              <w:left w:val="nil"/>
              <w:bottom w:val="nil"/>
            </w:tcBorders>
          </w:tcPr>
          <w:p w14:paraId="144CF590" w14:textId="77777777" w:rsidR="00A96E60" w:rsidRPr="00227CA3" w:rsidRDefault="00A96E60" w:rsidP="0046248B">
            <w:pPr>
              <w:spacing w:before="60" w:after="60"/>
              <w:rPr>
                <w:color w:val="000000"/>
              </w:rPr>
            </w:pPr>
            <w:r w:rsidRPr="00227CA3">
              <w:rPr>
                <w:color w:val="000000"/>
              </w:rPr>
              <w:t xml:space="preserve">Air (principle of method and LOQ) </w:t>
            </w:r>
          </w:p>
        </w:tc>
        <w:tc>
          <w:tcPr>
            <w:tcW w:w="4819" w:type="dxa"/>
          </w:tcPr>
          <w:p w14:paraId="67754FAF" w14:textId="77777777" w:rsidR="00A96E60" w:rsidRPr="00227CA3" w:rsidRDefault="00A96E60" w:rsidP="0046248B">
            <w:pPr>
              <w:spacing w:before="60" w:after="60"/>
              <w:rPr>
                <w:color w:val="000000"/>
              </w:rPr>
            </w:pPr>
            <w:r w:rsidRPr="00227CA3">
              <w:rPr>
                <w:color w:val="000000"/>
              </w:rPr>
              <w:t>Not required: IR3535</w:t>
            </w:r>
            <w:r w:rsidRPr="00227CA3">
              <w:rPr>
                <w:color w:val="000000"/>
                <w:vertAlign w:val="superscript"/>
              </w:rPr>
              <w:t>®</w:t>
            </w:r>
            <w:r w:rsidRPr="00227CA3">
              <w:rPr>
                <w:color w:val="000000"/>
              </w:rPr>
              <w:t xml:space="preserve"> -based insect repellents spray applications involve large droplets which are not respirable.</w:t>
            </w:r>
          </w:p>
        </w:tc>
      </w:tr>
      <w:tr w:rsidR="00A96E60" w:rsidRPr="00227CA3" w14:paraId="0BEF95D0" w14:textId="77777777" w:rsidTr="0046248B">
        <w:tc>
          <w:tcPr>
            <w:tcW w:w="4395" w:type="dxa"/>
            <w:tcBorders>
              <w:top w:val="nil"/>
              <w:left w:val="nil"/>
              <w:bottom w:val="nil"/>
            </w:tcBorders>
          </w:tcPr>
          <w:p w14:paraId="0D1E5BB7" w14:textId="77777777" w:rsidR="00A96E60" w:rsidRPr="00227CA3" w:rsidRDefault="00A96E60" w:rsidP="0046248B">
            <w:pPr>
              <w:spacing w:before="60" w:after="60"/>
              <w:rPr>
                <w:color w:val="000000"/>
              </w:rPr>
            </w:pPr>
            <w:r w:rsidRPr="00227CA3">
              <w:rPr>
                <w:color w:val="000000"/>
              </w:rPr>
              <w:t xml:space="preserve">Water (principle of method and LOQ) </w:t>
            </w:r>
          </w:p>
        </w:tc>
        <w:tc>
          <w:tcPr>
            <w:tcW w:w="4819" w:type="dxa"/>
          </w:tcPr>
          <w:p w14:paraId="60B146A2" w14:textId="77777777" w:rsidR="00A96E60" w:rsidRPr="00227CA3" w:rsidRDefault="00A96E60" w:rsidP="0046248B">
            <w:pPr>
              <w:spacing w:before="60" w:after="60"/>
              <w:rPr>
                <w:color w:val="000000"/>
              </w:rPr>
            </w:pPr>
            <w:r w:rsidRPr="00227CA3">
              <w:rPr>
                <w:color w:val="000000"/>
              </w:rPr>
              <w:t>Solid phase extraction (SPE) and UPLC-MS/MS detection (LOQ = 0.1 µg/L)</w:t>
            </w:r>
          </w:p>
        </w:tc>
      </w:tr>
      <w:tr w:rsidR="00A96E60" w:rsidRPr="00227CA3" w14:paraId="5A8A1052" w14:textId="77777777" w:rsidTr="0046248B">
        <w:tc>
          <w:tcPr>
            <w:tcW w:w="4395" w:type="dxa"/>
            <w:tcBorders>
              <w:top w:val="nil"/>
              <w:left w:val="nil"/>
              <w:bottom w:val="nil"/>
            </w:tcBorders>
          </w:tcPr>
          <w:p w14:paraId="015301B1" w14:textId="77777777" w:rsidR="00A96E60" w:rsidRPr="00227CA3" w:rsidRDefault="00A96E60" w:rsidP="0046248B">
            <w:pPr>
              <w:spacing w:before="60" w:after="60"/>
              <w:rPr>
                <w:color w:val="000000"/>
              </w:rPr>
            </w:pPr>
            <w:r w:rsidRPr="00227CA3">
              <w:rPr>
                <w:color w:val="000000"/>
              </w:rPr>
              <w:t>Body fluids and tissues (principle of method and LOQ)</w:t>
            </w:r>
          </w:p>
        </w:tc>
        <w:tc>
          <w:tcPr>
            <w:tcW w:w="4819" w:type="dxa"/>
          </w:tcPr>
          <w:p w14:paraId="68748E75" w14:textId="77777777" w:rsidR="00A96E60" w:rsidRPr="00227CA3" w:rsidRDefault="00A96E60" w:rsidP="0046248B">
            <w:pPr>
              <w:spacing w:before="60" w:after="60"/>
              <w:rPr>
                <w:color w:val="000000"/>
              </w:rPr>
            </w:pPr>
            <w:r w:rsidRPr="00227CA3">
              <w:rPr>
                <w:color w:val="000000"/>
              </w:rPr>
              <w:t>Not required: IR3535</w:t>
            </w:r>
            <w:r w:rsidRPr="00227CA3">
              <w:rPr>
                <w:color w:val="000000"/>
                <w:vertAlign w:val="superscript"/>
              </w:rPr>
              <w:t>®</w:t>
            </w:r>
            <w:r w:rsidRPr="00227CA3">
              <w:rPr>
                <w:color w:val="000000"/>
              </w:rPr>
              <w:t xml:space="preserve"> is not classified as toxic.</w:t>
            </w:r>
          </w:p>
        </w:tc>
      </w:tr>
      <w:tr w:rsidR="00A96E60" w:rsidRPr="00227CA3" w14:paraId="3CE55FA0" w14:textId="77777777" w:rsidTr="0046248B">
        <w:tc>
          <w:tcPr>
            <w:tcW w:w="4395" w:type="dxa"/>
            <w:tcBorders>
              <w:top w:val="nil"/>
              <w:left w:val="nil"/>
              <w:bottom w:val="nil"/>
            </w:tcBorders>
          </w:tcPr>
          <w:p w14:paraId="7DA0FBB8" w14:textId="77777777" w:rsidR="00A96E60" w:rsidRPr="00227CA3" w:rsidRDefault="00A96E60" w:rsidP="0046248B">
            <w:pPr>
              <w:spacing w:before="60" w:after="60"/>
              <w:rPr>
                <w:color w:val="000000"/>
              </w:rPr>
            </w:pPr>
            <w:r w:rsidRPr="00227CA3">
              <w:rPr>
                <w:color w:val="000000"/>
              </w:rPr>
              <w:t xml:space="preserve">Food/feed of plant origin (principle of method and LOQ for methods for monitoring purposes) </w:t>
            </w:r>
          </w:p>
        </w:tc>
        <w:tc>
          <w:tcPr>
            <w:tcW w:w="4819" w:type="dxa"/>
          </w:tcPr>
          <w:p w14:paraId="23E5AB32" w14:textId="77777777" w:rsidR="00A96E60" w:rsidRPr="00227CA3" w:rsidRDefault="00A96E60" w:rsidP="0046248B">
            <w:pPr>
              <w:spacing w:before="60" w:after="60"/>
              <w:rPr>
                <w:color w:val="000000"/>
              </w:rPr>
            </w:pPr>
            <w:r w:rsidRPr="00227CA3">
              <w:rPr>
                <w:color w:val="000000"/>
              </w:rPr>
              <w:t>Not required: IR3535</w:t>
            </w:r>
            <w:r w:rsidRPr="00227CA3">
              <w:rPr>
                <w:color w:val="000000"/>
                <w:vertAlign w:val="superscript"/>
              </w:rPr>
              <w:t>®</w:t>
            </w:r>
            <w:r w:rsidRPr="00227CA3">
              <w:rPr>
                <w:color w:val="000000"/>
              </w:rPr>
              <w:t>-based insect repellent products are not used in a manner which may cause contact with such materials.</w:t>
            </w:r>
          </w:p>
        </w:tc>
      </w:tr>
      <w:tr w:rsidR="00A96E60" w:rsidRPr="00227CA3" w14:paraId="6872975B" w14:textId="77777777" w:rsidTr="0046248B">
        <w:tc>
          <w:tcPr>
            <w:tcW w:w="4395" w:type="dxa"/>
            <w:tcBorders>
              <w:top w:val="nil"/>
              <w:left w:val="nil"/>
              <w:bottom w:val="nil"/>
            </w:tcBorders>
          </w:tcPr>
          <w:p w14:paraId="46925B62" w14:textId="77777777" w:rsidR="00A96E60" w:rsidRPr="00227CA3" w:rsidRDefault="00A96E60" w:rsidP="0046248B">
            <w:pPr>
              <w:spacing w:before="60" w:after="60"/>
              <w:rPr>
                <w:color w:val="000000"/>
              </w:rPr>
            </w:pPr>
            <w:r w:rsidRPr="00227CA3">
              <w:rPr>
                <w:color w:val="000000"/>
              </w:rPr>
              <w:t>Food/feed of animal origin (principle of method and LOQ for methods for monitoring purposes) (</w:t>
            </w:r>
          </w:p>
        </w:tc>
        <w:tc>
          <w:tcPr>
            <w:tcW w:w="4819" w:type="dxa"/>
          </w:tcPr>
          <w:p w14:paraId="77C8ABC5" w14:textId="77777777" w:rsidR="00A96E60" w:rsidRPr="00227CA3" w:rsidRDefault="00A96E60" w:rsidP="0046248B">
            <w:pPr>
              <w:spacing w:before="60" w:after="60"/>
              <w:rPr>
                <w:color w:val="000000"/>
              </w:rPr>
            </w:pPr>
            <w:r w:rsidRPr="00227CA3">
              <w:rPr>
                <w:color w:val="000000"/>
              </w:rPr>
              <w:t>Not required: IR3535</w:t>
            </w:r>
            <w:r w:rsidRPr="00227CA3">
              <w:rPr>
                <w:color w:val="000000"/>
                <w:vertAlign w:val="superscript"/>
              </w:rPr>
              <w:t>®</w:t>
            </w:r>
            <w:r w:rsidRPr="00227CA3">
              <w:rPr>
                <w:color w:val="000000"/>
              </w:rPr>
              <w:t>-based insect repellent products are not used in a manner which may cause contact with such materials.</w:t>
            </w:r>
          </w:p>
        </w:tc>
      </w:tr>
    </w:tbl>
    <w:p w14:paraId="0F256264" w14:textId="77777777" w:rsidR="00A96E60" w:rsidRDefault="00A96E60" w:rsidP="00AA75BE">
      <w:pPr>
        <w:spacing w:after="240"/>
        <w:rPr>
          <w:lang w:eastAsia="en-US"/>
        </w:rPr>
      </w:pPr>
    </w:p>
    <w:p w14:paraId="283C521F" w14:textId="77777777" w:rsidR="00A96E60" w:rsidRPr="00AA75BE" w:rsidRDefault="00A96E60" w:rsidP="008369C7">
      <w:pPr>
        <w:pStyle w:val="Paragraphedeliste"/>
        <w:numPr>
          <w:ilvl w:val="0"/>
          <w:numId w:val="7"/>
        </w:numPr>
        <w:spacing w:after="240"/>
        <w:rPr>
          <w:b/>
          <w:u w:val="single"/>
          <w:lang w:eastAsia="en-US"/>
        </w:rPr>
      </w:pPr>
      <w:r w:rsidRPr="00AA75BE">
        <w:rPr>
          <w:b/>
          <w:u w:val="single"/>
          <w:lang w:eastAsia="en-US"/>
        </w:rPr>
        <w:t>Method for determination of IR3535 in water:</w:t>
      </w:r>
    </w:p>
    <w:p w14:paraId="2D274727" w14:textId="77777777" w:rsidR="00A96E60" w:rsidRDefault="00A96E60" w:rsidP="00A96E60">
      <w:pPr>
        <w:rPr>
          <w:lang w:eastAsia="en-US"/>
        </w:rPr>
      </w:pPr>
      <w:r w:rsidRPr="00227CA3">
        <w:rPr>
          <w:b/>
          <w:lang w:eastAsia="en-US"/>
        </w:rPr>
        <w:t>Buttler O. (2012),</w:t>
      </w:r>
      <w:r>
        <w:rPr>
          <w:lang w:eastAsia="en-US"/>
        </w:rPr>
        <w:t xml:space="preserve"> Study n° CRA14171, Doc n°435-001.</w:t>
      </w:r>
    </w:p>
    <w:p w14:paraId="56E17F7B" w14:textId="77777777" w:rsidR="00410503" w:rsidRDefault="00410503" w:rsidP="00A96E60">
      <w:pPr>
        <w:rPr>
          <w:lang w:eastAsia="en-US"/>
        </w:rPr>
      </w:pPr>
    </w:p>
    <w:p w14:paraId="23E46322" w14:textId="77777777" w:rsidR="00A96E60" w:rsidRPr="00410503" w:rsidRDefault="00A96E60" w:rsidP="00A96E60">
      <w:pPr>
        <w:rPr>
          <w:u w:val="single"/>
          <w:lang w:eastAsia="en-US"/>
        </w:rPr>
      </w:pPr>
      <w:r w:rsidRPr="00410503">
        <w:rPr>
          <w:u w:val="single"/>
          <w:lang w:eastAsia="en-US"/>
        </w:rPr>
        <w:t>Principle:</w:t>
      </w:r>
    </w:p>
    <w:p w14:paraId="0BBBD3D7" w14:textId="77777777" w:rsidR="00A96E60" w:rsidRDefault="00A96E60" w:rsidP="00546BBB">
      <w:pPr>
        <w:jc w:val="both"/>
        <w:rPr>
          <w:lang w:eastAsia="en-US"/>
        </w:rPr>
      </w:pPr>
      <w:r w:rsidRPr="00227CA3">
        <w:rPr>
          <w:lang w:eastAsia="en-US"/>
        </w:rPr>
        <w:t>Solid phase extraction (SPE) on Chromabond C18ec cartridges</w:t>
      </w:r>
      <w:r>
        <w:rPr>
          <w:lang w:eastAsia="en-US"/>
        </w:rPr>
        <w:t xml:space="preserve"> </w:t>
      </w:r>
      <w:r w:rsidRPr="00227CA3">
        <w:rPr>
          <w:lang w:eastAsia="en-US"/>
        </w:rPr>
        <w:t>(conditioned with 5 mL methanol, after that 5 mL HPLC water + 0.1 %</w:t>
      </w:r>
      <w:r>
        <w:rPr>
          <w:lang w:eastAsia="en-US"/>
        </w:rPr>
        <w:t xml:space="preserve"> </w:t>
      </w:r>
      <w:r w:rsidRPr="00227CA3">
        <w:rPr>
          <w:lang w:eastAsia="en-US"/>
        </w:rPr>
        <w:t>formic acid). The cartridges were washed with 2 mL HPLC water. After</w:t>
      </w:r>
      <w:r>
        <w:rPr>
          <w:lang w:eastAsia="en-US"/>
        </w:rPr>
        <w:t xml:space="preserve"> </w:t>
      </w:r>
      <w:r w:rsidRPr="00227CA3">
        <w:rPr>
          <w:lang w:eastAsia="en-US"/>
        </w:rPr>
        <w:t>drying, the cartridges were eluted with 5 mL methanol. The eluates were</w:t>
      </w:r>
      <w:r>
        <w:rPr>
          <w:lang w:eastAsia="en-US"/>
        </w:rPr>
        <w:t xml:space="preserve"> </w:t>
      </w:r>
      <w:r w:rsidRPr="00227CA3">
        <w:rPr>
          <w:lang w:eastAsia="en-US"/>
        </w:rPr>
        <w:t>sampled in a measuring flask (10 mL) and filled up to the mark. 0.5 mL</w:t>
      </w:r>
      <w:r>
        <w:rPr>
          <w:lang w:eastAsia="en-US"/>
        </w:rPr>
        <w:t xml:space="preserve"> </w:t>
      </w:r>
      <w:r w:rsidRPr="00227CA3">
        <w:rPr>
          <w:lang w:eastAsia="en-US"/>
        </w:rPr>
        <w:t>of the eluate were diluted with 0.5 mL HPLC water in a vial. This</w:t>
      </w:r>
      <w:r>
        <w:rPr>
          <w:lang w:eastAsia="en-US"/>
        </w:rPr>
        <w:t xml:space="preserve"> </w:t>
      </w:r>
      <w:r w:rsidRPr="00227CA3">
        <w:rPr>
          <w:lang w:eastAsia="en-US"/>
        </w:rPr>
        <w:t>procedure results in an enrichment factor of 10.</w:t>
      </w:r>
      <w:r>
        <w:rPr>
          <w:lang w:eastAsia="en-US"/>
        </w:rPr>
        <w:t xml:space="preserve"> Then there is UPLC-MS/MS with ESI+:</w:t>
      </w:r>
    </w:p>
    <w:p w14:paraId="3FBA9355" w14:textId="77777777" w:rsidR="00A96E60" w:rsidRDefault="00A96E60" w:rsidP="00546BBB">
      <w:pPr>
        <w:jc w:val="both"/>
        <w:rPr>
          <w:lang w:eastAsia="en-US"/>
        </w:rPr>
      </w:pPr>
      <w:r>
        <w:rPr>
          <w:lang w:eastAsia="en-US"/>
        </w:rPr>
        <w:t>IR3535 m/z=216-86</w:t>
      </w:r>
    </w:p>
    <w:p w14:paraId="73B2EE81" w14:textId="77777777" w:rsidR="00A96E60" w:rsidRDefault="00A96E60" w:rsidP="00546BBB">
      <w:pPr>
        <w:ind w:firstLine="708"/>
        <w:jc w:val="both"/>
        <w:rPr>
          <w:lang w:eastAsia="en-US"/>
        </w:rPr>
      </w:pPr>
      <w:r>
        <w:rPr>
          <w:lang w:eastAsia="en-US"/>
        </w:rPr>
        <w:t xml:space="preserve"> m/z=216-128</w:t>
      </w:r>
    </w:p>
    <w:p w14:paraId="3274C7C5" w14:textId="77777777" w:rsidR="00A96E60" w:rsidRDefault="00A96E60" w:rsidP="00546BBB">
      <w:pPr>
        <w:jc w:val="both"/>
        <w:rPr>
          <w:lang w:eastAsia="en-US"/>
        </w:rPr>
      </w:pPr>
      <w:r>
        <w:rPr>
          <w:lang w:eastAsia="en-US"/>
        </w:rPr>
        <w:t>IR 3535 free-acid m/z=216-86</w:t>
      </w:r>
    </w:p>
    <w:p w14:paraId="4520A29D" w14:textId="77777777" w:rsidR="00A96E60" w:rsidRDefault="00A96E60" w:rsidP="00546BBB">
      <w:pPr>
        <w:ind w:left="1416"/>
        <w:jc w:val="both"/>
        <w:rPr>
          <w:lang w:eastAsia="en-US"/>
        </w:rPr>
      </w:pPr>
      <w:r>
        <w:rPr>
          <w:lang w:eastAsia="en-US"/>
        </w:rPr>
        <w:t xml:space="preserve">      m/z=216-128</w:t>
      </w:r>
    </w:p>
    <w:p w14:paraId="100B36E8" w14:textId="77777777" w:rsidR="00A96E60" w:rsidRDefault="00A96E60" w:rsidP="00546BBB">
      <w:pPr>
        <w:jc w:val="both"/>
        <w:rPr>
          <w:lang w:eastAsia="en-US"/>
        </w:rPr>
      </w:pPr>
    </w:p>
    <w:p w14:paraId="19461BE7" w14:textId="77777777" w:rsidR="00A96E60" w:rsidRDefault="00A96E60" w:rsidP="00546BBB">
      <w:pPr>
        <w:jc w:val="both"/>
        <w:rPr>
          <w:lang w:eastAsia="en-US"/>
        </w:rPr>
      </w:pPr>
      <w:r>
        <w:rPr>
          <w:lang w:eastAsia="en-US"/>
        </w:rPr>
        <w:t>The method is validated for determination of IR3535 and IR 3535 free-acid in surface water with a LOQ = 0.1µg/L.</w:t>
      </w:r>
    </w:p>
    <w:p w14:paraId="31A93A8B" w14:textId="77777777" w:rsidR="00A96E60" w:rsidRPr="00961ED8" w:rsidRDefault="00A96E60" w:rsidP="00546BBB">
      <w:pPr>
        <w:jc w:val="both"/>
        <w:rPr>
          <w:lang w:eastAsia="en-US"/>
        </w:rPr>
      </w:pPr>
      <w:r w:rsidRPr="007B0EFF">
        <w:rPr>
          <w:lang w:eastAsia="en-US"/>
        </w:rPr>
        <w:t>B</w:t>
      </w:r>
      <w:r w:rsidRPr="00961ED8">
        <w:rPr>
          <w:lang w:eastAsia="en-US"/>
        </w:rPr>
        <w:t>ased on the intended uses of the product, no contamination of the environment is foreseen</w:t>
      </w:r>
      <w:r>
        <w:rPr>
          <w:lang w:eastAsia="en-US"/>
        </w:rPr>
        <w:t>.</w:t>
      </w:r>
      <w:r w:rsidRPr="00961ED8">
        <w:rPr>
          <w:lang w:eastAsia="en-US"/>
        </w:rPr>
        <w:t xml:space="preserve"> Analytical methods for </w:t>
      </w:r>
      <w:r>
        <w:rPr>
          <w:lang w:eastAsia="en-US"/>
        </w:rPr>
        <w:t xml:space="preserve">IR3535 residues in soil, air </w:t>
      </w:r>
      <w:r w:rsidRPr="00961ED8">
        <w:rPr>
          <w:lang w:eastAsia="en-US"/>
        </w:rPr>
        <w:t xml:space="preserve">and sediment are unnecessary. </w:t>
      </w:r>
    </w:p>
    <w:p w14:paraId="4437C73B" w14:textId="77777777" w:rsidR="00A96E60" w:rsidRDefault="00A96E60" w:rsidP="00546BBB">
      <w:pPr>
        <w:jc w:val="both"/>
        <w:rPr>
          <w:lang w:eastAsia="en-US"/>
        </w:rPr>
      </w:pPr>
      <w:r w:rsidRPr="00961ED8">
        <w:rPr>
          <w:lang w:eastAsia="en-US"/>
        </w:rPr>
        <w:t>As the active substance</w:t>
      </w:r>
      <w:r>
        <w:rPr>
          <w:lang w:eastAsia="en-US"/>
        </w:rPr>
        <w:t xml:space="preserve"> IR3535</w:t>
      </w:r>
      <w:r w:rsidRPr="00961ED8">
        <w:rPr>
          <w:lang w:eastAsia="en-US"/>
        </w:rPr>
        <w:t xml:space="preserve"> is not classified Toxic or Very Toxic, an analytical method for the determination of </w:t>
      </w:r>
      <w:r>
        <w:rPr>
          <w:lang w:eastAsia="en-US"/>
        </w:rPr>
        <w:t xml:space="preserve">IR3535 </w:t>
      </w:r>
      <w:r w:rsidRPr="00961ED8">
        <w:rPr>
          <w:lang w:eastAsia="en-US"/>
        </w:rPr>
        <w:t>residue in human body fluids and tissues is unnecessary.</w:t>
      </w:r>
    </w:p>
    <w:p w14:paraId="2AE2E905" w14:textId="77777777" w:rsidR="00A96E60" w:rsidRDefault="00A96E60" w:rsidP="00546BBB">
      <w:pPr>
        <w:jc w:val="both"/>
        <w:rPr>
          <w:lang w:eastAsia="en-US"/>
        </w:rPr>
      </w:pPr>
      <w:r w:rsidRPr="00961ED8">
        <w:rPr>
          <w:lang w:eastAsia="en-US"/>
        </w:rPr>
        <w:t>As the product</w:t>
      </w:r>
      <w:r w:rsidR="00E7707B">
        <w:rPr>
          <w:lang w:eastAsia="en-US"/>
        </w:rPr>
        <w:t>s of the BPF CINQ SUR</w:t>
      </w:r>
      <w:r w:rsidR="00222840">
        <w:rPr>
          <w:lang w:eastAsia="en-US"/>
        </w:rPr>
        <w:t xml:space="preserve"> CINQ LOTION</w:t>
      </w:r>
      <w:r w:rsidR="00E7707B">
        <w:rPr>
          <w:lang w:eastAsia="en-US"/>
        </w:rPr>
        <w:t xml:space="preserve"> </w:t>
      </w:r>
      <w:r w:rsidRPr="00961ED8">
        <w:rPr>
          <w:lang w:eastAsia="en-US"/>
        </w:rPr>
        <w:t xml:space="preserve"> is not intended to be used with surface in contact with food/feed of plant and animal origin, analytical method for the determination of </w:t>
      </w:r>
      <w:r>
        <w:rPr>
          <w:lang w:eastAsia="en-US"/>
        </w:rPr>
        <w:t xml:space="preserve">IR3535 </w:t>
      </w:r>
      <w:r w:rsidRPr="00961ED8">
        <w:rPr>
          <w:lang w:eastAsia="en-US"/>
        </w:rPr>
        <w:t>residue in food/feed of plant and animal origin is unnecessary.</w:t>
      </w:r>
    </w:p>
    <w:p w14:paraId="5E121C56" w14:textId="77777777" w:rsidR="00546BBB" w:rsidRDefault="00546BBB" w:rsidP="00A96E60">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0"/>
      </w:tblGrid>
      <w:tr w:rsidR="00A96E60" w:rsidRPr="007C5FFD" w14:paraId="67C854DB" w14:textId="77777777" w:rsidTr="0046248B">
        <w:tc>
          <w:tcPr>
            <w:tcW w:w="5000" w:type="pct"/>
            <w:tcBorders>
              <w:top w:val="single" w:sz="4" w:space="0" w:color="auto"/>
              <w:left w:val="single" w:sz="4" w:space="0" w:color="auto"/>
              <w:bottom w:val="single" w:sz="6" w:space="0" w:color="auto"/>
              <w:right w:val="single" w:sz="6" w:space="0" w:color="auto"/>
            </w:tcBorders>
            <w:shd w:val="clear" w:color="auto" w:fill="CCFFCC"/>
          </w:tcPr>
          <w:p w14:paraId="77D5FFEE" w14:textId="77777777" w:rsidR="00A96E60" w:rsidRPr="007C5FFD" w:rsidRDefault="00A96E60" w:rsidP="0046248B">
            <w:pPr>
              <w:rPr>
                <w:b/>
                <w:bCs/>
                <w:lang w:eastAsia="en-US"/>
              </w:rPr>
            </w:pPr>
            <w:r w:rsidRPr="007C5FFD">
              <w:rPr>
                <w:b/>
                <w:bCs/>
                <w:lang w:eastAsia="en-US"/>
              </w:rPr>
              <w:t>Conclusion on the methods for detection and identification</w:t>
            </w:r>
            <w:r>
              <w:rPr>
                <w:b/>
                <w:bCs/>
                <w:lang w:eastAsia="en-US"/>
              </w:rPr>
              <w:t xml:space="preserve"> </w:t>
            </w:r>
            <w:r w:rsidRPr="007C5FFD">
              <w:rPr>
                <w:b/>
                <w:bCs/>
                <w:lang w:eastAsia="en-US"/>
              </w:rPr>
              <w:t>of the product</w:t>
            </w:r>
          </w:p>
        </w:tc>
      </w:tr>
      <w:tr w:rsidR="00A96E60" w:rsidRPr="007C5FFD" w14:paraId="4EFD0FA8" w14:textId="77777777" w:rsidTr="0046248B">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0B6C3818" w14:textId="77777777" w:rsidR="00A96E60" w:rsidRPr="00D85561" w:rsidRDefault="00A96E60" w:rsidP="00546BBB">
            <w:pPr>
              <w:jc w:val="both"/>
              <w:rPr>
                <w:lang w:eastAsia="en-US"/>
              </w:rPr>
            </w:pPr>
            <w:r w:rsidRPr="004875E1">
              <w:rPr>
                <w:lang w:eastAsia="de-DE"/>
              </w:rPr>
              <w:t xml:space="preserve">The analytical method is fully validated for the determination of the active substance </w:t>
            </w:r>
            <w:r>
              <w:rPr>
                <w:lang w:eastAsia="de-DE"/>
              </w:rPr>
              <w:t>IR3535</w:t>
            </w:r>
            <w:r w:rsidRPr="004875E1">
              <w:rPr>
                <w:lang w:eastAsia="de-DE"/>
              </w:rPr>
              <w:t xml:space="preserve"> in the product.</w:t>
            </w:r>
            <w:r>
              <w:rPr>
                <w:lang w:eastAsia="de-DE"/>
              </w:rPr>
              <w:t xml:space="preserve"> </w:t>
            </w:r>
          </w:p>
          <w:p w14:paraId="51B09EB9" w14:textId="77777777" w:rsidR="00A96E60" w:rsidRPr="00D85561" w:rsidRDefault="00A96E60" w:rsidP="00546BBB">
            <w:pPr>
              <w:pStyle w:val="Default"/>
              <w:jc w:val="both"/>
              <w:rPr>
                <w:rFonts w:ascii="Verdana" w:hAnsi="Verdana"/>
                <w:color w:val="auto"/>
                <w:sz w:val="20"/>
                <w:szCs w:val="20"/>
                <w:lang w:eastAsia="en-US"/>
              </w:rPr>
            </w:pPr>
            <w:r w:rsidRPr="00D85561">
              <w:rPr>
                <w:rFonts w:ascii="Verdana" w:hAnsi="Verdana"/>
                <w:color w:val="auto"/>
                <w:sz w:val="20"/>
                <w:szCs w:val="20"/>
                <w:lang w:eastAsia="en-US"/>
              </w:rPr>
              <w:t xml:space="preserve">Analytical methods were provided at EU level for the determination of </w:t>
            </w:r>
            <w:r>
              <w:rPr>
                <w:rFonts w:ascii="Verdana" w:hAnsi="Verdana"/>
                <w:sz w:val="20"/>
                <w:szCs w:val="20"/>
                <w:lang w:eastAsia="en-US"/>
              </w:rPr>
              <w:t xml:space="preserve">IR3535 </w:t>
            </w:r>
            <w:r w:rsidRPr="00D85561">
              <w:rPr>
                <w:rFonts w:ascii="Verdana" w:hAnsi="Verdana"/>
                <w:color w:val="auto"/>
                <w:sz w:val="20"/>
                <w:szCs w:val="20"/>
                <w:lang w:eastAsia="en-US"/>
              </w:rPr>
              <w:t>residue in water with respectively LOQ =</w:t>
            </w:r>
            <w:r>
              <w:rPr>
                <w:rFonts w:ascii="Verdana" w:hAnsi="Verdana"/>
                <w:color w:val="auto"/>
                <w:sz w:val="20"/>
                <w:szCs w:val="20"/>
                <w:lang w:eastAsia="en-US"/>
              </w:rPr>
              <w:t xml:space="preserve"> 0.1 µg/L</w:t>
            </w:r>
            <w:r w:rsidRPr="00D85561">
              <w:rPr>
                <w:rFonts w:ascii="Verdana" w:hAnsi="Verdana"/>
                <w:color w:val="auto"/>
                <w:sz w:val="20"/>
                <w:szCs w:val="20"/>
                <w:lang w:eastAsia="en-US"/>
              </w:rPr>
              <w:t>.</w:t>
            </w:r>
          </w:p>
          <w:p w14:paraId="7FC60D46" w14:textId="77777777" w:rsidR="00A96E60" w:rsidRPr="00D85561" w:rsidRDefault="00A96E60" w:rsidP="00546BBB">
            <w:pPr>
              <w:pStyle w:val="Default"/>
              <w:jc w:val="both"/>
              <w:rPr>
                <w:rFonts w:ascii="Verdana" w:hAnsi="Verdana"/>
                <w:color w:val="auto"/>
                <w:sz w:val="20"/>
                <w:szCs w:val="20"/>
                <w:lang w:eastAsia="en-US"/>
              </w:rPr>
            </w:pPr>
          </w:p>
          <w:p w14:paraId="6BF8301C" w14:textId="77777777" w:rsidR="00A96E60" w:rsidRDefault="00A96E60" w:rsidP="00546BBB">
            <w:pPr>
              <w:jc w:val="both"/>
              <w:rPr>
                <w:lang w:eastAsia="en-US"/>
              </w:rPr>
            </w:pPr>
            <w:r>
              <w:rPr>
                <w:lang w:eastAsia="en-US"/>
              </w:rPr>
              <w:t xml:space="preserve">IR3535 </w:t>
            </w:r>
            <w:r w:rsidRPr="00D85561">
              <w:rPr>
                <w:lang w:eastAsia="en-US"/>
              </w:rPr>
              <w:t>is not toxic (T) or very toxic (T+) active substance. Therefore, an analytical method in biological matrices is not required.</w:t>
            </w:r>
          </w:p>
          <w:p w14:paraId="2B5AA1C7" w14:textId="77777777" w:rsidR="00A96E60" w:rsidRPr="007C5FFD" w:rsidRDefault="00A96E60" w:rsidP="00546BBB">
            <w:pPr>
              <w:jc w:val="both"/>
              <w:rPr>
                <w:lang w:eastAsia="en-US"/>
              </w:rPr>
            </w:pPr>
            <w:r>
              <w:rPr>
                <w:lang w:eastAsia="en-US"/>
              </w:rPr>
              <w:t>The product is not intended to be used on</w:t>
            </w:r>
            <w:r w:rsidRPr="00961ED8">
              <w:rPr>
                <w:lang w:eastAsia="en-US"/>
              </w:rPr>
              <w:t xml:space="preserve"> surface in contact with food/feed of plant and animal origin</w:t>
            </w:r>
            <w:r w:rsidR="00410503">
              <w:rPr>
                <w:lang w:eastAsia="en-US"/>
              </w:rPr>
              <w:t xml:space="preserve"> consequently</w:t>
            </w:r>
            <w:r w:rsidRPr="00961ED8">
              <w:rPr>
                <w:lang w:eastAsia="en-US"/>
              </w:rPr>
              <w:t xml:space="preserve"> analytical method for the determination of </w:t>
            </w:r>
            <w:r>
              <w:rPr>
                <w:lang w:eastAsia="en-US"/>
              </w:rPr>
              <w:t xml:space="preserve">IR3535 </w:t>
            </w:r>
            <w:r w:rsidRPr="00961ED8">
              <w:rPr>
                <w:lang w:eastAsia="en-US"/>
              </w:rPr>
              <w:t xml:space="preserve">in food/feed of plant and animal origin is </w:t>
            </w:r>
            <w:r>
              <w:rPr>
                <w:lang w:eastAsia="en-US"/>
              </w:rPr>
              <w:t>not required.</w:t>
            </w:r>
          </w:p>
        </w:tc>
      </w:tr>
    </w:tbl>
    <w:p w14:paraId="5D4E7AFE" w14:textId="77777777" w:rsidR="00A96E60" w:rsidRDefault="00A96E60" w:rsidP="00A96E60">
      <w:pPr>
        <w:pStyle w:val="Absatz"/>
        <w:rPr>
          <w:lang w:val="de-DE"/>
        </w:rPr>
      </w:pPr>
    </w:p>
    <w:p w14:paraId="26D14FBF" w14:textId="77777777" w:rsidR="00546BBB" w:rsidRPr="00A96E60" w:rsidRDefault="00546BBB" w:rsidP="00A96E60">
      <w:pPr>
        <w:pStyle w:val="Absatz"/>
        <w:rPr>
          <w:lang w:val="de-DE"/>
        </w:rPr>
      </w:pPr>
    </w:p>
    <w:p w14:paraId="46ED1453" w14:textId="77777777" w:rsidR="009D0C0B" w:rsidRPr="004A5F9E" w:rsidRDefault="00FA480B" w:rsidP="00311F89">
      <w:pPr>
        <w:pStyle w:val="Titre3"/>
      </w:pPr>
      <w:bookmarkStart w:id="306" w:name="_Toc30683345"/>
      <w:r w:rsidRPr="004A5F9E">
        <w:t>Efficacy against target organisms</w:t>
      </w:r>
      <w:bookmarkEnd w:id="306"/>
    </w:p>
    <w:p w14:paraId="10318800" w14:textId="77777777" w:rsidR="009D0C0B" w:rsidRDefault="00FA480B">
      <w:pPr>
        <w:pStyle w:val="Titre4"/>
        <w:rPr>
          <w:rFonts w:ascii="Times New Roman" w:hAnsi="Times New Roman" w:cs="Times New Roman"/>
          <w:i/>
          <w:iCs/>
          <w:lang w:eastAsia="en-US"/>
        </w:rPr>
      </w:pPr>
      <w:bookmarkStart w:id="307" w:name="_Toc30683346"/>
      <w:r>
        <w:t>Function and field of use</w:t>
      </w:r>
      <w:bookmarkEnd w:id="307"/>
    </w:p>
    <w:p w14:paraId="573B254A" w14:textId="77777777" w:rsidR="00AA75BE" w:rsidRPr="00EB1744" w:rsidRDefault="00AA75BE" w:rsidP="00AA75BE">
      <w:pPr>
        <w:jc w:val="both"/>
        <w:rPr>
          <w:rFonts w:cs="Arial"/>
        </w:rPr>
      </w:pPr>
      <w:r w:rsidRPr="00EB1744">
        <w:rPr>
          <w:rFonts w:cs="Arial"/>
        </w:rPr>
        <w:t>Main Group 03: Pest Control</w:t>
      </w:r>
    </w:p>
    <w:p w14:paraId="1312780E" w14:textId="77777777" w:rsidR="00AA75BE" w:rsidRPr="00EB1744" w:rsidRDefault="00AA75BE" w:rsidP="00AA75BE">
      <w:pPr>
        <w:jc w:val="both"/>
        <w:rPr>
          <w:rFonts w:cs="Arial"/>
        </w:rPr>
      </w:pPr>
      <w:r w:rsidRPr="00EB1744">
        <w:rPr>
          <w:rFonts w:cs="Arial"/>
        </w:rPr>
        <w:t xml:space="preserve">Product Type 19: Repellents and attractants </w:t>
      </w:r>
    </w:p>
    <w:p w14:paraId="46946157" w14:textId="77777777" w:rsidR="00AA75BE" w:rsidRPr="00EB1744" w:rsidRDefault="00AA75BE" w:rsidP="00AA75BE">
      <w:pPr>
        <w:jc w:val="both"/>
        <w:rPr>
          <w:rFonts w:cs="Arial"/>
        </w:rPr>
      </w:pPr>
    </w:p>
    <w:p w14:paraId="45671F8C" w14:textId="77777777" w:rsidR="009D0C0B" w:rsidRDefault="00AA75BE" w:rsidP="00AA75BE">
      <w:pPr>
        <w:jc w:val="both"/>
        <w:rPr>
          <w:rFonts w:ascii="Times New Roman" w:eastAsia="Calibri" w:hAnsi="Times New Roman" w:cs="Times New Roman"/>
          <w:i/>
          <w:iCs/>
          <w:lang w:eastAsia="en-US"/>
        </w:rPr>
      </w:pPr>
      <w:r w:rsidRPr="00EB1744">
        <w:rPr>
          <w:rFonts w:cs="Arial"/>
        </w:rPr>
        <w:t>The products of the B</w:t>
      </w:r>
      <w:r w:rsidR="00EB4DB2">
        <w:rPr>
          <w:rFonts w:cs="Arial"/>
        </w:rPr>
        <w:t xml:space="preserve">iocidal </w:t>
      </w:r>
      <w:r w:rsidRPr="00EB1744">
        <w:rPr>
          <w:rFonts w:cs="Arial"/>
        </w:rPr>
        <w:t>P</w:t>
      </w:r>
      <w:r w:rsidR="00EB4DB2">
        <w:rPr>
          <w:rFonts w:cs="Arial"/>
        </w:rPr>
        <w:t xml:space="preserve">roduct </w:t>
      </w:r>
      <w:r w:rsidRPr="00EB1744">
        <w:rPr>
          <w:rFonts w:cs="Arial"/>
        </w:rPr>
        <w:t>F</w:t>
      </w:r>
      <w:r w:rsidR="00EB4DB2">
        <w:rPr>
          <w:rFonts w:cs="Arial"/>
        </w:rPr>
        <w:t>amily (BPF)</w:t>
      </w:r>
      <w:r w:rsidRPr="00EB1744">
        <w:rPr>
          <w:rFonts w:cs="Arial"/>
        </w:rPr>
        <w:t xml:space="preserve"> are presented as ready-</w:t>
      </w:r>
      <w:r w:rsidR="002B642D">
        <w:rPr>
          <w:rFonts w:cs="Arial"/>
        </w:rPr>
        <w:t>to</w:t>
      </w:r>
      <w:r w:rsidRPr="00EB1744">
        <w:rPr>
          <w:rFonts w:cs="Arial"/>
        </w:rPr>
        <w:t>-use sprays to be applied on human skin. The product is sprayed directly on the exposed area of the skin (</w:t>
      </w:r>
      <w:r w:rsidRPr="00EB1744">
        <w:rPr>
          <w:rFonts w:cs="Arial"/>
          <w:i/>
        </w:rPr>
        <w:t>i.e.</w:t>
      </w:r>
      <w:r w:rsidRPr="00EB1744">
        <w:rPr>
          <w:rFonts w:cs="Arial"/>
        </w:rPr>
        <w:t xml:space="preserve"> face, neck, arms, hands and legs).</w:t>
      </w:r>
    </w:p>
    <w:p w14:paraId="203208A4" w14:textId="77777777" w:rsidR="009D0C0B" w:rsidRDefault="009D0C0B">
      <w:pPr>
        <w:spacing w:line="260" w:lineRule="atLeast"/>
        <w:rPr>
          <w:rFonts w:ascii="Times New Roman" w:eastAsia="Calibri" w:hAnsi="Times New Roman" w:cs="Times New Roman"/>
          <w:i/>
          <w:iCs/>
          <w:lang w:eastAsia="en-US"/>
        </w:rPr>
      </w:pPr>
    </w:p>
    <w:p w14:paraId="3A8239B2" w14:textId="77777777" w:rsidR="009D0C0B" w:rsidRDefault="00FA480B">
      <w:pPr>
        <w:pStyle w:val="Titre4"/>
        <w:rPr>
          <w:rFonts w:ascii="Times New Roman" w:hAnsi="Times New Roman" w:cs="Times New Roman"/>
          <w:i/>
          <w:iCs/>
          <w:lang w:eastAsia="en-US"/>
        </w:rPr>
      </w:pPr>
      <w:bookmarkStart w:id="308" w:name="_Toc30683347"/>
      <w:r>
        <w:t>Organisms to be controlled and products, organisms or objects to be protected</w:t>
      </w:r>
      <w:bookmarkEnd w:id="308"/>
    </w:p>
    <w:p w14:paraId="30EC2B65" w14:textId="77777777" w:rsidR="00AA75BE" w:rsidRPr="00EB1744" w:rsidRDefault="00AA75BE" w:rsidP="00AA75BE">
      <w:pPr>
        <w:jc w:val="both"/>
        <w:rPr>
          <w:rFonts w:cs="Arial"/>
          <w:i/>
        </w:rPr>
      </w:pPr>
      <w:r w:rsidRPr="00EB1744">
        <w:rPr>
          <w:rFonts w:cs="Arial"/>
          <w:color w:val="000000"/>
          <w:lang w:val="en-US"/>
        </w:rPr>
        <w:t xml:space="preserve">According to the uses claimed by the applicant, </w:t>
      </w:r>
      <w:r w:rsidRPr="00EB1744">
        <w:rPr>
          <w:rFonts w:cs="Arial"/>
        </w:rPr>
        <w:t xml:space="preserve">the products of the BPF </w:t>
      </w:r>
      <w:r w:rsidR="00032F44" w:rsidRPr="00EB1744">
        <w:rPr>
          <w:rFonts w:cs="Arial"/>
        </w:rPr>
        <w:t>CINQ SUR CINQ LOTION</w:t>
      </w:r>
      <w:r w:rsidR="00032F44" w:rsidRPr="00EB1744">
        <w:rPr>
          <w:rFonts w:cs="Arial"/>
          <w:lang w:val="en-US"/>
        </w:rPr>
        <w:t xml:space="preserve"> </w:t>
      </w:r>
      <w:r w:rsidRPr="00EB1744">
        <w:rPr>
          <w:rFonts w:cs="Arial"/>
          <w:color w:val="000000"/>
          <w:lang w:val="en-US"/>
        </w:rPr>
        <w:t xml:space="preserve">are intended to be used </w:t>
      </w:r>
      <w:r w:rsidRPr="00EB1744">
        <w:rPr>
          <w:rFonts w:cs="Arial"/>
          <w:color w:val="000000"/>
        </w:rPr>
        <w:t>to repel arthropods</w:t>
      </w:r>
      <w:r w:rsidRPr="00EB1744">
        <w:rPr>
          <w:rFonts w:cs="Arial"/>
          <w:color w:val="000000"/>
          <w:lang w:val="en-US"/>
        </w:rPr>
        <w:t>. The target organisms to be controlled are:</w:t>
      </w:r>
      <w:r w:rsidRPr="00EB1744">
        <w:rPr>
          <w:rFonts w:cs="Arial"/>
          <w:i/>
        </w:rPr>
        <w:t xml:space="preserve"> </w:t>
      </w:r>
    </w:p>
    <w:p w14:paraId="6F499156" w14:textId="77777777" w:rsidR="00AA75BE" w:rsidRPr="00EB1744" w:rsidRDefault="00AA75BE" w:rsidP="00AA75BE">
      <w:pPr>
        <w:jc w:val="both"/>
        <w:rPr>
          <w:lang w:eastAsia="en-US"/>
        </w:rPr>
      </w:pPr>
      <w:r w:rsidRPr="00EB1744">
        <w:rPr>
          <w:lang w:eastAsia="en-US"/>
        </w:rPr>
        <w:t xml:space="preserve">- </w:t>
      </w:r>
      <w:r w:rsidRPr="00EB1744">
        <w:rPr>
          <w:i/>
          <w:lang w:eastAsia="en-US"/>
        </w:rPr>
        <w:t>Aedes</w:t>
      </w:r>
      <w:r w:rsidRPr="00EB1744">
        <w:rPr>
          <w:lang w:eastAsia="en-US"/>
        </w:rPr>
        <w:t xml:space="preserve"> mosquitoes (</w:t>
      </w:r>
      <w:r w:rsidRPr="00EB1744">
        <w:rPr>
          <w:i/>
          <w:lang w:eastAsia="en-US"/>
        </w:rPr>
        <w:t>Aedes spp.</w:t>
      </w:r>
      <w:r w:rsidRPr="00EB1744">
        <w:rPr>
          <w:lang w:eastAsia="en-US"/>
        </w:rPr>
        <w:t>), development stage: adults;</w:t>
      </w:r>
    </w:p>
    <w:p w14:paraId="745993AA" w14:textId="77777777" w:rsidR="00AA75BE" w:rsidRPr="00EB1744" w:rsidRDefault="00AA75BE" w:rsidP="00AA75BE">
      <w:pPr>
        <w:jc w:val="both"/>
        <w:rPr>
          <w:lang w:eastAsia="en-US"/>
        </w:rPr>
      </w:pPr>
      <w:r w:rsidRPr="00EB1744">
        <w:rPr>
          <w:lang w:eastAsia="en-US"/>
        </w:rPr>
        <w:t xml:space="preserve">- </w:t>
      </w:r>
      <w:r w:rsidRPr="00EB1744">
        <w:rPr>
          <w:i/>
          <w:lang w:eastAsia="en-US"/>
        </w:rPr>
        <w:t>Anopheles</w:t>
      </w:r>
      <w:r w:rsidRPr="00EB1744">
        <w:rPr>
          <w:lang w:eastAsia="en-US"/>
        </w:rPr>
        <w:t xml:space="preserve"> mosquitoes (</w:t>
      </w:r>
      <w:r w:rsidRPr="00EB1744">
        <w:rPr>
          <w:i/>
          <w:lang w:eastAsia="en-US"/>
        </w:rPr>
        <w:t>Anopheles spp.</w:t>
      </w:r>
      <w:r w:rsidRPr="00EB1744">
        <w:rPr>
          <w:lang w:eastAsia="en-US"/>
        </w:rPr>
        <w:t>), development stage: adults (Meta SPC 3 only);</w:t>
      </w:r>
    </w:p>
    <w:p w14:paraId="2B82D1AD" w14:textId="77777777" w:rsidR="00AA75BE" w:rsidRPr="00EB1744" w:rsidRDefault="00AA75BE" w:rsidP="00AA75BE">
      <w:pPr>
        <w:jc w:val="both"/>
        <w:rPr>
          <w:lang w:eastAsia="en-US"/>
        </w:rPr>
      </w:pPr>
      <w:r w:rsidRPr="00EB1744">
        <w:rPr>
          <w:lang w:eastAsia="en-US"/>
        </w:rPr>
        <w:t xml:space="preserve">- </w:t>
      </w:r>
      <w:r w:rsidRPr="00EB1744">
        <w:rPr>
          <w:i/>
          <w:lang w:eastAsia="en-US"/>
        </w:rPr>
        <w:t xml:space="preserve">Culex </w:t>
      </w:r>
      <w:r w:rsidRPr="00EB1744">
        <w:rPr>
          <w:lang w:eastAsia="en-US"/>
        </w:rPr>
        <w:t>mosquitoes (</w:t>
      </w:r>
      <w:r w:rsidRPr="00EB1744">
        <w:rPr>
          <w:i/>
          <w:lang w:eastAsia="en-US"/>
        </w:rPr>
        <w:t>Culex spp.</w:t>
      </w:r>
      <w:r w:rsidRPr="00EB1744">
        <w:rPr>
          <w:lang w:eastAsia="en-US"/>
        </w:rPr>
        <w:t>), development stage: adults;</w:t>
      </w:r>
    </w:p>
    <w:p w14:paraId="54B2A97F" w14:textId="59119CB5" w:rsidR="00AA75BE" w:rsidRPr="00EB1744" w:rsidRDefault="00AA75BE" w:rsidP="00AA75BE">
      <w:pPr>
        <w:jc w:val="both"/>
        <w:rPr>
          <w:lang w:eastAsia="en-US"/>
        </w:rPr>
      </w:pPr>
      <w:r w:rsidRPr="00EB1744">
        <w:rPr>
          <w:lang w:eastAsia="en-US"/>
        </w:rPr>
        <w:t>- Horse flies (</w:t>
      </w:r>
      <w:r w:rsidR="003E47C6">
        <w:rPr>
          <w:i/>
          <w:lang w:eastAsia="en-US"/>
        </w:rPr>
        <w:t xml:space="preserve"> D</w:t>
      </w:r>
      <w:r w:rsidR="00E055C7">
        <w:rPr>
          <w:i/>
          <w:lang w:eastAsia="en-US"/>
        </w:rPr>
        <w:t>asybasis spp</w:t>
      </w:r>
      <w:r w:rsidRPr="00EB1744">
        <w:rPr>
          <w:i/>
          <w:lang w:eastAsia="en-US"/>
        </w:rPr>
        <w:t>.</w:t>
      </w:r>
      <w:r w:rsidRPr="00EB1744">
        <w:rPr>
          <w:lang w:eastAsia="en-US"/>
        </w:rPr>
        <w:t>), development stage: adults;</w:t>
      </w:r>
    </w:p>
    <w:p w14:paraId="651D4A32" w14:textId="77777777" w:rsidR="00AA75BE" w:rsidRPr="00EB1744" w:rsidRDefault="00AA75BE" w:rsidP="00AA75BE">
      <w:pPr>
        <w:jc w:val="both"/>
        <w:rPr>
          <w:lang w:eastAsia="en-US"/>
        </w:rPr>
      </w:pPr>
      <w:r w:rsidRPr="00EB1744">
        <w:rPr>
          <w:lang w:eastAsia="en-US"/>
        </w:rPr>
        <w:t>- Ticks (</w:t>
      </w:r>
      <w:r w:rsidRPr="00EB1744">
        <w:rPr>
          <w:i/>
          <w:lang w:eastAsia="en-US"/>
        </w:rPr>
        <w:t>Ixodes ricinus</w:t>
      </w:r>
      <w:r w:rsidRPr="00EB1744">
        <w:rPr>
          <w:lang w:eastAsia="en-US"/>
        </w:rPr>
        <w:t>), development stage: nymphs and adults.</w:t>
      </w:r>
    </w:p>
    <w:p w14:paraId="2FB450EF" w14:textId="77777777" w:rsidR="00AA75BE" w:rsidRPr="00EB1744" w:rsidRDefault="00AA75BE" w:rsidP="00AA75BE">
      <w:pPr>
        <w:jc w:val="both"/>
        <w:rPr>
          <w:lang w:eastAsia="en-US"/>
        </w:rPr>
      </w:pPr>
    </w:p>
    <w:p w14:paraId="3391A276" w14:textId="77777777" w:rsidR="00AA75BE" w:rsidRPr="00EB1744" w:rsidRDefault="00AA75BE" w:rsidP="00AA75BE">
      <w:pPr>
        <w:jc w:val="both"/>
        <w:rPr>
          <w:lang w:eastAsia="en-US"/>
        </w:rPr>
      </w:pPr>
      <w:r w:rsidRPr="00EB1744">
        <w:rPr>
          <w:lang w:eastAsia="en-US"/>
        </w:rPr>
        <w:t xml:space="preserve">The purpose of the biocidal products is to protect humans from </w:t>
      </w:r>
      <w:r w:rsidR="00973015">
        <w:rPr>
          <w:lang w:eastAsia="en-US"/>
        </w:rPr>
        <w:t xml:space="preserve">insect </w:t>
      </w:r>
      <w:r w:rsidRPr="00EB1744">
        <w:rPr>
          <w:lang w:eastAsia="en-US"/>
        </w:rPr>
        <w:t>bites.</w:t>
      </w:r>
    </w:p>
    <w:p w14:paraId="75126733" w14:textId="77777777" w:rsidR="00AA75BE" w:rsidRPr="00EB1744" w:rsidRDefault="00AA75BE" w:rsidP="00AA75BE">
      <w:pPr>
        <w:jc w:val="both"/>
        <w:rPr>
          <w:lang w:eastAsia="en-US"/>
        </w:rPr>
      </w:pPr>
    </w:p>
    <w:p w14:paraId="5E0E03AA" w14:textId="77777777" w:rsidR="00AA75BE" w:rsidRPr="00EB1744" w:rsidRDefault="00AA75BE" w:rsidP="00AA75BE">
      <w:pPr>
        <w:jc w:val="both"/>
        <w:rPr>
          <w:rFonts w:cs="Arial"/>
          <w:u w:val="single"/>
          <w:lang w:val="en-US"/>
        </w:rPr>
      </w:pPr>
      <w:r w:rsidRPr="00EB1744">
        <w:rPr>
          <w:rFonts w:cs="Arial"/>
          <w:u w:val="single"/>
          <w:lang w:val="en-US"/>
        </w:rPr>
        <w:t>The application rates recommended by the applicant are the following:</w:t>
      </w:r>
    </w:p>
    <w:p w14:paraId="5AAF7F93" w14:textId="77777777" w:rsidR="00AA75BE" w:rsidRPr="00EB1744" w:rsidRDefault="00AA75BE" w:rsidP="00AA75BE">
      <w:pPr>
        <w:jc w:val="both"/>
        <w:rPr>
          <w:rFonts w:eastAsia="Arial Unicode MS" w:cs="Arial"/>
          <w:lang w:eastAsia="en-US"/>
        </w:rPr>
      </w:pPr>
    </w:p>
    <w:p w14:paraId="19BE1D0C" w14:textId="77777777" w:rsidR="00AA75BE" w:rsidRPr="00EB1744" w:rsidRDefault="00AA75BE" w:rsidP="00AA75BE">
      <w:pPr>
        <w:jc w:val="both"/>
        <w:rPr>
          <w:rFonts w:eastAsia="Arial Unicode MS" w:cs="Arial"/>
          <w:lang w:eastAsia="en-US"/>
        </w:rPr>
      </w:pPr>
      <w:r w:rsidRPr="00EB1744">
        <w:rPr>
          <w:rFonts w:eastAsia="Arial Unicode MS" w:cs="Arial"/>
          <w:lang w:eastAsia="en-US"/>
        </w:rPr>
        <w:t xml:space="preserve">Meta SPC 1: </w:t>
      </w:r>
    </w:p>
    <w:p w14:paraId="2D6D0564" w14:textId="77777777"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0.7 mg/cm² when used against mosquitoes</w:t>
      </w:r>
      <w:r w:rsidRPr="00EB1744">
        <w:rPr>
          <w:rFonts w:cs="Arial"/>
          <w:color w:val="000000"/>
          <w:lang w:val="en-US" w:eastAsia="fr-FR"/>
        </w:rPr>
        <w:t>.</w:t>
      </w:r>
    </w:p>
    <w:p w14:paraId="4A74915D" w14:textId="26DB136A" w:rsidR="00AA75BE" w:rsidRPr="00EB1744" w:rsidRDefault="00AC1133" w:rsidP="008369C7">
      <w:pPr>
        <w:pStyle w:val="Paragraphedeliste"/>
        <w:numPr>
          <w:ilvl w:val="0"/>
          <w:numId w:val="11"/>
        </w:numPr>
        <w:suppressAutoHyphens w:val="0"/>
        <w:spacing w:line="260" w:lineRule="atLeast"/>
        <w:contextualSpacing/>
        <w:jc w:val="both"/>
        <w:rPr>
          <w:rFonts w:cs="Arial"/>
          <w:color w:val="000000"/>
          <w:lang w:val="en-US" w:eastAsia="fr-FR"/>
        </w:rPr>
      </w:pPr>
      <w:r>
        <w:rPr>
          <w:rFonts w:eastAsia="Arial Unicode MS" w:cs="Arial"/>
          <w:lang w:val="en-US" w:eastAsia="en-US"/>
        </w:rPr>
        <w:t>0.95</w:t>
      </w:r>
      <w:r w:rsidR="00AA75BE" w:rsidRPr="00EB1744">
        <w:rPr>
          <w:rFonts w:cs="Arial"/>
          <w:color w:val="000000"/>
          <w:lang w:val="en-US" w:eastAsia="fr-FR"/>
        </w:rPr>
        <w:t xml:space="preserve"> mg/cm² when used against ticks</w:t>
      </w:r>
    </w:p>
    <w:p w14:paraId="74F973ED" w14:textId="77777777"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w:t>
      </w:r>
      <w:r w:rsidRPr="00EB1744">
        <w:rPr>
          <w:rFonts w:cs="Arial"/>
          <w:color w:val="000000"/>
          <w:lang w:val="en-US" w:eastAsia="fr-FR"/>
        </w:rPr>
        <w:t>.95 mg/cm² when used against horse-flies</w:t>
      </w:r>
    </w:p>
    <w:p w14:paraId="20E12E74" w14:textId="77777777" w:rsidR="00AA75BE" w:rsidRPr="00EB1744" w:rsidRDefault="00AA75BE" w:rsidP="00AA75BE">
      <w:pPr>
        <w:ind w:left="708"/>
        <w:jc w:val="both"/>
        <w:rPr>
          <w:rFonts w:cs="Arial"/>
          <w:color w:val="000000"/>
          <w:lang w:val="en-US" w:eastAsia="fr-FR"/>
        </w:rPr>
      </w:pPr>
    </w:p>
    <w:p w14:paraId="79BFEC95" w14:textId="77777777" w:rsidR="00AA75BE" w:rsidRPr="00EB1744" w:rsidRDefault="00AA75BE" w:rsidP="00AA75BE">
      <w:pPr>
        <w:jc w:val="both"/>
        <w:rPr>
          <w:rFonts w:cs="Arial"/>
          <w:color w:val="000000"/>
          <w:lang w:val="en-US" w:eastAsia="fr-FR"/>
        </w:rPr>
      </w:pPr>
      <w:r w:rsidRPr="00EB1744">
        <w:rPr>
          <w:rFonts w:cs="Arial"/>
          <w:color w:val="000000"/>
          <w:lang w:val="en-US" w:eastAsia="fr-FR"/>
        </w:rPr>
        <w:t xml:space="preserve">Meta SPC 2: </w:t>
      </w:r>
    </w:p>
    <w:p w14:paraId="52E4052B" w14:textId="725D9926"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w:t>
      </w:r>
      <w:r w:rsidR="00AC1133">
        <w:rPr>
          <w:rFonts w:eastAsia="Arial Unicode MS" w:cs="Arial"/>
          <w:lang w:eastAsia="en-US"/>
        </w:rPr>
        <w:t>68</w:t>
      </w:r>
      <w:r w:rsidR="00AC1133" w:rsidRPr="00EB1744">
        <w:rPr>
          <w:rFonts w:eastAsia="Arial Unicode MS" w:cs="Arial"/>
          <w:lang w:eastAsia="en-US"/>
        </w:rPr>
        <w:t xml:space="preserve"> </w:t>
      </w:r>
      <w:r w:rsidRPr="00EB1744">
        <w:rPr>
          <w:rFonts w:eastAsia="Arial Unicode MS" w:cs="Arial"/>
          <w:lang w:eastAsia="en-US"/>
        </w:rPr>
        <w:t>mg/cm² when used against mosquitoes</w:t>
      </w:r>
      <w:r w:rsidRPr="00EB1744">
        <w:rPr>
          <w:rFonts w:cs="Arial"/>
          <w:color w:val="000000"/>
          <w:lang w:val="en-US" w:eastAsia="fr-FR"/>
        </w:rPr>
        <w:t>.</w:t>
      </w:r>
    </w:p>
    <w:p w14:paraId="10A711F9" w14:textId="59C1820E" w:rsidR="00AA75BE" w:rsidRPr="00EB1744" w:rsidRDefault="00AC1133" w:rsidP="008369C7">
      <w:pPr>
        <w:pStyle w:val="Paragraphedeliste"/>
        <w:numPr>
          <w:ilvl w:val="0"/>
          <w:numId w:val="11"/>
        </w:numPr>
        <w:suppressAutoHyphens w:val="0"/>
        <w:spacing w:line="260" w:lineRule="atLeast"/>
        <w:contextualSpacing/>
        <w:jc w:val="both"/>
        <w:rPr>
          <w:rFonts w:cs="Arial"/>
          <w:color w:val="000000"/>
          <w:lang w:val="en-US" w:eastAsia="fr-FR"/>
        </w:rPr>
      </w:pPr>
      <w:r>
        <w:rPr>
          <w:rFonts w:eastAsia="Arial Unicode MS" w:cs="Arial"/>
          <w:lang w:val="en-US" w:eastAsia="en-US"/>
        </w:rPr>
        <w:t>0.93</w:t>
      </w:r>
      <w:r w:rsidR="00AA75BE" w:rsidRPr="00EB1744">
        <w:rPr>
          <w:rFonts w:cs="Arial"/>
          <w:color w:val="000000"/>
          <w:lang w:val="en-US" w:eastAsia="fr-FR"/>
        </w:rPr>
        <w:t xml:space="preserve"> mg/cm² when used against ticks</w:t>
      </w:r>
    </w:p>
    <w:p w14:paraId="74693EA4" w14:textId="77777777"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w:t>
      </w:r>
      <w:r w:rsidRPr="00EB1744">
        <w:rPr>
          <w:rFonts w:cs="Arial"/>
          <w:color w:val="000000"/>
          <w:lang w:val="en-US" w:eastAsia="fr-FR"/>
        </w:rPr>
        <w:t>.48 mg/cm² when used against horse-flies</w:t>
      </w:r>
    </w:p>
    <w:p w14:paraId="04951AD5" w14:textId="77777777" w:rsidR="00AA75BE" w:rsidRPr="00AA75BE" w:rsidRDefault="00AA75BE" w:rsidP="00AA75BE">
      <w:pPr>
        <w:suppressAutoHyphens w:val="0"/>
        <w:spacing w:line="260" w:lineRule="atLeast"/>
        <w:contextualSpacing/>
        <w:jc w:val="both"/>
        <w:rPr>
          <w:rFonts w:cs="Arial"/>
          <w:color w:val="000000"/>
          <w:lang w:val="en-US" w:eastAsia="fr-FR"/>
        </w:rPr>
      </w:pPr>
    </w:p>
    <w:p w14:paraId="67331D97" w14:textId="77777777" w:rsidR="00AA75BE" w:rsidRPr="00EB1744" w:rsidRDefault="00AA75BE" w:rsidP="00AA75BE">
      <w:pPr>
        <w:jc w:val="both"/>
        <w:rPr>
          <w:rFonts w:cs="Arial"/>
          <w:color w:val="000000"/>
          <w:lang w:val="en-US" w:eastAsia="fr-FR"/>
        </w:rPr>
      </w:pPr>
      <w:r w:rsidRPr="00EB1744">
        <w:rPr>
          <w:rFonts w:cs="Arial"/>
          <w:color w:val="000000"/>
          <w:lang w:val="en-US" w:eastAsia="fr-FR"/>
        </w:rPr>
        <w:t xml:space="preserve">Meta SPC 3: </w:t>
      </w:r>
    </w:p>
    <w:p w14:paraId="2F031D3F" w14:textId="65650632"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w:t>
      </w:r>
      <w:r w:rsidR="00AC1133">
        <w:rPr>
          <w:rFonts w:eastAsia="Arial Unicode MS" w:cs="Arial"/>
          <w:lang w:eastAsia="en-US"/>
        </w:rPr>
        <w:t>48</w:t>
      </w:r>
      <w:r w:rsidR="00AC1133" w:rsidRPr="00EB1744">
        <w:rPr>
          <w:rFonts w:eastAsia="Arial Unicode MS" w:cs="Arial"/>
          <w:lang w:eastAsia="en-US"/>
        </w:rPr>
        <w:t xml:space="preserve"> </w:t>
      </w:r>
      <w:r w:rsidRPr="00EB1744">
        <w:rPr>
          <w:rFonts w:eastAsia="Arial Unicode MS" w:cs="Arial"/>
          <w:lang w:eastAsia="en-US"/>
        </w:rPr>
        <w:t>mg/cm² when used against mosquitoes</w:t>
      </w:r>
      <w:r w:rsidRPr="00EB1744">
        <w:rPr>
          <w:rFonts w:cs="Arial"/>
          <w:color w:val="000000"/>
          <w:lang w:val="en-US" w:eastAsia="fr-FR"/>
        </w:rPr>
        <w:t>.</w:t>
      </w:r>
    </w:p>
    <w:p w14:paraId="2585C93D" w14:textId="6E424220"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0.</w:t>
      </w:r>
      <w:r w:rsidR="00AC1133">
        <w:rPr>
          <w:rFonts w:eastAsia="Arial Unicode MS" w:cs="Arial"/>
          <w:lang w:val="en-US" w:eastAsia="en-US"/>
        </w:rPr>
        <w:t>66</w:t>
      </w:r>
      <w:r w:rsidR="00AC1133" w:rsidRPr="00EB1744">
        <w:rPr>
          <w:rFonts w:cs="Arial"/>
          <w:color w:val="000000"/>
          <w:lang w:val="en-US" w:eastAsia="fr-FR"/>
        </w:rPr>
        <w:t xml:space="preserve"> </w:t>
      </w:r>
      <w:r w:rsidRPr="00EB1744">
        <w:rPr>
          <w:rFonts w:cs="Arial"/>
          <w:color w:val="000000"/>
          <w:lang w:val="en-US" w:eastAsia="fr-FR"/>
        </w:rPr>
        <w:t>mg/cm² when used against ticks</w:t>
      </w:r>
    </w:p>
    <w:p w14:paraId="1885EA5A" w14:textId="77777777"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1.07</w:t>
      </w:r>
      <w:r w:rsidRPr="00EB1744">
        <w:rPr>
          <w:rFonts w:cs="Arial"/>
          <w:color w:val="000000"/>
          <w:lang w:val="en-US" w:eastAsia="fr-FR"/>
        </w:rPr>
        <w:t xml:space="preserve"> mg/cm² when used against horse-flies</w:t>
      </w:r>
    </w:p>
    <w:p w14:paraId="647C3338" w14:textId="77777777" w:rsidR="009D0C0B" w:rsidRPr="00AA75BE" w:rsidRDefault="009D0C0B" w:rsidP="00AA75BE">
      <w:pPr>
        <w:spacing w:line="260" w:lineRule="atLeast"/>
        <w:ind w:left="360"/>
        <w:rPr>
          <w:rFonts w:ascii="Times New Roman" w:eastAsia="Calibri" w:hAnsi="Times New Roman" w:cs="Times New Roman"/>
          <w:i/>
          <w:iCs/>
          <w:szCs w:val="24"/>
          <w:lang w:val="en-US" w:eastAsia="en-US"/>
        </w:rPr>
      </w:pPr>
    </w:p>
    <w:p w14:paraId="0BC5D1D9" w14:textId="77777777" w:rsidR="009D0C0B" w:rsidRDefault="00FA480B">
      <w:pPr>
        <w:pStyle w:val="Titre4"/>
        <w:rPr>
          <w:rFonts w:ascii="Times New Roman" w:hAnsi="Times New Roman" w:cs="Times New Roman"/>
          <w:i/>
          <w:iCs/>
          <w:lang w:eastAsia="en-US"/>
        </w:rPr>
      </w:pPr>
      <w:bookmarkStart w:id="309" w:name="_Toc30683348"/>
      <w:r>
        <w:lastRenderedPageBreak/>
        <w:t>Effects on target organisms, including unacceptable suffering</w:t>
      </w:r>
      <w:bookmarkEnd w:id="309"/>
    </w:p>
    <w:p w14:paraId="3F1037E4" w14:textId="77777777" w:rsidR="00AA75BE" w:rsidRPr="00EB1744" w:rsidRDefault="00AA75BE" w:rsidP="00AA75BE">
      <w:pPr>
        <w:jc w:val="both"/>
        <w:rPr>
          <w:lang w:eastAsia="en-US"/>
        </w:rPr>
      </w:pPr>
      <w:r w:rsidRPr="00EB1744">
        <w:rPr>
          <w:lang w:eastAsia="en-US"/>
        </w:rPr>
        <w:t>The active substance modifies the behaviour of the target organisms. It repels them from the normal feeding behaviour leading to feed</w:t>
      </w:r>
      <w:r w:rsidR="00EB4DB2">
        <w:rPr>
          <w:lang w:eastAsia="en-US"/>
        </w:rPr>
        <w:t xml:space="preserve"> from</w:t>
      </w:r>
      <w:r w:rsidR="00973015">
        <w:rPr>
          <w:lang w:eastAsia="en-US"/>
        </w:rPr>
        <w:t xml:space="preserve"> </w:t>
      </w:r>
      <w:r w:rsidRPr="00EB1744">
        <w:rPr>
          <w:lang w:eastAsia="en-US"/>
        </w:rPr>
        <w:t>blood. No unacceptable suffering of the target organisms is expected.</w:t>
      </w:r>
    </w:p>
    <w:p w14:paraId="6C3CF94C" w14:textId="77777777" w:rsidR="009D0C0B" w:rsidRDefault="009D0C0B">
      <w:pPr>
        <w:spacing w:line="260" w:lineRule="atLeast"/>
        <w:rPr>
          <w:rFonts w:ascii="Times New Roman" w:eastAsia="Calibri" w:hAnsi="Times New Roman" w:cs="Times New Roman"/>
          <w:i/>
          <w:iCs/>
          <w:szCs w:val="24"/>
          <w:lang w:eastAsia="en-US"/>
        </w:rPr>
      </w:pPr>
    </w:p>
    <w:p w14:paraId="7A34BFC8" w14:textId="77777777" w:rsidR="009D0C0B" w:rsidRDefault="00FA480B">
      <w:pPr>
        <w:pStyle w:val="Titre4"/>
        <w:rPr>
          <w:rFonts w:ascii="Times New Roman" w:hAnsi="Times New Roman" w:cs="Times New Roman"/>
          <w:i/>
          <w:iCs/>
          <w:lang w:eastAsia="en-US"/>
        </w:rPr>
      </w:pPr>
      <w:bookmarkStart w:id="310" w:name="_Toc30683349"/>
      <w:r>
        <w:t>Mode of action, including time delay</w:t>
      </w:r>
      <w:bookmarkEnd w:id="310"/>
    </w:p>
    <w:p w14:paraId="54AE6081" w14:textId="77777777" w:rsidR="00AA75BE" w:rsidRPr="00EB1744" w:rsidRDefault="00AA75BE" w:rsidP="00AA75BE">
      <w:pPr>
        <w:jc w:val="both"/>
        <w:rPr>
          <w:lang w:val="en-US" w:eastAsia="en-US"/>
        </w:rPr>
      </w:pPr>
      <w:r w:rsidRPr="00EB1744">
        <w:rPr>
          <w:lang w:val="en-US" w:eastAsia="en-US"/>
        </w:rPr>
        <w:t xml:space="preserve">The mode of action of IR3535 is </w:t>
      </w:r>
      <w:r w:rsidR="00222840">
        <w:rPr>
          <w:lang w:val="en-US" w:eastAsia="en-US"/>
        </w:rPr>
        <w:t xml:space="preserve">an </w:t>
      </w:r>
      <w:r w:rsidRPr="00EB1744">
        <w:rPr>
          <w:lang w:val="en-US" w:eastAsia="en-US"/>
        </w:rPr>
        <w:t xml:space="preserve">active repellent effect as insects avoid entering regions with IR3535 </w:t>
      </w:r>
      <w:r w:rsidRPr="00EB1744">
        <w:rPr>
          <w:lang w:eastAsia="en-US"/>
        </w:rPr>
        <w:t>vapours</w:t>
      </w:r>
      <w:r w:rsidRPr="00EB1744">
        <w:rPr>
          <w:lang w:val="en-US" w:eastAsia="en-US"/>
        </w:rPr>
        <w:t>. The exact biochemical mode of action of IR3535 on insects is not well known yet, but it is assume</w:t>
      </w:r>
      <w:r w:rsidR="00222840">
        <w:rPr>
          <w:lang w:val="en-US" w:eastAsia="en-US"/>
        </w:rPr>
        <w:t>d</w:t>
      </w:r>
      <w:r w:rsidRPr="00EB1744">
        <w:rPr>
          <w:lang w:val="en-US" w:eastAsia="en-US"/>
        </w:rPr>
        <w:t xml:space="preserve"> that IR3535 has an olfactory-based effect.</w:t>
      </w:r>
    </w:p>
    <w:p w14:paraId="40B910A7" w14:textId="77777777" w:rsidR="00AA75BE" w:rsidRPr="00EB1744" w:rsidRDefault="00AA75BE" w:rsidP="00AA75BE">
      <w:pPr>
        <w:jc w:val="both"/>
        <w:rPr>
          <w:lang w:val="en-US" w:eastAsia="en-US"/>
        </w:rPr>
      </w:pPr>
      <w:r w:rsidRPr="00EB1744">
        <w:rPr>
          <w:lang w:val="en-US" w:eastAsia="en-US"/>
        </w:rPr>
        <w:t>No delay is observed between the treatment and the occurrence of the biocidal effect.</w:t>
      </w:r>
    </w:p>
    <w:p w14:paraId="16C09DB4" w14:textId="77777777" w:rsidR="00222840" w:rsidRPr="00AA75BE" w:rsidRDefault="00222840">
      <w:pPr>
        <w:spacing w:line="260" w:lineRule="atLeast"/>
        <w:ind w:left="360"/>
        <w:rPr>
          <w:rFonts w:ascii="Times New Roman" w:eastAsia="Calibri" w:hAnsi="Times New Roman" w:cs="Times New Roman"/>
          <w:i/>
          <w:iCs/>
          <w:szCs w:val="24"/>
          <w:lang w:val="en-US" w:eastAsia="en-US"/>
        </w:rPr>
      </w:pPr>
    </w:p>
    <w:p w14:paraId="766EBD5B" w14:textId="77777777" w:rsidR="009D0C0B" w:rsidRDefault="00FA480B">
      <w:pPr>
        <w:pStyle w:val="Titre4"/>
      </w:pPr>
      <w:bookmarkStart w:id="311" w:name="_Toc30683350"/>
      <w:r>
        <w:t>Efficacy data</w:t>
      </w:r>
      <w:bookmarkEnd w:id="311"/>
      <w:r>
        <w:t xml:space="preserve"> </w:t>
      </w:r>
    </w:p>
    <w:p w14:paraId="11634A64" w14:textId="14C955C8" w:rsidR="00AA75BE" w:rsidRPr="00175E00" w:rsidRDefault="00AC1133" w:rsidP="00D80597">
      <w:pPr>
        <w:pStyle w:val="Corpsdetexte"/>
        <w:jc w:val="both"/>
      </w:pPr>
      <w:r w:rsidRPr="00175E00">
        <w:t>Two data sets were submitted. The first data set was performed with a higher application rate, which was not in accordance with the application rate used in the risk assessment.</w:t>
      </w:r>
      <w:r w:rsidR="002F772C">
        <w:t xml:space="preserve">  </w:t>
      </w:r>
      <w:r w:rsidRPr="00175E00">
        <w:t>Then a second data set</w:t>
      </w:r>
      <w:r w:rsidR="002F772C" w:rsidRPr="002F772C">
        <w:t xml:space="preserve"> </w:t>
      </w:r>
      <w:r w:rsidR="002F772C">
        <w:t xml:space="preserve">with </w:t>
      </w:r>
      <w:r w:rsidR="002F772C" w:rsidRPr="00175E00">
        <w:t>five new efficacy studies</w:t>
      </w:r>
      <w:r w:rsidRPr="00175E00">
        <w:t xml:space="preserve">, with a lower application rates for some targets, </w:t>
      </w:r>
      <w:r w:rsidR="002F772C" w:rsidRPr="00175E00">
        <w:t>was submitted</w:t>
      </w:r>
      <w:r w:rsidRPr="00175E00">
        <w:t>.</w:t>
      </w:r>
    </w:p>
    <w:p w14:paraId="1FE1AA2B" w14:textId="77777777" w:rsidR="00981FD1" w:rsidRDefault="00981FD1" w:rsidP="002F772C">
      <w:pPr>
        <w:suppressAutoHyphens w:val="0"/>
        <w:autoSpaceDE w:val="0"/>
        <w:autoSpaceDN w:val="0"/>
        <w:adjustRightInd w:val="0"/>
      </w:pPr>
    </w:p>
    <w:p w14:paraId="4D865A73" w14:textId="50C7E67A" w:rsidR="002F772C" w:rsidRPr="00A2041E" w:rsidRDefault="002F772C" w:rsidP="002F772C">
      <w:pPr>
        <w:suppressAutoHyphens w:val="0"/>
        <w:autoSpaceDE w:val="0"/>
        <w:autoSpaceDN w:val="0"/>
        <w:adjustRightInd w:val="0"/>
        <w:rPr>
          <w:rFonts w:ascii="Calibri" w:hAnsi="Calibri" w:cs="Calibri"/>
          <w:sz w:val="22"/>
          <w:szCs w:val="22"/>
          <w:lang w:val="en-US" w:eastAsia="fr-FR"/>
        </w:rPr>
      </w:pPr>
      <w:r>
        <w:t>The second data set concerns the following uses:</w:t>
      </w:r>
    </w:p>
    <w:p w14:paraId="3648C24C" w14:textId="77777777" w:rsidR="002F772C" w:rsidRDefault="002F772C" w:rsidP="002F772C">
      <w:pPr>
        <w:pStyle w:val="Paragraphedeliste"/>
        <w:numPr>
          <w:ilvl w:val="0"/>
          <w:numId w:val="6"/>
        </w:numPr>
        <w:spacing w:before="120" w:after="120"/>
        <w:jc w:val="both"/>
      </w:pPr>
      <w:r>
        <w:t>Meta SPC 1: Use against ticks</w:t>
      </w:r>
    </w:p>
    <w:p w14:paraId="2052B341" w14:textId="77777777" w:rsidR="002F772C" w:rsidRDefault="002F772C" w:rsidP="002F772C">
      <w:pPr>
        <w:pStyle w:val="Paragraphedeliste"/>
        <w:numPr>
          <w:ilvl w:val="0"/>
          <w:numId w:val="6"/>
        </w:numPr>
        <w:spacing w:before="120" w:after="120"/>
        <w:jc w:val="both"/>
      </w:pPr>
      <w:r>
        <w:t xml:space="preserve">Meta SPC 2: use against mosquitoes and ticks. </w:t>
      </w:r>
    </w:p>
    <w:p w14:paraId="1FB38FB2" w14:textId="77777777" w:rsidR="002F772C" w:rsidRPr="00712760" w:rsidRDefault="002F772C" w:rsidP="002F772C">
      <w:pPr>
        <w:pStyle w:val="Paragraphedeliste"/>
        <w:numPr>
          <w:ilvl w:val="0"/>
          <w:numId w:val="6"/>
        </w:numPr>
        <w:spacing w:before="120" w:after="120"/>
        <w:jc w:val="both"/>
      </w:pPr>
      <w:r>
        <w:t>Meta SPC3: use against mosquitoes and ticks.</w:t>
      </w:r>
    </w:p>
    <w:p w14:paraId="55AFC5A8" w14:textId="77777777" w:rsidR="00AC1133" w:rsidRPr="00AC1133" w:rsidRDefault="00AC1133" w:rsidP="00AC1133">
      <w:pPr>
        <w:pStyle w:val="Corpsdetexte"/>
      </w:pPr>
    </w:p>
    <w:p w14:paraId="5F76EF88" w14:textId="77777777" w:rsidR="00AC1133" w:rsidRPr="00AA75BE" w:rsidRDefault="00AC1133" w:rsidP="00AC1133">
      <w:pPr>
        <w:pStyle w:val="Corpsdetexte"/>
        <w:rPr>
          <w:lang w:val="de-DE"/>
        </w:rPr>
      </w:pPr>
    </w:p>
    <w:p w14:paraId="29299B65" w14:textId="77777777" w:rsidR="00AA75BE" w:rsidRPr="00AA75BE" w:rsidRDefault="00AA75BE" w:rsidP="008369C7">
      <w:pPr>
        <w:pStyle w:val="Paragraphedeliste"/>
        <w:numPr>
          <w:ilvl w:val="0"/>
          <w:numId w:val="7"/>
        </w:numPr>
        <w:spacing w:after="240"/>
        <w:jc w:val="both"/>
        <w:rPr>
          <w:iCs/>
          <w:u w:val="single"/>
          <w:lang w:eastAsia="en-US"/>
        </w:rPr>
      </w:pPr>
      <w:r w:rsidRPr="00AA75BE">
        <w:rPr>
          <w:b/>
          <w:iCs/>
          <w:u w:val="single"/>
          <w:lang w:eastAsia="en-US"/>
        </w:rPr>
        <w:t>META-SPC 1</w:t>
      </w:r>
    </w:p>
    <w:p w14:paraId="3C3B4CF4" w14:textId="77777777" w:rsidR="00AA75BE" w:rsidRPr="001F18CB" w:rsidRDefault="00AA75BE" w:rsidP="001740B4">
      <w:pPr>
        <w:jc w:val="both"/>
        <w:rPr>
          <w:rFonts w:ascii="Arial" w:eastAsia="Calibri" w:hAnsi="Arial" w:cs="Arial"/>
          <w:iCs/>
          <w:lang w:val="en-US" w:eastAsia="en-US"/>
        </w:rPr>
      </w:pPr>
      <w:r w:rsidRPr="009D6D7C">
        <w:rPr>
          <w:iCs/>
          <w:lang w:eastAsia="en-US"/>
        </w:rPr>
        <w:t xml:space="preserve">The applicant has submitted following efficacy studies for the Meta SPC </w:t>
      </w:r>
      <w:r w:rsidRPr="001740B4">
        <w:rPr>
          <w:iCs/>
          <w:lang w:eastAsia="en-US"/>
        </w:rPr>
        <w:t>1</w:t>
      </w:r>
      <w:r w:rsidRPr="00EB1744">
        <w:rPr>
          <w:iCs/>
          <w:lang w:eastAsia="en-US"/>
        </w:rPr>
        <w:t xml:space="preserve">: </w:t>
      </w:r>
    </w:p>
    <w:p w14:paraId="4A040F9F" w14:textId="77777777" w:rsidR="00AA75BE" w:rsidRPr="00EB4DB2" w:rsidRDefault="00EB4DB2" w:rsidP="00AA75BE">
      <w:pPr>
        <w:jc w:val="both"/>
        <w:rPr>
          <w:i/>
          <w:iCs/>
          <w:lang w:eastAsia="en-US"/>
        </w:rPr>
      </w:pPr>
      <w:r>
        <w:rPr>
          <w:i/>
          <w:iCs/>
          <w:lang w:eastAsia="en-US"/>
        </w:rPr>
        <w:t>(</w:t>
      </w:r>
      <w:r w:rsidR="00AA75BE" w:rsidRPr="00EB4DB2">
        <w:rPr>
          <w:i/>
          <w:iCs/>
          <w:lang w:eastAsia="en-US"/>
        </w:rPr>
        <w:t>This META-SPC</w:t>
      </w:r>
      <w:r w:rsidR="00AA75BE" w:rsidRPr="00EB4DB2">
        <w:rPr>
          <w:rFonts w:eastAsia="Arial Unicode MS" w:cs="Arial"/>
          <w:i/>
          <w:lang w:eastAsia="en-US"/>
        </w:rPr>
        <w:t xml:space="preserve"> includes one formulation</w:t>
      </w:r>
      <w:r>
        <w:rPr>
          <w:rFonts w:eastAsia="Arial Unicode MS" w:cs="Arial"/>
          <w:i/>
          <w:lang w:eastAsia="en-US"/>
        </w:rPr>
        <w:t>)</w:t>
      </w:r>
    </w:p>
    <w:p w14:paraId="18D81E95" w14:textId="77777777" w:rsidR="00AA75BE" w:rsidRDefault="00AA75BE" w:rsidP="00AA75BE">
      <w:pPr>
        <w:jc w:val="both"/>
        <w:rPr>
          <w:iCs/>
          <w:lang w:eastAsia="en-US"/>
        </w:rPr>
        <w:sectPr w:rsidR="00AA75BE" w:rsidSect="004C4BA9">
          <w:headerReference w:type="default" r:id="rId23"/>
          <w:pgSz w:w="11906" w:h="16838"/>
          <w:pgMar w:top="1474" w:right="1247" w:bottom="2013" w:left="1446" w:header="850" w:footer="850"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1"/>
        <w:gridCol w:w="1262"/>
        <w:gridCol w:w="1262"/>
        <w:gridCol w:w="1401"/>
        <w:gridCol w:w="2599"/>
        <w:gridCol w:w="2436"/>
        <w:gridCol w:w="1860"/>
        <w:gridCol w:w="1470"/>
      </w:tblGrid>
      <w:tr w:rsidR="00AA75BE" w:rsidRPr="00EB1744" w14:paraId="1B10ACBE" w14:textId="77777777" w:rsidTr="00AA75BE">
        <w:trPr>
          <w:trHeight w:val="303"/>
        </w:trPr>
        <w:tc>
          <w:tcPr>
            <w:tcW w:w="5000" w:type="pct"/>
            <w:gridSpan w:val="8"/>
            <w:shd w:val="clear" w:color="auto" w:fill="FFFFCC"/>
            <w:vAlign w:val="center"/>
          </w:tcPr>
          <w:p w14:paraId="3619E91C" w14:textId="77777777" w:rsidR="00AA75BE" w:rsidRPr="00EB1744" w:rsidRDefault="00AA75BE" w:rsidP="00AA75BE">
            <w:pPr>
              <w:jc w:val="center"/>
              <w:rPr>
                <w:b/>
                <w:color w:val="000000"/>
                <w:sz w:val="18"/>
                <w:szCs w:val="18"/>
              </w:rPr>
            </w:pPr>
            <w:r w:rsidRPr="00EB1744">
              <w:rPr>
                <w:b/>
                <w:color w:val="000000"/>
                <w:sz w:val="18"/>
                <w:szCs w:val="18"/>
              </w:rPr>
              <w:lastRenderedPageBreak/>
              <w:t>Experimental data on the efficacy of the biocidal product against target organism(s)</w:t>
            </w:r>
            <w:r w:rsidR="00EF1ADB">
              <w:rPr>
                <w:b/>
                <w:color w:val="000000"/>
                <w:sz w:val="18"/>
                <w:szCs w:val="18"/>
              </w:rPr>
              <w:t xml:space="preserve"> – META SPC1</w:t>
            </w:r>
          </w:p>
        </w:tc>
      </w:tr>
      <w:tr w:rsidR="00AA75BE" w:rsidRPr="00EB1744" w14:paraId="233546F4" w14:textId="77777777" w:rsidTr="00AA75BE">
        <w:tc>
          <w:tcPr>
            <w:tcW w:w="394" w:type="pct"/>
            <w:shd w:val="clear" w:color="auto" w:fill="FFFFFF"/>
          </w:tcPr>
          <w:p w14:paraId="69BFB922" w14:textId="77777777" w:rsidR="00AA75BE" w:rsidRPr="00EB1744" w:rsidRDefault="00AA75BE" w:rsidP="00AA75BE">
            <w:pPr>
              <w:ind w:left="-70" w:firstLine="70"/>
              <w:rPr>
                <w:b/>
                <w:color w:val="000000"/>
                <w:sz w:val="18"/>
                <w:szCs w:val="18"/>
              </w:rPr>
            </w:pPr>
            <w:r w:rsidRPr="00EB1744">
              <w:rPr>
                <w:b/>
                <w:color w:val="000000"/>
                <w:sz w:val="18"/>
                <w:szCs w:val="18"/>
              </w:rPr>
              <w:t>Function</w:t>
            </w:r>
          </w:p>
        </w:tc>
        <w:tc>
          <w:tcPr>
            <w:tcW w:w="473" w:type="pct"/>
            <w:shd w:val="clear" w:color="auto" w:fill="FFFFFF"/>
          </w:tcPr>
          <w:p w14:paraId="7B2E2B75" w14:textId="77777777" w:rsidR="00AA75BE" w:rsidRPr="00EB1744" w:rsidRDefault="00AA75BE" w:rsidP="00AA75BE">
            <w:pPr>
              <w:rPr>
                <w:b/>
                <w:color w:val="000000"/>
                <w:sz w:val="18"/>
                <w:szCs w:val="18"/>
              </w:rPr>
            </w:pPr>
            <w:r w:rsidRPr="00EB1744">
              <w:rPr>
                <w:b/>
                <w:color w:val="000000"/>
                <w:sz w:val="18"/>
                <w:szCs w:val="18"/>
              </w:rPr>
              <w:t>Field of use envisaged</w:t>
            </w:r>
          </w:p>
        </w:tc>
        <w:tc>
          <w:tcPr>
            <w:tcW w:w="473" w:type="pct"/>
            <w:shd w:val="clear" w:color="auto" w:fill="FFFFFF"/>
          </w:tcPr>
          <w:p w14:paraId="35462D1A" w14:textId="77777777" w:rsidR="00AA75BE" w:rsidRPr="00EB1744" w:rsidRDefault="00AA75BE" w:rsidP="00AA75BE">
            <w:pPr>
              <w:rPr>
                <w:b/>
                <w:i/>
                <w:color w:val="000000"/>
                <w:sz w:val="18"/>
                <w:szCs w:val="18"/>
              </w:rPr>
            </w:pPr>
            <w:r w:rsidRPr="00EB1744">
              <w:rPr>
                <w:b/>
                <w:color w:val="000000"/>
                <w:sz w:val="18"/>
                <w:szCs w:val="18"/>
              </w:rPr>
              <w:t>Test substance</w:t>
            </w:r>
          </w:p>
        </w:tc>
        <w:tc>
          <w:tcPr>
            <w:tcW w:w="525" w:type="pct"/>
            <w:shd w:val="clear" w:color="auto" w:fill="FFFFFF"/>
          </w:tcPr>
          <w:p w14:paraId="603D1330" w14:textId="77777777" w:rsidR="00AA75BE" w:rsidRPr="00EB1744" w:rsidRDefault="00AA75BE" w:rsidP="00AA75BE">
            <w:pPr>
              <w:rPr>
                <w:b/>
                <w:i/>
                <w:color w:val="000000"/>
                <w:sz w:val="18"/>
                <w:szCs w:val="18"/>
              </w:rPr>
            </w:pPr>
            <w:r w:rsidRPr="00EB1744">
              <w:rPr>
                <w:b/>
                <w:color w:val="000000"/>
                <w:sz w:val="18"/>
                <w:szCs w:val="18"/>
              </w:rPr>
              <w:t>Test organism(s)</w:t>
            </w:r>
          </w:p>
        </w:tc>
        <w:tc>
          <w:tcPr>
            <w:tcW w:w="974" w:type="pct"/>
            <w:shd w:val="clear" w:color="auto" w:fill="FFFFFF"/>
          </w:tcPr>
          <w:p w14:paraId="221602FD" w14:textId="77777777" w:rsidR="00AA75BE" w:rsidRPr="00EB1744" w:rsidRDefault="00AA75BE" w:rsidP="00AA75BE">
            <w:pPr>
              <w:rPr>
                <w:b/>
                <w:color w:val="000000"/>
                <w:sz w:val="18"/>
                <w:szCs w:val="18"/>
              </w:rPr>
            </w:pPr>
            <w:r w:rsidRPr="00EB1744">
              <w:rPr>
                <w:b/>
                <w:color w:val="000000"/>
                <w:sz w:val="18"/>
                <w:szCs w:val="18"/>
              </w:rPr>
              <w:t>Test method</w:t>
            </w:r>
          </w:p>
        </w:tc>
        <w:tc>
          <w:tcPr>
            <w:tcW w:w="913" w:type="pct"/>
            <w:shd w:val="clear" w:color="auto" w:fill="FFFFFF"/>
          </w:tcPr>
          <w:p w14:paraId="417D62A0" w14:textId="77777777" w:rsidR="00AA75BE" w:rsidRPr="00EB1744" w:rsidRDefault="00AA75BE" w:rsidP="00AA75BE">
            <w:pPr>
              <w:rPr>
                <w:b/>
                <w:color w:val="000000"/>
                <w:sz w:val="18"/>
                <w:szCs w:val="18"/>
              </w:rPr>
            </w:pPr>
            <w:r w:rsidRPr="00EB1744">
              <w:rPr>
                <w:b/>
                <w:color w:val="000000"/>
                <w:sz w:val="18"/>
                <w:szCs w:val="18"/>
              </w:rPr>
              <w:t>Test system / concentrations applied / exposure time</w:t>
            </w:r>
          </w:p>
        </w:tc>
        <w:tc>
          <w:tcPr>
            <w:tcW w:w="697" w:type="pct"/>
            <w:shd w:val="clear" w:color="auto" w:fill="FFFFFF"/>
          </w:tcPr>
          <w:p w14:paraId="023D6F3E" w14:textId="77777777" w:rsidR="00AA75BE" w:rsidRPr="00EB1744" w:rsidRDefault="00AA75BE" w:rsidP="00AA75BE">
            <w:pPr>
              <w:rPr>
                <w:b/>
                <w:color w:val="000000"/>
                <w:sz w:val="18"/>
                <w:szCs w:val="18"/>
              </w:rPr>
            </w:pPr>
            <w:r w:rsidRPr="00EB1744">
              <w:rPr>
                <w:b/>
                <w:color w:val="000000"/>
                <w:sz w:val="18"/>
                <w:szCs w:val="18"/>
              </w:rPr>
              <w:t>Test results: effects</w:t>
            </w:r>
          </w:p>
        </w:tc>
        <w:tc>
          <w:tcPr>
            <w:tcW w:w="551" w:type="pct"/>
            <w:shd w:val="clear" w:color="auto" w:fill="FFFFFF"/>
          </w:tcPr>
          <w:p w14:paraId="09E14C35" w14:textId="77777777" w:rsidR="00AA75BE" w:rsidRPr="00EB1744" w:rsidRDefault="00AA75BE" w:rsidP="00AA75BE">
            <w:pPr>
              <w:rPr>
                <w:b/>
                <w:color w:val="000000"/>
                <w:sz w:val="18"/>
                <w:szCs w:val="18"/>
              </w:rPr>
            </w:pPr>
            <w:r w:rsidRPr="00EB1744">
              <w:rPr>
                <w:b/>
                <w:color w:val="000000"/>
                <w:sz w:val="18"/>
                <w:szCs w:val="18"/>
              </w:rPr>
              <w:t>Reference</w:t>
            </w:r>
          </w:p>
        </w:tc>
      </w:tr>
      <w:tr w:rsidR="00AA75BE" w:rsidRPr="001603D5" w14:paraId="5FF4A7BC" w14:textId="77777777" w:rsidTr="00AA75BE">
        <w:tc>
          <w:tcPr>
            <w:tcW w:w="394" w:type="pct"/>
          </w:tcPr>
          <w:p w14:paraId="4DEFC3DD"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0239DFF3"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0151233B"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famille 20%</w:t>
            </w:r>
          </w:p>
          <w:p w14:paraId="20C13986" w14:textId="77777777" w:rsidR="00AA75BE" w:rsidRPr="00AA75BE" w:rsidRDefault="00AA75BE" w:rsidP="00AA75BE">
            <w:pPr>
              <w:rPr>
                <w:i/>
                <w:color w:val="000000"/>
                <w:sz w:val="18"/>
                <w:szCs w:val="18"/>
                <w:lang w:val="fr-FR"/>
              </w:rPr>
            </w:pPr>
            <w:r w:rsidRPr="00AA75BE">
              <w:rPr>
                <w:i/>
                <w:color w:val="000000"/>
                <w:sz w:val="18"/>
                <w:szCs w:val="18"/>
                <w:lang w:val="fr-FR"/>
              </w:rPr>
              <w:t>référence FC 005</w:t>
            </w:r>
          </w:p>
          <w:p w14:paraId="2FC87ECD" w14:textId="77777777" w:rsidR="00AA75BE" w:rsidRPr="00AA75BE" w:rsidRDefault="00AA75BE" w:rsidP="00AA75BE">
            <w:pPr>
              <w:rPr>
                <w:i/>
                <w:color w:val="000000"/>
                <w:sz w:val="18"/>
                <w:szCs w:val="18"/>
                <w:lang w:val="fr-FR"/>
              </w:rPr>
            </w:pPr>
          </w:p>
          <w:p w14:paraId="39B53CDA" w14:textId="77777777" w:rsidR="00AA75BE" w:rsidRPr="00AA75BE" w:rsidRDefault="00AA75BE" w:rsidP="00AA75BE">
            <w:pPr>
              <w:rPr>
                <w:i/>
                <w:color w:val="000000"/>
                <w:sz w:val="18"/>
                <w:szCs w:val="18"/>
                <w:lang w:val="fr-FR"/>
              </w:rPr>
            </w:pPr>
          </w:p>
        </w:tc>
        <w:tc>
          <w:tcPr>
            <w:tcW w:w="525" w:type="pct"/>
          </w:tcPr>
          <w:p w14:paraId="78EC4621" w14:textId="77777777" w:rsidR="00AA75BE" w:rsidRPr="00EB1744" w:rsidRDefault="00AA75BE" w:rsidP="00AA75BE">
            <w:pPr>
              <w:rPr>
                <w:i/>
                <w:color w:val="000000"/>
                <w:sz w:val="18"/>
                <w:szCs w:val="18"/>
              </w:rPr>
            </w:pPr>
            <w:r w:rsidRPr="00EB1744">
              <w:rPr>
                <w:i/>
                <w:color w:val="000000"/>
                <w:sz w:val="18"/>
                <w:szCs w:val="18"/>
              </w:rPr>
              <w:t>Aedes aegypti</w:t>
            </w:r>
          </w:p>
          <w:p w14:paraId="1B4B5AB9" w14:textId="77777777" w:rsidR="00AA75BE" w:rsidRPr="00EB1744" w:rsidRDefault="00AA75BE" w:rsidP="00AA75BE">
            <w:pPr>
              <w:rPr>
                <w:i/>
                <w:color w:val="000000"/>
                <w:sz w:val="18"/>
                <w:szCs w:val="18"/>
              </w:rPr>
            </w:pPr>
            <w:r w:rsidRPr="00EB1744">
              <w:rPr>
                <w:i/>
                <w:color w:val="000000"/>
                <w:sz w:val="18"/>
                <w:szCs w:val="18"/>
              </w:rPr>
              <w:t>Aedes albopictus</w:t>
            </w:r>
          </w:p>
          <w:p w14:paraId="34E43310" w14:textId="77777777" w:rsidR="00AA75BE" w:rsidRPr="00EB1744" w:rsidRDefault="00AA75BE" w:rsidP="00AA75BE">
            <w:pPr>
              <w:rPr>
                <w:i/>
                <w:color w:val="000000"/>
                <w:sz w:val="18"/>
                <w:szCs w:val="18"/>
              </w:rPr>
            </w:pPr>
            <w:r w:rsidRPr="00EB1744">
              <w:rPr>
                <w:i/>
                <w:color w:val="000000"/>
                <w:sz w:val="18"/>
                <w:szCs w:val="18"/>
              </w:rPr>
              <w:t>Culex quinquefasciatus</w:t>
            </w:r>
          </w:p>
          <w:p w14:paraId="3187CE12" w14:textId="77777777" w:rsidR="00AA75BE" w:rsidRPr="00EB1744" w:rsidRDefault="00AA75BE" w:rsidP="00AA75BE">
            <w:pPr>
              <w:rPr>
                <w:sz w:val="18"/>
                <w:szCs w:val="18"/>
              </w:rPr>
            </w:pPr>
          </w:p>
          <w:p w14:paraId="41F95989" w14:textId="77777777" w:rsidR="00AA75BE" w:rsidRPr="00EB1744" w:rsidRDefault="00AA75BE" w:rsidP="00AA75BE">
            <w:pPr>
              <w:rPr>
                <w:sz w:val="18"/>
                <w:szCs w:val="18"/>
              </w:rPr>
            </w:pPr>
            <w:r w:rsidRPr="00EB1744">
              <w:rPr>
                <w:sz w:val="18"/>
                <w:szCs w:val="18"/>
              </w:rPr>
              <w:t>200 adult females / cages of 64000 cm</w:t>
            </w:r>
            <w:r w:rsidRPr="00EB1744">
              <w:rPr>
                <w:sz w:val="18"/>
                <w:szCs w:val="18"/>
                <w:vertAlign w:val="superscript"/>
              </w:rPr>
              <w:t>3</w:t>
            </w:r>
          </w:p>
        </w:tc>
        <w:tc>
          <w:tcPr>
            <w:tcW w:w="974" w:type="pct"/>
          </w:tcPr>
          <w:p w14:paraId="15ECC42C" w14:textId="77777777" w:rsidR="00AA75BE" w:rsidRPr="00EB1744" w:rsidRDefault="00AA75BE" w:rsidP="00AA75BE">
            <w:pPr>
              <w:rPr>
                <w:color w:val="000000"/>
                <w:sz w:val="18"/>
                <w:szCs w:val="18"/>
              </w:rPr>
            </w:pPr>
            <w:r w:rsidRPr="00EB1744">
              <w:rPr>
                <w:color w:val="000000"/>
                <w:sz w:val="18"/>
                <w:szCs w:val="18"/>
              </w:rPr>
              <w:t>WHO/HTM/NTD/WHOPES/2009.4</w:t>
            </w:r>
          </w:p>
        </w:tc>
        <w:tc>
          <w:tcPr>
            <w:tcW w:w="913" w:type="pct"/>
          </w:tcPr>
          <w:p w14:paraId="372E98F0" w14:textId="77777777" w:rsidR="00AA75BE" w:rsidRPr="00EB1744" w:rsidRDefault="00AA75BE" w:rsidP="00AA75BE">
            <w:pPr>
              <w:rPr>
                <w:color w:val="000000"/>
                <w:sz w:val="18"/>
                <w:szCs w:val="18"/>
              </w:rPr>
            </w:pPr>
            <w:r w:rsidRPr="00EB1744">
              <w:rPr>
                <w:color w:val="000000"/>
                <w:sz w:val="18"/>
                <w:szCs w:val="18"/>
              </w:rPr>
              <w:t>Arm in cage</w:t>
            </w:r>
          </w:p>
          <w:p w14:paraId="11ADF792" w14:textId="77777777" w:rsidR="00AA75BE" w:rsidRPr="00EB1744" w:rsidRDefault="00AA75BE" w:rsidP="00AA75BE">
            <w:pPr>
              <w:rPr>
                <w:b/>
                <w:color w:val="000000"/>
                <w:sz w:val="18"/>
                <w:szCs w:val="18"/>
              </w:rPr>
            </w:pPr>
            <w:r w:rsidRPr="00EB1744">
              <w:rPr>
                <w:b/>
                <w:color w:val="000000"/>
                <w:sz w:val="18"/>
                <w:szCs w:val="18"/>
              </w:rPr>
              <w:t>0.42 g per 600 cm² =&gt; 0.7 mg/cm²</w:t>
            </w:r>
          </w:p>
          <w:p w14:paraId="59FF6159" w14:textId="77777777" w:rsidR="00AA75BE" w:rsidRPr="00A75535" w:rsidRDefault="00AA75BE" w:rsidP="00AA75BE">
            <w:pPr>
              <w:rPr>
                <w:b/>
                <w:color w:val="000000"/>
                <w:sz w:val="18"/>
                <w:szCs w:val="18"/>
                <w:lang w:val="sv-SE"/>
              </w:rPr>
            </w:pPr>
            <w:r w:rsidRPr="00A75535">
              <w:rPr>
                <w:b/>
                <w:color w:val="000000"/>
                <w:sz w:val="18"/>
                <w:szCs w:val="18"/>
                <w:lang w:val="sv-SE"/>
              </w:rPr>
              <w:t>0.55 g per 600 cm² =&gt; 0.92 mg/cm²</w:t>
            </w:r>
          </w:p>
          <w:p w14:paraId="35466DD9" w14:textId="77777777" w:rsidR="00AA75BE" w:rsidRPr="00EB1744" w:rsidRDefault="00AA75BE" w:rsidP="00AA75BE">
            <w:pPr>
              <w:rPr>
                <w:color w:val="000000"/>
                <w:sz w:val="18"/>
                <w:szCs w:val="18"/>
              </w:rPr>
            </w:pPr>
            <w:r w:rsidRPr="00EB1744">
              <w:rPr>
                <w:color w:val="000000"/>
                <w:sz w:val="18"/>
                <w:szCs w:val="18"/>
              </w:rPr>
              <w:t>5 minutes repeated every hour until the first landing and then every 30 minutes until proven inefficacy of the product.</w:t>
            </w:r>
          </w:p>
          <w:p w14:paraId="69F0E17D" w14:textId="77777777" w:rsidR="00AA75BE" w:rsidRPr="00EB1744" w:rsidRDefault="00AA75BE" w:rsidP="00AA75BE">
            <w:pPr>
              <w:rPr>
                <w:color w:val="000000"/>
                <w:sz w:val="18"/>
                <w:szCs w:val="18"/>
              </w:rPr>
            </w:pPr>
            <w:r w:rsidRPr="00EB1744">
              <w:rPr>
                <w:color w:val="000000"/>
                <w:sz w:val="18"/>
                <w:szCs w:val="18"/>
              </w:rPr>
              <w:t>10 volunteers</w:t>
            </w:r>
          </w:p>
          <w:p w14:paraId="5907796F" w14:textId="77777777" w:rsidR="00AA75BE" w:rsidRPr="00EB1744" w:rsidRDefault="00AA75BE" w:rsidP="00AA75BE">
            <w:pPr>
              <w:rPr>
                <w:color w:val="000000"/>
                <w:sz w:val="18"/>
                <w:szCs w:val="18"/>
              </w:rPr>
            </w:pPr>
            <w:r w:rsidRPr="00EB1744">
              <w:rPr>
                <w:color w:val="000000"/>
                <w:sz w:val="18"/>
                <w:szCs w:val="18"/>
              </w:rPr>
              <w:t>Normal conditions :</w:t>
            </w:r>
          </w:p>
          <w:p w14:paraId="0ECA8F4A" w14:textId="77777777" w:rsidR="00AA75BE" w:rsidRPr="00EB1744" w:rsidRDefault="00AA75BE" w:rsidP="00AA75BE">
            <w:pPr>
              <w:rPr>
                <w:color w:val="000000"/>
                <w:sz w:val="18"/>
                <w:szCs w:val="18"/>
              </w:rPr>
            </w:pPr>
            <w:r w:rsidRPr="00EB1744">
              <w:rPr>
                <w:color w:val="000000"/>
                <w:sz w:val="18"/>
                <w:szCs w:val="18"/>
              </w:rPr>
              <w:t xml:space="preserve">27°C 65% RH </w:t>
            </w:r>
          </w:p>
        </w:tc>
        <w:tc>
          <w:tcPr>
            <w:tcW w:w="697" w:type="pct"/>
          </w:tcPr>
          <w:p w14:paraId="0BE7B5F2" w14:textId="77777777" w:rsidR="00AA75BE" w:rsidRPr="00EB1744" w:rsidRDefault="00AA75BE" w:rsidP="00AA75BE">
            <w:pPr>
              <w:rPr>
                <w:color w:val="000000"/>
                <w:sz w:val="18"/>
                <w:szCs w:val="18"/>
              </w:rPr>
            </w:pPr>
            <w:r w:rsidRPr="00EB1744">
              <w:rPr>
                <w:color w:val="000000"/>
                <w:sz w:val="18"/>
                <w:szCs w:val="18"/>
              </w:rPr>
              <w:t>Test item has proved a complete protection over a period of:</w:t>
            </w:r>
          </w:p>
          <w:p w14:paraId="533BB0E5" w14:textId="77777777" w:rsidR="00AA75BE" w:rsidRDefault="00AA75BE" w:rsidP="00AA75BE">
            <w:pPr>
              <w:rPr>
                <w:color w:val="000000"/>
                <w:sz w:val="18"/>
                <w:szCs w:val="18"/>
              </w:rPr>
            </w:pPr>
            <w:r w:rsidRPr="00EB1744">
              <w:rPr>
                <w:color w:val="000000"/>
                <w:sz w:val="18"/>
                <w:szCs w:val="18"/>
              </w:rPr>
              <w:t xml:space="preserve">- 5H at 0.7 mg/cm² and 6H at 0.92 mg/cm² against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sidRPr="00EB1744">
              <w:rPr>
                <w:color w:val="000000"/>
                <w:sz w:val="18"/>
                <w:szCs w:val="18"/>
              </w:rPr>
              <w:t xml:space="preserve">, </w:t>
            </w:r>
            <w:r w:rsidRPr="00EB1744">
              <w:rPr>
                <w:i/>
                <w:color w:val="000000"/>
                <w:sz w:val="18"/>
                <w:szCs w:val="18"/>
              </w:rPr>
              <w:t>Cx. quinquefasciatus</w:t>
            </w:r>
            <w:r w:rsidRPr="00EB1744">
              <w:rPr>
                <w:color w:val="000000"/>
                <w:sz w:val="18"/>
                <w:szCs w:val="18"/>
              </w:rPr>
              <w:t>;</w:t>
            </w:r>
          </w:p>
          <w:p w14:paraId="33FE32EF" w14:textId="77777777" w:rsidR="00973015" w:rsidRPr="00EB1744" w:rsidRDefault="00973015" w:rsidP="00AA75BE">
            <w:pPr>
              <w:rPr>
                <w:color w:val="000000"/>
                <w:sz w:val="18"/>
                <w:szCs w:val="18"/>
              </w:rPr>
            </w:pPr>
          </w:p>
          <w:p w14:paraId="39F4CA53" w14:textId="77777777" w:rsidR="00AA75BE" w:rsidRPr="00EB1744" w:rsidRDefault="00AA75BE" w:rsidP="00973015">
            <w:pPr>
              <w:rPr>
                <w:b/>
                <w:color w:val="000000"/>
                <w:sz w:val="18"/>
                <w:szCs w:val="18"/>
              </w:rPr>
            </w:pPr>
            <w:r w:rsidRPr="00EB1744">
              <w:rPr>
                <w:color w:val="000000"/>
                <w:sz w:val="18"/>
                <w:szCs w:val="18"/>
              </w:rPr>
              <w:t>Temperate conditions</w:t>
            </w:r>
          </w:p>
        </w:tc>
        <w:tc>
          <w:tcPr>
            <w:tcW w:w="551" w:type="pct"/>
          </w:tcPr>
          <w:p w14:paraId="7F02A146" w14:textId="77777777" w:rsidR="00AA75BE" w:rsidRPr="00AA75BE" w:rsidRDefault="00AA75BE" w:rsidP="00AA75BE">
            <w:pPr>
              <w:rPr>
                <w:color w:val="000000"/>
                <w:sz w:val="18"/>
                <w:szCs w:val="18"/>
                <w:lang w:val="fr-FR"/>
              </w:rPr>
            </w:pPr>
            <w:r w:rsidRPr="00AA75BE">
              <w:rPr>
                <w:color w:val="000000"/>
                <w:sz w:val="18"/>
                <w:szCs w:val="18"/>
                <w:lang w:val="fr-FR"/>
              </w:rPr>
              <w:t>Serrano, 2017a</w:t>
            </w:r>
          </w:p>
          <w:p w14:paraId="22F1F371" w14:textId="77777777" w:rsidR="00AA75BE" w:rsidRPr="00AA75BE" w:rsidRDefault="00AA75BE" w:rsidP="00AA75BE">
            <w:pPr>
              <w:rPr>
                <w:color w:val="000000"/>
                <w:sz w:val="18"/>
                <w:szCs w:val="18"/>
                <w:lang w:val="fr-FR"/>
              </w:rPr>
            </w:pPr>
          </w:p>
          <w:p w14:paraId="3714F704" w14:textId="77777777" w:rsidR="00AA75BE" w:rsidRPr="00AA75BE" w:rsidRDefault="00AA75BE" w:rsidP="00AA75BE">
            <w:pPr>
              <w:rPr>
                <w:color w:val="000000"/>
                <w:sz w:val="18"/>
                <w:szCs w:val="18"/>
                <w:lang w:val="fr-FR"/>
              </w:rPr>
            </w:pPr>
            <w:r w:rsidRPr="00AA75BE">
              <w:rPr>
                <w:color w:val="000000"/>
                <w:sz w:val="18"/>
                <w:szCs w:val="18"/>
                <w:lang w:val="fr-FR"/>
              </w:rPr>
              <w:t>RI = 1</w:t>
            </w:r>
          </w:p>
          <w:p w14:paraId="3A551A70" w14:textId="77777777" w:rsidR="00AA75BE" w:rsidRPr="00AA75BE" w:rsidRDefault="00AA75BE" w:rsidP="00AA75BE">
            <w:pPr>
              <w:rPr>
                <w:color w:val="000000"/>
                <w:sz w:val="18"/>
                <w:szCs w:val="18"/>
                <w:lang w:val="fr-FR"/>
              </w:rPr>
            </w:pPr>
          </w:p>
          <w:p w14:paraId="6DE40730" w14:textId="77777777" w:rsidR="00AA75BE" w:rsidRPr="00AA75BE" w:rsidRDefault="00AA75BE" w:rsidP="00AA75BE">
            <w:pPr>
              <w:rPr>
                <w:color w:val="000000"/>
                <w:sz w:val="18"/>
                <w:szCs w:val="18"/>
                <w:lang w:val="fr-FR"/>
              </w:rPr>
            </w:pPr>
            <w:r w:rsidRPr="00AA75BE">
              <w:rPr>
                <w:color w:val="000000"/>
                <w:sz w:val="18"/>
                <w:szCs w:val="18"/>
                <w:lang w:val="fr-FR"/>
              </w:rPr>
              <w:t>2128-CSCF20%-mosq/0816</w:t>
            </w:r>
          </w:p>
        </w:tc>
      </w:tr>
      <w:tr w:rsidR="00AA75BE" w:rsidRPr="00EB1744" w14:paraId="0ED89685" w14:textId="77777777" w:rsidTr="00AA75BE">
        <w:tc>
          <w:tcPr>
            <w:tcW w:w="394" w:type="pct"/>
          </w:tcPr>
          <w:p w14:paraId="47D3B555"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1FE05626"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7C55A23A"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famille 20%</w:t>
            </w:r>
          </w:p>
          <w:p w14:paraId="7C3D94A3" w14:textId="77777777" w:rsidR="00AA75BE" w:rsidRPr="00AA75BE" w:rsidRDefault="00AA75BE" w:rsidP="00AA75BE">
            <w:pPr>
              <w:rPr>
                <w:i/>
                <w:color w:val="000000"/>
                <w:sz w:val="18"/>
                <w:szCs w:val="18"/>
                <w:lang w:val="fr-FR"/>
              </w:rPr>
            </w:pPr>
            <w:r w:rsidRPr="00AA75BE">
              <w:rPr>
                <w:i/>
                <w:color w:val="000000"/>
                <w:sz w:val="18"/>
                <w:szCs w:val="18"/>
                <w:lang w:val="fr-FR"/>
              </w:rPr>
              <w:t>référence FC 005</w:t>
            </w:r>
          </w:p>
          <w:p w14:paraId="617C1DEF" w14:textId="77777777" w:rsidR="00AA75BE" w:rsidRPr="00AA75BE" w:rsidRDefault="00AA75BE" w:rsidP="00AA75BE">
            <w:pPr>
              <w:rPr>
                <w:i/>
                <w:color w:val="000000"/>
                <w:sz w:val="18"/>
                <w:szCs w:val="18"/>
                <w:lang w:val="fr-FR"/>
              </w:rPr>
            </w:pPr>
          </w:p>
        </w:tc>
        <w:tc>
          <w:tcPr>
            <w:tcW w:w="525" w:type="pct"/>
          </w:tcPr>
          <w:p w14:paraId="7195493D" w14:textId="77777777" w:rsidR="00AA75BE" w:rsidRPr="00EB1744" w:rsidRDefault="00AA75BE" w:rsidP="00AA75BE">
            <w:pPr>
              <w:rPr>
                <w:i/>
                <w:color w:val="000000"/>
                <w:sz w:val="18"/>
                <w:szCs w:val="18"/>
              </w:rPr>
            </w:pPr>
            <w:r w:rsidRPr="00EB1744">
              <w:rPr>
                <w:i/>
                <w:color w:val="000000"/>
                <w:sz w:val="18"/>
                <w:szCs w:val="18"/>
              </w:rPr>
              <w:t>Ixodes ricinus</w:t>
            </w:r>
          </w:p>
          <w:p w14:paraId="0727AD30" w14:textId="77777777" w:rsidR="00AA75BE" w:rsidRPr="00EB1744" w:rsidRDefault="00AA75BE" w:rsidP="00AA75BE">
            <w:pPr>
              <w:rPr>
                <w:i/>
                <w:color w:val="000000"/>
                <w:sz w:val="18"/>
                <w:szCs w:val="18"/>
              </w:rPr>
            </w:pPr>
          </w:p>
          <w:p w14:paraId="182BC004" w14:textId="77777777" w:rsidR="00AA75BE" w:rsidRPr="00EB1744" w:rsidRDefault="00AA75BE" w:rsidP="00AA75BE">
            <w:pPr>
              <w:rPr>
                <w:color w:val="000000"/>
                <w:sz w:val="18"/>
                <w:szCs w:val="18"/>
              </w:rPr>
            </w:pPr>
            <w:r w:rsidRPr="00EB1744">
              <w:rPr>
                <w:color w:val="000000"/>
                <w:sz w:val="18"/>
                <w:szCs w:val="18"/>
              </w:rPr>
              <w:t>5 adults and 5 nymphs per mouse</w:t>
            </w:r>
          </w:p>
          <w:p w14:paraId="6172080F" w14:textId="77777777" w:rsidR="00AA75BE" w:rsidRPr="00EB1744" w:rsidRDefault="00AA75BE" w:rsidP="00AA75BE">
            <w:pPr>
              <w:rPr>
                <w:color w:val="000000"/>
                <w:sz w:val="18"/>
                <w:szCs w:val="18"/>
              </w:rPr>
            </w:pPr>
          </w:p>
          <w:p w14:paraId="6EAC0089" w14:textId="77777777" w:rsidR="00AA75BE" w:rsidRPr="00EB1744" w:rsidRDefault="00AA75BE" w:rsidP="00AA75BE">
            <w:pPr>
              <w:rPr>
                <w:i/>
                <w:color w:val="000000"/>
                <w:sz w:val="18"/>
                <w:szCs w:val="18"/>
              </w:rPr>
            </w:pPr>
            <w:r w:rsidRPr="00EB1744">
              <w:rPr>
                <w:color w:val="000000"/>
                <w:sz w:val="18"/>
                <w:szCs w:val="18"/>
              </w:rPr>
              <w:t>10 mice</w:t>
            </w:r>
          </w:p>
        </w:tc>
        <w:tc>
          <w:tcPr>
            <w:tcW w:w="974" w:type="pct"/>
          </w:tcPr>
          <w:p w14:paraId="579D86D9" w14:textId="77777777" w:rsidR="00AA75BE" w:rsidRPr="00EB1744" w:rsidRDefault="00AA75BE" w:rsidP="00AA75BE">
            <w:pPr>
              <w:rPr>
                <w:color w:val="000000"/>
                <w:sz w:val="18"/>
                <w:szCs w:val="18"/>
              </w:rPr>
            </w:pPr>
            <w:r w:rsidRPr="00EB1744">
              <w:rPr>
                <w:color w:val="000000"/>
                <w:sz w:val="18"/>
                <w:szCs w:val="18"/>
              </w:rPr>
              <w:t>Derivated from OPPTS 810.3700 (2010)</w:t>
            </w:r>
          </w:p>
        </w:tc>
        <w:tc>
          <w:tcPr>
            <w:tcW w:w="913" w:type="pct"/>
          </w:tcPr>
          <w:p w14:paraId="514B0F11" w14:textId="77777777" w:rsidR="00AA75BE" w:rsidRPr="00EB1744" w:rsidRDefault="00AA75BE" w:rsidP="00AA75BE">
            <w:pPr>
              <w:rPr>
                <w:color w:val="000000"/>
                <w:sz w:val="18"/>
                <w:szCs w:val="18"/>
              </w:rPr>
            </w:pPr>
            <w:r w:rsidRPr="00EB1744">
              <w:rPr>
                <w:color w:val="000000"/>
                <w:sz w:val="18"/>
                <w:szCs w:val="18"/>
              </w:rPr>
              <w:t>Ticks placed on an untreated zone 3 cm away from the treated mouse</w:t>
            </w:r>
          </w:p>
          <w:p w14:paraId="478DF005" w14:textId="77777777" w:rsidR="00AA75BE" w:rsidRPr="00EB1744" w:rsidRDefault="00AA75BE" w:rsidP="00AA75BE">
            <w:pPr>
              <w:rPr>
                <w:b/>
                <w:color w:val="000000"/>
                <w:sz w:val="18"/>
                <w:szCs w:val="18"/>
              </w:rPr>
            </w:pPr>
            <w:r w:rsidRPr="00EB1744">
              <w:rPr>
                <w:b/>
                <w:color w:val="000000"/>
                <w:sz w:val="18"/>
                <w:szCs w:val="18"/>
              </w:rPr>
              <w:t>Application rate: 78.5 mg / 44 cm² =&gt; 1.783 mg/cm²</w:t>
            </w:r>
          </w:p>
          <w:p w14:paraId="2B3DB86C" w14:textId="77777777" w:rsidR="00AA75BE" w:rsidRPr="00EB1744" w:rsidRDefault="00AA75BE" w:rsidP="00AA75BE">
            <w:pPr>
              <w:rPr>
                <w:color w:val="000000"/>
                <w:sz w:val="18"/>
                <w:szCs w:val="18"/>
              </w:rPr>
            </w:pPr>
            <w:r w:rsidRPr="00EB1744">
              <w:rPr>
                <w:color w:val="000000"/>
                <w:sz w:val="18"/>
                <w:szCs w:val="18"/>
              </w:rPr>
              <w:t>Records of the number of ticks crossing the separating line between the untreated area and the treated skin part.</w:t>
            </w:r>
          </w:p>
        </w:tc>
        <w:tc>
          <w:tcPr>
            <w:tcW w:w="697" w:type="pct"/>
          </w:tcPr>
          <w:p w14:paraId="79D8E172" w14:textId="77777777" w:rsidR="00AA75BE" w:rsidRDefault="00AA75BE" w:rsidP="00AA75BE">
            <w:pPr>
              <w:rPr>
                <w:color w:val="000000"/>
                <w:sz w:val="18"/>
                <w:szCs w:val="18"/>
              </w:rPr>
            </w:pPr>
            <w:r w:rsidRPr="00EB1744">
              <w:rPr>
                <w:color w:val="000000"/>
                <w:sz w:val="18"/>
                <w:szCs w:val="18"/>
              </w:rPr>
              <w:t xml:space="preserve">Test item has proven a protection over a period of 5 hours against the adults (5.1 h) and nymphs (5.2 h) of the tick </w:t>
            </w:r>
            <w:r w:rsidRPr="00EB1744">
              <w:rPr>
                <w:i/>
                <w:color w:val="000000"/>
                <w:sz w:val="18"/>
                <w:szCs w:val="18"/>
              </w:rPr>
              <w:t>Ixodes ricinus</w:t>
            </w:r>
            <w:r w:rsidRPr="00EB1744">
              <w:rPr>
                <w:color w:val="000000"/>
                <w:sz w:val="18"/>
                <w:szCs w:val="18"/>
              </w:rPr>
              <w:t>.</w:t>
            </w:r>
          </w:p>
          <w:p w14:paraId="104DC6EE" w14:textId="77777777" w:rsidR="00973015" w:rsidRPr="00EB1744" w:rsidRDefault="00973015" w:rsidP="00AA75BE">
            <w:pPr>
              <w:rPr>
                <w:color w:val="000000"/>
                <w:sz w:val="18"/>
                <w:szCs w:val="18"/>
              </w:rPr>
            </w:pPr>
          </w:p>
          <w:p w14:paraId="12D55D53" w14:textId="77777777" w:rsidR="00AA75BE" w:rsidRPr="00EB1744" w:rsidRDefault="00AA75BE" w:rsidP="00973015">
            <w:pPr>
              <w:rPr>
                <w:color w:val="000000"/>
                <w:sz w:val="18"/>
                <w:szCs w:val="18"/>
              </w:rPr>
            </w:pPr>
            <w:r w:rsidRPr="00EB1744">
              <w:rPr>
                <w:color w:val="000000"/>
                <w:sz w:val="18"/>
                <w:szCs w:val="18"/>
              </w:rPr>
              <w:t>Temperate conditions</w:t>
            </w:r>
          </w:p>
        </w:tc>
        <w:tc>
          <w:tcPr>
            <w:tcW w:w="551" w:type="pct"/>
          </w:tcPr>
          <w:p w14:paraId="1E69E9DC" w14:textId="77777777" w:rsidR="00AA75BE" w:rsidRPr="00EB1744" w:rsidRDefault="00AA75BE" w:rsidP="00AA75BE">
            <w:pPr>
              <w:rPr>
                <w:color w:val="000000"/>
                <w:sz w:val="18"/>
                <w:szCs w:val="18"/>
              </w:rPr>
            </w:pPr>
            <w:r w:rsidRPr="00EB1744">
              <w:rPr>
                <w:color w:val="000000"/>
                <w:sz w:val="18"/>
                <w:szCs w:val="18"/>
              </w:rPr>
              <w:t>Serrano, 2015b</w:t>
            </w:r>
          </w:p>
          <w:p w14:paraId="603D52F2" w14:textId="77777777" w:rsidR="00AA75BE" w:rsidRPr="00EB1744" w:rsidRDefault="00AA75BE" w:rsidP="00AA75BE">
            <w:pPr>
              <w:rPr>
                <w:color w:val="000000"/>
                <w:sz w:val="18"/>
                <w:szCs w:val="18"/>
              </w:rPr>
            </w:pPr>
          </w:p>
          <w:p w14:paraId="2BA3E655" w14:textId="77777777" w:rsidR="00AA75BE" w:rsidRPr="00EB1744" w:rsidRDefault="00AA75BE" w:rsidP="00AA75BE">
            <w:pPr>
              <w:rPr>
                <w:color w:val="000000"/>
                <w:sz w:val="18"/>
                <w:szCs w:val="18"/>
              </w:rPr>
            </w:pPr>
            <w:r w:rsidRPr="00EB1744">
              <w:rPr>
                <w:color w:val="000000"/>
                <w:sz w:val="18"/>
                <w:szCs w:val="18"/>
              </w:rPr>
              <w:t>RI = 1</w:t>
            </w:r>
          </w:p>
          <w:p w14:paraId="49C80B3E" w14:textId="77777777" w:rsidR="00AA75BE" w:rsidRPr="00EB1744" w:rsidRDefault="00AA75BE" w:rsidP="00AA75BE">
            <w:pPr>
              <w:rPr>
                <w:color w:val="000000"/>
                <w:sz w:val="18"/>
                <w:szCs w:val="18"/>
              </w:rPr>
            </w:pPr>
          </w:p>
          <w:p w14:paraId="1A64247D" w14:textId="77777777" w:rsidR="00AA75BE" w:rsidRPr="00EB1744" w:rsidRDefault="00AA75BE" w:rsidP="00AA75BE">
            <w:pPr>
              <w:rPr>
                <w:color w:val="000000"/>
                <w:sz w:val="18"/>
                <w:szCs w:val="18"/>
              </w:rPr>
            </w:pPr>
            <w:r w:rsidRPr="00EB1744">
              <w:rPr>
                <w:color w:val="000000"/>
                <w:sz w:val="18"/>
                <w:szCs w:val="18"/>
              </w:rPr>
              <w:t>2228-CSCF20%-ticks/0816</w:t>
            </w:r>
          </w:p>
        </w:tc>
      </w:tr>
      <w:tr w:rsidR="00B54063" w:rsidRPr="00EB1744" w14:paraId="26ECCEBC" w14:textId="77777777" w:rsidTr="00AA75BE">
        <w:tc>
          <w:tcPr>
            <w:tcW w:w="394" w:type="pct"/>
          </w:tcPr>
          <w:p w14:paraId="55DADC66" w14:textId="52A7D7C3" w:rsidR="00B54063" w:rsidRPr="00EB1744" w:rsidRDefault="00B54063" w:rsidP="00B54063">
            <w:pPr>
              <w:rPr>
                <w:i/>
                <w:color w:val="000000"/>
                <w:sz w:val="18"/>
                <w:szCs w:val="18"/>
              </w:rPr>
            </w:pPr>
            <w:r w:rsidRPr="00EB1744">
              <w:rPr>
                <w:i/>
                <w:color w:val="000000"/>
                <w:sz w:val="18"/>
                <w:szCs w:val="18"/>
              </w:rPr>
              <w:t>Repellent</w:t>
            </w:r>
          </w:p>
        </w:tc>
        <w:tc>
          <w:tcPr>
            <w:tcW w:w="473" w:type="pct"/>
          </w:tcPr>
          <w:p w14:paraId="48461530" w14:textId="0C0D2690"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43A7AE00" w14:textId="6F8D2A2B" w:rsidR="00B54063" w:rsidRPr="00AA75BE" w:rsidRDefault="00B54063" w:rsidP="00B54063">
            <w:pPr>
              <w:rPr>
                <w:b/>
                <w:i/>
                <w:color w:val="000000"/>
                <w:sz w:val="18"/>
                <w:szCs w:val="18"/>
                <w:lang w:val="fr-FR"/>
              </w:rPr>
            </w:pPr>
            <w:r w:rsidRPr="00AA75BE">
              <w:rPr>
                <w:b/>
                <w:i/>
                <w:color w:val="000000"/>
                <w:sz w:val="18"/>
                <w:szCs w:val="18"/>
                <w:lang w:val="fr-FR"/>
              </w:rPr>
              <w:t xml:space="preserve">Cinq sur cinq famille </w:t>
            </w:r>
            <w:r>
              <w:rPr>
                <w:rFonts w:ascii="Calibri,BoldItalic" w:hAnsi="Calibri,BoldItalic" w:cs="Calibri,BoldItalic"/>
                <w:b/>
                <w:bCs/>
                <w:i/>
                <w:iCs/>
                <w:sz w:val="18"/>
                <w:szCs w:val="18"/>
                <w:lang w:val="fr-FR" w:eastAsia="fr-FR"/>
              </w:rPr>
              <w:t>20%</w:t>
            </w:r>
          </w:p>
        </w:tc>
        <w:tc>
          <w:tcPr>
            <w:tcW w:w="525" w:type="pct"/>
          </w:tcPr>
          <w:p w14:paraId="159794E2" w14:textId="77777777" w:rsidR="00B54063" w:rsidRPr="00EB1744" w:rsidRDefault="00B54063" w:rsidP="00B54063">
            <w:pPr>
              <w:rPr>
                <w:i/>
                <w:color w:val="000000"/>
                <w:sz w:val="18"/>
                <w:szCs w:val="18"/>
              </w:rPr>
            </w:pPr>
            <w:r w:rsidRPr="00EB1744">
              <w:rPr>
                <w:i/>
                <w:color w:val="000000"/>
                <w:sz w:val="18"/>
                <w:szCs w:val="18"/>
              </w:rPr>
              <w:t>Ixodes ricinus</w:t>
            </w:r>
          </w:p>
          <w:p w14:paraId="73374CE2" w14:textId="77777777" w:rsidR="00B54063" w:rsidRPr="00EB1744" w:rsidRDefault="00B54063" w:rsidP="00B54063">
            <w:pPr>
              <w:rPr>
                <w:i/>
                <w:color w:val="000000"/>
                <w:sz w:val="18"/>
                <w:szCs w:val="18"/>
              </w:rPr>
            </w:pPr>
          </w:p>
          <w:p w14:paraId="2B8D6F71" w14:textId="77777777" w:rsidR="00B54063" w:rsidRPr="00EB1744" w:rsidRDefault="00B54063" w:rsidP="00B54063">
            <w:pPr>
              <w:rPr>
                <w:color w:val="000000"/>
                <w:sz w:val="18"/>
                <w:szCs w:val="18"/>
              </w:rPr>
            </w:pPr>
            <w:r w:rsidRPr="00EB1744">
              <w:rPr>
                <w:color w:val="000000"/>
                <w:sz w:val="18"/>
                <w:szCs w:val="18"/>
              </w:rPr>
              <w:t>5 adults and 5 nymphs per mouse</w:t>
            </w:r>
          </w:p>
          <w:p w14:paraId="6BF906E8" w14:textId="77777777" w:rsidR="00B54063" w:rsidRPr="00EB1744" w:rsidRDefault="00B54063" w:rsidP="00B54063">
            <w:pPr>
              <w:rPr>
                <w:color w:val="000000"/>
                <w:sz w:val="18"/>
                <w:szCs w:val="18"/>
              </w:rPr>
            </w:pPr>
          </w:p>
          <w:p w14:paraId="12CB0E7E" w14:textId="4B8AEFB6" w:rsidR="00B54063" w:rsidRPr="00EB1744" w:rsidRDefault="00B54063" w:rsidP="00B54063">
            <w:pPr>
              <w:rPr>
                <w:i/>
                <w:color w:val="000000"/>
                <w:sz w:val="18"/>
                <w:szCs w:val="18"/>
              </w:rPr>
            </w:pPr>
            <w:r w:rsidRPr="00EB1744">
              <w:rPr>
                <w:color w:val="000000"/>
                <w:sz w:val="18"/>
                <w:szCs w:val="18"/>
              </w:rPr>
              <w:t>10 mice</w:t>
            </w:r>
          </w:p>
        </w:tc>
        <w:tc>
          <w:tcPr>
            <w:tcW w:w="974" w:type="pct"/>
          </w:tcPr>
          <w:p w14:paraId="12F7BF1C" w14:textId="2C1AF5A8" w:rsidR="00B54063" w:rsidRPr="00EB1744" w:rsidRDefault="00B54063" w:rsidP="00B54063">
            <w:pPr>
              <w:rPr>
                <w:color w:val="000000"/>
                <w:sz w:val="18"/>
                <w:szCs w:val="18"/>
              </w:rPr>
            </w:pPr>
            <w:r w:rsidRPr="00EB1744">
              <w:rPr>
                <w:color w:val="000000"/>
                <w:sz w:val="18"/>
                <w:szCs w:val="18"/>
              </w:rPr>
              <w:t>Derivated from OPPTS 810.3700 (2010)</w:t>
            </w:r>
          </w:p>
        </w:tc>
        <w:tc>
          <w:tcPr>
            <w:tcW w:w="913" w:type="pct"/>
          </w:tcPr>
          <w:p w14:paraId="214EEE06" w14:textId="77777777" w:rsidR="00B54063" w:rsidRPr="00EB1744" w:rsidRDefault="00B54063" w:rsidP="00B54063">
            <w:pPr>
              <w:rPr>
                <w:color w:val="000000"/>
                <w:sz w:val="18"/>
                <w:szCs w:val="18"/>
              </w:rPr>
            </w:pPr>
            <w:r w:rsidRPr="00EB1744">
              <w:rPr>
                <w:color w:val="000000"/>
                <w:sz w:val="18"/>
                <w:szCs w:val="18"/>
              </w:rPr>
              <w:t>Ticks placed on an untreated zone 3 cm away from the treated mouse</w:t>
            </w:r>
          </w:p>
          <w:p w14:paraId="6C0E144C" w14:textId="77777777" w:rsidR="00B54063" w:rsidRPr="00EB1744" w:rsidRDefault="00B54063" w:rsidP="00B54063">
            <w:pPr>
              <w:rPr>
                <w:b/>
                <w:color w:val="000000"/>
                <w:sz w:val="18"/>
                <w:szCs w:val="18"/>
              </w:rPr>
            </w:pPr>
            <w:r w:rsidRPr="00EB1744">
              <w:rPr>
                <w:b/>
                <w:color w:val="000000"/>
                <w:sz w:val="18"/>
                <w:szCs w:val="18"/>
              </w:rPr>
              <w:t xml:space="preserve">Application rate: </w:t>
            </w:r>
            <w:r w:rsidRPr="00712760">
              <w:rPr>
                <w:b/>
                <w:color w:val="000000"/>
                <w:sz w:val="18"/>
                <w:szCs w:val="18"/>
              </w:rPr>
              <w:t>41,8</w:t>
            </w:r>
            <w:r>
              <w:rPr>
                <w:b/>
                <w:color w:val="000000"/>
                <w:sz w:val="18"/>
                <w:szCs w:val="18"/>
              </w:rPr>
              <w:t xml:space="preserve"> </w:t>
            </w:r>
            <w:r w:rsidRPr="00EB1744">
              <w:rPr>
                <w:b/>
                <w:color w:val="000000"/>
                <w:sz w:val="18"/>
                <w:szCs w:val="18"/>
              </w:rPr>
              <w:t xml:space="preserve">mg / 44 cm² =&gt; </w:t>
            </w:r>
            <w:r>
              <w:rPr>
                <w:b/>
                <w:color w:val="000000"/>
                <w:sz w:val="18"/>
                <w:szCs w:val="18"/>
              </w:rPr>
              <w:t>0.95</w:t>
            </w:r>
            <w:r w:rsidRPr="00EB1744">
              <w:rPr>
                <w:b/>
                <w:color w:val="000000"/>
                <w:sz w:val="18"/>
                <w:szCs w:val="18"/>
              </w:rPr>
              <w:t xml:space="preserve"> mg/cm²</w:t>
            </w:r>
          </w:p>
          <w:p w14:paraId="456B45A7" w14:textId="732DA9AF" w:rsidR="00B54063" w:rsidRPr="00EB1744" w:rsidRDefault="00B54063" w:rsidP="00B54063">
            <w:pPr>
              <w:rPr>
                <w:color w:val="000000"/>
                <w:sz w:val="18"/>
                <w:szCs w:val="18"/>
              </w:rPr>
            </w:pPr>
            <w:r w:rsidRPr="00EB1744">
              <w:rPr>
                <w:color w:val="000000"/>
                <w:sz w:val="18"/>
                <w:szCs w:val="18"/>
              </w:rPr>
              <w:t xml:space="preserve">Records of the number of ticks crossing the separating line between </w:t>
            </w:r>
            <w:r w:rsidRPr="00EB1744">
              <w:rPr>
                <w:color w:val="000000"/>
                <w:sz w:val="18"/>
                <w:szCs w:val="18"/>
              </w:rPr>
              <w:lastRenderedPageBreak/>
              <w:t>the untreated area and the treated skin part.</w:t>
            </w:r>
          </w:p>
        </w:tc>
        <w:tc>
          <w:tcPr>
            <w:tcW w:w="697" w:type="pct"/>
          </w:tcPr>
          <w:p w14:paraId="39D38500" w14:textId="77777777" w:rsidR="00B54063" w:rsidRDefault="00B54063" w:rsidP="00B54063">
            <w:pPr>
              <w:rPr>
                <w:color w:val="000000"/>
                <w:sz w:val="18"/>
                <w:szCs w:val="18"/>
              </w:rPr>
            </w:pPr>
            <w:r w:rsidRPr="00EB1744">
              <w:rPr>
                <w:color w:val="000000"/>
                <w:sz w:val="18"/>
                <w:szCs w:val="18"/>
              </w:rPr>
              <w:lastRenderedPageBreak/>
              <w:t xml:space="preserve">Test item has proven a protection over a period </w:t>
            </w:r>
            <w:r>
              <w:rPr>
                <w:color w:val="000000"/>
                <w:sz w:val="18"/>
                <w:szCs w:val="18"/>
              </w:rPr>
              <w:t>of 3.5 hours against the adults (3.8 h) and nymphs (3.9</w:t>
            </w:r>
            <w:r w:rsidRPr="00EB1744">
              <w:rPr>
                <w:color w:val="000000"/>
                <w:sz w:val="18"/>
                <w:szCs w:val="18"/>
              </w:rPr>
              <w:t xml:space="preserve"> h) of the tick </w:t>
            </w:r>
            <w:r w:rsidRPr="00EB1744">
              <w:rPr>
                <w:i/>
                <w:color w:val="000000"/>
                <w:sz w:val="18"/>
                <w:szCs w:val="18"/>
              </w:rPr>
              <w:t>Ixodes ricinus</w:t>
            </w:r>
            <w:r w:rsidRPr="00EB1744">
              <w:rPr>
                <w:color w:val="000000"/>
                <w:sz w:val="18"/>
                <w:szCs w:val="18"/>
              </w:rPr>
              <w:t>.</w:t>
            </w:r>
          </w:p>
          <w:p w14:paraId="02A23688" w14:textId="77777777" w:rsidR="00B54063" w:rsidRPr="00EB1744" w:rsidRDefault="00B54063" w:rsidP="00B54063">
            <w:pPr>
              <w:rPr>
                <w:color w:val="000000"/>
                <w:sz w:val="18"/>
                <w:szCs w:val="18"/>
              </w:rPr>
            </w:pPr>
          </w:p>
          <w:p w14:paraId="3F5BDF26" w14:textId="2412B79B" w:rsidR="00B54063" w:rsidRPr="00EB1744" w:rsidRDefault="00B54063" w:rsidP="00B54063">
            <w:pPr>
              <w:rPr>
                <w:color w:val="000000"/>
                <w:sz w:val="18"/>
                <w:szCs w:val="18"/>
              </w:rPr>
            </w:pPr>
            <w:r w:rsidRPr="00EB1744">
              <w:rPr>
                <w:color w:val="000000"/>
                <w:sz w:val="18"/>
                <w:szCs w:val="18"/>
              </w:rPr>
              <w:lastRenderedPageBreak/>
              <w:t>Temperate conditions</w:t>
            </w:r>
          </w:p>
        </w:tc>
        <w:tc>
          <w:tcPr>
            <w:tcW w:w="551" w:type="pct"/>
          </w:tcPr>
          <w:p w14:paraId="7D1A71A0" w14:textId="77777777" w:rsidR="00B54063" w:rsidRPr="00EB1744" w:rsidRDefault="00B54063" w:rsidP="00B54063">
            <w:pPr>
              <w:rPr>
                <w:color w:val="000000"/>
                <w:sz w:val="18"/>
                <w:szCs w:val="18"/>
              </w:rPr>
            </w:pPr>
            <w:r w:rsidRPr="00EB1744">
              <w:rPr>
                <w:color w:val="000000"/>
                <w:sz w:val="18"/>
                <w:szCs w:val="18"/>
              </w:rPr>
              <w:lastRenderedPageBreak/>
              <w:t>Serrano, 201</w:t>
            </w:r>
            <w:r>
              <w:rPr>
                <w:color w:val="000000"/>
                <w:sz w:val="18"/>
                <w:szCs w:val="18"/>
              </w:rPr>
              <w:t>7*</w:t>
            </w:r>
          </w:p>
          <w:p w14:paraId="7A86006E" w14:textId="77777777" w:rsidR="00B54063" w:rsidRPr="00EB1744" w:rsidRDefault="00B54063" w:rsidP="00B54063">
            <w:pPr>
              <w:rPr>
                <w:color w:val="000000"/>
                <w:sz w:val="18"/>
                <w:szCs w:val="18"/>
              </w:rPr>
            </w:pPr>
          </w:p>
          <w:p w14:paraId="01CB7F2A" w14:textId="77777777" w:rsidR="00B54063" w:rsidRPr="00EB1744" w:rsidRDefault="00B54063" w:rsidP="00B54063">
            <w:pPr>
              <w:rPr>
                <w:color w:val="000000"/>
                <w:sz w:val="18"/>
                <w:szCs w:val="18"/>
              </w:rPr>
            </w:pPr>
            <w:r w:rsidRPr="00EB1744">
              <w:rPr>
                <w:color w:val="000000"/>
                <w:sz w:val="18"/>
                <w:szCs w:val="18"/>
              </w:rPr>
              <w:t>RI = 1</w:t>
            </w:r>
          </w:p>
          <w:p w14:paraId="76DA23D4" w14:textId="77777777" w:rsidR="00B54063" w:rsidRPr="00EB1744" w:rsidRDefault="00B54063" w:rsidP="00B54063">
            <w:pPr>
              <w:rPr>
                <w:color w:val="000000"/>
                <w:sz w:val="18"/>
                <w:szCs w:val="18"/>
              </w:rPr>
            </w:pPr>
          </w:p>
          <w:p w14:paraId="428C9995" w14:textId="299D775A" w:rsidR="00B54063" w:rsidRPr="00EB1744" w:rsidRDefault="00B54063" w:rsidP="00B54063">
            <w:pPr>
              <w:rPr>
                <w:color w:val="000000"/>
                <w:sz w:val="18"/>
                <w:szCs w:val="18"/>
              </w:rPr>
            </w:pPr>
            <w:r w:rsidRPr="00712760">
              <w:rPr>
                <w:color w:val="000000"/>
                <w:sz w:val="18"/>
                <w:szCs w:val="18"/>
              </w:rPr>
              <w:t>2257-CSCF-ticks/0917</w:t>
            </w:r>
          </w:p>
        </w:tc>
      </w:tr>
      <w:tr w:rsidR="00B54063" w:rsidRPr="00EB1744" w14:paraId="0C4B4C60" w14:textId="77777777" w:rsidTr="00AA75BE">
        <w:tc>
          <w:tcPr>
            <w:tcW w:w="394" w:type="pct"/>
          </w:tcPr>
          <w:p w14:paraId="26132E41" w14:textId="77777777" w:rsidR="00B54063" w:rsidRPr="00EB1744" w:rsidRDefault="00B54063" w:rsidP="00B54063">
            <w:pPr>
              <w:rPr>
                <w:i/>
                <w:color w:val="000000"/>
                <w:sz w:val="18"/>
                <w:szCs w:val="18"/>
              </w:rPr>
            </w:pPr>
            <w:r w:rsidRPr="00EB1744">
              <w:rPr>
                <w:i/>
                <w:color w:val="000000"/>
                <w:sz w:val="18"/>
                <w:szCs w:val="18"/>
              </w:rPr>
              <w:t>Repellent</w:t>
            </w:r>
          </w:p>
        </w:tc>
        <w:tc>
          <w:tcPr>
            <w:tcW w:w="473" w:type="pct"/>
          </w:tcPr>
          <w:p w14:paraId="48E24775" w14:textId="77777777"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2BDC3729" w14:textId="77777777" w:rsidR="00B54063" w:rsidRPr="00AA75BE" w:rsidRDefault="00B54063" w:rsidP="00B54063">
            <w:pPr>
              <w:rPr>
                <w:b/>
                <w:i/>
                <w:color w:val="000000"/>
                <w:sz w:val="18"/>
                <w:szCs w:val="18"/>
                <w:lang w:val="fr-FR"/>
              </w:rPr>
            </w:pPr>
            <w:r w:rsidRPr="00AA75BE">
              <w:rPr>
                <w:b/>
                <w:i/>
                <w:color w:val="000000"/>
                <w:sz w:val="18"/>
                <w:szCs w:val="18"/>
                <w:lang w:val="fr-FR"/>
              </w:rPr>
              <w:t>Cinq sur cinq famille 20%</w:t>
            </w:r>
          </w:p>
          <w:p w14:paraId="3A3CE9B3" w14:textId="77777777" w:rsidR="00B54063" w:rsidRPr="00AA75BE" w:rsidRDefault="00B54063" w:rsidP="00B54063">
            <w:pPr>
              <w:rPr>
                <w:i/>
                <w:color w:val="000000"/>
                <w:sz w:val="18"/>
                <w:szCs w:val="18"/>
                <w:lang w:val="fr-FR"/>
              </w:rPr>
            </w:pPr>
            <w:r w:rsidRPr="00AA75BE">
              <w:rPr>
                <w:i/>
                <w:color w:val="000000"/>
                <w:sz w:val="18"/>
                <w:szCs w:val="18"/>
                <w:lang w:val="fr-FR"/>
              </w:rPr>
              <w:t>Référence FC 001</w:t>
            </w:r>
          </w:p>
        </w:tc>
        <w:tc>
          <w:tcPr>
            <w:tcW w:w="525" w:type="pct"/>
          </w:tcPr>
          <w:p w14:paraId="4DDE4EA5" w14:textId="77777777" w:rsidR="00B54063" w:rsidRPr="00EB1744" w:rsidRDefault="00B54063" w:rsidP="00B54063">
            <w:pPr>
              <w:rPr>
                <w:i/>
                <w:color w:val="000000"/>
                <w:sz w:val="18"/>
                <w:szCs w:val="18"/>
              </w:rPr>
            </w:pPr>
            <w:r w:rsidRPr="00EB1744">
              <w:rPr>
                <w:i/>
                <w:color w:val="000000"/>
                <w:sz w:val="18"/>
                <w:szCs w:val="18"/>
              </w:rPr>
              <w:t>Dasybasis spp.</w:t>
            </w:r>
          </w:p>
        </w:tc>
        <w:tc>
          <w:tcPr>
            <w:tcW w:w="974" w:type="pct"/>
          </w:tcPr>
          <w:p w14:paraId="647BE8E1" w14:textId="77777777" w:rsidR="00B54063" w:rsidRPr="00EB1744" w:rsidRDefault="00B54063" w:rsidP="00B54063">
            <w:pPr>
              <w:rPr>
                <w:color w:val="000000"/>
                <w:sz w:val="18"/>
                <w:szCs w:val="18"/>
              </w:rPr>
            </w:pPr>
            <w:r w:rsidRPr="00EB1744">
              <w:rPr>
                <w:color w:val="000000"/>
                <w:sz w:val="18"/>
                <w:szCs w:val="18"/>
              </w:rPr>
              <w:t>Modified WHO/HTM/NTD/WHOPES/2009.4</w:t>
            </w:r>
          </w:p>
        </w:tc>
        <w:tc>
          <w:tcPr>
            <w:tcW w:w="913" w:type="pct"/>
          </w:tcPr>
          <w:p w14:paraId="00A1F0E2" w14:textId="77777777" w:rsidR="00B54063" w:rsidRPr="00EB1744" w:rsidRDefault="00B54063" w:rsidP="00B54063">
            <w:pPr>
              <w:rPr>
                <w:color w:val="000000"/>
                <w:sz w:val="18"/>
                <w:szCs w:val="18"/>
              </w:rPr>
            </w:pPr>
            <w:r w:rsidRPr="00EB1744">
              <w:rPr>
                <w:color w:val="000000"/>
                <w:sz w:val="18"/>
                <w:szCs w:val="18"/>
              </w:rPr>
              <w:t xml:space="preserve">Field test on human / 1.17 g per 600 cm² (1.95 mg / cm²) / 5 minutes repeated every hour until proven inefficacy of the product </w:t>
            </w:r>
          </w:p>
          <w:p w14:paraId="5FA2CC37" w14:textId="77777777" w:rsidR="00B54063" w:rsidRPr="00EB1744" w:rsidRDefault="00B54063" w:rsidP="00B54063">
            <w:pPr>
              <w:rPr>
                <w:color w:val="000000"/>
                <w:sz w:val="18"/>
                <w:szCs w:val="18"/>
              </w:rPr>
            </w:pPr>
            <w:r w:rsidRPr="00EB1744">
              <w:rPr>
                <w:color w:val="000000"/>
                <w:sz w:val="18"/>
                <w:szCs w:val="18"/>
              </w:rPr>
              <w:t>Temperature &gt; 30 °C</w:t>
            </w:r>
          </w:p>
        </w:tc>
        <w:tc>
          <w:tcPr>
            <w:tcW w:w="697" w:type="pct"/>
          </w:tcPr>
          <w:p w14:paraId="03814A14" w14:textId="77777777" w:rsidR="00B54063" w:rsidRDefault="00B54063" w:rsidP="00B54063">
            <w:pPr>
              <w:rPr>
                <w:i/>
                <w:color w:val="000000"/>
                <w:sz w:val="18"/>
                <w:szCs w:val="18"/>
              </w:rPr>
            </w:pPr>
            <w:r w:rsidRPr="00973015">
              <w:rPr>
                <w:sz w:val="18"/>
                <w:szCs w:val="18"/>
              </w:rPr>
              <w:t>According to the report, a Complete Protection Time would be 1.80 ± 1.32 hours. Taking into account the criteria ” the</w:t>
            </w:r>
            <w:r w:rsidRPr="00973015">
              <w:rPr>
                <w:spacing w:val="-11"/>
                <w:sz w:val="18"/>
                <w:szCs w:val="18"/>
              </w:rPr>
              <w:t xml:space="preserve"> </w:t>
            </w:r>
            <w:r w:rsidRPr="00973015">
              <w:rPr>
                <w:sz w:val="18"/>
                <w:szCs w:val="18"/>
              </w:rPr>
              <w:t>time</w:t>
            </w:r>
            <w:r w:rsidRPr="00973015">
              <w:rPr>
                <w:spacing w:val="-11"/>
                <w:sz w:val="18"/>
                <w:szCs w:val="18"/>
              </w:rPr>
              <w:t xml:space="preserve"> </w:t>
            </w:r>
            <w:r w:rsidRPr="00973015">
              <w:rPr>
                <w:sz w:val="18"/>
                <w:szCs w:val="18"/>
              </w:rPr>
              <w:t>elapsed</w:t>
            </w:r>
            <w:r w:rsidRPr="00973015">
              <w:rPr>
                <w:spacing w:val="-11"/>
                <w:sz w:val="18"/>
                <w:szCs w:val="18"/>
              </w:rPr>
              <w:t xml:space="preserve"> </w:t>
            </w:r>
            <w:r w:rsidRPr="00973015">
              <w:rPr>
                <w:sz w:val="18"/>
                <w:szCs w:val="18"/>
              </w:rPr>
              <w:t>from</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product’s</w:t>
            </w:r>
            <w:r w:rsidRPr="00973015">
              <w:rPr>
                <w:spacing w:val="-11"/>
                <w:sz w:val="18"/>
                <w:szCs w:val="18"/>
              </w:rPr>
              <w:t xml:space="preserve"> </w:t>
            </w:r>
            <w:r w:rsidRPr="00973015">
              <w:rPr>
                <w:sz w:val="18"/>
                <w:szCs w:val="18"/>
              </w:rPr>
              <w:t>application</w:t>
            </w:r>
            <w:r w:rsidRPr="00973015">
              <w:rPr>
                <w:spacing w:val="-11"/>
                <w:sz w:val="18"/>
                <w:szCs w:val="18"/>
              </w:rPr>
              <w:t xml:space="preserve"> </w:t>
            </w:r>
            <w:r w:rsidRPr="00973015">
              <w:rPr>
                <w:sz w:val="18"/>
                <w:szCs w:val="18"/>
              </w:rPr>
              <w:t>and</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first probing confirmed by another probing in the next exposure,</w:t>
            </w:r>
            <w:r w:rsidRPr="00973015">
              <w:rPr>
                <w:color w:val="000000"/>
                <w:sz w:val="18"/>
                <w:szCs w:val="18"/>
              </w:rPr>
              <w:t xml:space="preserve"> Test item has proven a complete protection over a period of 1 hour against adults of the horse flies </w:t>
            </w:r>
            <w:r w:rsidRPr="00973015">
              <w:rPr>
                <w:i/>
                <w:color w:val="000000"/>
                <w:sz w:val="18"/>
                <w:szCs w:val="18"/>
              </w:rPr>
              <w:t>Dasybasis spp.</w:t>
            </w:r>
          </w:p>
          <w:p w14:paraId="12039605" w14:textId="77777777" w:rsidR="00B54063" w:rsidRPr="00973015" w:rsidRDefault="00B54063" w:rsidP="00B54063">
            <w:pPr>
              <w:rPr>
                <w:color w:val="000000"/>
                <w:sz w:val="18"/>
                <w:szCs w:val="18"/>
              </w:rPr>
            </w:pPr>
          </w:p>
          <w:p w14:paraId="2E9EEC80" w14:textId="77777777" w:rsidR="00B54063" w:rsidRPr="00EB1744" w:rsidRDefault="00B54063" w:rsidP="00B54063">
            <w:pPr>
              <w:rPr>
                <w:color w:val="000000"/>
                <w:sz w:val="18"/>
                <w:szCs w:val="18"/>
              </w:rPr>
            </w:pPr>
            <w:r w:rsidRPr="00EB1744">
              <w:rPr>
                <w:color w:val="000000"/>
                <w:sz w:val="18"/>
                <w:szCs w:val="18"/>
              </w:rPr>
              <w:t>Tropical conditions</w:t>
            </w:r>
          </w:p>
        </w:tc>
        <w:tc>
          <w:tcPr>
            <w:tcW w:w="551" w:type="pct"/>
          </w:tcPr>
          <w:p w14:paraId="21E3A432" w14:textId="77777777" w:rsidR="00B54063" w:rsidRPr="00EB1744" w:rsidRDefault="00B54063" w:rsidP="00B54063">
            <w:pPr>
              <w:rPr>
                <w:color w:val="000000"/>
                <w:sz w:val="18"/>
                <w:szCs w:val="18"/>
              </w:rPr>
            </w:pPr>
            <w:r w:rsidRPr="00EB1744">
              <w:rPr>
                <w:color w:val="000000"/>
                <w:sz w:val="18"/>
                <w:szCs w:val="18"/>
              </w:rPr>
              <w:t>Drago,</w:t>
            </w:r>
          </w:p>
          <w:p w14:paraId="351EE6C2" w14:textId="77777777" w:rsidR="00B54063" w:rsidRPr="00EB1744" w:rsidRDefault="00B54063" w:rsidP="00B54063">
            <w:pPr>
              <w:rPr>
                <w:color w:val="000000"/>
                <w:sz w:val="18"/>
                <w:szCs w:val="18"/>
              </w:rPr>
            </w:pPr>
            <w:r w:rsidRPr="00EB1744">
              <w:rPr>
                <w:color w:val="000000"/>
                <w:sz w:val="18"/>
                <w:szCs w:val="18"/>
              </w:rPr>
              <w:t>2017</w:t>
            </w:r>
          </w:p>
          <w:p w14:paraId="7D877D16" w14:textId="77777777" w:rsidR="00B54063" w:rsidRPr="00EB1744" w:rsidRDefault="00B54063" w:rsidP="00B54063">
            <w:pPr>
              <w:rPr>
                <w:color w:val="000000"/>
                <w:sz w:val="18"/>
                <w:szCs w:val="18"/>
              </w:rPr>
            </w:pPr>
          </w:p>
          <w:p w14:paraId="51D6A250" w14:textId="77777777" w:rsidR="00B54063" w:rsidRPr="00EB1744" w:rsidRDefault="00B54063" w:rsidP="00B54063">
            <w:pPr>
              <w:rPr>
                <w:color w:val="000000"/>
                <w:sz w:val="18"/>
                <w:szCs w:val="18"/>
              </w:rPr>
            </w:pPr>
            <w:r w:rsidRPr="00EB1744">
              <w:rPr>
                <w:color w:val="000000"/>
                <w:sz w:val="18"/>
                <w:szCs w:val="18"/>
              </w:rPr>
              <w:t>RI=2</w:t>
            </w:r>
          </w:p>
          <w:p w14:paraId="321DB181" w14:textId="77777777" w:rsidR="00B54063" w:rsidRPr="00EB1744" w:rsidRDefault="00B54063" w:rsidP="00B54063">
            <w:pPr>
              <w:rPr>
                <w:color w:val="000000"/>
                <w:sz w:val="18"/>
                <w:szCs w:val="18"/>
              </w:rPr>
            </w:pPr>
          </w:p>
          <w:p w14:paraId="382F5E8E" w14:textId="77777777" w:rsidR="00B54063" w:rsidRPr="00EB1744" w:rsidRDefault="00B54063" w:rsidP="00B54063">
            <w:pPr>
              <w:rPr>
                <w:color w:val="000000"/>
                <w:sz w:val="18"/>
                <w:szCs w:val="18"/>
              </w:rPr>
            </w:pPr>
            <w:r w:rsidRPr="00EB1744">
              <w:rPr>
                <w:color w:val="000000"/>
                <w:sz w:val="18"/>
                <w:szCs w:val="18"/>
              </w:rPr>
              <w:t>CHLFAM270715-05b</w:t>
            </w:r>
          </w:p>
        </w:tc>
      </w:tr>
    </w:tbl>
    <w:p w14:paraId="3FBDA9BC" w14:textId="77777777" w:rsidR="00AA75BE" w:rsidRDefault="00AA75BE" w:rsidP="00AA75BE">
      <w:pPr>
        <w:ind w:firstLine="708"/>
        <w:jc w:val="both"/>
        <w:rPr>
          <w:iCs/>
          <w:lang w:eastAsia="en-US"/>
        </w:rPr>
      </w:pPr>
    </w:p>
    <w:p w14:paraId="6A25673D" w14:textId="77777777" w:rsidR="00AA75BE" w:rsidRDefault="00AA75BE" w:rsidP="00AA75BE">
      <w:pPr>
        <w:ind w:firstLine="708"/>
        <w:jc w:val="both"/>
        <w:rPr>
          <w:iCs/>
          <w:lang w:eastAsia="en-US"/>
        </w:rPr>
      </w:pPr>
    </w:p>
    <w:p w14:paraId="37F6761D" w14:textId="77777777" w:rsidR="00EF1ADB" w:rsidRDefault="00EF1ADB" w:rsidP="008369C7">
      <w:pPr>
        <w:pStyle w:val="Paragraphedeliste"/>
        <w:numPr>
          <w:ilvl w:val="0"/>
          <w:numId w:val="7"/>
        </w:numPr>
        <w:spacing w:after="240" w:line="276" w:lineRule="auto"/>
        <w:jc w:val="both"/>
        <w:rPr>
          <w:b/>
          <w:iCs/>
          <w:u w:val="single"/>
          <w:lang w:eastAsia="en-US"/>
        </w:rPr>
        <w:sectPr w:rsidR="00EF1ADB" w:rsidSect="004C4BA9">
          <w:headerReference w:type="default" r:id="rId24"/>
          <w:pgSz w:w="16838" w:h="11906" w:orient="landscape"/>
          <w:pgMar w:top="1446" w:right="1474" w:bottom="1247" w:left="2013" w:header="850" w:footer="850" w:gutter="0"/>
          <w:cols w:space="720"/>
          <w:docGrid w:linePitch="272"/>
        </w:sectPr>
      </w:pPr>
    </w:p>
    <w:p w14:paraId="051E000B" w14:textId="77777777" w:rsidR="00AA75BE" w:rsidRPr="00AA75BE" w:rsidRDefault="00AA75BE" w:rsidP="008369C7">
      <w:pPr>
        <w:pStyle w:val="Paragraphedeliste"/>
        <w:numPr>
          <w:ilvl w:val="0"/>
          <w:numId w:val="7"/>
        </w:numPr>
        <w:spacing w:after="240" w:line="276" w:lineRule="auto"/>
        <w:jc w:val="both"/>
        <w:rPr>
          <w:iCs/>
          <w:u w:val="single"/>
          <w:lang w:eastAsia="en-US"/>
        </w:rPr>
      </w:pPr>
      <w:r w:rsidRPr="00AA75BE">
        <w:rPr>
          <w:b/>
          <w:iCs/>
          <w:u w:val="single"/>
          <w:lang w:eastAsia="en-US"/>
        </w:rPr>
        <w:lastRenderedPageBreak/>
        <w:t>META-SPC 2</w:t>
      </w:r>
    </w:p>
    <w:p w14:paraId="6AF460BD" w14:textId="3E082BE2" w:rsidR="00EF1ADB" w:rsidRPr="009D6D7C" w:rsidRDefault="00EF1ADB" w:rsidP="009D6D7C">
      <w:pPr>
        <w:jc w:val="both"/>
        <w:rPr>
          <w:iCs/>
          <w:lang w:eastAsia="en-US"/>
        </w:rPr>
      </w:pPr>
      <w:r w:rsidRPr="009D6D7C">
        <w:rPr>
          <w:iCs/>
          <w:lang w:eastAsia="en-US"/>
        </w:rPr>
        <w:t>This META-SPC</w:t>
      </w:r>
      <w:r w:rsidRPr="009D6D7C">
        <w:rPr>
          <w:rFonts w:eastAsia="Arial Unicode MS" w:cs="Arial"/>
          <w:lang w:eastAsia="en-US"/>
        </w:rPr>
        <w:t xml:space="preserve"> </w:t>
      </w:r>
      <w:r w:rsidR="007B5399" w:rsidRPr="009D6D7C">
        <w:rPr>
          <w:rFonts w:eastAsia="Arial Unicode MS" w:cs="Arial"/>
          <w:lang w:eastAsia="en-US"/>
        </w:rPr>
        <w:t>2</w:t>
      </w:r>
      <w:r w:rsidRPr="009D6D7C">
        <w:rPr>
          <w:rFonts w:eastAsia="Arial Unicode MS" w:cs="Arial"/>
          <w:lang w:eastAsia="en-US"/>
        </w:rPr>
        <w:t xml:space="preserve"> includes 2 formulations</w:t>
      </w:r>
      <w:r w:rsidR="009D6D7C">
        <w:rPr>
          <w:rFonts w:eastAsia="Arial Unicode MS" w:cs="Arial"/>
          <w:lang w:eastAsia="en-US"/>
        </w:rPr>
        <w:t xml:space="preserve"> (CINQ SUR CINQ ZONES TEMPEREES AF and CINQ SUR CINQ ZONES TEMPEREES NF)</w:t>
      </w:r>
      <w:r w:rsidRPr="009D6D7C">
        <w:rPr>
          <w:rFonts w:eastAsia="Arial Unicode MS" w:cs="Arial"/>
          <w:lang w:eastAsia="en-US"/>
        </w:rPr>
        <w:t xml:space="preserve"> that ha</w:t>
      </w:r>
      <w:r w:rsidR="001F18CB">
        <w:rPr>
          <w:rFonts w:eastAsia="Arial Unicode MS" w:cs="Arial"/>
          <w:lang w:eastAsia="en-US"/>
        </w:rPr>
        <w:t>ve</w:t>
      </w:r>
      <w:r w:rsidRPr="009D6D7C">
        <w:rPr>
          <w:rFonts w:eastAsia="Arial Unicode MS" w:cs="Arial"/>
          <w:lang w:eastAsia="en-US"/>
        </w:rPr>
        <w:t xml:space="preserve"> been tested</w:t>
      </w:r>
      <w:r w:rsidR="00EF528D">
        <w:rPr>
          <w:rFonts w:eastAsia="Arial Unicode MS" w:cs="Arial"/>
          <w:lang w:eastAsia="en-US"/>
        </w:rPr>
        <w:t xml:space="preserve"> in the first data set</w:t>
      </w:r>
      <w:r w:rsidRPr="009D6D7C">
        <w:rPr>
          <w:rFonts w:eastAsia="Arial Unicode MS" w:cs="Arial"/>
          <w:lang w:eastAsia="en-US"/>
        </w:rPr>
        <w:t>.</w:t>
      </w:r>
      <w:r w:rsidRPr="009D6D7C">
        <w:rPr>
          <w:iCs/>
          <w:lang w:eastAsia="en-US"/>
        </w:rPr>
        <w:t xml:space="preserve"> </w:t>
      </w:r>
    </w:p>
    <w:p w14:paraId="0E171DE6" w14:textId="291CC454" w:rsidR="00B0310E" w:rsidRDefault="00B0310E" w:rsidP="00527F97">
      <w:pPr>
        <w:spacing w:line="276" w:lineRule="auto"/>
        <w:jc w:val="both"/>
      </w:pPr>
      <w:r>
        <w:rPr>
          <w:iCs/>
          <w:lang w:eastAsia="en-US"/>
        </w:rPr>
        <w:t>V</w:t>
      </w:r>
      <w:r w:rsidR="00EF1ADB" w:rsidRPr="00B34248">
        <w:rPr>
          <w:rFonts w:cs="Arial"/>
          <w:color w:val="000000"/>
          <w:lang w:val="en-US" w:eastAsia="fr-FR"/>
        </w:rPr>
        <w:t>ariations of UV filters and fragrances have been declared</w:t>
      </w:r>
      <w:r>
        <w:rPr>
          <w:rFonts w:cs="Arial"/>
          <w:color w:val="000000"/>
          <w:lang w:val="en-US" w:eastAsia="fr-FR"/>
        </w:rPr>
        <w:t xml:space="preserve"> and </w:t>
      </w:r>
      <w:r w:rsidR="00AA75BE" w:rsidRPr="009D6D7C">
        <w:rPr>
          <w:rFonts w:cs="Arial"/>
          <w:color w:val="000000"/>
          <w:lang w:val="en-US" w:eastAsia="fr-FR"/>
        </w:rPr>
        <w:t>are considered without</w:t>
      </w:r>
      <w:r w:rsidR="000C63CB">
        <w:rPr>
          <w:rFonts w:cs="Arial"/>
          <w:color w:val="000000"/>
          <w:lang w:val="en-US" w:eastAsia="fr-FR"/>
        </w:rPr>
        <w:t xml:space="preserve"> or with limited</w:t>
      </w:r>
      <w:r w:rsidR="00AA75BE" w:rsidRPr="009D6D7C">
        <w:rPr>
          <w:rFonts w:cs="Arial"/>
          <w:color w:val="000000"/>
          <w:lang w:val="en-US" w:eastAsia="fr-FR"/>
        </w:rPr>
        <w:t xml:space="preserve"> impact on efficacy. </w:t>
      </w:r>
      <w:r w:rsidR="000C63CB">
        <w:rPr>
          <w:rFonts w:cs="Arial"/>
          <w:color w:val="000000"/>
          <w:lang w:val="en-US" w:eastAsia="fr-FR"/>
        </w:rPr>
        <w:t>This</w:t>
      </w:r>
      <w:r>
        <w:rPr>
          <w:rFonts w:cs="Arial"/>
          <w:color w:val="000000"/>
          <w:lang w:val="en-US" w:eastAsia="fr-FR"/>
        </w:rPr>
        <w:t xml:space="preserve"> is confirmed in the efficacy studies on mosquitoes and ticks </w:t>
      </w:r>
      <w:r>
        <w:t>where</w:t>
      </w:r>
      <w:r w:rsidRPr="00175E00">
        <w:t xml:space="preserve"> similar </w:t>
      </w:r>
      <w:r>
        <w:t>protection time</w:t>
      </w:r>
      <w:r w:rsidRPr="00175E00">
        <w:t xml:space="preserve"> between CINQ SUR CINQ ZONE TEMPÉRÉES 25% AF and CINQ SUR CINQ ZONE TEMPÉRÉES 25% NF</w:t>
      </w:r>
      <w:r>
        <w:t xml:space="preserve"> where observed.</w:t>
      </w:r>
    </w:p>
    <w:p w14:paraId="64D5E2BD" w14:textId="49A94B20" w:rsidR="00B0310E" w:rsidRDefault="00B0310E" w:rsidP="00527F97">
      <w:pPr>
        <w:spacing w:line="276" w:lineRule="auto"/>
        <w:jc w:val="both"/>
        <w:rPr>
          <w:rFonts w:cs="Arial"/>
          <w:color w:val="000000"/>
          <w:lang w:val="en-US" w:eastAsia="fr-FR"/>
        </w:rPr>
      </w:pPr>
      <w:r>
        <w:t xml:space="preserve">In the second data set, where the application rate was decreased only one formulation </w:t>
      </w:r>
      <w:r w:rsidRPr="00175E00">
        <w:t>CINQ SUR CINQ ZONE TEMPÉRÉES 25% AF</w:t>
      </w:r>
      <w:r>
        <w:t xml:space="preserve"> was tested. Nevertheless, </w:t>
      </w:r>
      <w:r>
        <w:rPr>
          <w:rFonts w:eastAsia="Calibri" w:cs="Arial"/>
          <w:lang w:eastAsia="en-US"/>
        </w:rPr>
        <w:t>results with higher application rate</w:t>
      </w:r>
      <w:r w:rsidR="000C63CB">
        <w:rPr>
          <w:rFonts w:eastAsia="Calibri" w:cs="Arial"/>
          <w:lang w:eastAsia="en-US"/>
        </w:rPr>
        <w:t xml:space="preserve"> (first data set)</w:t>
      </w:r>
      <w:r>
        <w:rPr>
          <w:rFonts w:eastAsia="Calibri" w:cs="Arial"/>
          <w:lang w:eastAsia="en-US"/>
        </w:rPr>
        <w:t>, confirm that a read across can be done between products “AF” and “NF”</w:t>
      </w:r>
      <w:r w:rsidR="000C63CB">
        <w:rPr>
          <w:rFonts w:eastAsia="Calibri" w:cs="Arial"/>
          <w:lang w:eastAsia="en-US"/>
        </w:rPr>
        <w:t>. Therefore, it can be expected that the efficacy demonstrated with the new application rate for products “AF” is applicable to the products “NF”.</w:t>
      </w:r>
    </w:p>
    <w:p w14:paraId="37EE82D5" w14:textId="77777777" w:rsidR="00633507" w:rsidRPr="009D6D7C" w:rsidRDefault="00633507" w:rsidP="00527F97">
      <w:pPr>
        <w:spacing w:line="276" w:lineRule="auto"/>
        <w:jc w:val="both"/>
        <w:rPr>
          <w:iCs/>
          <w:lang w:eastAsia="en-US"/>
        </w:rPr>
      </w:pPr>
    </w:p>
    <w:p w14:paraId="76A90E2A" w14:textId="77777777" w:rsidR="004B7E9B" w:rsidRPr="00527F97" w:rsidRDefault="004B7E9B" w:rsidP="00EB4DB2">
      <w:pPr>
        <w:spacing w:line="276" w:lineRule="auto"/>
        <w:jc w:val="both"/>
        <w:rPr>
          <w:b/>
          <w:i/>
          <w:color w:val="000000"/>
          <w:lang w:val="en-US"/>
        </w:rPr>
      </w:pPr>
      <w:r w:rsidRPr="009D6D7C">
        <w:rPr>
          <w:iCs/>
          <w:lang w:eastAsia="en-US"/>
        </w:rPr>
        <w:t>The applicant has submitted following efficacy studies for the Meta SPC 2</w:t>
      </w:r>
      <w:r w:rsidR="00EF1ADB" w:rsidRPr="009D6D7C">
        <w:rPr>
          <w:iCs/>
          <w:lang w:eastAsia="en-US"/>
        </w:rPr>
        <w:t xml:space="preserve"> carried out with the products </w:t>
      </w:r>
      <w:r w:rsidR="00DA7FC1" w:rsidRPr="00527F97">
        <w:rPr>
          <w:b/>
          <w:color w:val="000000"/>
          <w:lang w:val="en-US"/>
        </w:rPr>
        <w:t>CINQ SUR CINQ ZONE TEMPÉRÉES 25% AF</w:t>
      </w:r>
      <w:r w:rsidR="00EF1ADB" w:rsidRPr="00527F97">
        <w:rPr>
          <w:b/>
          <w:i/>
          <w:color w:val="000000"/>
          <w:lang w:val="en-US"/>
        </w:rPr>
        <w:t xml:space="preserve"> </w:t>
      </w:r>
      <w:r w:rsidR="00EF1ADB" w:rsidRPr="00527F97">
        <w:rPr>
          <w:b/>
          <w:color w:val="000000"/>
        </w:rPr>
        <w:t>and</w:t>
      </w:r>
      <w:r w:rsidR="00EF1ADB" w:rsidRPr="00527F97">
        <w:rPr>
          <w:b/>
          <w:i/>
          <w:color w:val="000000"/>
        </w:rPr>
        <w:t xml:space="preserve"> </w:t>
      </w:r>
      <w:r w:rsidR="00DA7FC1" w:rsidRPr="00527F97">
        <w:rPr>
          <w:b/>
          <w:color w:val="000000"/>
          <w:lang w:val="en-US"/>
        </w:rPr>
        <w:t>CINQ SUR CINQ ZONE TEMPÉRÉES 25% NF</w:t>
      </w:r>
      <w:r w:rsidR="00DA7FC1" w:rsidRPr="009D6D7C">
        <w:rPr>
          <w:iCs/>
          <w:lang w:eastAsia="en-US"/>
        </w:rPr>
        <w:t>:</w:t>
      </w:r>
      <w:r w:rsidR="00DA7FC1" w:rsidRPr="009D6D7C">
        <w:rPr>
          <w:rFonts w:cs="Arial"/>
          <w:color w:val="000000"/>
          <w:lang w:val="en-US" w:eastAsia="fr-FR"/>
        </w:rPr>
        <w:t xml:space="preserve"> </w:t>
      </w:r>
    </w:p>
    <w:p w14:paraId="4E91503A" w14:textId="77777777" w:rsidR="00EF1ADB" w:rsidRPr="009E2E48" w:rsidRDefault="00EF1ADB" w:rsidP="00EF1ADB">
      <w:pPr>
        <w:tabs>
          <w:tab w:val="left" w:pos="0"/>
        </w:tabs>
        <w:spacing w:line="260" w:lineRule="atLeast"/>
        <w:jc w:val="both"/>
        <w:rPr>
          <w:rFonts w:ascii="Arial" w:eastAsia="Calibri" w:hAnsi="Arial" w:cs="Arial"/>
          <w:iCs/>
          <w:lang w:val="en-US" w:eastAsia="en-US"/>
        </w:rPr>
      </w:pPr>
    </w:p>
    <w:p w14:paraId="37BF9B5C" w14:textId="77777777" w:rsidR="00EF1ADB" w:rsidRDefault="00EF1ADB" w:rsidP="00527F97">
      <w:pPr>
        <w:spacing w:line="276" w:lineRule="auto"/>
        <w:jc w:val="both"/>
        <w:rPr>
          <w:iCs/>
          <w:lang w:val="en-US" w:eastAsia="en-US"/>
        </w:rPr>
        <w:sectPr w:rsidR="00EF1ADB" w:rsidSect="004C4BA9">
          <w:pgSz w:w="11906" w:h="16838"/>
          <w:pgMar w:top="1474" w:right="1247" w:bottom="2013" w:left="1446" w:header="850" w:footer="850" w:gutter="0"/>
          <w:cols w:space="720"/>
          <w:docGrid w:linePitch="272"/>
        </w:sectPr>
      </w:pPr>
    </w:p>
    <w:p w14:paraId="4CB7ED8A" w14:textId="77777777" w:rsidR="00AA75BE" w:rsidRPr="00EF1ADB" w:rsidRDefault="00AA75BE" w:rsidP="00AA75BE">
      <w:pPr>
        <w:spacing w:line="276" w:lineRule="auto"/>
        <w:rPr>
          <w:iCs/>
          <w:lang w:val="en-US"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1"/>
        <w:gridCol w:w="1262"/>
        <w:gridCol w:w="1262"/>
        <w:gridCol w:w="1401"/>
        <w:gridCol w:w="2505"/>
        <w:gridCol w:w="2415"/>
        <w:gridCol w:w="1836"/>
        <w:gridCol w:w="1609"/>
      </w:tblGrid>
      <w:tr w:rsidR="00AA75BE" w:rsidRPr="00EB1744" w14:paraId="4BC62B5E" w14:textId="77777777" w:rsidTr="00AA75BE">
        <w:trPr>
          <w:trHeight w:val="303"/>
          <w:tblHeader/>
        </w:trPr>
        <w:tc>
          <w:tcPr>
            <w:tcW w:w="5000" w:type="pct"/>
            <w:gridSpan w:val="8"/>
            <w:shd w:val="clear" w:color="auto" w:fill="FFFFCC"/>
            <w:vAlign w:val="center"/>
          </w:tcPr>
          <w:p w14:paraId="4720AE29" w14:textId="77777777" w:rsidR="00AA75BE" w:rsidRPr="00EB1744" w:rsidRDefault="00AA75BE" w:rsidP="00AA75BE">
            <w:pPr>
              <w:jc w:val="center"/>
              <w:rPr>
                <w:b/>
                <w:color w:val="000000"/>
                <w:sz w:val="18"/>
                <w:szCs w:val="18"/>
              </w:rPr>
            </w:pPr>
            <w:r w:rsidRPr="00EB1744">
              <w:rPr>
                <w:b/>
                <w:color w:val="000000"/>
                <w:sz w:val="18"/>
                <w:szCs w:val="18"/>
              </w:rPr>
              <w:t>Experimental data on the efficacy of the biocidal product against target organism(s)</w:t>
            </w:r>
            <w:r w:rsidR="00EF1ADB">
              <w:rPr>
                <w:b/>
                <w:color w:val="000000"/>
                <w:sz w:val="18"/>
                <w:szCs w:val="18"/>
              </w:rPr>
              <w:t xml:space="preserve"> – META SPC2</w:t>
            </w:r>
          </w:p>
        </w:tc>
      </w:tr>
      <w:tr w:rsidR="00AA75BE" w:rsidRPr="00EB1744" w14:paraId="07F6DD0D" w14:textId="77777777" w:rsidTr="00AA75BE">
        <w:tc>
          <w:tcPr>
            <w:tcW w:w="394" w:type="pct"/>
            <w:shd w:val="clear" w:color="auto" w:fill="FFFFFF"/>
          </w:tcPr>
          <w:p w14:paraId="0C7A9223" w14:textId="77777777" w:rsidR="00AA75BE" w:rsidRPr="00EB1744" w:rsidRDefault="00AA75BE" w:rsidP="00AA75BE">
            <w:pPr>
              <w:ind w:left="-70" w:firstLine="70"/>
              <w:rPr>
                <w:b/>
                <w:color w:val="000000"/>
                <w:sz w:val="18"/>
                <w:szCs w:val="18"/>
              </w:rPr>
            </w:pPr>
            <w:r w:rsidRPr="00EB1744">
              <w:rPr>
                <w:b/>
                <w:color w:val="000000"/>
                <w:sz w:val="18"/>
                <w:szCs w:val="18"/>
              </w:rPr>
              <w:t>Function</w:t>
            </w:r>
          </w:p>
        </w:tc>
        <w:tc>
          <w:tcPr>
            <w:tcW w:w="473" w:type="pct"/>
            <w:shd w:val="clear" w:color="auto" w:fill="FFFFFF"/>
          </w:tcPr>
          <w:p w14:paraId="55450C26" w14:textId="77777777" w:rsidR="00AA75BE" w:rsidRPr="00EB1744" w:rsidRDefault="00AA75BE" w:rsidP="00AA75BE">
            <w:pPr>
              <w:rPr>
                <w:b/>
                <w:color w:val="000000"/>
                <w:sz w:val="18"/>
                <w:szCs w:val="18"/>
              </w:rPr>
            </w:pPr>
            <w:r w:rsidRPr="00EB1744">
              <w:rPr>
                <w:b/>
                <w:color w:val="000000"/>
                <w:sz w:val="18"/>
                <w:szCs w:val="18"/>
              </w:rPr>
              <w:t>Field of use envisaged</w:t>
            </w:r>
          </w:p>
        </w:tc>
        <w:tc>
          <w:tcPr>
            <w:tcW w:w="473" w:type="pct"/>
            <w:shd w:val="clear" w:color="auto" w:fill="FFFFFF"/>
          </w:tcPr>
          <w:p w14:paraId="54EFF9ED" w14:textId="77777777" w:rsidR="00AA75BE" w:rsidRPr="00EB1744" w:rsidRDefault="00AA75BE" w:rsidP="00AA75BE">
            <w:pPr>
              <w:rPr>
                <w:b/>
                <w:i/>
                <w:color w:val="000000"/>
                <w:sz w:val="18"/>
                <w:szCs w:val="18"/>
              </w:rPr>
            </w:pPr>
            <w:r w:rsidRPr="00EB1744">
              <w:rPr>
                <w:b/>
                <w:color w:val="000000"/>
                <w:sz w:val="18"/>
                <w:szCs w:val="18"/>
              </w:rPr>
              <w:t>Test substance</w:t>
            </w:r>
          </w:p>
        </w:tc>
        <w:tc>
          <w:tcPr>
            <w:tcW w:w="525" w:type="pct"/>
            <w:shd w:val="clear" w:color="auto" w:fill="FFFFFF"/>
          </w:tcPr>
          <w:p w14:paraId="1553D710" w14:textId="77777777" w:rsidR="00AA75BE" w:rsidRPr="00EB1744" w:rsidRDefault="00AA75BE" w:rsidP="00AA75BE">
            <w:pPr>
              <w:rPr>
                <w:b/>
                <w:i/>
                <w:color w:val="000000"/>
                <w:sz w:val="18"/>
                <w:szCs w:val="18"/>
              </w:rPr>
            </w:pPr>
            <w:r w:rsidRPr="00EB1744">
              <w:rPr>
                <w:b/>
                <w:color w:val="000000"/>
                <w:sz w:val="18"/>
                <w:szCs w:val="18"/>
              </w:rPr>
              <w:t>Test organism(s)</w:t>
            </w:r>
          </w:p>
        </w:tc>
        <w:tc>
          <w:tcPr>
            <w:tcW w:w="939" w:type="pct"/>
            <w:shd w:val="clear" w:color="auto" w:fill="FFFFFF"/>
          </w:tcPr>
          <w:p w14:paraId="4C6E2BBF" w14:textId="77777777" w:rsidR="00AA75BE" w:rsidRPr="00EB1744" w:rsidRDefault="00AA75BE" w:rsidP="00AA75BE">
            <w:pPr>
              <w:rPr>
                <w:b/>
                <w:color w:val="000000"/>
                <w:sz w:val="18"/>
                <w:szCs w:val="18"/>
              </w:rPr>
            </w:pPr>
            <w:r w:rsidRPr="00EB1744">
              <w:rPr>
                <w:b/>
                <w:color w:val="000000"/>
                <w:sz w:val="18"/>
                <w:szCs w:val="18"/>
              </w:rPr>
              <w:t>Test method</w:t>
            </w:r>
          </w:p>
        </w:tc>
        <w:tc>
          <w:tcPr>
            <w:tcW w:w="905" w:type="pct"/>
            <w:shd w:val="clear" w:color="auto" w:fill="FFFFFF"/>
          </w:tcPr>
          <w:p w14:paraId="39911B4C" w14:textId="77777777" w:rsidR="00AA75BE" w:rsidRPr="00EB1744" w:rsidRDefault="00AA75BE" w:rsidP="00AA75BE">
            <w:pPr>
              <w:rPr>
                <w:b/>
                <w:color w:val="000000"/>
                <w:sz w:val="18"/>
                <w:szCs w:val="18"/>
              </w:rPr>
            </w:pPr>
            <w:r w:rsidRPr="00EB1744">
              <w:rPr>
                <w:b/>
                <w:color w:val="000000"/>
                <w:sz w:val="18"/>
                <w:szCs w:val="18"/>
              </w:rPr>
              <w:t>Test system / concentrations applied / exposure time</w:t>
            </w:r>
          </w:p>
        </w:tc>
        <w:tc>
          <w:tcPr>
            <w:tcW w:w="688" w:type="pct"/>
            <w:shd w:val="clear" w:color="auto" w:fill="FFFFFF"/>
          </w:tcPr>
          <w:p w14:paraId="0ED11571" w14:textId="77777777" w:rsidR="00AA75BE" w:rsidRPr="00EB1744" w:rsidRDefault="00AA75BE" w:rsidP="00AA75BE">
            <w:pPr>
              <w:rPr>
                <w:b/>
                <w:color w:val="000000"/>
                <w:sz w:val="18"/>
                <w:szCs w:val="18"/>
              </w:rPr>
            </w:pPr>
            <w:r w:rsidRPr="00EB1744">
              <w:rPr>
                <w:b/>
                <w:color w:val="000000"/>
                <w:sz w:val="18"/>
                <w:szCs w:val="18"/>
              </w:rPr>
              <w:t>Test results: effects</w:t>
            </w:r>
          </w:p>
        </w:tc>
        <w:tc>
          <w:tcPr>
            <w:tcW w:w="603" w:type="pct"/>
            <w:shd w:val="clear" w:color="auto" w:fill="FFFFFF"/>
          </w:tcPr>
          <w:p w14:paraId="063059EF" w14:textId="77777777" w:rsidR="00AA75BE" w:rsidRPr="00EB1744" w:rsidRDefault="00AA75BE" w:rsidP="00AA75BE">
            <w:pPr>
              <w:rPr>
                <w:b/>
                <w:color w:val="000000"/>
                <w:sz w:val="18"/>
                <w:szCs w:val="18"/>
              </w:rPr>
            </w:pPr>
            <w:r w:rsidRPr="00EB1744">
              <w:rPr>
                <w:b/>
                <w:color w:val="000000"/>
                <w:sz w:val="18"/>
                <w:szCs w:val="18"/>
              </w:rPr>
              <w:t>Reference</w:t>
            </w:r>
          </w:p>
        </w:tc>
      </w:tr>
      <w:tr w:rsidR="00AA75BE" w:rsidRPr="001603D5" w14:paraId="21AA5B29" w14:textId="77777777" w:rsidTr="00AA75BE">
        <w:tc>
          <w:tcPr>
            <w:tcW w:w="394" w:type="pct"/>
          </w:tcPr>
          <w:p w14:paraId="248AEA2E"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0046B1DE"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33224C3E"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AF</w:t>
            </w:r>
          </w:p>
          <w:p w14:paraId="45D3C203" w14:textId="77777777" w:rsidR="00AA75BE" w:rsidRPr="00EB1744" w:rsidRDefault="00AA75BE" w:rsidP="00AA75BE">
            <w:pPr>
              <w:rPr>
                <w:b/>
                <w:i/>
                <w:color w:val="000000"/>
                <w:sz w:val="18"/>
                <w:szCs w:val="18"/>
              </w:rPr>
            </w:pPr>
            <w:r w:rsidRPr="00EB1744">
              <w:rPr>
                <w:b/>
                <w:i/>
                <w:color w:val="000000"/>
                <w:sz w:val="18"/>
                <w:szCs w:val="18"/>
              </w:rPr>
              <w:t>référence FC 029</w:t>
            </w:r>
          </w:p>
          <w:p w14:paraId="67C6CCFF" w14:textId="77777777" w:rsidR="00AA75BE" w:rsidRPr="00EB1744" w:rsidRDefault="00AA75BE" w:rsidP="00AA75BE">
            <w:pPr>
              <w:rPr>
                <w:i/>
                <w:color w:val="000000"/>
                <w:sz w:val="18"/>
                <w:szCs w:val="18"/>
              </w:rPr>
            </w:pPr>
          </w:p>
          <w:p w14:paraId="50B33FA8" w14:textId="77777777" w:rsidR="00AA75BE" w:rsidRPr="00EB1744" w:rsidRDefault="00AA75BE" w:rsidP="00AA75BE">
            <w:pPr>
              <w:rPr>
                <w:i/>
                <w:color w:val="000000"/>
                <w:sz w:val="18"/>
                <w:szCs w:val="18"/>
              </w:rPr>
            </w:pPr>
          </w:p>
        </w:tc>
        <w:tc>
          <w:tcPr>
            <w:tcW w:w="525" w:type="pct"/>
          </w:tcPr>
          <w:p w14:paraId="079DF4E3" w14:textId="77777777" w:rsidR="00AA75BE" w:rsidRPr="00EB1744" w:rsidRDefault="00AA75BE" w:rsidP="00AA75BE">
            <w:pPr>
              <w:rPr>
                <w:i/>
                <w:color w:val="000000"/>
                <w:sz w:val="18"/>
                <w:szCs w:val="18"/>
              </w:rPr>
            </w:pPr>
            <w:r w:rsidRPr="00EB1744">
              <w:rPr>
                <w:i/>
                <w:color w:val="000000"/>
                <w:sz w:val="18"/>
                <w:szCs w:val="18"/>
              </w:rPr>
              <w:t>Aedes aegypti</w:t>
            </w:r>
          </w:p>
          <w:p w14:paraId="51C86EAC" w14:textId="77777777" w:rsidR="00AA75BE" w:rsidRPr="00EB1744" w:rsidRDefault="00AA75BE" w:rsidP="00AA75BE">
            <w:pPr>
              <w:rPr>
                <w:i/>
                <w:color w:val="000000"/>
                <w:sz w:val="18"/>
                <w:szCs w:val="18"/>
              </w:rPr>
            </w:pPr>
            <w:r w:rsidRPr="00EB1744">
              <w:rPr>
                <w:i/>
                <w:color w:val="000000"/>
                <w:sz w:val="18"/>
                <w:szCs w:val="18"/>
              </w:rPr>
              <w:t>Aedes albopictus</w:t>
            </w:r>
          </w:p>
          <w:p w14:paraId="114A9DE5" w14:textId="77777777" w:rsidR="00AA75BE" w:rsidRPr="00EB1744" w:rsidRDefault="00AA75BE" w:rsidP="00AA75BE">
            <w:pPr>
              <w:rPr>
                <w:i/>
                <w:color w:val="000000"/>
                <w:sz w:val="18"/>
                <w:szCs w:val="18"/>
              </w:rPr>
            </w:pPr>
            <w:r w:rsidRPr="00EB1744">
              <w:rPr>
                <w:i/>
                <w:color w:val="000000"/>
                <w:sz w:val="18"/>
                <w:szCs w:val="18"/>
              </w:rPr>
              <w:t>Culex quinquefasciatus</w:t>
            </w:r>
          </w:p>
          <w:p w14:paraId="769812C2" w14:textId="77777777" w:rsidR="00AA75BE" w:rsidRPr="00EB1744" w:rsidRDefault="00AA75BE" w:rsidP="00AA75BE">
            <w:pPr>
              <w:rPr>
                <w:sz w:val="18"/>
                <w:szCs w:val="18"/>
              </w:rPr>
            </w:pPr>
          </w:p>
          <w:p w14:paraId="4314A200" w14:textId="77777777" w:rsidR="00AA75BE" w:rsidRPr="00EB1744" w:rsidRDefault="00AA75BE" w:rsidP="00AA75BE">
            <w:pPr>
              <w:rPr>
                <w:sz w:val="18"/>
                <w:szCs w:val="18"/>
              </w:rPr>
            </w:pPr>
            <w:r w:rsidRPr="00EB1744">
              <w:rPr>
                <w:sz w:val="18"/>
                <w:szCs w:val="18"/>
              </w:rPr>
              <w:t>200 adult females / cages of 64000 cm</w:t>
            </w:r>
            <w:r w:rsidRPr="00EB1744">
              <w:rPr>
                <w:sz w:val="18"/>
                <w:szCs w:val="18"/>
                <w:vertAlign w:val="superscript"/>
              </w:rPr>
              <w:t>3</w:t>
            </w:r>
          </w:p>
        </w:tc>
        <w:tc>
          <w:tcPr>
            <w:tcW w:w="939" w:type="pct"/>
          </w:tcPr>
          <w:p w14:paraId="0997A7DB" w14:textId="77777777" w:rsidR="00AA75BE" w:rsidRPr="00EB1744" w:rsidRDefault="00AA75BE" w:rsidP="00AA75BE">
            <w:pPr>
              <w:rPr>
                <w:color w:val="000000"/>
                <w:sz w:val="18"/>
                <w:szCs w:val="18"/>
              </w:rPr>
            </w:pPr>
            <w:r w:rsidRPr="00EB1744">
              <w:rPr>
                <w:color w:val="000000"/>
                <w:sz w:val="18"/>
                <w:szCs w:val="18"/>
              </w:rPr>
              <w:t>WHO/HTM/NTD/WHOPES/2009.4</w:t>
            </w:r>
          </w:p>
        </w:tc>
        <w:tc>
          <w:tcPr>
            <w:tcW w:w="905" w:type="pct"/>
          </w:tcPr>
          <w:p w14:paraId="1A0F2579" w14:textId="77777777" w:rsidR="00AA75BE" w:rsidRPr="00EB1744" w:rsidRDefault="00AA75BE" w:rsidP="00AA75BE">
            <w:pPr>
              <w:rPr>
                <w:color w:val="000000"/>
                <w:sz w:val="18"/>
                <w:szCs w:val="18"/>
              </w:rPr>
            </w:pPr>
            <w:r w:rsidRPr="00EB1744">
              <w:rPr>
                <w:color w:val="000000"/>
                <w:sz w:val="18"/>
                <w:szCs w:val="18"/>
              </w:rPr>
              <w:t>Arm in cage</w:t>
            </w:r>
          </w:p>
          <w:p w14:paraId="521D4D2D" w14:textId="77777777" w:rsidR="00AA75BE" w:rsidRPr="00EB1744" w:rsidRDefault="00AA75BE" w:rsidP="00AA75BE">
            <w:pPr>
              <w:rPr>
                <w:b/>
                <w:color w:val="000000"/>
                <w:sz w:val="18"/>
                <w:szCs w:val="18"/>
              </w:rPr>
            </w:pPr>
            <w:r w:rsidRPr="00EB1744">
              <w:rPr>
                <w:b/>
                <w:color w:val="000000"/>
                <w:sz w:val="18"/>
                <w:szCs w:val="18"/>
              </w:rPr>
              <w:t>0.44 g per 600 cm² =&gt; 0.73 mg/cm²</w:t>
            </w:r>
          </w:p>
          <w:p w14:paraId="4926965B" w14:textId="77777777" w:rsidR="00AA75BE" w:rsidRPr="00A75535" w:rsidRDefault="00AA75BE" w:rsidP="00AA75BE">
            <w:pPr>
              <w:rPr>
                <w:b/>
                <w:color w:val="000000"/>
                <w:sz w:val="18"/>
                <w:szCs w:val="18"/>
                <w:lang w:val="sv-SE"/>
              </w:rPr>
            </w:pPr>
            <w:r w:rsidRPr="00A75535">
              <w:rPr>
                <w:b/>
                <w:color w:val="000000"/>
                <w:sz w:val="18"/>
                <w:szCs w:val="18"/>
                <w:lang w:val="sv-SE"/>
              </w:rPr>
              <w:t>0.6 g per 600 cm² =&gt; 1 mg/cm²</w:t>
            </w:r>
          </w:p>
          <w:p w14:paraId="6863072F" w14:textId="77777777" w:rsidR="00AA75BE" w:rsidRPr="00EB1744" w:rsidRDefault="00AA75BE" w:rsidP="00AA75BE">
            <w:pPr>
              <w:rPr>
                <w:color w:val="000000"/>
                <w:sz w:val="18"/>
                <w:szCs w:val="18"/>
              </w:rPr>
            </w:pPr>
            <w:r w:rsidRPr="00EB1744">
              <w:rPr>
                <w:color w:val="000000"/>
                <w:sz w:val="18"/>
                <w:szCs w:val="18"/>
              </w:rPr>
              <w:t>5 minutes repeated every hour until the first landing and then every 30 minutes until proven inefficacy of the product.</w:t>
            </w:r>
          </w:p>
          <w:p w14:paraId="3A178605" w14:textId="77777777" w:rsidR="00AA75BE" w:rsidRPr="00EB1744" w:rsidRDefault="00AA75BE" w:rsidP="00AA75BE">
            <w:pPr>
              <w:rPr>
                <w:color w:val="000000"/>
                <w:sz w:val="18"/>
                <w:szCs w:val="18"/>
              </w:rPr>
            </w:pPr>
            <w:r w:rsidRPr="00EB1744">
              <w:rPr>
                <w:color w:val="000000"/>
                <w:sz w:val="18"/>
                <w:szCs w:val="18"/>
              </w:rPr>
              <w:t>10 volunteers</w:t>
            </w:r>
          </w:p>
          <w:p w14:paraId="337D2F88" w14:textId="77777777" w:rsidR="00AA75BE" w:rsidRPr="00EB1744" w:rsidRDefault="00AA75BE" w:rsidP="00AA75BE">
            <w:pPr>
              <w:rPr>
                <w:color w:val="000000"/>
                <w:sz w:val="18"/>
                <w:szCs w:val="18"/>
              </w:rPr>
            </w:pPr>
            <w:r w:rsidRPr="00EB1744">
              <w:rPr>
                <w:color w:val="000000"/>
                <w:sz w:val="18"/>
                <w:szCs w:val="18"/>
              </w:rPr>
              <w:t>Normal conditions :</w:t>
            </w:r>
          </w:p>
          <w:p w14:paraId="64953358" w14:textId="77777777" w:rsidR="00AA75BE" w:rsidRPr="00EB1744" w:rsidRDefault="00AA75BE" w:rsidP="00AA75BE">
            <w:pPr>
              <w:rPr>
                <w:color w:val="000000"/>
                <w:sz w:val="18"/>
                <w:szCs w:val="18"/>
              </w:rPr>
            </w:pPr>
            <w:r w:rsidRPr="00EB1744">
              <w:rPr>
                <w:color w:val="000000"/>
                <w:sz w:val="18"/>
                <w:szCs w:val="18"/>
              </w:rPr>
              <w:t xml:space="preserve">27°C 65% RH </w:t>
            </w:r>
          </w:p>
        </w:tc>
        <w:tc>
          <w:tcPr>
            <w:tcW w:w="688" w:type="pct"/>
          </w:tcPr>
          <w:p w14:paraId="4ADFA6FC" w14:textId="77777777" w:rsidR="00AA75BE" w:rsidRPr="00EB1744" w:rsidRDefault="00AA75BE" w:rsidP="00AA75BE">
            <w:pPr>
              <w:rPr>
                <w:color w:val="000000"/>
                <w:sz w:val="18"/>
                <w:szCs w:val="18"/>
              </w:rPr>
            </w:pPr>
            <w:r w:rsidRPr="00EB1744">
              <w:rPr>
                <w:color w:val="000000"/>
                <w:sz w:val="18"/>
                <w:szCs w:val="18"/>
              </w:rPr>
              <w:t>Test item has proved a complete protection over a period of:</w:t>
            </w:r>
          </w:p>
          <w:p w14:paraId="01160098" w14:textId="77777777" w:rsidR="00AA75BE" w:rsidRPr="00EB1744" w:rsidRDefault="00AA75BE" w:rsidP="00AA75BE">
            <w:pPr>
              <w:rPr>
                <w:color w:val="000000"/>
                <w:sz w:val="18"/>
                <w:szCs w:val="18"/>
              </w:rPr>
            </w:pPr>
            <w:r w:rsidRPr="00EB1744">
              <w:rPr>
                <w:color w:val="000000"/>
                <w:sz w:val="18"/>
                <w:szCs w:val="18"/>
              </w:rPr>
              <w:t xml:space="preserve">- 5 H at 0.73 mg/cm² and 6H at 1 mg/cm² against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sidRPr="00EB1744">
              <w:rPr>
                <w:color w:val="000000"/>
                <w:sz w:val="18"/>
                <w:szCs w:val="18"/>
              </w:rPr>
              <w:t xml:space="preserve">, </w:t>
            </w:r>
            <w:r w:rsidRPr="00EB1744">
              <w:rPr>
                <w:i/>
                <w:color w:val="000000"/>
                <w:sz w:val="18"/>
                <w:szCs w:val="18"/>
              </w:rPr>
              <w:t>Cx. quinquefasciatus</w:t>
            </w:r>
            <w:r w:rsidRPr="00EB1744">
              <w:rPr>
                <w:color w:val="000000"/>
                <w:sz w:val="18"/>
                <w:szCs w:val="18"/>
              </w:rPr>
              <w:t>;</w:t>
            </w:r>
          </w:p>
          <w:p w14:paraId="4421820A" w14:textId="77777777" w:rsidR="00AA75BE" w:rsidRPr="00EB1744" w:rsidRDefault="00AA75BE" w:rsidP="00AA75BE">
            <w:pPr>
              <w:rPr>
                <w:color w:val="000000"/>
                <w:sz w:val="18"/>
                <w:szCs w:val="18"/>
              </w:rPr>
            </w:pPr>
          </w:p>
          <w:p w14:paraId="548683AA" w14:textId="77777777" w:rsidR="00AA75BE" w:rsidRPr="00EB1744" w:rsidRDefault="00AA75BE" w:rsidP="00973015">
            <w:pPr>
              <w:rPr>
                <w:b/>
                <w:color w:val="000000"/>
                <w:sz w:val="18"/>
                <w:szCs w:val="18"/>
              </w:rPr>
            </w:pPr>
            <w:r w:rsidRPr="00EB1744">
              <w:rPr>
                <w:color w:val="000000"/>
                <w:sz w:val="18"/>
                <w:szCs w:val="18"/>
              </w:rPr>
              <w:t>Temperate conditions</w:t>
            </w:r>
          </w:p>
        </w:tc>
        <w:tc>
          <w:tcPr>
            <w:tcW w:w="603" w:type="pct"/>
          </w:tcPr>
          <w:p w14:paraId="4775E161" w14:textId="77777777" w:rsidR="00AA75BE" w:rsidRPr="00AA75BE" w:rsidRDefault="00AA75BE" w:rsidP="00AA75BE">
            <w:pPr>
              <w:rPr>
                <w:color w:val="000000"/>
                <w:sz w:val="18"/>
                <w:szCs w:val="18"/>
                <w:lang w:val="fr-FR"/>
              </w:rPr>
            </w:pPr>
            <w:r w:rsidRPr="00AA75BE">
              <w:rPr>
                <w:color w:val="000000"/>
                <w:sz w:val="18"/>
                <w:szCs w:val="18"/>
                <w:lang w:val="fr-FR"/>
              </w:rPr>
              <w:t>Serrano, 2017b</w:t>
            </w:r>
          </w:p>
          <w:p w14:paraId="1054312A" w14:textId="77777777" w:rsidR="00AA75BE" w:rsidRPr="00AA75BE" w:rsidRDefault="00AA75BE" w:rsidP="00AA75BE">
            <w:pPr>
              <w:rPr>
                <w:color w:val="000000"/>
                <w:sz w:val="18"/>
                <w:szCs w:val="18"/>
                <w:lang w:val="fr-FR"/>
              </w:rPr>
            </w:pPr>
          </w:p>
          <w:p w14:paraId="08EED374" w14:textId="77777777" w:rsidR="00AA75BE" w:rsidRPr="00AA75BE" w:rsidRDefault="00AA75BE" w:rsidP="00AA75BE">
            <w:pPr>
              <w:rPr>
                <w:color w:val="000000"/>
                <w:sz w:val="18"/>
                <w:szCs w:val="18"/>
                <w:lang w:val="fr-FR"/>
              </w:rPr>
            </w:pPr>
            <w:r w:rsidRPr="00AA75BE">
              <w:rPr>
                <w:color w:val="000000"/>
                <w:sz w:val="18"/>
                <w:szCs w:val="18"/>
                <w:lang w:val="fr-FR"/>
              </w:rPr>
              <w:t>RI = 1</w:t>
            </w:r>
          </w:p>
          <w:p w14:paraId="4D32CFA6" w14:textId="77777777" w:rsidR="00AA75BE" w:rsidRPr="00AA75BE" w:rsidRDefault="00AA75BE" w:rsidP="00AA75BE">
            <w:pPr>
              <w:rPr>
                <w:color w:val="000000"/>
                <w:sz w:val="18"/>
                <w:szCs w:val="18"/>
                <w:lang w:val="fr-FR"/>
              </w:rPr>
            </w:pPr>
          </w:p>
          <w:p w14:paraId="3154EA39" w14:textId="77777777" w:rsidR="00AA75BE" w:rsidRPr="00AA75BE" w:rsidRDefault="00AA75BE" w:rsidP="00AA75BE">
            <w:pPr>
              <w:rPr>
                <w:color w:val="000000"/>
                <w:sz w:val="18"/>
                <w:szCs w:val="18"/>
                <w:lang w:val="fr-FR"/>
              </w:rPr>
            </w:pPr>
            <w:r w:rsidRPr="00AA75BE">
              <w:rPr>
                <w:color w:val="000000"/>
                <w:sz w:val="18"/>
                <w:szCs w:val="18"/>
                <w:lang w:val="fr-FR"/>
              </w:rPr>
              <w:t>2128-CSCZT25%AF-mosq/0816</w:t>
            </w:r>
          </w:p>
        </w:tc>
      </w:tr>
      <w:tr w:rsidR="00AA75BE" w:rsidRPr="00EB1744" w14:paraId="15DECBE9" w14:textId="77777777" w:rsidTr="00AA75BE">
        <w:tc>
          <w:tcPr>
            <w:tcW w:w="394" w:type="pct"/>
          </w:tcPr>
          <w:p w14:paraId="1F77EE31"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56F98D6A"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3EB2FD84"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AF</w:t>
            </w:r>
          </w:p>
          <w:p w14:paraId="73B47AE8" w14:textId="77777777" w:rsidR="00AA75BE" w:rsidRPr="00EB1744" w:rsidRDefault="00AA75BE" w:rsidP="00AA75BE">
            <w:pPr>
              <w:rPr>
                <w:b/>
                <w:i/>
                <w:color w:val="000000"/>
                <w:sz w:val="18"/>
                <w:szCs w:val="18"/>
              </w:rPr>
            </w:pPr>
            <w:r w:rsidRPr="00EB1744">
              <w:rPr>
                <w:b/>
                <w:i/>
                <w:color w:val="000000"/>
                <w:sz w:val="18"/>
                <w:szCs w:val="18"/>
              </w:rPr>
              <w:t>référence FC 029</w:t>
            </w:r>
          </w:p>
          <w:p w14:paraId="6DDBFAD5" w14:textId="77777777" w:rsidR="00AA75BE" w:rsidRPr="00EB1744" w:rsidRDefault="00AA75BE" w:rsidP="00AA75BE">
            <w:pPr>
              <w:rPr>
                <w:i/>
                <w:color w:val="000000"/>
                <w:sz w:val="18"/>
                <w:szCs w:val="18"/>
              </w:rPr>
            </w:pPr>
          </w:p>
        </w:tc>
        <w:tc>
          <w:tcPr>
            <w:tcW w:w="525" w:type="pct"/>
          </w:tcPr>
          <w:p w14:paraId="2B32B497" w14:textId="77777777" w:rsidR="00AA75BE" w:rsidRPr="00EB1744" w:rsidRDefault="00AA75BE" w:rsidP="00AA75BE">
            <w:pPr>
              <w:rPr>
                <w:i/>
                <w:color w:val="000000"/>
                <w:sz w:val="18"/>
                <w:szCs w:val="18"/>
              </w:rPr>
            </w:pPr>
            <w:r w:rsidRPr="00EB1744">
              <w:rPr>
                <w:i/>
                <w:color w:val="000000"/>
                <w:sz w:val="18"/>
                <w:szCs w:val="18"/>
              </w:rPr>
              <w:t>Ixodes ricinus</w:t>
            </w:r>
          </w:p>
          <w:p w14:paraId="5346DE65" w14:textId="77777777" w:rsidR="00AA75BE" w:rsidRPr="00EB1744" w:rsidRDefault="00AA75BE" w:rsidP="00AA75BE">
            <w:pPr>
              <w:rPr>
                <w:i/>
                <w:color w:val="000000"/>
                <w:sz w:val="18"/>
                <w:szCs w:val="18"/>
              </w:rPr>
            </w:pPr>
          </w:p>
          <w:p w14:paraId="60CEA4DA" w14:textId="77777777" w:rsidR="00AA75BE" w:rsidRPr="00EB1744" w:rsidRDefault="00AA75BE" w:rsidP="00AA75BE">
            <w:pPr>
              <w:rPr>
                <w:color w:val="000000"/>
                <w:sz w:val="18"/>
                <w:szCs w:val="18"/>
              </w:rPr>
            </w:pPr>
            <w:r w:rsidRPr="00EB1744">
              <w:rPr>
                <w:color w:val="000000"/>
                <w:sz w:val="18"/>
                <w:szCs w:val="18"/>
              </w:rPr>
              <w:t>5 adults and 5 nymphs per mouse</w:t>
            </w:r>
          </w:p>
          <w:p w14:paraId="72972911" w14:textId="77777777" w:rsidR="00AA75BE" w:rsidRPr="00EB1744" w:rsidRDefault="00AA75BE" w:rsidP="00AA75BE">
            <w:pPr>
              <w:rPr>
                <w:color w:val="000000"/>
                <w:sz w:val="18"/>
                <w:szCs w:val="18"/>
              </w:rPr>
            </w:pPr>
          </w:p>
          <w:p w14:paraId="2C0F6444" w14:textId="77777777" w:rsidR="00AA75BE" w:rsidRPr="00EB1744" w:rsidRDefault="00AA75BE" w:rsidP="00AA75BE">
            <w:pPr>
              <w:rPr>
                <w:i/>
                <w:color w:val="000000"/>
                <w:sz w:val="18"/>
                <w:szCs w:val="18"/>
              </w:rPr>
            </w:pPr>
            <w:r w:rsidRPr="00EB1744">
              <w:rPr>
                <w:color w:val="000000"/>
                <w:sz w:val="18"/>
                <w:szCs w:val="18"/>
              </w:rPr>
              <w:t>10 mice</w:t>
            </w:r>
          </w:p>
        </w:tc>
        <w:tc>
          <w:tcPr>
            <w:tcW w:w="939" w:type="pct"/>
          </w:tcPr>
          <w:p w14:paraId="65865E8A" w14:textId="77777777" w:rsidR="00AA75BE" w:rsidRPr="00EB1744" w:rsidRDefault="00AA75BE" w:rsidP="00AA75BE">
            <w:pPr>
              <w:rPr>
                <w:color w:val="000000"/>
                <w:sz w:val="18"/>
                <w:szCs w:val="18"/>
              </w:rPr>
            </w:pPr>
            <w:r w:rsidRPr="00EB1744">
              <w:rPr>
                <w:color w:val="000000"/>
                <w:sz w:val="18"/>
                <w:szCs w:val="18"/>
              </w:rPr>
              <w:t>Derivated from OPPTS 810.3700 (2010)</w:t>
            </w:r>
          </w:p>
        </w:tc>
        <w:tc>
          <w:tcPr>
            <w:tcW w:w="905" w:type="pct"/>
          </w:tcPr>
          <w:p w14:paraId="6EE5CC2A" w14:textId="77777777" w:rsidR="00AA75BE" w:rsidRPr="00EB1744" w:rsidRDefault="00AA75BE" w:rsidP="00AA75BE">
            <w:pPr>
              <w:rPr>
                <w:color w:val="000000"/>
                <w:sz w:val="18"/>
                <w:szCs w:val="18"/>
              </w:rPr>
            </w:pPr>
            <w:r w:rsidRPr="00EB1744">
              <w:rPr>
                <w:color w:val="000000"/>
                <w:sz w:val="18"/>
                <w:szCs w:val="18"/>
              </w:rPr>
              <w:t>Ticks placed on an untreated zone 3 cm away from the treated mouse</w:t>
            </w:r>
          </w:p>
          <w:p w14:paraId="00D66704" w14:textId="77777777" w:rsidR="00AA75BE" w:rsidRPr="00EB1744" w:rsidRDefault="00AA75BE" w:rsidP="00AA75BE">
            <w:pPr>
              <w:rPr>
                <w:b/>
                <w:color w:val="000000"/>
                <w:sz w:val="18"/>
                <w:szCs w:val="18"/>
              </w:rPr>
            </w:pPr>
            <w:r w:rsidRPr="00EB1744">
              <w:rPr>
                <w:b/>
                <w:color w:val="000000"/>
                <w:sz w:val="18"/>
                <w:szCs w:val="18"/>
              </w:rPr>
              <w:t>Application rate: 60.9 mg / 44 cm² =&gt; 1.383 mg/cm²</w:t>
            </w:r>
          </w:p>
          <w:p w14:paraId="3C3AAC64" w14:textId="77777777" w:rsidR="00AA75BE" w:rsidRPr="00EB1744" w:rsidRDefault="00AA75BE" w:rsidP="00AA75BE">
            <w:pPr>
              <w:rPr>
                <w:color w:val="000000"/>
                <w:sz w:val="18"/>
                <w:szCs w:val="18"/>
              </w:rPr>
            </w:pPr>
            <w:r w:rsidRPr="00EB1744">
              <w:rPr>
                <w:color w:val="000000"/>
                <w:sz w:val="18"/>
                <w:szCs w:val="18"/>
              </w:rPr>
              <w:t>Records of the number of ticks crossing the separating line between the untreated area and the treated skin part.</w:t>
            </w:r>
          </w:p>
        </w:tc>
        <w:tc>
          <w:tcPr>
            <w:tcW w:w="688" w:type="pct"/>
          </w:tcPr>
          <w:p w14:paraId="31F44B0D" w14:textId="77777777" w:rsidR="00AA75BE" w:rsidRPr="00EB1744" w:rsidRDefault="00AA75BE" w:rsidP="00AA75BE">
            <w:pPr>
              <w:rPr>
                <w:color w:val="000000"/>
                <w:sz w:val="18"/>
                <w:szCs w:val="18"/>
              </w:rPr>
            </w:pPr>
            <w:r w:rsidRPr="00EB1744">
              <w:rPr>
                <w:color w:val="000000"/>
                <w:sz w:val="18"/>
                <w:szCs w:val="18"/>
              </w:rPr>
              <w:t xml:space="preserve">Test item has proven a protection over a period of 5 hours against the adults (5.2 h) and nymphs (5.4 h) of the tick </w:t>
            </w:r>
            <w:r w:rsidRPr="00EB1744">
              <w:rPr>
                <w:i/>
                <w:color w:val="000000"/>
                <w:sz w:val="18"/>
                <w:szCs w:val="18"/>
              </w:rPr>
              <w:t>Ixodes ricinus</w:t>
            </w:r>
            <w:r w:rsidRPr="00EB1744">
              <w:rPr>
                <w:color w:val="000000"/>
                <w:sz w:val="18"/>
                <w:szCs w:val="18"/>
              </w:rPr>
              <w:t>.</w:t>
            </w:r>
          </w:p>
          <w:p w14:paraId="03F0050C" w14:textId="77777777" w:rsidR="00AA75BE" w:rsidRPr="00EB1744" w:rsidRDefault="00AA75BE" w:rsidP="00AA75BE">
            <w:pPr>
              <w:rPr>
                <w:color w:val="000000"/>
                <w:sz w:val="18"/>
                <w:szCs w:val="18"/>
              </w:rPr>
            </w:pPr>
          </w:p>
          <w:p w14:paraId="29FE503D" w14:textId="77777777" w:rsidR="00AA75BE" w:rsidRPr="00EB1744" w:rsidRDefault="00AA75BE" w:rsidP="00973015">
            <w:pPr>
              <w:rPr>
                <w:color w:val="000000"/>
                <w:sz w:val="18"/>
                <w:szCs w:val="18"/>
              </w:rPr>
            </w:pPr>
            <w:r w:rsidRPr="00EB1744">
              <w:rPr>
                <w:color w:val="000000"/>
                <w:sz w:val="18"/>
                <w:szCs w:val="18"/>
              </w:rPr>
              <w:t>Temperate conditions</w:t>
            </w:r>
          </w:p>
        </w:tc>
        <w:tc>
          <w:tcPr>
            <w:tcW w:w="603" w:type="pct"/>
          </w:tcPr>
          <w:p w14:paraId="1C58F473" w14:textId="77777777" w:rsidR="00AA75BE" w:rsidRPr="00EB1744" w:rsidRDefault="00AA75BE" w:rsidP="00AA75BE">
            <w:pPr>
              <w:rPr>
                <w:color w:val="000000"/>
                <w:sz w:val="18"/>
                <w:szCs w:val="18"/>
              </w:rPr>
            </w:pPr>
            <w:r w:rsidRPr="00EB1744">
              <w:rPr>
                <w:color w:val="000000"/>
                <w:sz w:val="18"/>
                <w:szCs w:val="18"/>
              </w:rPr>
              <w:t>Serrano, 2016b</w:t>
            </w:r>
          </w:p>
          <w:p w14:paraId="1BA6B3C6" w14:textId="77777777" w:rsidR="00AA75BE" w:rsidRPr="00EB1744" w:rsidRDefault="00AA75BE" w:rsidP="00AA75BE">
            <w:pPr>
              <w:rPr>
                <w:color w:val="000000"/>
                <w:sz w:val="18"/>
                <w:szCs w:val="18"/>
              </w:rPr>
            </w:pPr>
          </w:p>
          <w:p w14:paraId="654B7E28" w14:textId="77777777" w:rsidR="00AA75BE" w:rsidRPr="00EB1744" w:rsidRDefault="00AA75BE" w:rsidP="00AA75BE">
            <w:pPr>
              <w:rPr>
                <w:color w:val="000000"/>
                <w:sz w:val="18"/>
                <w:szCs w:val="18"/>
              </w:rPr>
            </w:pPr>
            <w:r w:rsidRPr="00EB1744">
              <w:rPr>
                <w:color w:val="000000"/>
                <w:sz w:val="18"/>
                <w:szCs w:val="18"/>
              </w:rPr>
              <w:t>RI = 1</w:t>
            </w:r>
          </w:p>
          <w:p w14:paraId="1C33AC76" w14:textId="77777777" w:rsidR="00AA75BE" w:rsidRPr="00EB1744" w:rsidRDefault="00AA75BE" w:rsidP="00AA75BE">
            <w:pPr>
              <w:rPr>
                <w:color w:val="000000"/>
                <w:sz w:val="18"/>
                <w:szCs w:val="18"/>
              </w:rPr>
            </w:pPr>
          </w:p>
          <w:p w14:paraId="056BDBE0" w14:textId="77777777" w:rsidR="00AA75BE" w:rsidRPr="00EB1744" w:rsidRDefault="00AA75BE" w:rsidP="00AA75BE">
            <w:pPr>
              <w:rPr>
                <w:color w:val="000000"/>
                <w:sz w:val="18"/>
                <w:szCs w:val="18"/>
              </w:rPr>
            </w:pPr>
            <w:r w:rsidRPr="00EB1744">
              <w:rPr>
                <w:color w:val="000000"/>
                <w:sz w:val="18"/>
                <w:szCs w:val="18"/>
              </w:rPr>
              <w:t>2228-CSCZT25%AF-ticks/0816</w:t>
            </w:r>
          </w:p>
        </w:tc>
      </w:tr>
      <w:tr w:rsidR="00AA75BE" w:rsidRPr="00EB1744" w14:paraId="401C491E" w14:textId="77777777" w:rsidTr="00AA75BE">
        <w:tc>
          <w:tcPr>
            <w:tcW w:w="394" w:type="pct"/>
          </w:tcPr>
          <w:p w14:paraId="1F417194"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2CAEFCA1"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501E795D"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AF</w:t>
            </w:r>
          </w:p>
          <w:p w14:paraId="3C22CC90" w14:textId="77777777" w:rsidR="00AA75BE" w:rsidRPr="00EB1744" w:rsidRDefault="00AA75BE" w:rsidP="00AA75BE">
            <w:pPr>
              <w:rPr>
                <w:b/>
                <w:i/>
                <w:color w:val="000000"/>
                <w:sz w:val="18"/>
                <w:szCs w:val="18"/>
              </w:rPr>
            </w:pPr>
            <w:r w:rsidRPr="00EB1744">
              <w:rPr>
                <w:i/>
                <w:color w:val="000000"/>
                <w:sz w:val="18"/>
                <w:szCs w:val="18"/>
              </w:rPr>
              <w:t>Référence FC 021</w:t>
            </w:r>
          </w:p>
        </w:tc>
        <w:tc>
          <w:tcPr>
            <w:tcW w:w="525" w:type="pct"/>
          </w:tcPr>
          <w:p w14:paraId="1E0E79BF" w14:textId="77777777" w:rsidR="00AA75BE" w:rsidRPr="00EB1744" w:rsidRDefault="00AA75BE" w:rsidP="00AA75BE">
            <w:pPr>
              <w:rPr>
                <w:i/>
                <w:color w:val="000000"/>
                <w:sz w:val="18"/>
                <w:szCs w:val="18"/>
              </w:rPr>
            </w:pPr>
            <w:r w:rsidRPr="00EB1744">
              <w:rPr>
                <w:i/>
                <w:color w:val="000000"/>
                <w:sz w:val="18"/>
                <w:szCs w:val="18"/>
              </w:rPr>
              <w:t>Dasybasis spp.</w:t>
            </w:r>
          </w:p>
        </w:tc>
        <w:tc>
          <w:tcPr>
            <w:tcW w:w="939" w:type="pct"/>
          </w:tcPr>
          <w:p w14:paraId="2C61482A" w14:textId="77777777" w:rsidR="00AA75BE" w:rsidRPr="00EB1744" w:rsidRDefault="00AA75BE" w:rsidP="00AA75BE">
            <w:pPr>
              <w:rPr>
                <w:color w:val="000000"/>
                <w:sz w:val="18"/>
                <w:szCs w:val="18"/>
              </w:rPr>
            </w:pPr>
            <w:r w:rsidRPr="00EB1744">
              <w:rPr>
                <w:color w:val="000000"/>
                <w:sz w:val="18"/>
                <w:szCs w:val="18"/>
              </w:rPr>
              <w:t>Modified WHO/HTM/NTD/WHOPES/2009.4</w:t>
            </w:r>
          </w:p>
        </w:tc>
        <w:tc>
          <w:tcPr>
            <w:tcW w:w="905" w:type="pct"/>
          </w:tcPr>
          <w:p w14:paraId="2B1A3A71" w14:textId="77777777" w:rsidR="00AA75BE" w:rsidRPr="00EB1744" w:rsidRDefault="00AA75BE" w:rsidP="00AA75BE">
            <w:pPr>
              <w:rPr>
                <w:color w:val="000000"/>
                <w:sz w:val="18"/>
                <w:szCs w:val="18"/>
              </w:rPr>
            </w:pPr>
            <w:r w:rsidRPr="00EB1744">
              <w:rPr>
                <w:color w:val="000000"/>
                <w:sz w:val="18"/>
                <w:szCs w:val="18"/>
              </w:rPr>
              <w:t xml:space="preserve">Field test on human / 0.89 g per 600 cm² (1.48 mg / cm²) / 5 minutes repeated every hour until proven inefficacy of the product </w:t>
            </w:r>
          </w:p>
          <w:p w14:paraId="2840C9F5" w14:textId="77777777" w:rsidR="00AA75BE" w:rsidRPr="00EB1744" w:rsidRDefault="00AA75BE" w:rsidP="00AA75BE">
            <w:pPr>
              <w:rPr>
                <w:color w:val="000000"/>
                <w:sz w:val="18"/>
                <w:szCs w:val="18"/>
              </w:rPr>
            </w:pPr>
            <w:r w:rsidRPr="00EB1744">
              <w:rPr>
                <w:color w:val="000000"/>
                <w:sz w:val="18"/>
                <w:szCs w:val="18"/>
              </w:rPr>
              <w:t>Temperature &gt; 30 °C</w:t>
            </w:r>
          </w:p>
        </w:tc>
        <w:tc>
          <w:tcPr>
            <w:tcW w:w="688" w:type="pct"/>
          </w:tcPr>
          <w:p w14:paraId="58908BBA" w14:textId="068E6243" w:rsidR="00AA75BE" w:rsidRPr="00EB1744" w:rsidRDefault="00AA75BE" w:rsidP="00AA75BE">
            <w:pPr>
              <w:rPr>
                <w:color w:val="000000"/>
                <w:sz w:val="18"/>
                <w:szCs w:val="18"/>
              </w:rPr>
            </w:pPr>
            <w:r w:rsidRPr="00527F97">
              <w:rPr>
                <w:sz w:val="18"/>
                <w:szCs w:val="18"/>
              </w:rPr>
              <w:t>According to the report, a Complete Protection Time would be 2.6 ± 1.32 hours. Ta</w:t>
            </w:r>
            <w:r w:rsidR="00680FB4">
              <w:rPr>
                <w:sz w:val="18"/>
                <w:szCs w:val="18"/>
              </w:rPr>
              <w:t>king into account the criteria “</w:t>
            </w:r>
            <w:r w:rsidRPr="00527F97">
              <w:rPr>
                <w:sz w:val="18"/>
                <w:szCs w:val="18"/>
              </w:rPr>
              <w:t>the</w:t>
            </w:r>
            <w:r w:rsidRPr="00527F97">
              <w:rPr>
                <w:spacing w:val="-11"/>
                <w:sz w:val="18"/>
                <w:szCs w:val="18"/>
              </w:rPr>
              <w:t xml:space="preserve"> </w:t>
            </w:r>
            <w:r w:rsidRPr="00527F97">
              <w:rPr>
                <w:sz w:val="18"/>
                <w:szCs w:val="18"/>
              </w:rPr>
              <w:t>time</w:t>
            </w:r>
            <w:r w:rsidRPr="00527F97">
              <w:rPr>
                <w:spacing w:val="-11"/>
                <w:sz w:val="18"/>
                <w:szCs w:val="18"/>
              </w:rPr>
              <w:t xml:space="preserve"> </w:t>
            </w:r>
            <w:r w:rsidRPr="00527F97">
              <w:rPr>
                <w:sz w:val="18"/>
                <w:szCs w:val="18"/>
              </w:rPr>
              <w:lastRenderedPageBreak/>
              <w:t>elapsed</w:t>
            </w:r>
            <w:r w:rsidRPr="00527F97">
              <w:rPr>
                <w:spacing w:val="-11"/>
                <w:sz w:val="18"/>
                <w:szCs w:val="18"/>
              </w:rPr>
              <w:t xml:space="preserve"> </w:t>
            </w:r>
            <w:r w:rsidRPr="00527F97">
              <w:rPr>
                <w:sz w:val="18"/>
                <w:szCs w:val="18"/>
              </w:rPr>
              <w:t>from</w:t>
            </w:r>
            <w:r w:rsidRPr="00527F97">
              <w:rPr>
                <w:spacing w:val="-11"/>
                <w:sz w:val="18"/>
                <w:szCs w:val="18"/>
              </w:rPr>
              <w:t xml:space="preserve"> </w:t>
            </w:r>
            <w:r w:rsidRPr="00527F97">
              <w:rPr>
                <w:sz w:val="18"/>
                <w:szCs w:val="18"/>
              </w:rPr>
              <w:t>the</w:t>
            </w:r>
            <w:r w:rsidRPr="00527F97">
              <w:rPr>
                <w:spacing w:val="-11"/>
                <w:sz w:val="18"/>
                <w:szCs w:val="18"/>
              </w:rPr>
              <w:t xml:space="preserve"> </w:t>
            </w:r>
            <w:r w:rsidRPr="00527F97">
              <w:rPr>
                <w:sz w:val="18"/>
                <w:szCs w:val="18"/>
              </w:rPr>
              <w:t>product’s</w:t>
            </w:r>
            <w:r w:rsidRPr="00527F97">
              <w:rPr>
                <w:spacing w:val="-11"/>
                <w:sz w:val="18"/>
                <w:szCs w:val="18"/>
              </w:rPr>
              <w:t xml:space="preserve"> </w:t>
            </w:r>
            <w:r w:rsidRPr="00527F97">
              <w:rPr>
                <w:sz w:val="18"/>
                <w:szCs w:val="18"/>
              </w:rPr>
              <w:t>application</w:t>
            </w:r>
            <w:r w:rsidRPr="00527F97">
              <w:rPr>
                <w:spacing w:val="-11"/>
                <w:sz w:val="18"/>
                <w:szCs w:val="18"/>
              </w:rPr>
              <w:t xml:space="preserve"> </w:t>
            </w:r>
            <w:r w:rsidRPr="00527F97">
              <w:rPr>
                <w:sz w:val="18"/>
                <w:szCs w:val="18"/>
              </w:rPr>
              <w:t>and</w:t>
            </w:r>
            <w:r w:rsidRPr="00527F97">
              <w:rPr>
                <w:spacing w:val="-11"/>
                <w:sz w:val="18"/>
                <w:szCs w:val="18"/>
              </w:rPr>
              <w:t xml:space="preserve"> </w:t>
            </w:r>
            <w:r w:rsidRPr="00527F97">
              <w:rPr>
                <w:sz w:val="18"/>
                <w:szCs w:val="18"/>
              </w:rPr>
              <w:t>the</w:t>
            </w:r>
            <w:r w:rsidRPr="00527F97">
              <w:rPr>
                <w:spacing w:val="-11"/>
                <w:sz w:val="18"/>
                <w:szCs w:val="18"/>
              </w:rPr>
              <w:t xml:space="preserve"> </w:t>
            </w:r>
            <w:r w:rsidRPr="00527F97">
              <w:rPr>
                <w:sz w:val="18"/>
                <w:szCs w:val="18"/>
              </w:rPr>
              <w:t>first probing confirmed by another probing in the next exposure,</w:t>
            </w:r>
            <w:r w:rsidRPr="004B7E9B">
              <w:rPr>
                <w:color w:val="000000"/>
                <w:sz w:val="18"/>
                <w:szCs w:val="18"/>
              </w:rPr>
              <w:t xml:space="preserve"> Test item has proven a complete protection over a period of 1 hour against adults of the horse flies </w:t>
            </w:r>
            <w:r w:rsidRPr="004B7E9B">
              <w:rPr>
                <w:i/>
                <w:color w:val="000000"/>
                <w:sz w:val="18"/>
                <w:szCs w:val="18"/>
              </w:rPr>
              <w:t>Dasybasis</w:t>
            </w:r>
            <w:r w:rsidRPr="00EB1744">
              <w:rPr>
                <w:i/>
                <w:color w:val="000000"/>
                <w:sz w:val="18"/>
                <w:szCs w:val="18"/>
              </w:rPr>
              <w:t xml:space="preserve"> spp.</w:t>
            </w:r>
          </w:p>
          <w:p w14:paraId="3C4D429A" w14:textId="77777777" w:rsidR="00AA75BE" w:rsidRPr="00EB1744" w:rsidRDefault="00AA75BE" w:rsidP="00AA75BE">
            <w:pPr>
              <w:rPr>
                <w:color w:val="000000"/>
                <w:sz w:val="18"/>
                <w:szCs w:val="18"/>
              </w:rPr>
            </w:pPr>
          </w:p>
          <w:p w14:paraId="7B00D43A" w14:textId="77777777" w:rsidR="00AA75BE" w:rsidRPr="00EB1744" w:rsidRDefault="00AA75BE" w:rsidP="00AA75BE">
            <w:pPr>
              <w:rPr>
                <w:color w:val="000000"/>
                <w:sz w:val="18"/>
                <w:szCs w:val="18"/>
              </w:rPr>
            </w:pPr>
            <w:r w:rsidRPr="00EB1744">
              <w:rPr>
                <w:color w:val="000000"/>
                <w:sz w:val="18"/>
                <w:szCs w:val="18"/>
              </w:rPr>
              <w:t>Tropical conditions</w:t>
            </w:r>
          </w:p>
        </w:tc>
        <w:tc>
          <w:tcPr>
            <w:tcW w:w="603" w:type="pct"/>
          </w:tcPr>
          <w:p w14:paraId="69DA9D71" w14:textId="77777777" w:rsidR="00AA75BE" w:rsidRPr="00EB1744" w:rsidRDefault="00AA75BE" w:rsidP="00AA75BE">
            <w:pPr>
              <w:rPr>
                <w:color w:val="000000"/>
                <w:sz w:val="18"/>
                <w:szCs w:val="18"/>
              </w:rPr>
            </w:pPr>
            <w:r w:rsidRPr="00EB1744">
              <w:rPr>
                <w:color w:val="000000"/>
                <w:sz w:val="18"/>
                <w:szCs w:val="18"/>
              </w:rPr>
              <w:lastRenderedPageBreak/>
              <w:t>Drago,</w:t>
            </w:r>
          </w:p>
          <w:p w14:paraId="02D6F94E" w14:textId="77777777" w:rsidR="00AA75BE" w:rsidRPr="00EB1744" w:rsidRDefault="00AA75BE" w:rsidP="00AA75BE">
            <w:pPr>
              <w:rPr>
                <w:color w:val="000000"/>
                <w:sz w:val="18"/>
                <w:szCs w:val="18"/>
              </w:rPr>
            </w:pPr>
            <w:r w:rsidRPr="00EB1744">
              <w:rPr>
                <w:color w:val="000000"/>
                <w:sz w:val="18"/>
                <w:szCs w:val="18"/>
              </w:rPr>
              <w:t>2017</w:t>
            </w:r>
          </w:p>
          <w:p w14:paraId="0C26E57A" w14:textId="77777777" w:rsidR="00AA75BE" w:rsidRPr="00EB1744" w:rsidRDefault="00AA75BE" w:rsidP="00AA75BE">
            <w:pPr>
              <w:rPr>
                <w:color w:val="000000"/>
                <w:sz w:val="18"/>
                <w:szCs w:val="18"/>
              </w:rPr>
            </w:pPr>
          </w:p>
          <w:p w14:paraId="4B3E3F61" w14:textId="77777777" w:rsidR="00AA75BE" w:rsidRPr="00EB1744" w:rsidRDefault="00AA75BE" w:rsidP="00AA75BE">
            <w:pPr>
              <w:rPr>
                <w:color w:val="000000"/>
                <w:sz w:val="18"/>
                <w:szCs w:val="18"/>
              </w:rPr>
            </w:pPr>
            <w:r w:rsidRPr="00EB1744">
              <w:rPr>
                <w:color w:val="000000"/>
                <w:sz w:val="18"/>
                <w:szCs w:val="18"/>
              </w:rPr>
              <w:t>RI=2</w:t>
            </w:r>
          </w:p>
          <w:p w14:paraId="2E1256B4" w14:textId="77777777" w:rsidR="00AA75BE" w:rsidRPr="00EB1744" w:rsidRDefault="00AA75BE" w:rsidP="00AA75BE">
            <w:pPr>
              <w:rPr>
                <w:color w:val="000000"/>
                <w:sz w:val="18"/>
                <w:szCs w:val="18"/>
              </w:rPr>
            </w:pPr>
          </w:p>
          <w:p w14:paraId="10950638" w14:textId="77777777" w:rsidR="00AA75BE" w:rsidRPr="00EB1744" w:rsidRDefault="00AA75BE" w:rsidP="00AA75BE">
            <w:pPr>
              <w:rPr>
                <w:color w:val="000000"/>
                <w:sz w:val="18"/>
                <w:szCs w:val="18"/>
              </w:rPr>
            </w:pPr>
            <w:r w:rsidRPr="00EB1744">
              <w:rPr>
                <w:color w:val="000000"/>
                <w:sz w:val="18"/>
                <w:szCs w:val="18"/>
              </w:rPr>
              <w:t>CHLZOT270715-05b</w:t>
            </w:r>
          </w:p>
        </w:tc>
      </w:tr>
      <w:tr w:rsidR="00AA75BE" w:rsidRPr="001603D5" w14:paraId="3B001E6C" w14:textId="77777777" w:rsidTr="00AA75BE">
        <w:tc>
          <w:tcPr>
            <w:tcW w:w="394" w:type="pct"/>
          </w:tcPr>
          <w:p w14:paraId="182DD546"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315B9BF2"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227A71A0"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NF</w:t>
            </w:r>
          </w:p>
          <w:p w14:paraId="4E65D161" w14:textId="77777777" w:rsidR="00AA75BE" w:rsidRPr="00EB1744" w:rsidRDefault="00AA75BE" w:rsidP="00AA75BE">
            <w:pPr>
              <w:rPr>
                <w:b/>
                <w:i/>
                <w:color w:val="000000"/>
                <w:sz w:val="18"/>
                <w:szCs w:val="18"/>
              </w:rPr>
            </w:pPr>
            <w:r w:rsidRPr="00EB1744">
              <w:rPr>
                <w:b/>
                <w:i/>
                <w:color w:val="000000"/>
                <w:sz w:val="18"/>
                <w:szCs w:val="18"/>
              </w:rPr>
              <w:t>référence FC 001</w:t>
            </w:r>
          </w:p>
          <w:p w14:paraId="331E504E" w14:textId="77777777" w:rsidR="00AA75BE" w:rsidRPr="00EB1744" w:rsidRDefault="00AA75BE" w:rsidP="00AA75BE">
            <w:pPr>
              <w:rPr>
                <w:i/>
                <w:color w:val="000000"/>
                <w:sz w:val="18"/>
                <w:szCs w:val="18"/>
              </w:rPr>
            </w:pPr>
          </w:p>
          <w:p w14:paraId="2CFB808D" w14:textId="77777777" w:rsidR="00AA75BE" w:rsidRPr="00EB1744" w:rsidRDefault="00AA75BE" w:rsidP="00AA75BE">
            <w:pPr>
              <w:rPr>
                <w:i/>
                <w:color w:val="000000"/>
                <w:sz w:val="18"/>
                <w:szCs w:val="18"/>
              </w:rPr>
            </w:pPr>
          </w:p>
        </w:tc>
        <w:tc>
          <w:tcPr>
            <w:tcW w:w="525" w:type="pct"/>
          </w:tcPr>
          <w:p w14:paraId="477F6E40" w14:textId="77777777" w:rsidR="00AA75BE" w:rsidRPr="00EB1744" w:rsidRDefault="00AA75BE" w:rsidP="00AA75BE">
            <w:pPr>
              <w:rPr>
                <w:i/>
                <w:color w:val="000000"/>
                <w:sz w:val="18"/>
                <w:szCs w:val="18"/>
              </w:rPr>
            </w:pPr>
            <w:r w:rsidRPr="00EB1744">
              <w:rPr>
                <w:i/>
                <w:color w:val="000000"/>
                <w:sz w:val="18"/>
                <w:szCs w:val="18"/>
              </w:rPr>
              <w:t>Aedes aegypti</w:t>
            </w:r>
          </w:p>
          <w:p w14:paraId="7EB55C98" w14:textId="77777777" w:rsidR="00AA75BE" w:rsidRPr="00EB1744" w:rsidRDefault="00AA75BE" w:rsidP="00AA75BE">
            <w:pPr>
              <w:rPr>
                <w:i/>
                <w:color w:val="000000"/>
                <w:sz w:val="18"/>
                <w:szCs w:val="18"/>
              </w:rPr>
            </w:pPr>
            <w:r w:rsidRPr="00EB1744">
              <w:rPr>
                <w:i/>
                <w:color w:val="000000"/>
                <w:sz w:val="18"/>
                <w:szCs w:val="18"/>
              </w:rPr>
              <w:t>Aedes albopictus</w:t>
            </w:r>
          </w:p>
          <w:p w14:paraId="0EAE4123" w14:textId="77777777" w:rsidR="00AA75BE" w:rsidRPr="00EB1744" w:rsidRDefault="00AA75BE" w:rsidP="00AA75BE">
            <w:pPr>
              <w:rPr>
                <w:i/>
                <w:color w:val="000000"/>
                <w:sz w:val="18"/>
                <w:szCs w:val="18"/>
              </w:rPr>
            </w:pPr>
            <w:r w:rsidRPr="00EB1744">
              <w:rPr>
                <w:i/>
                <w:color w:val="000000"/>
                <w:sz w:val="18"/>
                <w:szCs w:val="18"/>
              </w:rPr>
              <w:t>Culex quinquefasciatus</w:t>
            </w:r>
          </w:p>
          <w:p w14:paraId="4E059064" w14:textId="77777777" w:rsidR="00AA75BE" w:rsidRPr="00EB1744" w:rsidRDefault="00AA75BE" w:rsidP="00AA75BE">
            <w:pPr>
              <w:rPr>
                <w:sz w:val="18"/>
                <w:szCs w:val="18"/>
              </w:rPr>
            </w:pPr>
          </w:p>
          <w:p w14:paraId="46811A67" w14:textId="77777777" w:rsidR="00AA75BE" w:rsidRPr="00EB1744" w:rsidRDefault="00AA75BE" w:rsidP="00AA75BE">
            <w:pPr>
              <w:rPr>
                <w:sz w:val="18"/>
                <w:szCs w:val="18"/>
              </w:rPr>
            </w:pPr>
            <w:r w:rsidRPr="00EB1744">
              <w:rPr>
                <w:sz w:val="18"/>
                <w:szCs w:val="18"/>
              </w:rPr>
              <w:t>200 adult females / cages of 64000 cm</w:t>
            </w:r>
            <w:r w:rsidRPr="00EB1744">
              <w:rPr>
                <w:sz w:val="18"/>
                <w:szCs w:val="18"/>
                <w:vertAlign w:val="superscript"/>
              </w:rPr>
              <w:t>3</w:t>
            </w:r>
          </w:p>
        </w:tc>
        <w:tc>
          <w:tcPr>
            <w:tcW w:w="939" w:type="pct"/>
          </w:tcPr>
          <w:p w14:paraId="61DEC598" w14:textId="77777777" w:rsidR="00AA75BE" w:rsidRPr="00EB1744" w:rsidRDefault="00AA75BE" w:rsidP="00AA75BE">
            <w:pPr>
              <w:rPr>
                <w:color w:val="000000"/>
                <w:sz w:val="18"/>
                <w:szCs w:val="18"/>
              </w:rPr>
            </w:pPr>
            <w:r w:rsidRPr="00EB1744">
              <w:rPr>
                <w:color w:val="000000"/>
                <w:sz w:val="18"/>
                <w:szCs w:val="18"/>
              </w:rPr>
              <w:t>WHO/HTM/NTD/WHOPES/2009.4</w:t>
            </w:r>
          </w:p>
        </w:tc>
        <w:tc>
          <w:tcPr>
            <w:tcW w:w="905" w:type="pct"/>
          </w:tcPr>
          <w:p w14:paraId="3A4F52CD" w14:textId="77777777" w:rsidR="00AA75BE" w:rsidRPr="00EB1744" w:rsidRDefault="00AA75BE" w:rsidP="00AA75BE">
            <w:pPr>
              <w:rPr>
                <w:color w:val="000000"/>
                <w:sz w:val="18"/>
                <w:szCs w:val="18"/>
              </w:rPr>
            </w:pPr>
            <w:r w:rsidRPr="00EB1744">
              <w:rPr>
                <w:color w:val="000000"/>
                <w:sz w:val="18"/>
                <w:szCs w:val="18"/>
              </w:rPr>
              <w:t>Arm in cage</w:t>
            </w:r>
          </w:p>
          <w:p w14:paraId="1028629C" w14:textId="77777777" w:rsidR="00AA75BE" w:rsidRPr="00EB1744" w:rsidRDefault="00AA75BE" w:rsidP="00AA75BE">
            <w:pPr>
              <w:rPr>
                <w:b/>
                <w:color w:val="000000"/>
                <w:sz w:val="18"/>
                <w:szCs w:val="18"/>
              </w:rPr>
            </w:pPr>
            <w:r w:rsidRPr="00EB1744">
              <w:rPr>
                <w:b/>
                <w:color w:val="000000"/>
                <w:sz w:val="18"/>
                <w:szCs w:val="18"/>
              </w:rPr>
              <w:t>0.44 g per 600 cm² =&gt; 0.73 mg/cm²</w:t>
            </w:r>
          </w:p>
          <w:p w14:paraId="785BAFDE" w14:textId="77777777" w:rsidR="00AA75BE" w:rsidRPr="00A75535" w:rsidRDefault="00AA75BE" w:rsidP="00AA75BE">
            <w:pPr>
              <w:rPr>
                <w:b/>
                <w:color w:val="000000"/>
                <w:sz w:val="18"/>
                <w:szCs w:val="18"/>
                <w:lang w:val="sv-SE"/>
              </w:rPr>
            </w:pPr>
            <w:r w:rsidRPr="00A75535">
              <w:rPr>
                <w:b/>
                <w:color w:val="000000"/>
                <w:sz w:val="18"/>
                <w:szCs w:val="18"/>
                <w:lang w:val="sv-SE"/>
              </w:rPr>
              <w:t>0.6 g per 600 cm² =&gt; 1 mg/cm²</w:t>
            </w:r>
          </w:p>
          <w:p w14:paraId="7076D680" w14:textId="77777777" w:rsidR="00AA75BE" w:rsidRPr="00EB1744" w:rsidRDefault="00AA75BE" w:rsidP="00AA75BE">
            <w:pPr>
              <w:rPr>
                <w:color w:val="000000"/>
                <w:sz w:val="18"/>
                <w:szCs w:val="18"/>
              </w:rPr>
            </w:pPr>
            <w:r w:rsidRPr="00EB1744">
              <w:rPr>
                <w:color w:val="000000"/>
                <w:sz w:val="18"/>
                <w:szCs w:val="18"/>
              </w:rPr>
              <w:t>5 minutes repeated every hour until the first landing and then every 30 minutes until proven inefficacy of the product.</w:t>
            </w:r>
          </w:p>
          <w:p w14:paraId="1A0FDA46" w14:textId="77777777" w:rsidR="00AA75BE" w:rsidRPr="00EB1744" w:rsidRDefault="00AA75BE" w:rsidP="00AA75BE">
            <w:pPr>
              <w:rPr>
                <w:color w:val="000000"/>
                <w:sz w:val="18"/>
                <w:szCs w:val="18"/>
              </w:rPr>
            </w:pPr>
            <w:r w:rsidRPr="00EB1744">
              <w:rPr>
                <w:color w:val="000000"/>
                <w:sz w:val="18"/>
                <w:szCs w:val="18"/>
              </w:rPr>
              <w:t>10 volunteers</w:t>
            </w:r>
          </w:p>
          <w:p w14:paraId="6D3566F3" w14:textId="77777777" w:rsidR="00AA75BE" w:rsidRPr="00EB1744" w:rsidRDefault="00AA75BE" w:rsidP="00AA75BE">
            <w:pPr>
              <w:rPr>
                <w:color w:val="000000"/>
                <w:sz w:val="18"/>
                <w:szCs w:val="18"/>
              </w:rPr>
            </w:pPr>
            <w:r w:rsidRPr="00EB1744">
              <w:rPr>
                <w:color w:val="000000"/>
                <w:sz w:val="18"/>
                <w:szCs w:val="18"/>
              </w:rPr>
              <w:t>Normal conditions :</w:t>
            </w:r>
          </w:p>
          <w:p w14:paraId="34BB68F8" w14:textId="77777777" w:rsidR="00AA75BE" w:rsidRPr="00EB1744" w:rsidRDefault="00AA75BE" w:rsidP="00AA75BE">
            <w:pPr>
              <w:rPr>
                <w:color w:val="000000"/>
                <w:sz w:val="18"/>
                <w:szCs w:val="18"/>
              </w:rPr>
            </w:pPr>
            <w:r w:rsidRPr="00EB1744">
              <w:rPr>
                <w:color w:val="000000"/>
                <w:sz w:val="18"/>
                <w:szCs w:val="18"/>
              </w:rPr>
              <w:t xml:space="preserve">27°C 65 %RH </w:t>
            </w:r>
          </w:p>
        </w:tc>
        <w:tc>
          <w:tcPr>
            <w:tcW w:w="688" w:type="pct"/>
          </w:tcPr>
          <w:p w14:paraId="14B6D321" w14:textId="77777777" w:rsidR="00AA75BE" w:rsidRPr="00EB1744" w:rsidRDefault="00AA75BE" w:rsidP="00AA75BE">
            <w:pPr>
              <w:rPr>
                <w:color w:val="000000"/>
                <w:sz w:val="18"/>
                <w:szCs w:val="18"/>
              </w:rPr>
            </w:pPr>
            <w:r w:rsidRPr="00EB1744">
              <w:rPr>
                <w:color w:val="000000"/>
                <w:sz w:val="18"/>
                <w:szCs w:val="18"/>
              </w:rPr>
              <w:t>Test item has proved a complete protection over a period of:</w:t>
            </w:r>
          </w:p>
          <w:p w14:paraId="44CE5515" w14:textId="77777777" w:rsidR="00AA75BE" w:rsidRDefault="00AA75BE" w:rsidP="00AA75BE">
            <w:pPr>
              <w:rPr>
                <w:color w:val="000000"/>
                <w:sz w:val="18"/>
                <w:szCs w:val="18"/>
              </w:rPr>
            </w:pPr>
            <w:r w:rsidRPr="00EB1744">
              <w:rPr>
                <w:color w:val="000000"/>
                <w:sz w:val="18"/>
                <w:szCs w:val="18"/>
              </w:rPr>
              <w:t xml:space="preserve">- 5 H at 0.73 mg/cm² and 6 H at 1 mg/cm² against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sidRPr="00EB1744">
              <w:rPr>
                <w:color w:val="000000"/>
                <w:sz w:val="18"/>
                <w:szCs w:val="18"/>
              </w:rPr>
              <w:t xml:space="preserve">, </w:t>
            </w:r>
            <w:r w:rsidRPr="00EB1744">
              <w:rPr>
                <w:i/>
                <w:color w:val="000000"/>
                <w:sz w:val="18"/>
                <w:szCs w:val="18"/>
              </w:rPr>
              <w:t>Cx. quinquefasciatus</w:t>
            </w:r>
            <w:r w:rsidRPr="00EB1744">
              <w:rPr>
                <w:color w:val="000000"/>
                <w:sz w:val="18"/>
                <w:szCs w:val="18"/>
              </w:rPr>
              <w:t>;</w:t>
            </w:r>
          </w:p>
          <w:p w14:paraId="3AA2D408" w14:textId="77777777" w:rsidR="00973015" w:rsidRPr="00EB1744" w:rsidRDefault="00973015" w:rsidP="00AA75BE">
            <w:pPr>
              <w:rPr>
                <w:color w:val="000000"/>
                <w:sz w:val="18"/>
                <w:szCs w:val="18"/>
              </w:rPr>
            </w:pPr>
          </w:p>
          <w:p w14:paraId="13AD02BD" w14:textId="77777777" w:rsidR="00AA75BE" w:rsidRPr="00EB1744" w:rsidRDefault="00AA75BE" w:rsidP="00973015">
            <w:pPr>
              <w:rPr>
                <w:b/>
                <w:color w:val="000000"/>
                <w:sz w:val="18"/>
                <w:szCs w:val="18"/>
              </w:rPr>
            </w:pPr>
            <w:r w:rsidRPr="00EB1744">
              <w:rPr>
                <w:color w:val="000000"/>
                <w:sz w:val="18"/>
                <w:szCs w:val="18"/>
              </w:rPr>
              <w:t>Temperate conditions</w:t>
            </w:r>
          </w:p>
        </w:tc>
        <w:tc>
          <w:tcPr>
            <w:tcW w:w="603" w:type="pct"/>
          </w:tcPr>
          <w:p w14:paraId="6F4EB93D" w14:textId="77777777" w:rsidR="00AA75BE" w:rsidRPr="00AA75BE" w:rsidRDefault="00AA75BE" w:rsidP="00AA75BE">
            <w:pPr>
              <w:rPr>
                <w:color w:val="000000"/>
                <w:sz w:val="18"/>
                <w:szCs w:val="18"/>
                <w:lang w:val="fr-FR"/>
              </w:rPr>
            </w:pPr>
            <w:r w:rsidRPr="00AA75BE">
              <w:rPr>
                <w:color w:val="000000"/>
                <w:sz w:val="18"/>
                <w:szCs w:val="18"/>
                <w:lang w:val="fr-FR"/>
              </w:rPr>
              <w:t>Serrano, 2017c</w:t>
            </w:r>
          </w:p>
          <w:p w14:paraId="3A255C49" w14:textId="77777777" w:rsidR="00AA75BE" w:rsidRPr="00AA75BE" w:rsidRDefault="00AA75BE" w:rsidP="00AA75BE">
            <w:pPr>
              <w:rPr>
                <w:color w:val="000000"/>
                <w:sz w:val="18"/>
                <w:szCs w:val="18"/>
                <w:lang w:val="fr-FR"/>
              </w:rPr>
            </w:pPr>
          </w:p>
          <w:p w14:paraId="46523190" w14:textId="77777777" w:rsidR="00AA75BE" w:rsidRPr="00AA75BE" w:rsidRDefault="00AA75BE" w:rsidP="00AA75BE">
            <w:pPr>
              <w:rPr>
                <w:color w:val="000000"/>
                <w:sz w:val="18"/>
                <w:szCs w:val="18"/>
                <w:lang w:val="fr-FR"/>
              </w:rPr>
            </w:pPr>
            <w:r w:rsidRPr="00AA75BE">
              <w:rPr>
                <w:color w:val="000000"/>
                <w:sz w:val="18"/>
                <w:szCs w:val="18"/>
                <w:lang w:val="fr-FR"/>
              </w:rPr>
              <w:t>RI = 1</w:t>
            </w:r>
          </w:p>
          <w:p w14:paraId="5A44415F" w14:textId="77777777" w:rsidR="00AA75BE" w:rsidRPr="00AA75BE" w:rsidRDefault="00AA75BE" w:rsidP="00AA75BE">
            <w:pPr>
              <w:rPr>
                <w:color w:val="000000"/>
                <w:sz w:val="18"/>
                <w:szCs w:val="18"/>
                <w:lang w:val="fr-FR"/>
              </w:rPr>
            </w:pPr>
          </w:p>
          <w:p w14:paraId="078CAE1C" w14:textId="77777777" w:rsidR="00AA75BE" w:rsidRPr="00AA75BE" w:rsidRDefault="00AA75BE" w:rsidP="00AA75BE">
            <w:pPr>
              <w:rPr>
                <w:color w:val="000000"/>
                <w:sz w:val="18"/>
                <w:szCs w:val="18"/>
                <w:lang w:val="fr-FR"/>
              </w:rPr>
            </w:pPr>
            <w:r w:rsidRPr="00AA75BE">
              <w:rPr>
                <w:color w:val="000000"/>
                <w:sz w:val="18"/>
                <w:szCs w:val="18"/>
                <w:lang w:val="fr-FR"/>
              </w:rPr>
              <w:t>2128-CSCZT25%NF-mosq/0816</w:t>
            </w:r>
          </w:p>
        </w:tc>
      </w:tr>
      <w:tr w:rsidR="00AA75BE" w:rsidRPr="00EB1744" w14:paraId="26768E8F" w14:textId="77777777" w:rsidTr="00AA75BE">
        <w:tc>
          <w:tcPr>
            <w:tcW w:w="394" w:type="pct"/>
          </w:tcPr>
          <w:p w14:paraId="0E9BDC32"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0C5B1E2B"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1EA10D59"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NF</w:t>
            </w:r>
          </w:p>
          <w:p w14:paraId="2389CBE0" w14:textId="77777777" w:rsidR="00AA75BE" w:rsidRPr="00EB1744" w:rsidRDefault="00AA75BE" w:rsidP="00AA75BE">
            <w:pPr>
              <w:rPr>
                <w:b/>
                <w:i/>
                <w:color w:val="000000"/>
                <w:sz w:val="18"/>
                <w:szCs w:val="18"/>
              </w:rPr>
            </w:pPr>
            <w:r w:rsidRPr="00EB1744">
              <w:rPr>
                <w:b/>
                <w:i/>
                <w:color w:val="000000"/>
                <w:sz w:val="18"/>
                <w:szCs w:val="18"/>
              </w:rPr>
              <w:t>référence FC 001</w:t>
            </w:r>
          </w:p>
          <w:p w14:paraId="785F2138" w14:textId="77777777" w:rsidR="00AA75BE" w:rsidRPr="00EB1744" w:rsidRDefault="00AA75BE" w:rsidP="00AA75BE">
            <w:pPr>
              <w:rPr>
                <w:i/>
                <w:color w:val="000000"/>
                <w:sz w:val="18"/>
                <w:szCs w:val="18"/>
              </w:rPr>
            </w:pPr>
          </w:p>
        </w:tc>
        <w:tc>
          <w:tcPr>
            <w:tcW w:w="525" w:type="pct"/>
          </w:tcPr>
          <w:p w14:paraId="748A612B" w14:textId="77777777" w:rsidR="00AA75BE" w:rsidRPr="00EB1744" w:rsidRDefault="00AA75BE" w:rsidP="00AA75BE">
            <w:pPr>
              <w:rPr>
                <w:i/>
                <w:color w:val="000000"/>
                <w:sz w:val="18"/>
                <w:szCs w:val="18"/>
              </w:rPr>
            </w:pPr>
            <w:r w:rsidRPr="00EB1744">
              <w:rPr>
                <w:i/>
                <w:color w:val="000000"/>
                <w:sz w:val="18"/>
                <w:szCs w:val="18"/>
              </w:rPr>
              <w:t>Ixodes ricinus</w:t>
            </w:r>
          </w:p>
          <w:p w14:paraId="7BBEAA53" w14:textId="77777777" w:rsidR="00AA75BE" w:rsidRPr="00EB1744" w:rsidRDefault="00AA75BE" w:rsidP="00AA75BE">
            <w:pPr>
              <w:rPr>
                <w:i/>
                <w:color w:val="000000"/>
                <w:sz w:val="18"/>
                <w:szCs w:val="18"/>
              </w:rPr>
            </w:pPr>
          </w:p>
          <w:p w14:paraId="5C992E28" w14:textId="77777777" w:rsidR="00AA75BE" w:rsidRPr="00EB1744" w:rsidRDefault="00AA75BE" w:rsidP="00AA75BE">
            <w:pPr>
              <w:rPr>
                <w:color w:val="000000"/>
                <w:sz w:val="18"/>
                <w:szCs w:val="18"/>
              </w:rPr>
            </w:pPr>
            <w:r w:rsidRPr="00EB1744">
              <w:rPr>
                <w:color w:val="000000"/>
                <w:sz w:val="18"/>
                <w:szCs w:val="18"/>
              </w:rPr>
              <w:t>5 adults and 5 nymphs per mouse</w:t>
            </w:r>
          </w:p>
          <w:p w14:paraId="7B8CA60B" w14:textId="77777777" w:rsidR="00AA75BE" w:rsidRPr="00EB1744" w:rsidRDefault="00AA75BE" w:rsidP="00AA75BE">
            <w:pPr>
              <w:rPr>
                <w:color w:val="000000"/>
                <w:sz w:val="18"/>
                <w:szCs w:val="18"/>
              </w:rPr>
            </w:pPr>
          </w:p>
          <w:p w14:paraId="5DCAFB51" w14:textId="77777777" w:rsidR="00AA75BE" w:rsidRPr="00EB1744" w:rsidRDefault="00AA75BE" w:rsidP="00AA75BE">
            <w:pPr>
              <w:rPr>
                <w:i/>
                <w:color w:val="000000"/>
                <w:sz w:val="18"/>
                <w:szCs w:val="18"/>
              </w:rPr>
            </w:pPr>
            <w:r w:rsidRPr="00EB1744">
              <w:rPr>
                <w:color w:val="000000"/>
                <w:sz w:val="18"/>
                <w:szCs w:val="18"/>
              </w:rPr>
              <w:t>10 mice</w:t>
            </w:r>
          </w:p>
        </w:tc>
        <w:tc>
          <w:tcPr>
            <w:tcW w:w="939" w:type="pct"/>
          </w:tcPr>
          <w:p w14:paraId="4F182E10" w14:textId="77777777" w:rsidR="00AA75BE" w:rsidRPr="00EB1744" w:rsidRDefault="00AA75BE" w:rsidP="00AA75BE">
            <w:pPr>
              <w:rPr>
                <w:color w:val="000000"/>
                <w:sz w:val="18"/>
                <w:szCs w:val="18"/>
              </w:rPr>
            </w:pPr>
            <w:r w:rsidRPr="00EB1744">
              <w:rPr>
                <w:color w:val="000000"/>
                <w:sz w:val="18"/>
                <w:szCs w:val="18"/>
              </w:rPr>
              <w:t>Derivated from OPPTS 810.3700 (2010)</w:t>
            </w:r>
          </w:p>
        </w:tc>
        <w:tc>
          <w:tcPr>
            <w:tcW w:w="905" w:type="pct"/>
          </w:tcPr>
          <w:p w14:paraId="6DABFB45" w14:textId="77777777" w:rsidR="00AA75BE" w:rsidRPr="00EB1744" w:rsidRDefault="00AA75BE" w:rsidP="00AA75BE">
            <w:pPr>
              <w:rPr>
                <w:color w:val="000000"/>
                <w:sz w:val="18"/>
                <w:szCs w:val="18"/>
              </w:rPr>
            </w:pPr>
            <w:r w:rsidRPr="00EB1744">
              <w:rPr>
                <w:color w:val="000000"/>
                <w:sz w:val="18"/>
                <w:szCs w:val="18"/>
              </w:rPr>
              <w:t>Ticks placed on an untreated zone 3 cm away from the treated mouse</w:t>
            </w:r>
          </w:p>
          <w:p w14:paraId="79D36FA3" w14:textId="77777777" w:rsidR="00AA75BE" w:rsidRPr="00EB1744" w:rsidRDefault="00AA75BE" w:rsidP="00AA75BE">
            <w:pPr>
              <w:rPr>
                <w:b/>
                <w:color w:val="000000"/>
                <w:sz w:val="18"/>
                <w:szCs w:val="18"/>
              </w:rPr>
            </w:pPr>
            <w:r w:rsidRPr="00EB1744">
              <w:rPr>
                <w:b/>
                <w:color w:val="000000"/>
                <w:sz w:val="18"/>
                <w:szCs w:val="18"/>
              </w:rPr>
              <w:t>Application rate: 60.9 mg / 44 cm² =&gt; 1.383 mg/cm²</w:t>
            </w:r>
          </w:p>
          <w:p w14:paraId="3F6EBDDF" w14:textId="77777777" w:rsidR="00AA75BE" w:rsidRPr="00EB1744" w:rsidRDefault="00AA75BE" w:rsidP="00AA75BE">
            <w:pPr>
              <w:rPr>
                <w:color w:val="000000"/>
                <w:sz w:val="18"/>
                <w:szCs w:val="18"/>
              </w:rPr>
            </w:pPr>
            <w:r w:rsidRPr="00EB1744">
              <w:rPr>
                <w:color w:val="000000"/>
                <w:sz w:val="18"/>
                <w:szCs w:val="18"/>
              </w:rPr>
              <w:t xml:space="preserve">Records of the number of ticks crossing the </w:t>
            </w:r>
            <w:r w:rsidRPr="00EB1744">
              <w:rPr>
                <w:color w:val="000000"/>
                <w:sz w:val="18"/>
                <w:szCs w:val="18"/>
              </w:rPr>
              <w:lastRenderedPageBreak/>
              <w:t>separating line between the untreated area and the treated skin part.</w:t>
            </w:r>
          </w:p>
        </w:tc>
        <w:tc>
          <w:tcPr>
            <w:tcW w:w="688" w:type="pct"/>
          </w:tcPr>
          <w:p w14:paraId="1676DF05" w14:textId="77777777" w:rsidR="00AA75BE" w:rsidRPr="00973015" w:rsidRDefault="00AA75BE" w:rsidP="00AA75BE">
            <w:pPr>
              <w:rPr>
                <w:color w:val="000000"/>
                <w:sz w:val="18"/>
                <w:szCs w:val="18"/>
              </w:rPr>
            </w:pPr>
            <w:r w:rsidRPr="00973015">
              <w:rPr>
                <w:color w:val="000000"/>
                <w:sz w:val="18"/>
                <w:szCs w:val="18"/>
              </w:rPr>
              <w:lastRenderedPageBreak/>
              <w:t xml:space="preserve">Test item has proven a protection over a period of 5 hours against the adults (5.2h) and nymphs (5.2h) of the tick </w:t>
            </w:r>
            <w:r w:rsidRPr="00973015">
              <w:rPr>
                <w:i/>
                <w:color w:val="000000"/>
                <w:sz w:val="18"/>
                <w:szCs w:val="18"/>
              </w:rPr>
              <w:t>Ixodes ricinus</w:t>
            </w:r>
            <w:r w:rsidRPr="00973015">
              <w:rPr>
                <w:color w:val="000000"/>
                <w:sz w:val="18"/>
                <w:szCs w:val="18"/>
              </w:rPr>
              <w:t>.</w:t>
            </w:r>
          </w:p>
          <w:p w14:paraId="69566F79" w14:textId="77777777" w:rsidR="00973015" w:rsidRPr="00973015" w:rsidRDefault="00973015" w:rsidP="00AA75BE">
            <w:pPr>
              <w:rPr>
                <w:color w:val="000000"/>
                <w:sz w:val="18"/>
                <w:szCs w:val="18"/>
              </w:rPr>
            </w:pPr>
          </w:p>
          <w:p w14:paraId="33FF58B0" w14:textId="77777777" w:rsidR="00AA75BE" w:rsidRPr="00973015" w:rsidRDefault="00AA75BE" w:rsidP="00973015">
            <w:pPr>
              <w:rPr>
                <w:color w:val="000000"/>
                <w:sz w:val="18"/>
                <w:szCs w:val="18"/>
              </w:rPr>
            </w:pPr>
            <w:r w:rsidRPr="00973015">
              <w:rPr>
                <w:color w:val="000000"/>
                <w:sz w:val="18"/>
                <w:szCs w:val="18"/>
              </w:rPr>
              <w:t>Temperate conditions</w:t>
            </w:r>
          </w:p>
        </w:tc>
        <w:tc>
          <w:tcPr>
            <w:tcW w:w="603" w:type="pct"/>
          </w:tcPr>
          <w:p w14:paraId="65FA28B5" w14:textId="77777777" w:rsidR="00AA75BE" w:rsidRPr="00EB1744" w:rsidRDefault="00AA75BE" w:rsidP="00AA75BE">
            <w:pPr>
              <w:rPr>
                <w:color w:val="000000"/>
                <w:sz w:val="18"/>
                <w:szCs w:val="18"/>
              </w:rPr>
            </w:pPr>
            <w:r w:rsidRPr="00EB1744">
              <w:rPr>
                <w:color w:val="000000"/>
                <w:sz w:val="18"/>
                <w:szCs w:val="18"/>
              </w:rPr>
              <w:lastRenderedPageBreak/>
              <w:t>Serrano, 2016c</w:t>
            </w:r>
          </w:p>
          <w:p w14:paraId="48F8A09D" w14:textId="77777777" w:rsidR="00AA75BE" w:rsidRPr="00EB1744" w:rsidRDefault="00AA75BE" w:rsidP="00AA75BE">
            <w:pPr>
              <w:rPr>
                <w:color w:val="000000"/>
                <w:sz w:val="18"/>
                <w:szCs w:val="18"/>
              </w:rPr>
            </w:pPr>
          </w:p>
          <w:p w14:paraId="0536805B" w14:textId="77777777" w:rsidR="00AA75BE" w:rsidRPr="00EB1744" w:rsidRDefault="00AA75BE" w:rsidP="00AA75BE">
            <w:pPr>
              <w:rPr>
                <w:color w:val="000000"/>
                <w:sz w:val="18"/>
                <w:szCs w:val="18"/>
              </w:rPr>
            </w:pPr>
            <w:r w:rsidRPr="00EB1744">
              <w:rPr>
                <w:color w:val="000000"/>
                <w:sz w:val="18"/>
                <w:szCs w:val="18"/>
              </w:rPr>
              <w:t>RI = 1</w:t>
            </w:r>
          </w:p>
          <w:p w14:paraId="16E6C3F4" w14:textId="77777777" w:rsidR="00AA75BE" w:rsidRPr="00EB1744" w:rsidRDefault="00AA75BE" w:rsidP="00AA75BE">
            <w:pPr>
              <w:rPr>
                <w:color w:val="000000"/>
                <w:sz w:val="18"/>
                <w:szCs w:val="18"/>
              </w:rPr>
            </w:pPr>
          </w:p>
          <w:p w14:paraId="2DF83784" w14:textId="77777777" w:rsidR="00AA75BE" w:rsidRPr="00EB1744" w:rsidRDefault="00AA75BE" w:rsidP="00AA75BE">
            <w:pPr>
              <w:rPr>
                <w:color w:val="000000"/>
                <w:sz w:val="18"/>
                <w:szCs w:val="18"/>
              </w:rPr>
            </w:pPr>
            <w:r w:rsidRPr="00EB1744">
              <w:rPr>
                <w:color w:val="000000"/>
                <w:sz w:val="18"/>
                <w:szCs w:val="18"/>
              </w:rPr>
              <w:t>2228-CSCZT25%NF-ticks/0816</w:t>
            </w:r>
          </w:p>
        </w:tc>
      </w:tr>
      <w:tr w:rsidR="00AA75BE" w:rsidRPr="00EB1744" w14:paraId="22138115" w14:textId="77777777" w:rsidTr="00AA75BE">
        <w:tc>
          <w:tcPr>
            <w:tcW w:w="394" w:type="pct"/>
          </w:tcPr>
          <w:p w14:paraId="2D47C1FE"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34E9F009"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0DAA5D0B"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NF</w:t>
            </w:r>
          </w:p>
          <w:p w14:paraId="5BC02551" w14:textId="77777777" w:rsidR="00AA75BE" w:rsidRPr="00EB1744" w:rsidRDefault="00AA75BE" w:rsidP="00AA75BE">
            <w:pPr>
              <w:rPr>
                <w:b/>
                <w:i/>
                <w:color w:val="000000"/>
                <w:sz w:val="18"/>
                <w:szCs w:val="18"/>
              </w:rPr>
            </w:pPr>
            <w:r w:rsidRPr="00EB1744">
              <w:rPr>
                <w:i/>
                <w:color w:val="000000"/>
                <w:sz w:val="18"/>
                <w:szCs w:val="18"/>
              </w:rPr>
              <w:t>Référence FC 001</w:t>
            </w:r>
          </w:p>
        </w:tc>
        <w:tc>
          <w:tcPr>
            <w:tcW w:w="525" w:type="pct"/>
          </w:tcPr>
          <w:p w14:paraId="756488B6" w14:textId="77777777" w:rsidR="00AA75BE" w:rsidRPr="00EB1744" w:rsidRDefault="00AA75BE" w:rsidP="00AA75BE">
            <w:pPr>
              <w:rPr>
                <w:i/>
                <w:color w:val="000000"/>
                <w:sz w:val="18"/>
                <w:szCs w:val="18"/>
              </w:rPr>
            </w:pPr>
            <w:r w:rsidRPr="00EB1744">
              <w:rPr>
                <w:i/>
                <w:color w:val="000000"/>
                <w:sz w:val="18"/>
                <w:szCs w:val="18"/>
              </w:rPr>
              <w:t>Dasybasis spp.</w:t>
            </w:r>
          </w:p>
        </w:tc>
        <w:tc>
          <w:tcPr>
            <w:tcW w:w="939" w:type="pct"/>
          </w:tcPr>
          <w:p w14:paraId="2CDDAAB9" w14:textId="77777777" w:rsidR="00AA75BE" w:rsidRPr="00EB1744" w:rsidRDefault="00AA75BE" w:rsidP="00AA75BE">
            <w:pPr>
              <w:rPr>
                <w:color w:val="000000"/>
                <w:sz w:val="18"/>
                <w:szCs w:val="18"/>
              </w:rPr>
            </w:pPr>
            <w:r w:rsidRPr="00EB1744">
              <w:rPr>
                <w:color w:val="000000"/>
                <w:sz w:val="18"/>
                <w:szCs w:val="18"/>
              </w:rPr>
              <w:t>Modified WHO/HTM/NTD/WHOPES/2009.4</w:t>
            </w:r>
          </w:p>
        </w:tc>
        <w:tc>
          <w:tcPr>
            <w:tcW w:w="905" w:type="pct"/>
          </w:tcPr>
          <w:p w14:paraId="4EEB57BE" w14:textId="77777777" w:rsidR="00AA75BE" w:rsidRPr="00EB1744" w:rsidRDefault="00AA75BE" w:rsidP="00AA75BE">
            <w:pPr>
              <w:rPr>
                <w:color w:val="000000"/>
                <w:sz w:val="18"/>
                <w:szCs w:val="18"/>
              </w:rPr>
            </w:pPr>
            <w:r w:rsidRPr="00EB1744">
              <w:rPr>
                <w:color w:val="000000"/>
                <w:sz w:val="18"/>
                <w:szCs w:val="18"/>
              </w:rPr>
              <w:t xml:space="preserve">Field test on human / 0.89 g per 600 cm² (1.48 mg / cm²) / 5 minutes repeated every hour until proven inefficacy of the product </w:t>
            </w:r>
          </w:p>
          <w:p w14:paraId="3591FA60" w14:textId="77777777" w:rsidR="00AA75BE" w:rsidRPr="00EB1744" w:rsidRDefault="00AA75BE" w:rsidP="00AA75BE">
            <w:pPr>
              <w:rPr>
                <w:color w:val="000000"/>
                <w:sz w:val="18"/>
                <w:szCs w:val="18"/>
              </w:rPr>
            </w:pPr>
            <w:r w:rsidRPr="00EB1744">
              <w:rPr>
                <w:color w:val="000000"/>
                <w:sz w:val="18"/>
                <w:szCs w:val="18"/>
              </w:rPr>
              <w:t>Temperature &gt; 30 °C</w:t>
            </w:r>
          </w:p>
        </w:tc>
        <w:tc>
          <w:tcPr>
            <w:tcW w:w="688" w:type="pct"/>
          </w:tcPr>
          <w:p w14:paraId="3C3F135C" w14:textId="77777777" w:rsidR="00AA75BE" w:rsidRDefault="00AA75BE" w:rsidP="00AA75BE">
            <w:pPr>
              <w:rPr>
                <w:i/>
                <w:color w:val="000000"/>
                <w:sz w:val="18"/>
                <w:szCs w:val="18"/>
              </w:rPr>
            </w:pPr>
            <w:r w:rsidRPr="00973015">
              <w:rPr>
                <w:sz w:val="18"/>
                <w:szCs w:val="18"/>
              </w:rPr>
              <w:t>According to the report, a Complete Protection Time would be 4.4 ± 0.84 hours. Taking into account the criteria ” the</w:t>
            </w:r>
            <w:r w:rsidRPr="00973015">
              <w:rPr>
                <w:spacing w:val="-11"/>
                <w:sz w:val="18"/>
                <w:szCs w:val="18"/>
              </w:rPr>
              <w:t xml:space="preserve"> </w:t>
            </w:r>
            <w:r w:rsidRPr="00973015">
              <w:rPr>
                <w:sz w:val="18"/>
                <w:szCs w:val="18"/>
              </w:rPr>
              <w:t>time</w:t>
            </w:r>
            <w:r w:rsidRPr="00973015">
              <w:rPr>
                <w:spacing w:val="-11"/>
                <w:sz w:val="18"/>
                <w:szCs w:val="18"/>
              </w:rPr>
              <w:t xml:space="preserve"> </w:t>
            </w:r>
            <w:r w:rsidRPr="00973015">
              <w:rPr>
                <w:sz w:val="18"/>
                <w:szCs w:val="18"/>
              </w:rPr>
              <w:t>elapsed</w:t>
            </w:r>
            <w:r w:rsidRPr="00973015">
              <w:rPr>
                <w:spacing w:val="-11"/>
                <w:sz w:val="18"/>
                <w:szCs w:val="18"/>
              </w:rPr>
              <w:t xml:space="preserve"> </w:t>
            </w:r>
            <w:r w:rsidRPr="00973015">
              <w:rPr>
                <w:sz w:val="18"/>
                <w:szCs w:val="18"/>
              </w:rPr>
              <w:t>from</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product’s</w:t>
            </w:r>
            <w:r w:rsidRPr="00973015">
              <w:rPr>
                <w:spacing w:val="-11"/>
                <w:sz w:val="18"/>
                <w:szCs w:val="18"/>
              </w:rPr>
              <w:t xml:space="preserve"> </w:t>
            </w:r>
            <w:r w:rsidRPr="00973015">
              <w:rPr>
                <w:sz w:val="18"/>
                <w:szCs w:val="18"/>
              </w:rPr>
              <w:t>application</w:t>
            </w:r>
            <w:r w:rsidRPr="00973015">
              <w:rPr>
                <w:spacing w:val="-11"/>
                <w:sz w:val="18"/>
                <w:szCs w:val="18"/>
              </w:rPr>
              <w:t xml:space="preserve"> </w:t>
            </w:r>
            <w:r w:rsidRPr="00973015">
              <w:rPr>
                <w:sz w:val="18"/>
                <w:szCs w:val="18"/>
              </w:rPr>
              <w:t>and</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first probing confirmed by another probing in the next exposure,</w:t>
            </w:r>
            <w:r w:rsidRPr="00973015">
              <w:rPr>
                <w:color w:val="000000"/>
                <w:sz w:val="18"/>
                <w:szCs w:val="18"/>
              </w:rPr>
              <w:t xml:space="preserve"> Test item has proven a complete protection over a period of 1 hour against adults (2h) of the horse flies </w:t>
            </w:r>
            <w:r w:rsidRPr="00973015">
              <w:rPr>
                <w:i/>
                <w:color w:val="000000"/>
                <w:sz w:val="18"/>
                <w:szCs w:val="18"/>
              </w:rPr>
              <w:t>Dasybasis spp.</w:t>
            </w:r>
          </w:p>
          <w:p w14:paraId="5AD68C22" w14:textId="77777777" w:rsidR="00973015" w:rsidRPr="00973015" w:rsidRDefault="00973015" w:rsidP="00AA75BE">
            <w:pPr>
              <w:rPr>
                <w:color w:val="000000"/>
                <w:sz w:val="18"/>
                <w:szCs w:val="18"/>
              </w:rPr>
            </w:pPr>
          </w:p>
          <w:p w14:paraId="73CADAC7" w14:textId="77777777" w:rsidR="00AA75BE" w:rsidRPr="00973015" w:rsidRDefault="00AA75BE" w:rsidP="00AA75BE">
            <w:pPr>
              <w:rPr>
                <w:color w:val="000000"/>
                <w:sz w:val="18"/>
                <w:szCs w:val="18"/>
              </w:rPr>
            </w:pPr>
            <w:r w:rsidRPr="00973015">
              <w:rPr>
                <w:color w:val="000000"/>
                <w:sz w:val="18"/>
                <w:szCs w:val="18"/>
              </w:rPr>
              <w:t>Tropical conditions</w:t>
            </w:r>
          </w:p>
        </w:tc>
        <w:tc>
          <w:tcPr>
            <w:tcW w:w="603" w:type="pct"/>
          </w:tcPr>
          <w:p w14:paraId="4837E9BF" w14:textId="77777777" w:rsidR="00AA75BE" w:rsidRPr="00EB1744" w:rsidRDefault="00AA75BE" w:rsidP="00AA75BE">
            <w:pPr>
              <w:rPr>
                <w:color w:val="000000"/>
                <w:sz w:val="18"/>
                <w:szCs w:val="18"/>
              </w:rPr>
            </w:pPr>
            <w:r w:rsidRPr="00EB1744">
              <w:rPr>
                <w:color w:val="000000"/>
                <w:sz w:val="18"/>
                <w:szCs w:val="18"/>
              </w:rPr>
              <w:t>Drago,</w:t>
            </w:r>
          </w:p>
          <w:p w14:paraId="240F1C21" w14:textId="77777777" w:rsidR="00AA75BE" w:rsidRPr="00EB1744" w:rsidRDefault="00AA75BE" w:rsidP="00AA75BE">
            <w:pPr>
              <w:rPr>
                <w:color w:val="000000"/>
                <w:sz w:val="18"/>
                <w:szCs w:val="18"/>
              </w:rPr>
            </w:pPr>
            <w:r w:rsidRPr="00EB1744">
              <w:rPr>
                <w:color w:val="000000"/>
                <w:sz w:val="18"/>
                <w:szCs w:val="18"/>
              </w:rPr>
              <w:t>2017</w:t>
            </w:r>
          </w:p>
          <w:p w14:paraId="72B6EC5C" w14:textId="77777777" w:rsidR="00AA75BE" w:rsidRPr="00EB1744" w:rsidRDefault="00AA75BE" w:rsidP="00AA75BE">
            <w:pPr>
              <w:rPr>
                <w:color w:val="000000"/>
                <w:sz w:val="18"/>
                <w:szCs w:val="18"/>
              </w:rPr>
            </w:pPr>
          </w:p>
          <w:p w14:paraId="6E968579" w14:textId="77777777" w:rsidR="00AA75BE" w:rsidRPr="00EB1744" w:rsidRDefault="00AA75BE" w:rsidP="00AA75BE">
            <w:pPr>
              <w:rPr>
                <w:color w:val="000000"/>
                <w:sz w:val="18"/>
                <w:szCs w:val="18"/>
              </w:rPr>
            </w:pPr>
            <w:r w:rsidRPr="00EB1744">
              <w:rPr>
                <w:color w:val="000000"/>
                <w:sz w:val="18"/>
                <w:szCs w:val="18"/>
              </w:rPr>
              <w:t>RI=2</w:t>
            </w:r>
          </w:p>
          <w:p w14:paraId="1F8B5D22" w14:textId="77777777" w:rsidR="00AA75BE" w:rsidRPr="00EB1744" w:rsidRDefault="00AA75BE" w:rsidP="00AA75BE">
            <w:pPr>
              <w:rPr>
                <w:color w:val="000000"/>
                <w:sz w:val="18"/>
                <w:szCs w:val="18"/>
              </w:rPr>
            </w:pPr>
          </w:p>
          <w:p w14:paraId="4080A3AA" w14:textId="77777777" w:rsidR="00AA75BE" w:rsidRPr="00EB1744" w:rsidRDefault="00AA75BE" w:rsidP="00AA75BE">
            <w:pPr>
              <w:rPr>
                <w:color w:val="000000"/>
                <w:sz w:val="18"/>
                <w:szCs w:val="18"/>
              </w:rPr>
            </w:pPr>
            <w:r w:rsidRPr="00EB1744">
              <w:t>CHL25N270715-05b</w:t>
            </w:r>
          </w:p>
        </w:tc>
      </w:tr>
      <w:tr w:rsidR="00B54063" w:rsidRPr="00EB1744" w14:paraId="5A8A748E" w14:textId="77777777" w:rsidTr="00AA75BE">
        <w:tc>
          <w:tcPr>
            <w:tcW w:w="394" w:type="pct"/>
          </w:tcPr>
          <w:p w14:paraId="131F9A2C" w14:textId="71B55473" w:rsidR="00B54063" w:rsidRPr="00EB1744" w:rsidRDefault="00B54063" w:rsidP="00B54063">
            <w:pPr>
              <w:rPr>
                <w:i/>
                <w:color w:val="000000"/>
                <w:sz w:val="18"/>
                <w:szCs w:val="18"/>
              </w:rPr>
            </w:pPr>
            <w:r w:rsidRPr="00EB1744">
              <w:rPr>
                <w:i/>
                <w:color w:val="000000"/>
                <w:sz w:val="18"/>
                <w:szCs w:val="18"/>
              </w:rPr>
              <w:t>Repellent</w:t>
            </w:r>
          </w:p>
        </w:tc>
        <w:tc>
          <w:tcPr>
            <w:tcW w:w="473" w:type="pct"/>
          </w:tcPr>
          <w:p w14:paraId="3E6A5849" w14:textId="5475B20B"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423C29FC" w14:textId="77777777" w:rsidR="00B54063" w:rsidRPr="00C54835" w:rsidRDefault="00B54063" w:rsidP="00B54063">
            <w:pPr>
              <w:rPr>
                <w:b/>
                <w:i/>
                <w:color w:val="000000"/>
                <w:sz w:val="18"/>
                <w:szCs w:val="18"/>
                <w:lang w:val="fr-FR"/>
              </w:rPr>
            </w:pPr>
            <w:r w:rsidRPr="00AA75BE">
              <w:rPr>
                <w:b/>
                <w:i/>
                <w:color w:val="000000"/>
                <w:sz w:val="18"/>
                <w:szCs w:val="18"/>
                <w:lang w:val="fr-FR"/>
              </w:rPr>
              <w:t xml:space="preserve">Cinq sur cinq zone tempérées </w:t>
            </w:r>
          </w:p>
          <w:p w14:paraId="19238828" w14:textId="77777777" w:rsidR="00B54063" w:rsidRPr="00C54835" w:rsidRDefault="00B54063" w:rsidP="00B54063">
            <w:pPr>
              <w:suppressAutoHyphens w:val="0"/>
              <w:autoSpaceDE w:val="0"/>
              <w:autoSpaceDN w:val="0"/>
              <w:adjustRightInd w:val="0"/>
              <w:rPr>
                <w:rFonts w:ascii="Calibri,BoldItalic" w:hAnsi="Calibri,BoldItalic" w:cs="Calibri,BoldItalic"/>
                <w:b/>
                <w:bCs/>
                <w:i/>
                <w:iCs/>
                <w:sz w:val="18"/>
                <w:szCs w:val="18"/>
                <w:lang w:val="fr-FR" w:eastAsia="fr-FR"/>
              </w:rPr>
            </w:pPr>
            <w:r>
              <w:rPr>
                <w:rFonts w:ascii="Calibri,BoldItalic" w:hAnsi="Calibri,BoldItalic" w:cs="Calibri,BoldItalic"/>
                <w:b/>
                <w:bCs/>
                <w:i/>
                <w:iCs/>
                <w:sz w:val="18"/>
                <w:szCs w:val="18"/>
                <w:lang w:val="fr-FR" w:eastAsia="fr-FR"/>
              </w:rPr>
              <w:t>25% AF</w:t>
            </w:r>
          </w:p>
          <w:p w14:paraId="10C9BB3E" w14:textId="77777777" w:rsidR="00B54063" w:rsidRPr="00AA75BE" w:rsidRDefault="00B54063" w:rsidP="00B54063">
            <w:pPr>
              <w:rPr>
                <w:b/>
                <w:i/>
                <w:color w:val="000000"/>
                <w:sz w:val="18"/>
                <w:szCs w:val="18"/>
                <w:lang w:val="fr-FR"/>
              </w:rPr>
            </w:pPr>
          </w:p>
        </w:tc>
        <w:tc>
          <w:tcPr>
            <w:tcW w:w="525" w:type="pct"/>
          </w:tcPr>
          <w:p w14:paraId="032B37AF" w14:textId="77777777" w:rsidR="00B54063" w:rsidRPr="00EB1744" w:rsidRDefault="00B54063" w:rsidP="00B54063">
            <w:pPr>
              <w:rPr>
                <w:i/>
                <w:color w:val="000000"/>
                <w:sz w:val="18"/>
                <w:szCs w:val="18"/>
              </w:rPr>
            </w:pPr>
            <w:r w:rsidRPr="00EB1744">
              <w:rPr>
                <w:i/>
                <w:color w:val="000000"/>
                <w:sz w:val="18"/>
                <w:szCs w:val="18"/>
              </w:rPr>
              <w:t>Aedes aegypti</w:t>
            </w:r>
          </w:p>
          <w:p w14:paraId="2C03DD30" w14:textId="77777777" w:rsidR="00B54063" w:rsidRPr="00EB1744" w:rsidRDefault="00B54063" w:rsidP="00B54063">
            <w:pPr>
              <w:rPr>
                <w:i/>
                <w:color w:val="000000"/>
                <w:sz w:val="18"/>
                <w:szCs w:val="18"/>
              </w:rPr>
            </w:pPr>
            <w:r w:rsidRPr="00EB1744">
              <w:rPr>
                <w:i/>
                <w:color w:val="000000"/>
                <w:sz w:val="18"/>
                <w:szCs w:val="18"/>
              </w:rPr>
              <w:t>Aedes albopictus</w:t>
            </w:r>
          </w:p>
          <w:p w14:paraId="2B493F27" w14:textId="77777777" w:rsidR="00B54063" w:rsidRPr="00EB1744" w:rsidRDefault="00B54063" w:rsidP="00B54063">
            <w:pPr>
              <w:rPr>
                <w:i/>
                <w:color w:val="000000"/>
                <w:sz w:val="18"/>
                <w:szCs w:val="18"/>
              </w:rPr>
            </w:pPr>
            <w:r w:rsidRPr="00EB1744">
              <w:rPr>
                <w:i/>
                <w:color w:val="000000"/>
                <w:sz w:val="18"/>
                <w:szCs w:val="18"/>
              </w:rPr>
              <w:t>Culex quinquefasciatus</w:t>
            </w:r>
          </w:p>
          <w:p w14:paraId="340874F0" w14:textId="77777777" w:rsidR="00B54063" w:rsidRPr="00EB1744" w:rsidRDefault="00B54063" w:rsidP="00B54063">
            <w:pPr>
              <w:rPr>
                <w:sz w:val="18"/>
                <w:szCs w:val="18"/>
              </w:rPr>
            </w:pPr>
          </w:p>
          <w:p w14:paraId="26210162" w14:textId="437AF6C0" w:rsidR="00B54063" w:rsidRPr="00EB1744" w:rsidRDefault="00B54063" w:rsidP="00B54063">
            <w:pPr>
              <w:rPr>
                <w:i/>
                <w:color w:val="000000"/>
                <w:sz w:val="18"/>
                <w:szCs w:val="18"/>
              </w:rPr>
            </w:pPr>
            <w:r w:rsidRPr="00EB1744">
              <w:rPr>
                <w:sz w:val="18"/>
                <w:szCs w:val="18"/>
              </w:rPr>
              <w:t xml:space="preserve">200 adult females / </w:t>
            </w:r>
            <w:r w:rsidRPr="00EB1744">
              <w:rPr>
                <w:sz w:val="18"/>
                <w:szCs w:val="18"/>
              </w:rPr>
              <w:lastRenderedPageBreak/>
              <w:t>cages of 64000 cm</w:t>
            </w:r>
            <w:r w:rsidRPr="00EB1744">
              <w:rPr>
                <w:sz w:val="18"/>
                <w:szCs w:val="18"/>
                <w:vertAlign w:val="superscript"/>
              </w:rPr>
              <w:t>3</w:t>
            </w:r>
          </w:p>
        </w:tc>
        <w:tc>
          <w:tcPr>
            <w:tcW w:w="939" w:type="pct"/>
          </w:tcPr>
          <w:p w14:paraId="5B3EC77E" w14:textId="5F58FC3D" w:rsidR="00B54063" w:rsidRPr="00EB1744" w:rsidRDefault="00B54063" w:rsidP="00B54063">
            <w:pPr>
              <w:rPr>
                <w:color w:val="000000"/>
                <w:sz w:val="18"/>
                <w:szCs w:val="18"/>
              </w:rPr>
            </w:pPr>
            <w:r w:rsidRPr="00EB1744">
              <w:rPr>
                <w:color w:val="000000"/>
                <w:sz w:val="18"/>
                <w:szCs w:val="18"/>
              </w:rPr>
              <w:lastRenderedPageBreak/>
              <w:t>WHO/HTM/NTD/WHOPES/2009.4</w:t>
            </w:r>
          </w:p>
        </w:tc>
        <w:tc>
          <w:tcPr>
            <w:tcW w:w="905" w:type="pct"/>
          </w:tcPr>
          <w:p w14:paraId="73D19DDA" w14:textId="77777777" w:rsidR="00B54063" w:rsidRPr="00EB1744" w:rsidRDefault="00B54063" w:rsidP="00B54063">
            <w:pPr>
              <w:rPr>
                <w:color w:val="000000"/>
                <w:sz w:val="18"/>
                <w:szCs w:val="18"/>
              </w:rPr>
            </w:pPr>
            <w:r w:rsidRPr="00EB1744">
              <w:rPr>
                <w:color w:val="000000"/>
                <w:sz w:val="18"/>
                <w:szCs w:val="18"/>
              </w:rPr>
              <w:t>Arm in cage</w:t>
            </w:r>
          </w:p>
          <w:p w14:paraId="4BA1B166" w14:textId="77777777" w:rsidR="00B54063" w:rsidRPr="00EB1744" w:rsidRDefault="00B54063" w:rsidP="00B54063">
            <w:pPr>
              <w:rPr>
                <w:b/>
                <w:color w:val="000000"/>
                <w:sz w:val="18"/>
                <w:szCs w:val="18"/>
              </w:rPr>
            </w:pPr>
            <w:r>
              <w:rPr>
                <w:b/>
                <w:color w:val="000000"/>
                <w:sz w:val="18"/>
                <w:szCs w:val="18"/>
              </w:rPr>
              <w:t>0.408</w:t>
            </w:r>
            <w:r w:rsidRPr="00EB1744">
              <w:rPr>
                <w:b/>
                <w:color w:val="000000"/>
                <w:sz w:val="18"/>
                <w:szCs w:val="18"/>
              </w:rPr>
              <w:t xml:space="preserve"> g per 60</w:t>
            </w:r>
            <w:r>
              <w:rPr>
                <w:b/>
                <w:color w:val="000000"/>
                <w:sz w:val="18"/>
                <w:szCs w:val="18"/>
              </w:rPr>
              <w:t>0 cm² =&gt; 0.68</w:t>
            </w:r>
            <w:r w:rsidRPr="00EB1744">
              <w:rPr>
                <w:b/>
                <w:color w:val="000000"/>
                <w:sz w:val="18"/>
                <w:szCs w:val="18"/>
              </w:rPr>
              <w:t xml:space="preserve"> mg/cm²</w:t>
            </w:r>
          </w:p>
          <w:p w14:paraId="151F83FA" w14:textId="77777777" w:rsidR="00B54063" w:rsidRPr="00EB1744" w:rsidRDefault="00B54063" w:rsidP="00B54063">
            <w:pPr>
              <w:rPr>
                <w:color w:val="000000"/>
                <w:sz w:val="18"/>
                <w:szCs w:val="18"/>
              </w:rPr>
            </w:pPr>
            <w:r w:rsidRPr="00EB1744">
              <w:rPr>
                <w:color w:val="000000"/>
                <w:sz w:val="18"/>
                <w:szCs w:val="18"/>
              </w:rPr>
              <w:t>5 minutes repeated every hour until the first landing and then every 30 minutes until proven inefficacy of the product.</w:t>
            </w:r>
          </w:p>
          <w:p w14:paraId="7516D333" w14:textId="77777777" w:rsidR="00B54063" w:rsidRPr="00EB1744" w:rsidRDefault="00B54063" w:rsidP="00B54063">
            <w:pPr>
              <w:rPr>
                <w:color w:val="000000"/>
                <w:sz w:val="18"/>
                <w:szCs w:val="18"/>
              </w:rPr>
            </w:pPr>
            <w:r w:rsidRPr="00EB1744">
              <w:rPr>
                <w:color w:val="000000"/>
                <w:sz w:val="18"/>
                <w:szCs w:val="18"/>
              </w:rPr>
              <w:t>10 volunteers</w:t>
            </w:r>
          </w:p>
          <w:p w14:paraId="07B15360" w14:textId="77777777" w:rsidR="00B54063" w:rsidRPr="00EB1744" w:rsidRDefault="00B54063" w:rsidP="00B54063">
            <w:pPr>
              <w:rPr>
                <w:color w:val="000000"/>
                <w:sz w:val="18"/>
                <w:szCs w:val="18"/>
              </w:rPr>
            </w:pPr>
            <w:r w:rsidRPr="00EB1744">
              <w:rPr>
                <w:color w:val="000000"/>
                <w:sz w:val="18"/>
                <w:szCs w:val="18"/>
              </w:rPr>
              <w:t>Normal conditions :</w:t>
            </w:r>
          </w:p>
          <w:p w14:paraId="12782423" w14:textId="38D8497D" w:rsidR="00B54063" w:rsidRPr="00EB1744" w:rsidRDefault="00B54063" w:rsidP="00B54063">
            <w:pPr>
              <w:rPr>
                <w:color w:val="000000"/>
                <w:sz w:val="18"/>
                <w:szCs w:val="18"/>
              </w:rPr>
            </w:pPr>
            <w:r w:rsidRPr="00EB1744">
              <w:rPr>
                <w:color w:val="000000"/>
                <w:sz w:val="18"/>
                <w:szCs w:val="18"/>
              </w:rPr>
              <w:lastRenderedPageBreak/>
              <w:t xml:space="preserve">27°C 65% RH </w:t>
            </w:r>
          </w:p>
        </w:tc>
        <w:tc>
          <w:tcPr>
            <w:tcW w:w="688" w:type="pct"/>
          </w:tcPr>
          <w:p w14:paraId="5C88226A" w14:textId="77777777" w:rsidR="00B54063" w:rsidRPr="00EB1744" w:rsidRDefault="00B54063" w:rsidP="00B54063">
            <w:pPr>
              <w:rPr>
                <w:color w:val="000000"/>
                <w:sz w:val="18"/>
                <w:szCs w:val="18"/>
              </w:rPr>
            </w:pPr>
            <w:r w:rsidRPr="00EB1744">
              <w:rPr>
                <w:color w:val="000000"/>
                <w:sz w:val="18"/>
                <w:szCs w:val="18"/>
              </w:rPr>
              <w:lastRenderedPageBreak/>
              <w:t xml:space="preserve">Test item has proved a complete protection </w:t>
            </w:r>
            <w:r>
              <w:rPr>
                <w:color w:val="000000"/>
                <w:sz w:val="18"/>
                <w:szCs w:val="18"/>
              </w:rPr>
              <w:t xml:space="preserve">period of </w:t>
            </w:r>
            <w:r w:rsidRPr="00EB1744">
              <w:rPr>
                <w:color w:val="000000"/>
                <w:sz w:val="18"/>
                <w:szCs w:val="18"/>
              </w:rPr>
              <w:t xml:space="preserve">5 H </w:t>
            </w:r>
            <w:r>
              <w:rPr>
                <w:color w:val="000000"/>
                <w:sz w:val="18"/>
                <w:szCs w:val="18"/>
              </w:rPr>
              <w:t>a</w:t>
            </w:r>
            <w:r w:rsidRPr="00EB1744">
              <w:rPr>
                <w:color w:val="000000"/>
                <w:sz w:val="18"/>
                <w:szCs w:val="18"/>
              </w:rPr>
              <w:t xml:space="preserve">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Pr>
                <w:color w:val="000000"/>
                <w:sz w:val="18"/>
                <w:szCs w:val="18"/>
              </w:rPr>
              <w:t xml:space="preserve"> and</w:t>
            </w:r>
            <w:r w:rsidRPr="00EB1744">
              <w:rPr>
                <w:color w:val="000000"/>
                <w:sz w:val="18"/>
                <w:szCs w:val="18"/>
              </w:rPr>
              <w:t xml:space="preserve"> </w:t>
            </w:r>
            <w:r w:rsidRPr="00EB1744">
              <w:rPr>
                <w:i/>
                <w:color w:val="000000"/>
                <w:sz w:val="18"/>
                <w:szCs w:val="18"/>
              </w:rPr>
              <w:t>Cx. quinquefasciatus</w:t>
            </w:r>
            <w:r w:rsidRPr="00EB1744">
              <w:rPr>
                <w:color w:val="000000"/>
                <w:sz w:val="18"/>
                <w:szCs w:val="18"/>
              </w:rPr>
              <w:t>;</w:t>
            </w:r>
          </w:p>
          <w:p w14:paraId="6D9D2CD3" w14:textId="77777777" w:rsidR="00B54063" w:rsidRPr="00EB1744" w:rsidRDefault="00B54063" w:rsidP="00B54063">
            <w:pPr>
              <w:rPr>
                <w:color w:val="000000"/>
                <w:sz w:val="18"/>
                <w:szCs w:val="18"/>
              </w:rPr>
            </w:pPr>
          </w:p>
          <w:p w14:paraId="260F13C1" w14:textId="41CD7F35" w:rsidR="00B54063" w:rsidRPr="00973015" w:rsidRDefault="00B54063" w:rsidP="00B54063">
            <w:pPr>
              <w:rPr>
                <w:sz w:val="18"/>
                <w:szCs w:val="18"/>
              </w:rPr>
            </w:pPr>
            <w:r w:rsidRPr="00EB1744">
              <w:rPr>
                <w:color w:val="000000"/>
                <w:sz w:val="18"/>
                <w:szCs w:val="18"/>
              </w:rPr>
              <w:t>Temperate conditions</w:t>
            </w:r>
          </w:p>
        </w:tc>
        <w:tc>
          <w:tcPr>
            <w:tcW w:w="603" w:type="pct"/>
          </w:tcPr>
          <w:p w14:paraId="0395E51B" w14:textId="77777777" w:rsidR="00B54063" w:rsidRPr="00AA75BE" w:rsidRDefault="00B54063" w:rsidP="00B54063">
            <w:pPr>
              <w:rPr>
                <w:color w:val="000000"/>
                <w:sz w:val="18"/>
                <w:szCs w:val="18"/>
                <w:lang w:val="fr-FR"/>
              </w:rPr>
            </w:pPr>
            <w:r>
              <w:rPr>
                <w:color w:val="000000"/>
                <w:sz w:val="18"/>
                <w:szCs w:val="18"/>
                <w:lang w:val="fr-FR"/>
              </w:rPr>
              <w:t>Serrano, 2017*</w:t>
            </w:r>
          </w:p>
          <w:p w14:paraId="2882EFE9" w14:textId="77777777" w:rsidR="00B54063" w:rsidRPr="00AA75BE" w:rsidRDefault="00B54063" w:rsidP="00B54063">
            <w:pPr>
              <w:rPr>
                <w:color w:val="000000"/>
                <w:sz w:val="18"/>
                <w:szCs w:val="18"/>
                <w:lang w:val="fr-FR"/>
              </w:rPr>
            </w:pPr>
          </w:p>
          <w:p w14:paraId="423A92D7" w14:textId="77777777" w:rsidR="00B54063" w:rsidRPr="00AA75BE" w:rsidRDefault="00B54063" w:rsidP="00B54063">
            <w:pPr>
              <w:rPr>
                <w:color w:val="000000"/>
                <w:sz w:val="18"/>
                <w:szCs w:val="18"/>
                <w:lang w:val="fr-FR"/>
              </w:rPr>
            </w:pPr>
            <w:r w:rsidRPr="00AA75BE">
              <w:rPr>
                <w:color w:val="000000"/>
                <w:sz w:val="18"/>
                <w:szCs w:val="18"/>
                <w:lang w:val="fr-FR"/>
              </w:rPr>
              <w:t>RI = 1</w:t>
            </w:r>
          </w:p>
          <w:p w14:paraId="5C2009BC" w14:textId="77777777" w:rsidR="00B54063" w:rsidRPr="00AA75BE" w:rsidRDefault="00B54063" w:rsidP="00B54063">
            <w:pPr>
              <w:rPr>
                <w:color w:val="000000"/>
                <w:sz w:val="18"/>
                <w:szCs w:val="18"/>
                <w:lang w:val="fr-FR"/>
              </w:rPr>
            </w:pPr>
          </w:p>
          <w:p w14:paraId="2B75A011" w14:textId="54226403" w:rsidR="00B54063" w:rsidRPr="00EB1744" w:rsidRDefault="00B54063" w:rsidP="00B54063">
            <w:pPr>
              <w:rPr>
                <w:color w:val="000000"/>
                <w:sz w:val="18"/>
                <w:szCs w:val="18"/>
              </w:rPr>
            </w:pPr>
            <w:r w:rsidRPr="00F52CB2">
              <w:rPr>
                <w:color w:val="000000"/>
                <w:sz w:val="18"/>
                <w:szCs w:val="18"/>
                <w:lang w:val="fr-FR"/>
              </w:rPr>
              <w:t>2257-CSCZT-mosq/0917</w:t>
            </w:r>
          </w:p>
        </w:tc>
      </w:tr>
      <w:tr w:rsidR="00B54063" w:rsidRPr="00EB1744" w14:paraId="49B65750" w14:textId="77777777" w:rsidTr="00AA75BE">
        <w:tc>
          <w:tcPr>
            <w:tcW w:w="394" w:type="pct"/>
          </w:tcPr>
          <w:p w14:paraId="0EEC6A15" w14:textId="4663A473" w:rsidR="00B54063" w:rsidRPr="00EB1744" w:rsidRDefault="00B54063" w:rsidP="00B54063">
            <w:pPr>
              <w:rPr>
                <w:i/>
                <w:color w:val="000000"/>
                <w:sz w:val="18"/>
                <w:szCs w:val="18"/>
              </w:rPr>
            </w:pPr>
            <w:r w:rsidRPr="00EB1744">
              <w:rPr>
                <w:i/>
                <w:color w:val="000000"/>
                <w:sz w:val="18"/>
                <w:szCs w:val="18"/>
              </w:rPr>
              <w:t>Repellent</w:t>
            </w:r>
          </w:p>
        </w:tc>
        <w:tc>
          <w:tcPr>
            <w:tcW w:w="473" w:type="pct"/>
          </w:tcPr>
          <w:p w14:paraId="1EAE587C" w14:textId="77A8B60D"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1E5D0E9B" w14:textId="77777777" w:rsidR="00B54063" w:rsidRPr="00C54835" w:rsidRDefault="00B54063" w:rsidP="00B54063">
            <w:pPr>
              <w:suppressAutoHyphens w:val="0"/>
              <w:autoSpaceDE w:val="0"/>
              <w:autoSpaceDN w:val="0"/>
              <w:adjustRightInd w:val="0"/>
              <w:rPr>
                <w:rFonts w:ascii="Calibri,BoldItalic" w:hAnsi="Calibri,BoldItalic" w:cs="Calibri,BoldItalic"/>
                <w:b/>
                <w:bCs/>
                <w:i/>
                <w:iCs/>
                <w:sz w:val="18"/>
                <w:szCs w:val="18"/>
                <w:lang w:val="fr-FR" w:eastAsia="fr-FR"/>
              </w:rPr>
            </w:pPr>
            <w:r w:rsidRPr="00AA75BE">
              <w:rPr>
                <w:b/>
                <w:i/>
                <w:color w:val="000000"/>
                <w:sz w:val="18"/>
                <w:szCs w:val="18"/>
                <w:lang w:val="fr-FR"/>
              </w:rPr>
              <w:t>Cinq sur cinq zone tempérées</w:t>
            </w:r>
            <w:r>
              <w:rPr>
                <w:rFonts w:ascii="Calibri,BoldItalic" w:hAnsi="Calibri,BoldItalic" w:cs="Calibri,BoldItalic"/>
                <w:b/>
                <w:bCs/>
                <w:i/>
                <w:iCs/>
                <w:sz w:val="18"/>
                <w:szCs w:val="18"/>
                <w:lang w:val="fr-FR" w:eastAsia="fr-FR"/>
              </w:rPr>
              <w:t>25% AF</w:t>
            </w:r>
          </w:p>
          <w:p w14:paraId="21855102" w14:textId="730609C7" w:rsidR="00B54063" w:rsidRPr="00AA75BE" w:rsidRDefault="00B54063" w:rsidP="00B54063">
            <w:pPr>
              <w:rPr>
                <w:b/>
                <w:i/>
                <w:color w:val="000000"/>
                <w:sz w:val="18"/>
                <w:szCs w:val="18"/>
                <w:lang w:val="fr-FR"/>
              </w:rPr>
            </w:pPr>
            <w:r w:rsidRPr="00AA75BE">
              <w:rPr>
                <w:b/>
                <w:i/>
                <w:color w:val="000000"/>
                <w:sz w:val="18"/>
                <w:szCs w:val="18"/>
                <w:lang w:val="fr-FR"/>
              </w:rPr>
              <w:t xml:space="preserve"> </w:t>
            </w:r>
          </w:p>
        </w:tc>
        <w:tc>
          <w:tcPr>
            <w:tcW w:w="525" w:type="pct"/>
          </w:tcPr>
          <w:p w14:paraId="49B1FD58" w14:textId="77777777" w:rsidR="00B54063" w:rsidRPr="00EB1744" w:rsidRDefault="00B54063" w:rsidP="00B54063">
            <w:pPr>
              <w:rPr>
                <w:i/>
                <w:color w:val="000000"/>
                <w:sz w:val="18"/>
                <w:szCs w:val="18"/>
              </w:rPr>
            </w:pPr>
            <w:r w:rsidRPr="00EB1744">
              <w:rPr>
                <w:i/>
                <w:color w:val="000000"/>
                <w:sz w:val="18"/>
                <w:szCs w:val="18"/>
              </w:rPr>
              <w:t>Ixodes ricinus</w:t>
            </w:r>
          </w:p>
          <w:p w14:paraId="4C510218" w14:textId="77777777" w:rsidR="00B54063" w:rsidRPr="00EB1744" w:rsidRDefault="00B54063" w:rsidP="00B54063">
            <w:pPr>
              <w:rPr>
                <w:i/>
                <w:color w:val="000000"/>
                <w:sz w:val="18"/>
                <w:szCs w:val="18"/>
              </w:rPr>
            </w:pPr>
          </w:p>
          <w:p w14:paraId="5ACA267D" w14:textId="77777777" w:rsidR="00B54063" w:rsidRPr="00EB1744" w:rsidRDefault="00B54063" w:rsidP="00B54063">
            <w:pPr>
              <w:rPr>
                <w:color w:val="000000"/>
                <w:sz w:val="18"/>
                <w:szCs w:val="18"/>
              </w:rPr>
            </w:pPr>
            <w:r w:rsidRPr="00EB1744">
              <w:rPr>
                <w:color w:val="000000"/>
                <w:sz w:val="18"/>
                <w:szCs w:val="18"/>
              </w:rPr>
              <w:t>5 adults and 5 nymphs per mouse</w:t>
            </w:r>
          </w:p>
          <w:p w14:paraId="18336619" w14:textId="77777777" w:rsidR="00B54063" w:rsidRPr="00EB1744" w:rsidRDefault="00B54063" w:rsidP="00B54063">
            <w:pPr>
              <w:rPr>
                <w:color w:val="000000"/>
                <w:sz w:val="18"/>
                <w:szCs w:val="18"/>
              </w:rPr>
            </w:pPr>
          </w:p>
          <w:p w14:paraId="128189E7" w14:textId="06E09B03" w:rsidR="00B54063" w:rsidRPr="00EB1744" w:rsidRDefault="00B54063" w:rsidP="00B54063">
            <w:pPr>
              <w:rPr>
                <w:i/>
                <w:color w:val="000000"/>
                <w:sz w:val="18"/>
                <w:szCs w:val="18"/>
              </w:rPr>
            </w:pPr>
            <w:r w:rsidRPr="00EB1744">
              <w:rPr>
                <w:color w:val="000000"/>
                <w:sz w:val="18"/>
                <w:szCs w:val="18"/>
              </w:rPr>
              <w:t>10 mice</w:t>
            </w:r>
          </w:p>
        </w:tc>
        <w:tc>
          <w:tcPr>
            <w:tcW w:w="939" w:type="pct"/>
          </w:tcPr>
          <w:p w14:paraId="0E942409" w14:textId="71A771F7" w:rsidR="00B54063" w:rsidRPr="00EB1744" w:rsidRDefault="00B54063" w:rsidP="00B54063">
            <w:pPr>
              <w:rPr>
                <w:color w:val="000000"/>
                <w:sz w:val="18"/>
                <w:szCs w:val="18"/>
              </w:rPr>
            </w:pPr>
            <w:r w:rsidRPr="00EB1744">
              <w:rPr>
                <w:color w:val="000000"/>
                <w:sz w:val="18"/>
                <w:szCs w:val="18"/>
              </w:rPr>
              <w:t>Derivated from OPPTS 810.3700 (2010)</w:t>
            </w:r>
          </w:p>
        </w:tc>
        <w:tc>
          <w:tcPr>
            <w:tcW w:w="905" w:type="pct"/>
          </w:tcPr>
          <w:p w14:paraId="3FCC138E" w14:textId="77777777" w:rsidR="00B54063" w:rsidRPr="00EB1744" w:rsidRDefault="00B54063" w:rsidP="00B54063">
            <w:pPr>
              <w:rPr>
                <w:color w:val="000000"/>
                <w:sz w:val="18"/>
                <w:szCs w:val="18"/>
              </w:rPr>
            </w:pPr>
            <w:r w:rsidRPr="00EB1744">
              <w:rPr>
                <w:color w:val="000000"/>
                <w:sz w:val="18"/>
                <w:szCs w:val="18"/>
              </w:rPr>
              <w:t>Ticks placed on an untreated zone 3 cm away from the treated mouse</w:t>
            </w:r>
          </w:p>
          <w:p w14:paraId="13170E1F" w14:textId="77777777" w:rsidR="00B54063" w:rsidRPr="00EB1744" w:rsidRDefault="00B54063" w:rsidP="00B54063">
            <w:pPr>
              <w:rPr>
                <w:b/>
                <w:color w:val="000000"/>
                <w:sz w:val="18"/>
                <w:szCs w:val="18"/>
              </w:rPr>
            </w:pPr>
            <w:r>
              <w:rPr>
                <w:b/>
                <w:color w:val="000000"/>
                <w:sz w:val="18"/>
                <w:szCs w:val="18"/>
              </w:rPr>
              <w:t>Application rate: 4</w:t>
            </w:r>
            <w:r w:rsidRPr="00EB1744">
              <w:rPr>
                <w:b/>
                <w:color w:val="000000"/>
                <w:sz w:val="18"/>
                <w:szCs w:val="18"/>
              </w:rPr>
              <w:t>0.9</w:t>
            </w:r>
            <w:r>
              <w:rPr>
                <w:b/>
                <w:color w:val="000000"/>
                <w:sz w:val="18"/>
                <w:szCs w:val="18"/>
              </w:rPr>
              <w:t>2</w:t>
            </w:r>
            <w:r w:rsidRPr="00EB1744">
              <w:rPr>
                <w:b/>
                <w:color w:val="000000"/>
                <w:sz w:val="18"/>
                <w:szCs w:val="18"/>
              </w:rPr>
              <w:t xml:space="preserve"> mg / 44 cm² =&gt; </w:t>
            </w:r>
            <w:r>
              <w:rPr>
                <w:b/>
                <w:color w:val="000000"/>
                <w:sz w:val="18"/>
                <w:szCs w:val="18"/>
              </w:rPr>
              <w:t>0.93</w:t>
            </w:r>
            <w:r w:rsidRPr="00EB1744">
              <w:rPr>
                <w:b/>
                <w:color w:val="000000"/>
                <w:sz w:val="18"/>
                <w:szCs w:val="18"/>
              </w:rPr>
              <w:t xml:space="preserve"> mg/cm²</w:t>
            </w:r>
          </w:p>
          <w:p w14:paraId="64371AD3" w14:textId="76858570" w:rsidR="00B54063" w:rsidRPr="00EB1744" w:rsidRDefault="00B54063" w:rsidP="00B54063">
            <w:pPr>
              <w:rPr>
                <w:color w:val="000000"/>
                <w:sz w:val="18"/>
                <w:szCs w:val="18"/>
              </w:rPr>
            </w:pPr>
            <w:r w:rsidRPr="00EB1744">
              <w:rPr>
                <w:color w:val="000000"/>
                <w:sz w:val="18"/>
                <w:szCs w:val="18"/>
              </w:rPr>
              <w:t>Records of the number of ticks crossing the separating line between the untreated area and the treated skin part.</w:t>
            </w:r>
          </w:p>
        </w:tc>
        <w:tc>
          <w:tcPr>
            <w:tcW w:w="688" w:type="pct"/>
          </w:tcPr>
          <w:p w14:paraId="7B5D1325" w14:textId="77777777" w:rsidR="00B54063" w:rsidRPr="00EB1744" w:rsidRDefault="00B54063" w:rsidP="00B54063">
            <w:pPr>
              <w:rPr>
                <w:color w:val="000000"/>
                <w:sz w:val="18"/>
                <w:szCs w:val="18"/>
              </w:rPr>
            </w:pPr>
            <w:r>
              <w:rPr>
                <w:color w:val="000000"/>
                <w:sz w:val="18"/>
                <w:szCs w:val="18"/>
              </w:rPr>
              <w:t>Test item has proved</w:t>
            </w:r>
            <w:r w:rsidRPr="00EB1744">
              <w:rPr>
                <w:color w:val="000000"/>
                <w:sz w:val="18"/>
                <w:szCs w:val="18"/>
              </w:rPr>
              <w:t xml:space="preserve"> a protection </w:t>
            </w:r>
            <w:r>
              <w:rPr>
                <w:color w:val="000000"/>
                <w:sz w:val="18"/>
                <w:szCs w:val="18"/>
              </w:rPr>
              <w:t>period of 4.3</w:t>
            </w:r>
            <w:r w:rsidRPr="00EB1744">
              <w:rPr>
                <w:color w:val="000000"/>
                <w:sz w:val="18"/>
                <w:szCs w:val="18"/>
              </w:rPr>
              <w:t xml:space="preserve"> hours against the adults </w:t>
            </w:r>
            <w:r>
              <w:rPr>
                <w:color w:val="000000"/>
                <w:sz w:val="18"/>
                <w:szCs w:val="18"/>
              </w:rPr>
              <w:t xml:space="preserve">and 4.1 hours against </w:t>
            </w:r>
            <w:r w:rsidRPr="00EB1744">
              <w:rPr>
                <w:color w:val="000000"/>
                <w:sz w:val="18"/>
                <w:szCs w:val="18"/>
              </w:rPr>
              <w:t xml:space="preserve">nymphs of the tick </w:t>
            </w:r>
            <w:r w:rsidRPr="00EB1744">
              <w:rPr>
                <w:i/>
                <w:color w:val="000000"/>
                <w:sz w:val="18"/>
                <w:szCs w:val="18"/>
              </w:rPr>
              <w:t>Ixodes ricinus</w:t>
            </w:r>
            <w:r w:rsidRPr="00EB1744">
              <w:rPr>
                <w:color w:val="000000"/>
                <w:sz w:val="18"/>
                <w:szCs w:val="18"/>
              </w:rPr>
              <w:t>.</w:t>
            </w:r>
          </w:p>
          <w:p w14:paraId="3CB45D37" w14:textId="77777777" w:rsidR="00B54063" w:rsidRPr="00EB1744" w:rsidRDefault="00B54063" w:rsidP="00B54063">
            <w:pPr>
              <w:rPr>
                <w:color w:val="000000"/>
                <w:sz w:val="18"/>
                <w:szCs w:val="18"/>
              </w:rPr>
            </w:pPr>
          </w:p>
          <w:p w14:paraId="310CFB47" w14:textId="6E68DAAC" w:rsidR="00B54063" w:rsidRPr="00973015" w:rsidRDefault="00B54063" w:rsidP="00B54063">
            <w:pPr>
              <w:rPr>
                <w:sz w:val="18"/>
                <w:szCs w:val="18"/>
              </w:rPr>
            </w:pPr>
            <w:r w:rsidRPr="00EB1744">
              <w:rPr>
                <w:color w:val="000000"/>
                <w:sz w:val="18"/>
                <w:szCs w:val="18"/>
              </w:rPr>
              <w:t>Temperate conditions</w:t>
            </w:r>
          </w:p>
        </w:tc>
        <w:tc>
          <w:tcPr>
            <w:tcW w:w="603" w:type="pct"/>
          </w:tcPr>
          <w:p w14:paraId="4799F491" w14:textId="77777777" w:rsidR="00B54063" w:rsidRPr="00EB1744" w:rsidRDefault="00B54063" w:rsidP="00B54063">
            <w:pPr>
              <w:rPr>
                <w:color w:val="000000"/>
                <w:sz w:val="18"/>
                <w:szCs w:val="18"/>
              </w:rPr>
            </w:pPr>
            <w:r w:rsidRPr="00EB1744">
              <w:rPr>
                <w:color w:val="000000"/>
                <w:sz w:val="18"/>
                <w:szCs w:val="18"/>
              </w:rPr>
              <w:t>Serrano, 201</w:t>
            </w:r>
            <w:r>
              <w:rPr>
                <w:color w:val="000000"/>
                <w:sz w:val="18"/>
                <w:szCs w:val="18"/>
              </w:rPr>
              <w:t>7*</w:t>
            </w:r>
          </w:p>
          <w:p w14:paraId="784830B8" w14:textId="77777777" w:rsidR="00B54063" w:rsidRPr="00EB1744" w:rsidRDefault="00B54063" w:rsidP="00B54063">
            <w:pPr>
              <w:rPr>
                <w:color w:val="000000"/>
                <w:sz w:val="18"/>
                <w:szCs w:val="18"/>
              </w:rPr>
            </w:pPr>
          </w:p>
          <w:p w14:paraId="0481FF14" w14:textId="77777777" w:rsidR="00B54063" w:rsidRPr="00EB1744" w:rsidRDefault="00B54063" w:rsidP="00B54063">
            <w:pPr>
              <w:rPr>
                <w:color w:val="000000"/>
                <w:sz w:val="18"/>
                <w:szCs w:val="18"/>
              </w:rPr>
            </w:pPr>
            <w:r w:rsidRPr="00EB1744">
              <w:rPr>
                <w:color w:val="000000"/>
                <w:sz w:val="18"/>
                <w:szCs w:val="18"/>
              </w:rPr>
              <w:t>RI = 1</w:t>
            </w:r>
          </w:p>
          <w:p w14:paraId="0A235C0A" w14:textId="77777777" w:rsidR="00B54063" w:rsidRPr="00EB1744" w:rsidRDefault="00B54063" w:rsidP="00B54063">
            <w:pPr>
              <w:rPr>
                <w:color w:val="000000"/>
                <w:sz w:val="18"/>
                <w:szCs w:val="18"/>
              </w:rPr>
            </w:pPr>
          </w:p>
          <w:p w14:paraId="5A10987A" w14:textId="098EA0D6" w:rsidR="00B54063" w:rsidRPr="00EB1744" w:rsidRDefault="00B54063" w:rsidP="00B54063">
            <w:pPr>
              <w:rPr>
                <w:color w:val="000000"/>
                <w:sz w:val="18"/>
                <w:szCs w:val="18"/>
              </w:rPr>
            </w:pPr>
            <w:r w:rsidRPr="00F52CB2">
              <w:rPr>
                <w:color w:val="000000"/>
                <w:sz w:val="18"/>
                <w:szCs w:val="18"/>
              </w:rPr>
              <w:t>2257-CSCZT-ticks/0917</w:t>
            </w:r>
          </w:p>
        </w:tc>
      </w:tr>
    </w:tbl>
    <w:p w14:paraId="614BD1AD" w14:textId="77777777" w:rsidR="00AA75BE" w:rsidRPr="00EB1744" w:rsidRDefault="00AA75BE" w:rsidP="00AA75BE">
      <w:pPr>
        <w:ind w:left="360"/>
        <w:jc w:val="both"/>
        <w:rPr>
          <w:i/>
          <w:iCs/>
          <w:lang w:eastAsia="en-US"/>
        </w:rPr>
      </w:pPr>
    </w:p>
    <w:p w14:paraId="34B7CBE4" w14:textId="77777777" w:rsidR="00AA75BE" w:rsidRPr="00AA75BE" w:rsidRDefault="00AA75BE" w:rsidP="00AA75BE">
      <w:pPr>
        <w:pStyle w:val="Paragraphedeliste"/>
        <w:spacing w:line="276" w:lineRule="auto"/>
        <w:jc w:val="both"/>
        <w:rPr>
          <w:iCs/>
          <w:u w:val="single"/>
          <w:lang w:eastAsia="en-US"/>
        </w:rPr>
      </w:pPr>
    </w:p>
    <w:p w14:paraId="0A15AED7" w14:textId="77777777" w:rsidR="00EF1ADB" w:rsidRDefault="00EF1ADB" w:rsidP="008369C7">
      <w:pPr>
        <w:pStyle w:val="Paragraphedeliste"/>
        <w:numPr>
          <w:ilvl w:val="0"/>
          <w:numId w:val="7"/>
        </w:numPr>
        <w:spacing w:after="240" w:line="276" w:lineRule="auto"/>
        <w:jc w:val="both"/>
        <w:rPr>
          <w:b/>
          <w:iCs/>
          <w:u w:val="single"/>
          <w:lang w:eastAsia="en-US"/>
        </w:rPr>
        <w:sectPr w:rsidR="00EF1ADB" w:rsidSect="004C4BA9">
          <w:pgSz w:w="16838" w:h="11906" w:orient="landscape"/>
          <w:pgMar w:top="1446" w:right="1474" w:bottom="1247" w:left="2013" w:header="850" w:footer="850" w:gutter="0"/>
          <w:cols w:space="720"/>
          <w:docGrid w:linePitch="272"/>
        </w:sectPr>
      </w:pPr>
    </w:p>
    <w:p w14:paraId="7CE12CBE" w14:textId="77777777" w:rsidR="00EF1ADB" w:rsidRPr="00EF1ADB" w:rsidRDefault="00AA75BE" w:rsidP="008369C7">
      <w:pPr>
        <w:pStyle w:val="Paragraphedeliste"/>
        <w:numPr>
          <w:ilvl w:val="0"/>
          <w:numId w:val="7"/>
        </w:numPr>
        <w:spacing w:after="240" w:line="276" w:lineRule="auto"/>
        <w:jc w:val="both"/>
        <w:rPr>
          <w:iCs/>
          <w:lang w:eastAsia="en-US"/>
        </w:rPr>
      </w:pPr>
      <w:r w:rsidRPr="00AA75BE">
        <w:rPr>
          <w:b/>
          <w:iCs/>
          <w:u w:val="single"/>
          <w:lang w:eastAsia="en-US"/>
        </w:rPr>
        <w:lastRenderedPageBreak/>
        <w:t xml:space="preserve">META-SPC </w:t>
      </w:r>
      <w:r w:rsidR="004B7E9B">
        <w:rPr>
          <w:b/>
          <w:iCs/>
          <w:u w:val="single"/>
          <w:lang w:eastAsia="en-US"/>
        </w:rPr>
        <w:t>3</w:t>
      </w:r>
    </w:p>
    <w:p w14:paraId="657E6F87" w14:textId="588BBEDD" w:rsidR="00EB4DB2" w:rsidRPr="00EB4DB2" w:rsidRDefault="00EB4DB2" w:rsidP="00EB4DB2">
      <w:pPr>
        <w:jc w:val="both"/>
        <w:rPr>
          <w:iCs/>
          <w:lang w:eastAsia="en-US"/>
        </w:rPr>
      </w:pPr>
      <w:r w:rsidRPr="00EB4DB2">
        <w:rPr>
          <w:iCs/>
          <w:lang w:eastAsia="en-US"/>
        </w:rPr>
        <w:t>This META-SPC</w:t>
      </w:r>
      <w:r w:rsidRPr="00EB4DB2">
        <w:rPr>
          <w:rFonts w:eastAsia="Arial Unicode MS" w:cs="Arial"/>
          <w:lang w:eastAsia="en-US"/>
        </w:rPr>
        <w:t xml:space="preserve"> 3 includes 2 formulations (CINQ SUR CINQ ZONES TROPIC 35% AF and CINQ SUR CINQ ZONES TROPI</w:t>
      </w:r>
      <w:r>
        <w:rPr>
          <w:rFonts w:eastAsia="Arial Unicode MS" w:cs="Arial"/>
          <w:lang w:eastAsia="en-US"/>
        </w:rPr>
        <w:t>C</w:t>
      </w:r>
      <w:r w:rsidRPr="00EB4DB2">
        <w:rPr>
          <w:rFonts w:eastAsia="Arial Unicode MS" w:cs="Arial"/>
          <w:lang w:eastAsia="en-US"/>
        </w:rPr>
        <w:t xml:space="preserve"> 35% NF) that have been tested</w:t>
      </w:r>
      <w:r w:rsidR="002A0DF3">
        <w:rPr>
          <w:rFonts w:eastAsia="Arial Unicode MS" w:cs="Arial"/>
          <w:lang w:eastAsia="en-US"/>
        </w:rPr>
        <w:t xml:space="preserve"> in the first data set</w:t>
      </w:r>
      <w:r w:rsidRPr="00EB4DB2">
        <w:rPr>
          <w:rFonts w:eastAsia="Arial Unicode MS" w:cs="Arial"/>
          <w:lang w:eastAsia="en-US"/>
        </w:rPr>
        <w:t>.</w:t>
      </w:r>
      <w:r w:rsidRPr="00EB4DB2">
        <w:rPr>
          <w:iCs/>
          <w:lang w:eastAsia="en-US"/>
        </w:rPr>
        <w:t xml:space="preserve"> </w:t>
      </w:r>
    </w:p>
    <w:p w14:paraId="6F0F3C2E" w14:textId="0AEE00D6" w:rsidR="00FA2C4F" w:rsidRDefault="002A0DF3" w:rsidP="00FA2C4F">
      <w:pPr>
        <w:spacing w:line="276" w:lineRule="auto"/>
        <w:jc w:val="both"/>
        <w:rPr>
          <w:rFonts w:cs="Arial"/>
          <w:color w:val="000000"/>
          <w:lang w:val="en-US" w:eastAsia="fr-FR"/>
        </w:rPr>
      </w:pPr>
      <w:r>
        <w:rPr>
          <w:iCs/>
          <w:lang w:eastAsia="en-US"/>
        </w:rPr>
        <w:t>V</w:t>
      </w:r>
      <w:r w:rsidR="00EB4DB2" w:rsidRPr="00EB4DB2">
        <w:rPr>
          <w:rFonts w:cs="Arial"/>
          <w:color w:val="000000"/>
          <w:lang w:val="en-US" w:eastAsia="fr-FR"/>
        </w:rPr>
        <w:t>ariations of UV filters and fragrances have been declared</w:t>
      </w:r>
      <w:r>
        <w:rPr>
          <w:rFonts w:cs="Arial"/>
          <w:color w:val="000000"/>
          <w:lang w:val="en-US" w:eastAsia="fr-FR"/>
        </w:rPr>
        <w:t xml:space="preserve"> and </w:t>
      </w:r>
      <w:r w:rsidR="00AA75BE" w:rsidRPr="009D6D7C">
        <w:t>are considered without</w:t>
      </w:r>
      <w:r w:rsidR="00FA2C4F">
        <w:t xml:space="preserve"> or with limited</w:t>
      </w:r>
      <w:r w:rsidR="00AA75BE" w:rsidRPr="009D6D7C">
        <w:t xml:space="preserve"> impact on efficacy. </w:t>
      </w:r>
    </w:p>
    <w:p w14:paraId="3D8A4B0A" w14:textId="770143EA" w:rsidR="00FA2C4F" w:rsidRDefault="00FA2C4F" w:rsidP="00FA2C4F">
      <w:pPr>
        <w:spacing w:line="276" w:lineRule="auto"/>
        <w:jc w:val="both"/>
      </w:pPr>
      <w:r>
        <w:rPr>
          <w:rFonts w:cs="Arial"/>
          <w:color w:val="000000"/>
          <w:lang w:val="en-US" w:eastAsia="fr-FR"/>
        </w:rPr>
        <w:t xml:space="preserve">This is confirmed in the efficacy studies on mosquitoes and ticks </w:t>
      </w:r>
      <w:r>
        <w:t>where</w:t>
      </w:r>
      <w:r w:rsidRPr="00175E00">
        <w:t xml:space="preserve"> similar </w:t>
      </w:r>
      <w:r>
        <w:t>protection time</w:t>
      </w:r>
      <w:r w:rsidRPr="00175E00">
        <w:t xml:space="preserve"> between CINQ SUR CINQ ZONE </w:t>
      </w:r>
      <w:r>
        <w:t>TROPIC</w:t>
      </w:r>
      <w:r w:rsidRPr="00175E00">
        <w:t xml:space="preserve"> </w:t>
      </w:r>
      <w:r>
        <w:t>3</w:t>
      </w:r>
      <w:r w:rsidRPr="00175E00">
        <w:t xml:space="preserve">5% AF and CINQ SUR CINQ ZONE </w:t>
      </w:r>
      <w:r>
        <w:t>TROPIC</w:t>
      </w:r>
      <w:r w:rsidRPr="00175E00">
        <w:t xml:space="preserve"> </w:t>
      </w:r>
      <w:r>
        <w:t>3</w:t>
      </w:r>
      <w:r w:rsidRPr="00175E00">
        <w:t>5% NF</w:t>
      </w:r>
      <w:r>
        <w:t xml:space="preserve"> where observed.</w:t>
      </w:r>
    </w:p>
    <w:p w14:paraId="67A77036" w14:textId="098C5968" w:rsidR="00355E7C" w:rsidRPr="009D6D7C" w:rsidRDefault="00FA2C4F" w:rsidP="00FA2C4F">
      <w:pPr>
        <w:jc w:val="both"/>
        <w:rPr>
          <w:iCs/>
          <w:lang w:eastAsia="en-US"/>
        </w:rPr>
      </w:pPr>
      <w:r>
        <w:t xml:space="preserve">In the second data set, where the application rate was decreased only one formulation </w:t>
      </w:r>
      <w:r w:rsidRPr="00175E00">
        <w:t xml:space="preserve">CINQ SUR CINQ ZONE </w:t>
      </w:r>
      <w:r>
        <w:t>TROPIC</w:t>
      </w:r>
      <w:r w:rsidRPr="00175E00">
        <w:t xml:space="preserve"> </w:t>
      </w:r>
      <w:r>
        <w:t>3</w:t>
      </w:r>
      <w:r w:rsidRPr="00175E00">
        <w:t>5% AF</w:t>
      </w:r>
      <w:r>
        <w:t xml:space="preserve"> was tested. Nevertheless, </w:t>
      </w:r>
      <w:r>
        <w:rPr>
          <w:rFonts w:eastAsia="Calibri" w:cs="Arial"/>
          <w:lang w:eastAsia="en-US"/>
        </w:rPr>
        <w:t>results with higher application rate (first data set), confirm that a read across can be done between products “AF” and “NF”. Therefore, it can be expected that the efficacy demonstrated with the new application rate for products “AF” is applicable to the products “NF”.</w:t>
      </w:r>
      <w:r w:rsidR="00355E7C">
        <w:rPr>
          <w:rFonts w:eastAsia="Calibri" w:cs="Arial"/>
          <w:lang w:eastAsia="en-US"/>
        </w:rPr>
        <w:t xml:space="preserve"> </w:t>
      </w:r>
    </w:p>
    <w:p w14:paraId="1D88B936" w14:textId="77777777" w:rsidR="00355E7C" w:rsidRPr="009D6D7C" w:rsidRDefault="00355E7C">
      <w:pPr>
        <w:jc w:val="both"/>
        <w:rPr>
          <w:iCs/>
          <w:lang w:eastAsia="en-US"/>
        </w:rPr>
      </w:pPr>
    </w:p>
    <w:p w14:paraId="21360E2F" w14:textId="77777777" w:rsidR="00EF1ADB" w:rsidRPr="009D6D7C" w:rsidRDefault="00EF1ADB">
      <w:pPr>
        <w:jc w:val="both"/>
        <w:rPr>
          <w:iCs/>
          <w:lang w:eastAsia="en-US"/>
        </w:rPr>
      </w:pPr>
    </w:p>
    <w:p w14:paraId="31CAD214" w14:textId="77777777" w:rsidR="004B7E9B" w:rsidRPr="00527F97" w:rsidRDefault="004B7E9B" w:rsidP="00EB4DB2">
      <w:pPr>
        <w:spacing w:line="276" w:lineRule="auto"/>
        <w:jc w:val="both"/>
        <w:rPr>
          <w:b/>
          <w:i/>
          <w:color w:val="000000"/>
          <w:lang w:val="en-US"/>
        </w:rPr>
      </w:pPr>
      <w:r w:rsidRPr="009D6D7C">
        <w:rPr>
          <w:iCs/>
          <w:lang w:eastAsia="en-US"/>
        </w:rPr>
        <w:t>The applicant has submitted following efficacy studies for the Meta SPC 3</w:t>
      </w:r>
      <w:r w:rsidR="00EF1ADB" w:rsidRPr="009D6D7C">
        <w:rPr>
          <w:iCs/>
          <w:lang w:eastAsia="en-US"/>
        </w:rPr>
        <w:t xml:space="preserve">, carried out with the products </w:t>
      </w:r>
      <w:r w:rsidR="00DA7FC1" w:rsidRPr="00527F97">
        <w:rPr>
          <w:b/>
          <w:color w:val="000000"/>
          <w:lang w:val="en-US"/>
        </w:rPr>
        <w:t>CINQ SUR CINQ ZONE TROPIC 35% AF</w:t>
      </w:r>
      <w:r w:rsidR="00DA7FC1" w:rsidRPr="00527F97">
        <w:rPr>
          <w:b/>
          <w:i/>
          <w:color w:val="000000"/>
          <w:lang w:val="en-US"/>
        </w:rPr>
        <w:t xml:space="preserve"> </w:t>
      </w:r>
      <w:r w:rsidR="00EF1ADB" w:rsidRPr="00527F97">
        <w:rPr>
          <w:b/>
          <w:i/>
          <w:color w:val="000000"/>
          <w:lang w:val="en-US"/>
        </w:rPr>
        <w:t xml:space="preserve">and </w:t>
      </w:r>
      <w:r w:rsidR="00DA7FC1" w:rsidRPr="00527F97">
        <w:rPr>
          <w:b/>
          <w:color w:val="000000"/>
          <w:lang w:val="en-US"/>
        </w:rPr>
        <w:t>CINQ SUR CINQ ZONE TROPIC 35% NF</w:t>
      </w:r>
      <w:r w:rsidRPr="009D6D7C">
        <w:rPr>
          <w:iCs/>
          <w:lang w:eastAsia="en-US"/>
        </w:rPr>
        <w:t>:</w:t>
      </w:r>
    </w:p>
    <w:p w14:paraId="4CEA1B29" w14:textId="77777777" w:rsidR="00EF1ADB" w:rsidRDefault="00EF1ADB" w:rsidP="00EF1ADB">
      <w:pPr>
        <w:spacing w:line="276" w:lineRule="auto"/>
        <w:rPr>
          <w:rFonts w:eastAsia="Arial Unicode MS" w:cs="Arial"/>
          <w:lang w:eastAsia="en-US"/>
        </w:rPr>
      </w:pPr>
    </w:p>
    <w:p w14:paraId="4C20E230" w14:textId="77777777" w:rsidR="00EF1ADB" w:rsidRPr="00EF1ADB" w:rsidRDefault="00EF1ADB" w:rsidP="004B7E9B">
      <w:pPr>
        <w:jc w:val="both"/>
        <w:rPr>
          <w:iCs/>
          <w:lang w:val="en-US" w:eastAsia="en-US"/>
        </w:rPr>
      </w:pPr>
    </w:p>
    <w:p w14:paraId="249233AA" w14:textId="77777777" w:rsidR="00AA75BE" w:rsidRPr="00EB1744" w:rsidRDefault="00AA75BE" w:rsidP="00973015">
      <w:pPr>
        <w:spacing w:line="276" w:lineRule="auto"/>
        <w:jc w:val="both"/>
        <w:rPr>
          <w:iCs/>
          <w:lang w:eastAsia="en-US"/>
        </w:rPr>
      </w:pPr>
    </w:p>
    <w:p w14:paraId="17D4CDA3" w14:textId="77777777" w:rsidR="00EF1ADB" w:rsidRDefault="00EF1ADB" w:rsidP="00AA75BE">
      <w:pPr>
        <w:ind w:firstLine="708"/>
        <w:jc w:val="both"/>
        <w:rPr>
          <w:iCs/>
          <w:lang w:eastAsia="en-US"/>
        </w:rPr>
        <w:sectPr w:rsidR="00EF1ADB" w:rsidSect="004C4BA9">
          <w:pgSz w:w="11906" w:h="16838"/>
          <w:pgMar w:top="1474" w:right="1247" w:bottom="2013" w:left="1446" w:header="850" w:footer="850" w:gutter="0"/>
          <w:cols w:space="720"/>
          <w:docGrid w:linePitch="272"/>
        </w:sectPr>
      </w:pPr>
    </w:p>
    <w:p w14:paraId="59E1A7A0" w14:textId="77777777" w:rsidR="00AA75BE" w:rsidRPr="00EB1744" w:rsidRDefault="00AA75BE" w:rsidP="00AA75BE">
      <w:pPr>
        <w:ind w:firstLine="708"/>
        <w:jc w:val="both"/>
        <w:rPr>
          <w:iCs/>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1"/>
        <w:gridCol w:w="1262"/>
        <w:gridCol w:w="1262"/>
        <w:gridCol w:w="1401"/>
        <w:gridCol w:w="2599"/>
        <w:gridCol w:w="2436"/>
        <w:gridCol w:w="1860"/>
        <w:gridCol w:w="1470"/>
      </w:tblGrid>
      <w:tr w:rsidR="00AA75BE" w:rsidRPr="00EB1744" w14:paraId="35A5D583" w14:textId="77777777" w:rsidTr="00AA75BE">
        <w:trPr>
          <w:trHeight w:val="303"/>
        </w:trPr>
        <w:tc>
          <w:tcPr>
            <w:tcW w:w="5000" w:type="pct"/>
            <w:gridSpan w:val="8"/>
            <w:shd w:val="clear" w:color="auto" w:fill="FFFFCC"/>
            <w:vAlign w:val="center"/>
          </w:tcPr>
          <w:p w14:paraId="40E894EB" w14:textId="77777777" w:rsidR="00AA75BE" w:rsidRPr="00EB1744" w:rsidRDefault="00AA75BE" w:rsidP="00AA75BE">
            <w:pPr>
              <w:jc w:val="center"/>
              <w:rPr>
                <w:b/>
                <w:color w:val="000000"/>
                <w:sz w:val="18"/>
                <w:szCs w:val="18"/>
              </w:rPr>
            </w:pPr>
            <w:r w:rsidRPr="00EB1744">
              <w:rPr>
                <w:b/>
                <w:color w:val="000000"/>
                <w:sz w:val="18"/>
                <w:szCs w:val="18"/>
              </w:rPr>
              <w:t>Experimental data on the efficacy of the biocidal product against target organism(s)</w:t>
            </w:r>
            <w:r w:rsidR="00EF1ADB">
              <w:rPr>
                <w:b/>
                <w:color w:val="000000"/>
                <w:sz w:val="18"/>
                <w:szCs w:val="18"/>
              </w:rPr>
              <w:t xml:space="preserve"> – META SPC3</w:t>
            </w:r>
          </w:p>
        </w:tc>
      </w:tr>
      <w:tr w:rsidR="00AA75BE" w:rsidRPr="00EB1744" w14:paraId="7DF0B1F1" w14:textId="77777777" w:rsidTr="00AA75BE">
        <w:tc>
          <w:tcPr>
            <w:tcW w:w="394" w:type="pct"/>
            <w:shd w:val="clear" w:color="auto" w:fill="FFFFFF"/>
          </w:tcPr>
          <w:p w14:paraId="35FCC9C6" w14:textId="77777777" w:rsidR="00AA75BE" w:rsidRPr="00EB1744" w:rsidRDefault="00AA75BE" w:rsidP="00AA75BE">
            <w:pPr>
              <w:ind w:left="-70" w:firstLine="70"/>
              <w:rPr>
                <w:b/>
                <w:color w:val="000000"/>
                <w:sz w:val="18"/>
                <w:szCs w:val="18"/>
              </w:rPr>
            </w:pPr>
            <w:r w:rsidRPr="00EB1744">
              <w:rPr>
                <w:b/>
                <w:color w:val="000000"/>
                <w:sz w:val="18"/>
                <w:szCs w:val="18"/>
              </w:rPr>
              <w:t>Function</w:t>
            </w:r>
          </w:p>
        </w:tc>
        <w:tc>
          <w:tcPr>
            <w:tcW w:w="473" w:type="pct"/>
            <w:shd w:val="clear" w:color="auto" w:fill="FFFFFF"/>
          </w:tcPr>
          <w:p w14:paraId="3DD579D6" w14:textId="77777777" w:rsidR="00AA75BE" w:rsidRPr="00EB1744" w:rsidRDefault="00AA75BE" w:rsidP="00AA75BE">
            <w:pPr>
              <w:rPr>
                <w:b/>
                <w:color w:val="000000"/>
                <w:sz w:val="18"/>
                <w:szCs w:val="18"/>
              </w:rPr>
            </w:pPr>
            <w:r w:rsidRPr="00EB1744">
              <w:rPr>
                <w:b/>
                <w:color w:val="000000"/>
                <w:sz w:val="18"/>
                <w:szCs w:val="18"/>
              </w:rPr>
              <w:t>Field of use envisaged</w:t>
            </w:r>
          </w:p>
        </w:tc>
        <w:tc>
          <w:tcPr>
            <w:tcW w:w="473" w:type="pct"/>
            <w:shd w:val="clear" w:color="auto" w:fill="FFFFFF"/>
          </w:tcPr>
          <w:p w14:paraId="41AFD677" w14:textId="77777777" w:rsidR="00AA75BE" w:rsidRPr="00EB1744" w:rsidRDefault="00AA75BE" w:rsidP="00AA75BE">
            <w:pPr>
              <w:rPr>
                <w:b/>
                <w:i/>
                <w:color w:val="000000"/>
                <w:sz w:val="18"/>
                <w:szCs w:val="18"/>
              </w:rPr>
            </w:pPr>
            <w:r w:rsidRPr="00EB1744">
              <w:rPr>
                <w:b/>
                <w:color w:val="000000"/>
                <w:sz w:val="18"/>
                <w:szCs w:val="18"/>
              </w:rPr>
              <w:t>Test substance</w:t>
            </w:r>
          </w:p>
        </w:tc>
        <w:tc>
          <w:tcPr>
            <w:tcW w:w="525" w:type="pct"/>
            <w:shd w:val="clear" w:color="auto" w:fill="FFFFFF"/>
          </w:tcPr>
          <w:p w14:paraId="11C37743" w14:textId="77777777" w:rsidR="00AA75BE" w:rsidRPr="00EB1744" w:rsidRDefault="00AA75BE" w:rsidP="00AA75BE">
            <w:pPr>
              <w:rPr>
                <w:b/>
                <w:i/>
                <w:color w:val="000000"/>
                <w:sz w:val="18"/>
                <w:szCs w:val="18"/>
              </w:rPr>
            </w:pPr>
            <w:r w:rsidRPr="00EB1744">
              <w:rPr>
                <w:b/>
                <w:color w:val="000000"/>
                <w:sz w:val="18"/>
                <w:szCs w:val="18"/>
              </w:rPr>
              <w:t>Test organism(s)</w:t>
            </w:r>
          </w:p>
        </w:tc>
        <w:tc>
          <w:tcPr>
            <w:tcW w:w="974" w:type="pct"/>
            <w:shd w:val="clear" w:color="auto" w:fill="FFFFFF"/>
          </w:tcPr>
          <w:p w14:paraId="12C30BA0" w14:textId="77777777" w:rsidR="00AA75BE" w:rsidRPr="00EB1744" w:rsidRDefault="00AA75BE" w:rsidP="00AA75BE">
            <w:pPr>
              <w:rPr>
                <w:b/>
                <w:color w:val="000000"/>
                <w:sz w:val="18"/>
                <w:szCs w:val="18"/>
              </w:rPr>
            </w:pPr>
            <w:r w:rsidRPr="00EB1744">
              <w:rPr>
                <w:b/>
                <w:color w:val="000000"/>
                <w:sz w:val="18"/>
                <w:szCs w:val="18"/>
              </w:rPr>
              <w:t>Test method</w:t>
            </w:r>
          </w:p>
        </w:tc>
        <w:tc>
          <w:tcPr>
            <w:tcW w:w="913" w:type="pct"/>
            <w:shd w:val="clear" w:color="auto" w:fill="FFFFFF"/>
          </w:tcPr>
          <w:p w14:paraId="5FA1BB23" w14:textId="77777777" w:rsidR="00AA75BE" w:rsidRPr="00EB1744" w:rsidRDefault="00AA75BE" w:rsidP="00AA75BE">
            <w:pPr>
              <w:rPr>
                <w:b/>
                <w:color w:val="000000"/>
                <w:sz w:val="18"/>
                <w:szCs w:val="18"/>
              </w:rPr>
            </w:pPr>
            <w:r w:rsidRPr="00EB1744">
              <w:rPr>
                <w:b/>
                <w:color w:val="000000"/>
                <w:sz w:val="18"/>
                <w:szCs w:val="18"/>
              </w:rPr>
              <w:t>Test system / concentrations applied / exposure time</w:t>
            </w:r>
          </w:p>
        </w:tc>
        <w:tc>
          <w:tcPr>
            <w:tcW w:w="697" w:type="pct"/>
            <w:shd w:val="clear" w:color="auto" w:fill="FFFFFF"/>
          </w:tcPr>
          <w:p w14:paraId="5A950887" w14:textId="77777777" w:rsidR="00AA75BE" w:rsidRPr="00EB1744" w:rsidRDefault="00AA75BE" w:rsidP="00AA75BE">
            <w:pPr>
              <w:rPr>
                <w:b/>
                <w:color w:val="000000"/>
                <w:sz w:val="18"/>
                <w:szCs w:val="18"/>
              </w:rPr>
            </w:pPr>
            <w:r w:rsidRPr="00EB1744">
              <w:rPr>
                <w:b/>
                <w:color w:val="000000"/>
                <w:sz w:val="18"/>
                <w:szCs w:val="18"/>
              </w:rPr>
              <w:t>Test results: effects</w:t>
            </w:r>
          </w:p>
        </w:tc>
        <w:tc>
          <w:tcPr>
            <w:tcW w:w="551" w:type="pct"/>
            <w:shd w:val="clear" w:color="auto" w:fill="FFFFFF"/>
          </w:tcPr>
          <w:p w14:paraId="22750294" w14:textId="77777777" w:rsidR="00AA75BE" w:rsidRPr="00EB1744" w:rsidRDefault="00AA75BE" w:rsidP="00AA75BE">
            <w:pPr>
              <w:rPr>
                <w:b/>
                <w:color w:val="000000"/>
                <w:sz w:val="18"/>
                <w:szCs w:val="18"/>
              </w:rPr>
            </w:pPr>
            <w:r w:rsidRPr="00EB1744">
              <w:rPr>
                <w:b/>
                <w:color w:val="000000"/>
                <w:sz w:val="18"/>
                <w:szCs w:val="18"/>
              </w:rPr>
              <w:t>Reference</w:t>
            </w:r>
          </w:p>
        </w:tc>
      </w:tr>
      <w:tr w:rsidR="00AA75BE" w:rsidRPr="00EB1744" w14:paraId="6CB5C618" w14:textId="77777777" w:rsidTr="00AA75BE">
        <w:tc>
          <w:tcPr>
            <w:tcW w:w="394" w:type="pct"/>
          </w:tcPr>
          <w:p w14:paraId="15E76403"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68F48B7F"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08988120"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tropic 35% AF</w:t>
            </w:r>
          </w:p>
          <w:p w14:paraId="5D9E5103" w14:textId="77777777" w:rsidR="00AA75BE" w:rsidRPr="00EB1744" w:rsidRDefault="00AA75BE" w:rsidP="00AA75BE">
            <w:pPr>
              <w:rPr>
                <w:b/>
                <w:i/>
                <w:color w:val="000000"/>
                <w:sz w:val="18"/>
                <w:szCs w:val="18"/>
              </w:rPr>
            </w:pPr>
            <w:r w:rsidRPr="00EB1744">
              <w:rPr>
                <w:b/>
                <w:i/>
                <w:color w:val="000000"/>
                <w:sz w:val="18"/>
                <w:szCs w:val="18"/>
              </w:rPr>
              <w:t>référence FC 119</w:t>
            </w:r>
          </w:p>
          <w:p w14:paraId="1D96B643" w14:textId="77777777" w:rsidR="00AA75BE" w:rsidRPr="00EB1744" w:rsidRDefault="00AA75BE" w:rsidP="00AA75BE">
            <w:pPr>
              <w:rPr>
                <w:i/>
                <w:color w:val="000000"/>
                <w:sz w:val="18"/>
                <w:szCs w:val="18"/>
              </w:rPr>
            </w:pPr>
          </w:p>
          <w:p w14:paraId="39DAD778" w14:textId="77777777" w:rsidR="00AA75BE" w:rsidRPr="00EB1744" w:rsidRDefault="00AA75BE" w:rsidP="00AA75BE">
            <w:pPr>
              <w:rPr>
                <w:i/>
                <w:color w:val="000000"/>
                <w:sz w:val="18"/>
                <w:szCs w:val="18"/>
              </w:rPr>
            </w:pPr>
          </w:p>
        </w:tc>
        <w:tc>
          <w:tcPr>
            <w:tcW w:w="525" w:type="pct"/>
          </w:tcPr>
          <w:p w14:paraId="1B88FA1A" w14:textId="77777777" w:rsidR="00AA75BE" w:rsidRPr="00EB1744" w:rsidRDefault="00AA75BE" w:rsidP="00AA75BE">
            <w:pPr>
              <w:rPr>
                <w:i/>
                <w:color w:val="000000"/>
                <w:sz w:val="18"/>
                <w:szCs w:val="18"/>
              </w:rPr>
            </w:pPr>
            <w:r w:rsidRPr="00EB1744">
              <w:rPr>
                <w:i/>
                <w:color w:val="000000"/>
                <w:sz w:val="18"/>
                <w:szCs w:val="18"/>
              </w:rPr>
              <w:t>Aedes aegypti</w:t>
            </w:r>
          </w:p>
          <w:p w14:paraId="70EF734F" w14:textId="77777777" w:rsidR="00AA75BE" w:rsidRPr="00EB1744" w:rsidRDefault="00AA75BE" w:rsidP="00AA75BE">
            <w:pPr>
              <w:rPr>
                <w:i/>
                <w:color w:val="000000"/>
                <w:sz w:val="18"/>
                <w:szCs w:val="18"/>
              </w:rPr>
            </w:pPr>
            <w:r w:rsidRPr="00EB1744">
              <w:rPr>
                <w:i/>
                <w:color w:val="000000"/>
                <w:sz w:val="18"/>
                <w:szCs w:val="18"/>
              </w:rPr>
              <w:t>Aedes albopictus</w:t>
            </w:r>
          </w:p>
          <w:p w14:paraId="2D27A2EC" w14:textId="77777777" w:rsidR="00AA75BE" w:rsidRPr="00EB1744" w:rsidRDefault="00AA75BE" w:rsidP="00AA75BE">
            <w:pPr>
              <w:rPr>
                <w:i/>
                <w:color w:val="000000"/>
                <w:sz w:val="18"/>
                <w:szCs w:val="18"/>
              </w:rPr>
            </w:pPr>
            <w:r w:rsidRPr="00EB1744">
              <w:rPr>
                <w:i/>
                <w:color w:val="000000"/>
                <w:sz w:val="18"/>
                <w:szCs w:val="18"/>
              </w:rPr>
              <w:t>An.gambiae</w:t>
            </w:r>
          </w:p>
          <w:p w14:paraId="64A21013" w14:textId="77777777" w:rsidR="00AA75BE" w:rsidRPr="00EB1744" w:rsidRDefault="00AA75BE" w:rsidP="00AA75BE">
            <w:pPr>
              <w:rPr>
                <w:i/>
                <w:color w:val="000000"/>
                <w:sz w:val="18"/>
                <w:szCs w:val="18"/>
              </w:rPr>
            </w:pPr>
            <w:r w:rsidRPr="00EB1744">
              <w:rPr>
                <w:i/>
                <w:color w:val="000000"/>
                <w:sz w:val="18"/>
                <w:szCs w:val="18"/>
              </w:rPr>
              <w:t>Culex quinquefasciatus</w:t>
            </w:r>
          </w:p>
          <w:p w14:paraId="384F88A9" w14:textId="77777777" w:rsidR="00AA75BE" w:rsidRPr="00EB1744" w:rsidRDefault="00AA75BE" w:rsidP="00AA75BE">
            <w:pPr>
              <w:rPr>
                <w:sz w:val="18"/>
                <w:szCs w:val="18"/>
              </w:rPr>
            </w:pPr>
          </w:p>
          <w:p w14:paraId="5E3A9A7A" w14:textId="77777777" w:rsidR="00AA75BE" w:rsidRPr="00EB1744" w:rsidRDefault="00AA75BE" w:rsidP="00AA75BE">
            <w:pPr>
              <w:rPr>
                <w:sz w:val="18"/>
                <w:szCs w:val="18"/>
              </w:rPr>
            </w:pPr>
            <w:r w:rsidRPr="00EB1744">
              <w:rPr>
                <w:sz w:val="18"/>
                <w:szCs w:val="18"/>
              </w:rPr>
              <w:t>200 adult females / cages of 64000 cm</w:t>
            </w:r>
            <w:r w:rsidRPr="00EB1744">
              <w:rPr>
                <w:sz w:val="18"/>
                <w:szCs w:val="18"/>
                <w:vertAlign w:val="superscript"/>
              </w:rPr>
              <w:t>3</w:t>
            </w:r>
          </w:p>
        </w:tc>
        <w:tc>
          <w:tcPr>
            <w:tcW w:w="974" w:type="pct"/>
          </w:tcPr>
          <w:p w14:paraId="0945276B" w14:textId="77777777" w:rsidR="00AA75BE" w:rsidRPr="00EB1744" w:rsidRDefault="00AA75BE" w:rsidP="00AA75BE">
            <w:pPr>
              <w:rPr>
                <w:color w:val="000000"/>
                <w:sz w:val="18"/>
                <w:szCs w:val="18"/>
              </w:rPr>
            </w:pPr>
            <w:r w:rsidRPr="00EB1744">
              <w:rPr>
                <w:color w:val="000000"/>
                <w:sz w:val="18"/>
                <w:szCs w:val="18"/>
              </w:rPr>
              <w:t>WHO/HTM/NTD/WHOPES/2009.4</w:t>
            </w:r>
          </w:p>
        </w:tc>
        <w:tc>
          <w:tcPr>
            <w:tcW w:w="913" w:type="pct"/>
          </w:tcPr>
          <w:p w14:paraId="3D05F955" w14:textId="77777777" w:rsidR="00AA75BE" w:rsidRPr="00EB1744" w:rsidRDefault="00AA75BE" w:rsidP="00AA75BE">
            <w:pPr>
              <w:rPr>
                <w:color w:val="000000"/>
                <w:sz w:val="18"/>
                <w:szCs w:val="18"/>
              </w:rPr>
            </w:pPr>
            <w:r w:rsidRPr="00EB1744">
              <w:rPr>
                <w:color w:val="000000"/>
                <w:sz w:val="18"/>
                <w:szCs w:val="18"/>
              </w:rPr>
              <w:t>Arm in cage</w:t>
            </w:r>
          </w:p>
          <w:p w14:paraId="293AF3F8" w14:textId="77777777" w:rsidR="00AA75BE" w:rsidRPr="00EB1744" w:rsidRDefault="00AA75BE" w:rsidP="00AA75BE">
            <w:pPr>
              <w:rPr>
                <w:b/>
                <w:color w:val="000000"/>
                <w:sz w:val="18"/>
                <w:szCs w:val="18"/>
              </w:rPr>
            </w:pPr>
            <w:r w:rsidRPr="00EB1744">
              <w:rPr>
                <w:b/>
                <w:color w:val="000000"/>
                <w:sz w:val="18"/>
                <w:szCs w:val="18"/>
              </w:rPr>
              <w:t>0.31g per 600 cm² =&gt; 0.52 mg/cm²</w:t>
            </w:r>
          </w:p>
          <w:p w14:paraId="55AE2C83" w14:textId="77777777" w:rsidR="00AA75BE" w:rsidRPr="00EB1744" w:rsidRDefault="00AA75BE" w:rsidP="00AA75BE">
            <w:pPr>
              <w:rPr>
                <w:color w:val="000000"/>
                <w:sz w:val="18"/>
                <w:szCs w:val="18"/>
              </w:rPr>
            </w:pPr>
            <w:r w:rsidRPr="00EB1744">
              <w:rPr>
                <w:color w:val="000000"/>
                <w:sz w:val="18"/>
                <w:szCs w:val="18"/>
              </w:rPr>
              <w:t>5 minutes repeated every hour until the first landing and then every 30 minutes until proven inefficacy of the product.</w:t>
            </w:r>
          </w:p>
          <w:p w14:paraId="15EE7901" w14:textId="77777777" w:rsidR="00AA75BE" w:rsidRPr="00EB1744" w:rsidRDefault="00AA75BE" w:rsidP="00AA75BE">
            <w:pPr>
              <w:rPr>
                <w:color w:val="000000"/>
                <w:sz w:val="18"/>
                <w:szCs w:val="18"/>
              </w:rPr>
            </w:pPr>
            <w:r w:rsidRPr="00EB1744">
              <w:rPr>
                <w:color w:val="000000"/>
                <w:sz w:val="18"/>
                <w:szCs w:val="18"/>
              </w:rPr>
              <w:t>10 volunteers</w:t>
            </w:r>
          </w:p>
          <w:p w14:paraId="78A4E5EA" w14:textId="77777777" w:rsidR="00AA75BE" w:rsidRPr="00EB1744" w:rsidRDefault="00AA75BE" w:rsidP="00AA75BE">
            <w:pPr>
              <w:rPr>
                <w:color w:val="000000"/>
                <w:sz w:val="18"/>
                <w:szCs w:val="18"/>
              </w:rPr>
            </w:pPr>
            <w:r w:rsidRPr="00EB1744">
              <w:rPr>
                <w:color w:val="000000"/>
                <w:sz w:val="18"/>
                <w:szCs w:val="18"/>
              </w:rPr>
              <w:t>Tropical conditions :</w:t>
            </w:r>
          </w:p>
          <w:p w14:paraId="691537F1" w14:textId="77777777" w:rsidR="00AA75BE" w:rsidRPr="00EB1744" w:rsidRDefault="00AA75BE" w:rsidP="00AA75BE">
            <w:pPr>
              <w:rPr>
                <w:color w:val="000000"/>
                <w:sz w:val="18"/>
                <w:szCs w:val="18"/>
              </w:rPr>
            </w:pPr>
            <w:r w:rsidRPr="00EB1744">
              <w:rPr>
                <w:color w:val="000000"/>
                <w:sz w:val="18"/>
                <w:szCs w:val="18"/>
              </w:rPr>
              <w:t xml:space="preserve">32°C 70% RH </w:t>
            </w:r>
          </w:p>
        </w:tc>
        <w:tc>
          <w:tcPr>
            <w:tcW w:w="697" w:type="pct"/>
          </w:tcPr>
          <w:p w14:paraId="6E101527" w14:textId="77777777" w:rsidR="00AA75BE" w:rsidRPr="00EB1744" w:rsidRDefault="00AA75BE" w:rsidP="00AA75BE">
            <w:pPr>
              <w:rPr>
                <w:color w:val="000000"/>
                <w:sz w:val="18"/>
                <w:szCs w:val="18"/>
              </w:rPr>
            </w:pPr>
            <w:r w:rsidRPr="00EB1744">
              <w:rPr>
                <w:color w:val="000000"/>
                <w:sz w:val="18"/>
                <w:szCs w:val="18"/>
              </w:rPr>
              <w:t>Test item has proved a complete protection over a period of:</w:t>
            </w:r>
          </w:p>
          <w:p w14:paraId="7A087BFD" w14:textId="77777777" w:rsidR="00AA75BE" w:rsidRPr="00EB1744" w:rsidRDefault="00AA75BE" w:rsidP="00AA75BE">
            <w:pPr>
              <w:rPr>
                <w:color w:val="000000"/>
                <w:sz w:val="18"/>
                <w:szCs w:val="18"/>
              </w:rPr>
            </w:pPr>
            <w:r w:rsidRPr="00EB1744">
              <w:rPr>
                <w:color w:val="000000"/>
                <w:sz w:val="18"/>
                <w:szCs w:val="18"/>
              </w:rPr>
              <w:t xml:space="preserve">- 6H at 0.52 mg/cm² against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sidRPr="00EB1744">
              <w:rPr>
                <w:color w:val="000000"/>
                <w:sz w:val="18"/>
                <w:szCs w:val="18"/>
              </w:rPr>
              <w:t xml:space="preserve">, </w:t>
            </w:r>
            <w:r w:rsidRPr="00EB1744">
              <w:rPr>
                <w:i/>
                <w:color w:val="000000"/>
                <w:sz w:val="18"/>
                <w:szCs w:val="18"/>
              </w:rPr>
              <w:t>Cx. quinquefasciatus, A. gambiae</w:t>
            </w:r>
            <w:r w:rsidRPr="00EB1744">
              <w:rPr>
                <w:color w:val="000000"/>
                <w:sz w:val="18"/>
                <w:szCs w:val="18"/>
              </w:rPr>
              <w:t>;</w:t>
            </w:r>
          </w:p>
          <w:p w14:paraId="32899ECF" w14:textId="77777777" w:rsidR="00AA75BE" w:rsidRPr="00EB1744" w:rsidRDefault="00AA75BE" w:rsidP="00AA75BE">
            <w:pPr>
              <w:rPr>
                <w:color w:val="000000"/>
                <w:sz w:val="18"/>
                <w:szCs w:val="18"/>
              </w:rPr>
            </w:pPr>
          </w:p>
          <w:p w14:paraId="649E3574" w14:textId="77777777" w:rsidR="00AA75BE" w:rsidRPr="00973015" w:rsidRDefault="00AA75BE" w:rsidP="00AA75BE">
            <w:pPr>
              <w:rPr>
                <w:b/>
                <w:color w:val="000000"/>
                <w:sz w:val="18"/>
                <w:szCs w:val="18"/>
              </w:rPr>
            </w:pPr>
            <w:r w:rsidRPr="00973015">
              <w:rPr>
                <w:b/>
                <w:color w:val="000000"/>
                <w:sz w:val="18"/>
                <w:szCs w:val="18"/>
              </w:rPr>
              <w:t>Tropical conditions</w:t>
            </w:r>
          </w:p>
        </w:tc>
        <w:tc>
          <w:tcPr>
            <w:tcW w:w="551" w:type="pct"/>
          </w:tcPr>
          <w:p w14:paraId="24757D35" w14:textId="77777777" w:rsidR="00AA75BE" w:rsidRPr="00EB1744" w:rsidRDefault="00AA75BE" w:rsidP="00AA75BE">
            <w:pPr>
              <w:rPr>
                <w:color w:val="000000"/>
                <w:sz w:val="18"/>
                <w:szCs w:val="18"/>
              </w:rPr>
            </w:pPr>
            <w:r w:rsidRPr="00EB1744">
              <w:rPr>
                <w:color w:val="000000"/>
                <w:sz w:val="18"/>
                <w:szCs w:val="18"/>
              </w:rPr>
              <w:t>Serrano, 2017d</w:t>
            </w:r>
          </w:p>
          <w:p w14:paraId="4A511A78" w14:textId="77777777" w:rsidR="00AA75BE" w:rsidRPr="00EB1744" w:rsidRDefault="00AA75BE" w:rsidP="00AA75BE">
            <w:pPr>
              <w:rPr>
                <w:color w:val="000000"/>
                <w:sz w:val="18"/>
                <w:szCs w:val="18"/>
              </w:rPr>
            </w:pPr>
          </w:p>
          <w:p w14:paraId="24713A9F" w14:textId="77777777" w:rsidR="00AA75BE" w:rsidRPr="00EB1744" w:rsidRDefault="00AA75BE" w:rsidP="00AA75BE">
            <w:pPr>
              <w:rPr>
                <w:color w:val="000000"/>
                <w:sz w:val="18"/>
                <w:szCs w:val="18"/>
              </w:rPr>
            </w:pPr>
            <w:r w:rsidRPr="00EB1744">
              <w:rPr>
                <w:color w:val="000000"/>
                <w:sz w:val="18"/>
                <w:szCs w:val="18"/>
              </w:rPr>
              <w:t>RI = 1</w:t>
            </w:r>
          </w:p>
          <w:p w14:paraId="26E2B51D" w14:textId="77777777" w:rsidR="00AA75BE" w:rsidRPr="00EB1744" w:rsidRDefault="00AA75BE" w:rsidP="00AA75BE">
            <w:pPr>
              <w:rPr>
                <w:color w:val="000000"/>
                <w:sz w:val="18"/>
                <w:szCs w:val="18"/>
              </w:rPr>
            </w:pPr>
          </w:p>
          <w:p w14:paraId="624ADAB9" w14:textId="77777777" w:rsidR="00AA75BE" w:rsidRPr="00EB1744" w:rsidRDefault="00AA75BE" w:rsidP="00AA75BE">
            <w:pPr>
              <w:rPr>
                <w:color w:val="000000"/>
                <w:sz w:val="18"/>
                <w:szCs w:val="18"/>
              </w:rPr>
            </w:pPr>
            <w:r w:rsidRPr="00EB1744">
              <w:rPr>
                <w:color w:val="000000"/>
                <w:sz w:val="18"/>
                <w:szCs w:val="18"/>
              </w:rPr>
              <w:t>2128-CSCT35%AF-mosq/0816</w:t>
            </w:r>
          </w:p>
        </w:tc>
      </w:tr>
      <w:tr w:rsidR="00AA75BE" w:rsidRPr="00EB1744" w14:paraId="7036569C" w14:textId="77777777" w:rsidTr="00AA75BE">
        <w:tc>
          <w:tcPr>
            <w:tcW w:w="394" w:type="pct"/>
          </w:tcPr>
          <w:p w14:paraId="147D6D39"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2AD3E9C4"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1EBBD7AD"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tropic 35% AF</w:t>
            </w:r>
          </w:p>
          <w:p w14:paraId="274DC8AA" w14:textId="77777777" w:rsidR="00AA75BE" w:rsidRPr="00EB1744" w:rsidRDefault="00AA75BE" w:rsidP="00AA75BE">
            <w:pPr>
              <w:rPr>
                <w:b/>
                <w:i/>
                <w:color w:val="000000"/>
                <w:sz w:val="18"/>
                <w:szCs w:val="18"/>
              </w:rPr>
            </w:pPr>
            <w:r w:rsidRPr="00EB1744">
              <w:rPr>
                <w:b/>
                <w:i/>
                <w:color w:val="000000"/>
                <w:sz w:val="18"/>
                <w:szCs w:val="18"/>
              </w:rPr>
              <w:t>référence FC 119</w:t>
            </w:r>
          </w:p>
          <w:p w14:paraId="6E17D9CD" w14:textId="77777777" w:rsidR="00AA75BE" w:rsidRPr="00EB1744" w:rsidRDefault="00AA75BE" w:rsidP="00AA75BE">
            <w:pPr>
              <w:rPr>
                <w:i/>
                <w:color w:val="000000"/>
                <w:sz w:val="18"/>
                <w:szCs w:val="18"/>
              </w:rPr>
            </w:pPr>
          </w:p>
        </w:tc>
        <w:tc>
          <w:tcPr>
            <w:tcW w:w="525" w:type="pct"/>
          </w:tcPr>
          <w:p w14:paraId="240B8895" w14:textId="77777777" w:rsidR="00AA75BE" w:rsidRPr="00EB1744" w:rsidRDefault="00AA75BE" w:rsidP="00AA75BE">
            <w:pPr>
              <w:rPr>
                <w:i/>
                <w:color w:val="000000"/>
                <w:sz w:val="18"/>
                <w:szCs w:val="18"/>
              </w:rPr>
            </w:pPr>
            <w:r w:rsidRPr="00EB1744">
              <w:rPr>
                <w:i/>
                <w:color w:val="000000"/>
                <w:sz w:val="18"/>
                <w:szCs w:val="18"/>
              </w:rPr>
              <w:t>Ixodes ricinus</w:t>
            </w:r>
          </w:p>
          <w:p w14:paraId="69838063" w14:textId="77777777" w:rsidR="00AA75BE" w:rsidRPr="00EB1744" w:rsidRDefault="00AA75BE" w:rsidP="00AA75BE">
            <w:pPr>
              <w:rPr>
                <w:i/>
                <w:color w:val="000000"/>
                <w:sz w:val="18"/>
                <w:szCs w:val="18"/>
              </w:rPr>
            </w:pPr>
          </w:p>
          <w:p w14:paraId="74E14202" w14:textId="77777777" w:rsidR="00AA75BE" w:rsidRPr="00EB1744" w:rsidRDefault="00AA75BE" w:rsidP="00AA75BE">
            <w:pPr>
              <w:rPr>
                <w:color w:val="000000"/>
                <w:sz w:val="18"/>
                <w:szCs w:val="18"/>
              </w:rPr>
            </w:pPr>
            <w:r w:rsidRPr="00EB1744">
              <w:rPr>
                <w:color w:val="000000"/>
                <w:sz w:val="18"/>
                <w:szCs w:val="18"/>
              </w:rPr>
              <w:t>5 adults and 5 nymphs per mouse</w:t>
            </w:r>
          </w:p>
          <w:p w14:paraId="00AE4416" w14:textId="77777777" w:rsidR="00AA75BE" w:rsidRPr="00EB1744" w:rsidRDefault="00AA75BE" w:rsidP="00AA75BE">
            <w:pPr>
              <w:rPr>
                <w:color w:val="000000"/>
                <w:sz w:val="18"/>
                <w:szCs w:val="18"/>
              </w:rPr>
            </w:pPr>
          </w:p>
          <w:p w14:paraId="3876AF1F" w14:textId="77777777" w:rsidR="00AA75BE" w:rsidRPr="00EB1744" w:rsidRDefault="00AA75BE" w:rsidP="00AA75BE">
            <w:pPr>
              <w:rPr>
                <w:i/>
                <w:color w:val="000000"/>
                <w:sz w:val="18"/>
                <w:szCs w:val="18"/>
              </w:rPr>
            </w:pPr>
            <w:r w:rsidRPr="00EB1744">
              <w:rPr>
                <w:color w:val="000000"/>
                <w:sz w:val="18"/>
                <w:szCs w:val="18"/>
              </w:rPr>
              <w:t>10 mice</w:t>
            </w:r>
          </w:p>
        </w:tc>
        <w:tc>
          <w:tcPr>
            <w:tcW w:w="974" w:type="pct"/>
          </w:tcPr>
          <w:p w14:paraId="3C291BC5" w14:textId="77777777" w:rsidR="00AA75BE" w:rsidRPr="00EB1744" w:rsidRDefault="00AA75BE" w:rsidP="00AA75BE">
            <w:pPr>
              <w:rPr>
                <w:color w:val="000000"/>
                <w:sz w:val="18"/>
                <w:szCs w:val="18"/>
              </w:rPr>
            </w:pPr>
            <w:r w:rsidRPr="00EB1744">
              <w:rPr>
                <w:color w:val="000000"/>
                <w:sz w:val="18"/>
                <w:szCs w:val="18"/>
              </w:rPr>
              <w:t>Derivated from OPPTS 810.3700 (2010)</w:t>
            </w:r>
          </w:p>
        </w:tc>
        <w:tc>
          <w:tcPr>
            <w:tcW w:w="913" w:type="pct"/>
          </w:tcPr>
          <w:p w14:paraId="101B1BE7" w14:textId="77777777" w:rsidR="00AA75BE" w:rsidRPr="00EB1744" w:rsidRDefault="00AA75BE" w:rsidP="00AA75BE">
            <w:pPr>
              <w:rPr>
                <w:color w:val="000000"/>
                <w:sz w:val="18"/>
                <w:szCs w:val="18"/>
              </w:rPr>
            </w:pPr>
            <w:r w:rsidRPr="00EB1744">
              <w:rPr>
                <w:color w:val="000000"/>
                <w:sz w:val="18"/>
                <w:szCs w:val="18"/>
              </w:rPr>
              <w:t>Ticks placed on an untreated zone 3 cm away from the treated mouse</w:t>
            </w:r>
          </w:p>
          <w:p w14:paraId="7B0A1D65" w14:textId="77777777" w:rsidR="00AA75BE" w:rsidRPr="00EB1744" w:rsidRDefault="00AA75BE" w:rsidP="00AA75BE">
            <w:pPr>
              <w:rPr>
                <w:b/>
                <w:color w:val="000000"/>
                <w:sz w:val="18"/>
                <w:szCs w:val="18"/>
              </w:rPr>
            </w:pPr>
            <w:r w:rsidRPr="00EB1744">
              <w:rPr>
                <w:b/>
                <w:color w:val="000000"/>
                <w:sz w:val="18"/>
                <w:szCs w:val="18"/>
              </w:rPr>
              <w:t>Application rate: 43.3 mg / 44 cm² =&gt; 0.98 mg/cm²</w:t>
            </w:r>
          </w:p>
          <w:p w14:paraId="4E169989" w14:textId="77777777" w:rsidR="00AA75BE" w:rsidRPr="00EB1744" w:rsidRDefault="00AA75BE" w:rsidP="00AA75BE">
            <w:pPr>
              <w:rPr>
                <w:color w:val="000000"/>
                <w:sz w:val="18"/>
                <w:szCs w:val="18"/>
              </w:rPr>
            </w:pPr>
            <w:r w:rsidRPr="00EB1744">
              <w:rPr>
                <w:color w:val="000000"/>
                <w:sz w:val="18"/>
                <w:szCs w:val="18"/>
              </w:rPr>
              <w:t>Records of the number of ticks crossing the separating line between the untreated area and the treated skin part.</w:t>
            </w:r>
          </w:p>
        </w:tc>
        <w:tc>
          <w:tcPr>
            <w:tcW w:w="697" w:type="pct"/>
          </w:tcPr>
          <w:p w14:paraId="540D01B2" w14:textId="77777777" w:rsidR="00AA75BE" w:rsidRPr="00973015" w:rsidRDefault="00AA75BE" w:rsidP="00AA75BE">
            <w:pPr>
              <w:rPr>
                <w:color w:val="000000"/>
                <w:sz w:val="18"/>
                <w:szCs w:val="18"/>
              </w:rPr>
            </w:pPr>
            <w:r w:rsidRPr="00973015">
              <w:rPr>
                <w:color w:val="000000"/>
                <w:sz w:val="18"/>
                <w:szCs w:val="18"/>
              </w:rPr>
              <w:t xml:space="preserve">Test item has proven a protection over a period of </w:t>
            </w:r>
            <w:r w:rsidR="00680CE4">
              <w:rPr>
                <w:color w:val="000000"/>
                <w:sz w:val="18"/>
                <w:szCs w:val="18"/>
              </w:rPr>
              <w:t>6</w:t>
            </w:r>
            <w:r w:rsidR="00680CE4" w:rsidRPr="00973015">
              <w:rPr>
                <w:color w:val="000000"/>
                <w:sz w:val="18"/>
                <w:szCs w:val="18"/>
              </w:rPr>
              <w:t xml:space="preserve"> </w:t>
            </w:r>
            <w:r w:rsidRPr="00973015">
              <w:rPr>
                <w:color w:val="000000"/>
                <w:sz w:val="18"/>
                <w:szCs w:val="18"/>
              </w:rPr>
              <w:t>hours against the adults (</w:t>
            </w:r>
            <w:r w:rsidR="00680CE4">
              <w:rPr>
                <w:color w:val="000000"/>
                <w:sz w:val="18"/>
                <w:szCs w:val="18"/>
              </w:rPr>
              <w:t>6.4</w:t>
            </w:r>
            <w:r w:rsidRPr="00973015">
              <w:rPr>
                <w:color w:val="000000"/>
                <w:sz w:val="18"/>
                <w:szCs w:val="18"/>
              </w:rPr>
              <w:t>h) and nymphs (</w:t>
            </w:r>
            <w:r w:rsidR="00680CE4">
              <w:rPr>
                <w:color w:val="000000"/>
                <w:sz w:val="18"/>
                <w:szCs w:val="18"/>
              </w:rPr>
              <w:t>6.3</w:t>
            </w:r>
            <w:r w:rsidRPr="00973015">
              <w:rPr>
                <w:color w:val="000000"/>
                <w:sz w:val="18"/>
                <w:szCs w:val="18"/>
              </w:rPr>
              <w:t xml:space="preserve">h) of the tick </w:t>
            </w:r>
            <w:r w:rsidRPr="00973015">
              <w:rPr>
                <w:i/>
                <w:color w:val="000000"/>
                <w:sz w:val="18"/>
                <w:szCs w:val="18"/>
              </w:rPr>
              <w:t>Ixodes ricinus</w:t>
            </w:r>
            <w:r w:rsidRPr="00973015">
              <w:rPr>
                <w:color w:val="000000"/>
                <w:sz w:val="18"/>
                <w:szCs w:val="18"/>
              </w:rPr>
              <w:t>.</w:t>
            </w:r>
          </w:p>
          <w:p w14:paraId="1206FD35" w14:textId="77777777" w:rsidR="00AA75BE" w:rsidRPr="00973015" w:rsidRDefault="00AA75BE" w:rsidP="00AA75BE">
            <w:pPr>
              <w:rPr>
                <w:color w:val="000000"/>
                <w:sz w:val="18"/>
                <w:szCs w:val="18"/>
              </w:rPr>
            </w:pPr>
          </w:p>
          <w:p w14:paraId="312C912D" w14:textId="77777777" w:rsidR="00AA75BE" w:rsidRPr="00973015" w:rsidRDefault="00AA75BE" w:rsidP="00AA75BE">
            <w:pPr>
              <w:rPr>
                <w:color w:val="000000"/>
                <w:sz w:val="18"/>
                <w:szCs w:val="18"/>
              </w:rPr>
            </w:pPr>
            <w:r w:rsidRPr="00973015">
              <w:rPr>
                <w:color w:val="000000"/>
                <w:sz w:val="18"/>
                <w:szCs w:val="18"/>
              </w:rPr>
              <w:t>Temperate conditions</w:t>
            </w:r>
          </w:p>
        </w:tc>
        <w:tc>
          <w:tcPr>
            <w:tcW w:w="551" w:type="pct"/>
          </w:tcPr>
          <w:p w14:paraId="15CA4AA9" w14:textId="77777777" w:rsidR="00AA75BE" w:rsidRPr="00EB1744" w:rsidRDefault="00AA75BE" w:rsidP="00AA75BE">
            <w:pPr>
              <w:rPr>
                <w:color w:val="000000"/>
                <w:sz w:val="18"/>
                <w:szCs w:val="18"/>
              </w:rPr>
            </w:pPr>
            <w:r w:rsidRPr="00EB1744">
              <w:rPr>
                <w:color w:val="000000"/>
                <w:sz w:val="18"/>
                <w:szCs w:val="18"/>
              </w:rPr>
              <w:t>Serrano, 2017e</w:t>
            </w:r>
          </w:p>
          <w:p w14:paraId="0C9EEAAC" w14:textId="77777777" w:rsidR="00AA75BE" w:rsidRPr="00EB1744" w:rsidRDefault="00AA75BE" w:rsidP="00AA75BE">
            <w:pPr>
              <w:rPr>
                <w:color w:val="000000"/>
                <w:sz w:val="18"/>
                <w:szCs w:val="18"/>
              </w:rPr>
            </w:pPr>
          </w:p>
          <w:p w14:paraId="479D8194" w14:textId="77777777" w:rsidR="00AA75BE" w:rsidRPr="00EB1744" w:rsidRDefault="00AA75BE" w:rsidP="00AA75BE">
            <w:pPr>
              <w:rPr>
                <w:color w:val="000000"/>
                <w:sz w:val="18"/>
                <w:szCs w:val="18"/>
              </w:rPr>
            </w:pPr>
            <w:r w:rsidRPr="00EB1744">
              <w:rPr>
                <w:color w:val="000000"/>
                <w:sz w:val="18"/>
                <w:szCs w:val="18"/>
              </w:rPr>
              <w:t>RI = 1</w:t>
            </w:r>
          </w:p>
          <w:p w14:paraId="0080F458" w14:textId="77777777" w:rsidR="00AA75BE" w:rsidRPr="00EB1744" w:rsidRDefault="00AA75BE" w:rsidP="00AA75BE">
            <w:pPr>
              <w:rPr>
                <w:color w:val="000000"/>
                <w:sz w:val="18"/>
                <w:szCs w:val="18"/>
              </w:rPr>
            </w:pPr>
          </w:p>
          <w:p w14:paraId="6E2A84D2" w14:textId="77777777" w:rsidR="00AA75BE" w:rsidRPr="00EB1744" w:rsidRDefault="00AA75BE" w:rsidP="00AA75BE">
            <w:pPr>
              <w:rPr>
                <w:color w:val="000000"/>
                <w:sz w:val="18"/>
                <w:szCs w:val="18"/>
              </w:rPr>
            </w:pPr>
            <w:r w:rsidRPr="00EB1744">
              <w:rPr>
                <w:color w:val="000000"/>
                <w:sz w:val="18"/>
                <w:szCs w:val="18"/>
              </w:rPr>
              <w:t>2128-CSCT35%AF-ticks/0816</w:t>
            </w:r>
          </w:p>
        </w:tc>
      </w:tr>
      <w:tr w:rsidR="00AA75BE" w:rsidRPr="00EB1744" w14:paraId="782C6993" w14:textId="77777777" w:rsidTr="00AA75BE">
        <w:tc>
          <w:tcPr>
            <w:tcW w:w="394" w:type="pct"/>
          </w:tcPr>
          <w:p w14:paraId="6FA5A0D2"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401785C2"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61734BDA" w14:textId="77777777" w:rsidR="00AA75BE" w:rsidRPr="00AA75BE" w:rsidRDefault="00AA75BE" w:rsidP="00AA75BE">
            <w:pPr>
              <w:rPr>
                <w:b/>
                <w:i/>
                <w:color w:val="000000"/>
                <w:sz w:val="18"/>
                <w:szCs w:val="18"/>
                <w:lang w:val="fr-FR"/>
              </w:rPr>
            </w:pPr>
            <w:r w:rsidRPr="00AA75BE">
              <w:rPr>
                <w:b/>
                <w:i/>
                <w:color w:val="000000"/>
                <w:sz w:val="18"/>
                <w:szCs w:val="18"/>
                <w:lang w:val="fr-FR"/>
              </w:rPr>
              <w:t xml:space="preserve">Cinq sur cinq zone </w:t>
            </w:r>
            <w:r w:rsidR="00680CE4">
              <w:rPr>
                <w:b/>
                <w:i/>
                <w:color w:val="000000"/>
                <w:sz w:val="18"/>
                <w:szCs w:val="18"/>
                <w:lang w:val="fr-FR"/>
              </w:rPr>
              <w:t>tropic</w:t>
            </w:r>
            <w:r w:rsidR="00680CE4" w:rsidRPr="00AA75BE">
              <w:rPr>
                <w:b/>
                <w:i/>
                <w:color w:val="000000"/>
                <w:sz w:val="18"/>
                <w:szCs w:val="18"/>
                <w:lang w:val="fr-FR"/>
              </w:rPr>
              <w:t xml:space="preserve"> </w:t>
            </w:r>
            <w:r w:rsidRPr="00AA75BE">
              <w:rPr>
                <w:b/>
                <w:i/>
                <w:color w:val="000000"/>
                <w:sz w:val="18"/>
                <w:szCs w:val="18"/>
                <w:lang w:val="fr-FR"/>
              </w:rPr>
              <w:t>35% AF</w:t>
            </w:r>
          </w:p>
          <w:p w14:paraId="1F31C503" w14:textId="77777777" w:rsidR="00AA75BE" w:rsidRPr="00EB1744" w:rsidRDefault="00AA75BE" w:rsidP="00AA75BE">
            <w:pPr>
              <w:rPr>
                <w:b/>
                <w:i/>
                <w:color w:val="000000"/>
                <w:sz w:val="18"/>
                <w:szCs w:val="18"/>
              </w:rPr>
            </w:pPr>
            <w:r w:rsidRPr="00EB1744">
              <w:rPr>
                <w:i/>
                <w:color w:val="000000"/>
                <w:sz w:val="18"/>
                <w:szCs w:val="18"/>
              </w:rPr>
              <w:t>Référence FC 112</w:t>
            </w:r>
          </w:p>
        </w:tc>
        <w:tc>
          <w:tcPr>
            <w:tcW w:w="525" w:type="pct"/>
          </w:tcPr>
          <w:p w14:paraId="535FBD42" w14:textId="77777777" w:rsidR="00AA75BE" w:rsidRPr="00EB1744" w:rsidRDefault="00AA75BE" w:rsidP="00AA75BE">
            <w:pPr>
              <w:rPr>
                <w:i/>
                <w:color w:val="000000"/>
                <w:sz w:val="18"/>
                <w:szCs w:val="18"/>
              </w:rPr>
            </w:pPr>
            <w:r w:rsidRPr="00EB1744">
              <w:rPr>
                <w:i/>
                <w:color w:val="000000"/>
                <w:sz w:val="18"/>
                <w:szCs w:val="18"/>
              </w:rPr>
              <w:t>Dasybasis spp.</w:t>
            </w:r>
          </w:p>
        </w:tc>
        <w:tc>
          <w:tcPr>
            <w:tcW w:w="974" w:type="pct"/>
          </w:tcPr>
          <w:p w14:paraId="1AEC7D85" w14:textId="77777777" w:rsidR="00AA75BE" w:rsidRPr="00EB1744" w:rsidRDefault="00AA75BE" w:rsidP="00AA75BE">
            <w:pPr>
              <w:rPr>
                <w:color w:val="000000"/>
                <w:sz w:val="18"/>
                <w:szCs w:val="18"/>
              </w:rPr>
            </w:pPr>
            <w:r w:rsidRPr="00EB1744">
              <w:rPr>
                <w:color w:val="000000"/>
                <w:sz w:val="18"/>
                <w:szCs w:val="18"/>
              </w:rPr>
              <w:t>Modified WHO/HTM/NTD/WHOPES/2009.4</w:t>
            </w:r>
          </w:p>
        </w:tc>
        <w:tc>
          <w:tcPr>
            <w:tcW w:w="913" w:type="pct"/>
          </w:tcPr>
          <w:p w14:paraId="7D982A69" w14:textId="77777777" w:rsidR="00AA75BE" w:rsidRPr="00EB1744" w:rsidRDefault="00AA75BE" w:rsidP="00AA75BE">
            <w:pPr>
              <w:rPr>
                <w:color w:val="000000"/>
                <w:sz w:val="18"/>
                <w:szCs w:val="18"/>
              </w:rPr>
            </w:pPr>
            <w:r w:rsidRPr="00EB1744">
              <w:rPr>
                <w:color w:val="000000"/>
                <w:sz w:val="18"/>
                <w:szCs w:val="18"/>
              </w:rPr>
              <w:t xml:space="preserve">Field test on human / 0.64 g per 600 cm² (1.07 mg / cm²) / 5 minutes repeated every hour until proven inefficacy of the product </w:t>
            </w:r>
          </w:p>
          <w:p w14:paraId="519FE8D7" w14:textId="77777777" w:rsidR="00AA75BE" w:rsidRPr="00EB1744" w:rsidRDefault="00AA75BE" w:rsidP="00AA75BE">
            <w:pPr>
              <w:rPr>
                <w:color w:val="000000"/>
                <w:sz w:val="18"/>
                <w:szCs w:val="18"/>
              </w:rPr>
            </w:pPr>
            <w:r w:rsidRPr="00EB1744">
              <w:rPr>
                <w:color w:val="000000"/>
                <w:sz w:val="18"/>
                <w:szCs w:val="18"/>
              </w:rPr>
              <w:t>Temperature &gt; 30 °C</w:t>
            </w:r>
          </w:p>
        </w:tc>
        <w:tc>
          <w:tcPr>
            <w:tcW w:w="697" w:type="pct"/>
          </w:tcPr>
          <w:p w14:paraId="7EB4731E" w14:textId="77777777" w:rsidR="00AA75BE" w:rsidRPr="00973015" w:rsidRDefault="00AA75BE" w:rsidP="00AA75BE">
            <w:pPr>
              <w:rPr>
                <w:i/>
                <w:color w:val="000000"/>
                <w:sz w:val="18"/>
                <w:szCs w:val="18"/>
              </w:rPr>
            </w:pPr>
            <w:r w:rsidRPr="00973015">
              <w:rPr>
                <w:sz w:val="18"/>
                <w:szCs w:val="18"/>
              </w:rPr>
              <w:t>According to the report, a Complete Protection Time would be 3 ± 2.0 hours. Taking into account the criteria ” the</w:t>
            </w:r>
            <w:r w:rsidRPr="00973015">
              <w:rPr>
                <w:spacing w:val="-11"/>
                <w:sz w:val="18"/>
                <w:szCs w:val="18"/>
              </w:rPr>
              <w:t xml:space="preserve"> </w:t>
            </w:r>
            <w:r w:rsidRPr="00973015">
              <w:rPr>
                <w:sz w:val="18"/>
                <w:szCs w:val="18"/>
              </w:rPr>
              <w:t>time</w:t>
            </w:r>
            <w:r w:rsidRPr="00973015">
              <w:rPr>
                <w:spacing w:val="-11"/>
                <w:sz w:val="18"/>
                <w:szCs w:val="18"/>
              </w:rPr>
              <w:t xml:space="preserve"> </w:t>
            </w:r>
            <w:r w:rsidRPr="00973015">
              <w:rPr>
                <w:sz w:val="18"/>
                <w:szCs w:val="18"/>
              </w:rPr>
              <w:t>elapsed</w:t>
            </w:r>
            <w:r w:rsidRPr="00973015">
              <w:rPr>
                <w:spacing w:val="-11"/>
                <w:sz w:val="18"/>
                <w:szCs w:val="18"/>
              </w:rPr>
              <w:t xml:space="preserve"> </w:t>
            </w:r>
            <w:r w:rsidRPr="00973015">
              <w:rPr>
                <w:sz w:val="18"/>
                <w:szCs w:val="18"/>
              </w:rPr>
              <w:t>from</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product’s</w:t>
            </w:r>
            <w:r w:rsidRPr="00973015">
              <w:rPr>
                <w:spacing w:val="-11"/>
                <w:sz w:val="18"/>
                <w:szCs w:val="18"/>
              </w:rPr>
              <w:t xml:space="preserve"> </w:t>
            </w:r>
            <w:r w:rsidRPr="00973015">
              <w:rPr>
                <w:sz w:val="18"/>
                <w:szCs w:val="18"/>
              </w:rPr>
              <w:t>application</w:t>
            </w:r>
            <w:r w:rsidRPr="00973015">
              <w:rPr>
                <w:spacing w:val="-11"/>
                <w:sz w:val="18"/>
                <w:szCs w:val="18"/>
              </w:rPr>
              <w:t xml:space="preserve"> </w:t>
            </w:r>
            <w:r w:rsidRPr="00973015">
              <w:rPr>
                <w:sz w:val="18"/>
                <w:szCs w:val="18"/>
              </w:rPr>
              <w:t>and</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lastRenderedPageBreak/>
              <w:t>first probing confirmed by another probing in the next exposure,</w:t>
            </w:r>
            <w:r w:rsidRPr="00973015">
              <w:rPr>
                <w:color w:val="000000"/>
                <w:sz w:val="18"/>
                <w:szCs w:val="18"/>
              </w:rPr>
              <w:t xml:space="preserve"> Test item has proven a complete protection over a period of 1 hour against adults (1h) of the horse flies </w:t>
            </w:r>
            <w:r w:rsidRPr="00973015">
              <w:rPr>
                <w:i/>
                <w:color w:val="000000"/>
                <w:sz w:val="18"/>
                <w:szCs w:val="18"/>
              </w:rPr>
              <w:t>Dasybasis spp.</w:t>
            </w:r>
          </w:p>
          <w:p w14:paraId="6BB13F21" w14:textId="77777777" w:rsidR="00AA75BE" w:rsidRPr="00973015" w:rsidRDefault="00AA75BE" w:rsidP="00AA75BE">
            <w:pPr>
              <w:rPr>
                <w:color w:val="000000"/>
                <w:sz w:val="18"/>
                <w:szCs w:val="18"/>
              </w:rPr>
            </w:pPr>
          </w:p>
          <w:p w14:paraId="09CFD14C" w14:textId="77777777" w:rsidR="00AA75BE" w:rsidRPr="00973015" w:rsidRDefault="00AA75BE" w:rsidP="00AA75BE">
            <w:pPr>
              <w:rPr>
                <w:color w:val="000000"/>
                <w:sz w:val="18"/>
                <w:szCs w:val="18"/>
              </w:rPr>
            </w:pPr>
            <w:r w:rsidRPr="00973015">
              <w:rPr>
                <w:color w:val="000000"/>
                <w:sz w:val="18"/>
                <w:szCs w:val="18"/>
              </w:rPr>
              <w:t>Tropical conditions</w:t>
            </w:r>
          </w:p>
        </w:tc>
        <w:tc>
          <w:tcPr>
            <w:tcW w:w="551" w:type="pct"/>
          </w:tcPr>
          <w:p w14:paraId="049D1147" w14:textId="77777777" w:rsidR="00AA75BE" w:rsidRPr="00EB1744" w:rsidRDefault="00AA75BE" w:rsidP="00AA75BE">
            <w:pPr>
              <w:rPr>
                <w:color w:val="000000"/>
                <w:sz w:val="18"/>
                <w:szCs w:val="18"/>
              </w:rPr>
            </w:pPr>
            <w:r w:rsidRPr="00EB1744">
              <w:rPr>
                <w:color w:val="000000"/>
                <w:sz w:val="18"/>
                <w:szCs w:val="18"/>
              </w:rPr>
              <w:lastRenderedPageBreak/>
              <w:t>Drago,</w:t>
            </w:r>
          </w:p>
          <w:p w14:paraId="18AC7AE8" w14:textId="77777777" w:rsidR="00AA75BE" w:rsidRPr="00EB1744" w:rsidRDefault="00AA75BE" w:rsidP="00AA75BE">
            <w:pPr>
              <w:rPr>
                <w:color w:val="000000"/>
                <w:sz w:val="18"/>
                <w:szCs w:val="18"/>
              </w:rPr>
            </w:pPr>
            <w:r w:rsidRPr="00EB1744">
              <w:rPr>
                <w:color w:val="000000"/>
                <w:sz w:val="18"/>
                <w:szCs w:val="18"/>
              </w:rPr>
              <w:t>2017</w:t>
            </w:r>
          </w:p>
          <w:p w14:paraId="2BF3CCE8" w14:textId="77777777" w:rsidR="00AA75BE" w:rsidRPr="00EB1744" w:rsidRDefault="00AA75BE" w:rsidP="00AA75BE">
            <w:pPr>
              <w:rPr>
                <w:color w:val="000000"/>
                <w:sz w:val="18"/>
                <w:szCs w:val="18"/>
              </w:rPr>
            </w:pPr>
          </w:p>
          <w:p w14:paraId="4308A3B8" w14:textId="77777777" w:rsidR="00AA75BE" w:rsidRPr="00EB1744" w:rsidRDefault="00AA75BE" w:rsidP="00AA75BE">
            <w:pPr>
              <w:rPr>
                <w:color w:val="000000"/>
                <w:sz w:val="18"/>
                <w:szCs w:val="18"/>
              </w:rPr>
            </w:pPr>
            <w:r w:rsidRPr="00EB1744">
              <w:rPr>
                <w:color w:val="000000"/>
                <w:sz w:val="18"/>
                <w:szCs w:val="18"/>
              </w:rPr>
              <w:t>RI=1</w:t>
            </w:r>
          </w:p>
          <w:p w14:paraId="3D7D8F9A" w14:textId="77777777" w:rsidR="00AA75BE" w:rsidRPr="00EB1744" w:rsidRDefault="00AA75BE" w:rsidP="00AA75BE">
            <w:pPr>
              <w:rPr>
                <w:color w:val="000000"/>
                <w:sz w:val="18"/>
                <w:szCs w:val="18"/>
              </w:rPr>
            </w:pPr>
          </w:p>
          <w:p w14:paraId="14FAE4E9" w14:textId="77777777" w:rsidR="00AA75BE" w:rsidRPr="00EB1744" w:rsidRDefault="00AA75BE" w:rsidP="00AA75BE">
            <w:pPr>
              <w:rPr>
                <w:color w:val="000000"/>
                <w:sz w:val="18"/>
                <w:szCs w:val="18"/>
              </w:rPr>
            </w:pPr>
            <w:r w:rsidRPr="00EB1744">
              <w:rPr>
                <w:color w:val="000000"/>
                <w:sz w:val="18"/>
                <w:szCs w:val="18"/>
              </w:rPr>
              <w:t>CHLTRO270715-05b</w:t>
            </w:r>
          </w:p>
        </w:tc>
      </w:tr>
      <w:tr w:rsidR="00AA75BE" w:rsidRPr="00EB1744" w14:paraId="31C411BC" w14:textId="77777777" w:rsidTr="00AA75BE">
        <w:tc>
          <w:tcPr>
            <w:tcW w:w="394" w:type="pct"/>
          </w:tcPr>
          <w:p w14:paraId="5ADB2FAD"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25C0E2AE"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73C4F716"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tropic 35% NF</w:t>
            </w:r>
          </w:p>
          <w:p w14:paraId="66480AF0" w14:textId="77777777" w:rsidR="00AA75BE" w:rsidRPr="00EB1744" w:rsidRDefault="00AA75BE" w:rsidP="00AA75BE">
            <w:pPr>
              <w:rPr>
                <w:b/>
                <w:i/>
                <w:color w:val="000000"/>
                <w:sz w:val="18"/>
                <w:szCs w:val="18"/>
              </w:rPr>
            </w:pPr>
            <w:r w:rsidRPr="00EB1744">
              <w:rPr>
                <w:b/>
                <w:i/>
                <w:color w:val="000000"/>
                <w:sz w:val="18"/>
                <w:szCs w:val="18"/>
              </w:rPr>
              <w:t>référence FC 001</w:t>
            </w:r>
          </w:p>
          <w:p w14:paraId="74D89471" w14:textId="77777777" w:rsidR="00AA75BE" w:rsidRPr="00EB1744" w:rsidRDefault="00AA75BE" w:rsidP="00AA75BE">
            <w:pPr>
              <w:rPr>
                <w:i/>
                <w:color w:val="000000"/>
                <w:sz w:val="18"/>
                <w:szCs w:val="18"/>
              </w:rPr>
            </w:pPr>
          </w:p>
          <w:p w14:paraId="33C3AB89" w14:textId="77777777" w:rsidR="00AA75BE" w:rsidRPr="00EB1744" w:rsidRDefault="00AA75BE" w:rsidP="00AA75BE">
            <w:pPr>
              <w:rPr>
                <w:i/>
                <w:color w:val="000000"/>
                <w:sz w:val="18"/>
                <w:szCs w:val="18"/>
              </w:rPr>
            </w:pPr>
          </w:p>
        </w:tc>
        <w:tc>
          <w:tcPr>
            <w:tcW w:w="525" w:type="pct"/>
          </w:tcPr>
          <w:p w14:paraId="7498839A" w14:textId="77777777" w:rsidR="00AA75BE" w:rsidRPr="00EB1744" w:rsidRDefault="00AA75BE" w:rsidP="00AA75BE">
            <w:pPr>
              <w:rPr>
                <w:i/>
                <w:color w:val="000000"/>
                <w:sz w:val="18"/>
                <w:szCs w:val="18"/>
              </w:rPr>
            </w:pPr>
            <w:r w:rsidRPr="00EB1744">
              <w:rPr>
                <w:i/>
                <w:color w:val="000000"/>
                <w:sz w:val="18"/>
                <w:szCs w:val="18"/>
              </w:rPr>
              <w:t>Aedes aegypti</w:t>
            </w:r>
          </w:p>
          <w:p w14:paraId="19FDAD2C" w14:textId="77777777" w:rsidR="00AA75BE" w:rsidRPr="00EB1744" w:rsidRDefault="00AA75BE" w:rsidP="00AA75BE">
            <w:pPr>
              <w:rPr>
                <w:i/>
                <w:color w:val="000000"/>
                <w:sz w:val="18"/>
                <w:szCs w:val="18"/>
              </w:rPr>
            </w:pPr>
            <w:r w:rsidRPr="00EB1744">
              <w:rPr>
                <w:i/>
                <w:color w:val="000000"/>
                <w:sz w:val="18"/>
                <w:szCs w:val="18"/>
              </w:rPr>
              <w:t>Aedes albopictus</w:t>
            </w:r>
          </w:p>
          <w:p w14:paraId="33E93F23" w14:textId="77777777" w:rsidR="00AA75BE" w:rsidRPr="00EB1744" w:rsidRDefault="00AA75BE" w:rsidP="00AA75BE">
            <w:pPr>
              <w:rPr>
                <w:i/>
                <w:color w:val="000000"/>
                <w:sz w:val="18"/>
                <w:szCs w:val="18"/>
              </w:rPr>
            </w:pPr>
            <w:r w:rsidRPr="00EB1744">
              <w:rPr>
                <w:i/>
                <w:color w:val="000000"/>
                <w:sz w:val="18"/>
                <w:szCs w:val="18"/>
              </w:rPr>
              <w:t>Culex quinquefasciatus</w:t>
            </w:r>
          </w:p>
          <w:p w14:paraId="1627E680" w14:textId="77777777" w:rsidR="00AA75BE" w:rsidRPr="00EB1744" w:rsidRDefault="00AA75BE" w:rsidP="00AA75BE">
            <w:pPr>
              <w:rPr>
                <w:i/>
                <w:color w:val="000000"/>
                <w:sz w:val="18"/>
                <w:szCs w:val="18"/>
              </w:rPr>
            </w:pPr>
            <w:r w:rsidRPr="00EB1744">
              <w:rPr>
                <w:i/>
                <w:color w:val="000000"/>
                <w:sz w:val="18"/>
                <w:szCs w:val="18"/>
              </w:rPr>
              <w:t>An.gambiae</w:t>
            </w:r>
          </w:p>
          <w:p w14:paraId="13C28C9A" w14:textId="77777777" w:rsidR="00AA75BE" w:rsidRPr="00EB1744" w:rsidRDefault="00AA75BE" w:rsidP="00AA75BE">
            <w:pPr>
              <w:rPr>
                <w:sz w:val="18"/>
                <w:szCs w:val="18"/>
              </w:rPr>
            </w:pPr>
          </w:p>
          <w:p w14:paraId="2998AA17" w14:textId="77777777" w:rsidR="00AA75BE" w:rsidRPr="00EB1744" w:rsidRDefault="00AA75BE" w:rsidP="00AA75BE">
            <w:pPr>
              <w:rPr>
                <w:sz w:val="18"/>
                <w:szCs w:val="18"/>
              </w:rPr>
            </w:pPr>
            <w:r w:rsidRPr="00EB1744">
              <w:rPr>
                <w:sz w:val="18"/>
                <w:szCs w:val="18"/>
              </w:rPr>
              <w:t>200 adult females / cages of 64000 cm</w:t>
            </w:r>
            <w:r w:rsidRPr="00EB1744">
              <w:rPr>
                <w:sz w:val="18"/>
                <w:szCs w:val="18"/>
                <w:vertAlign w:val="superscript"/>
              </w:rPr>
              <w:t>3</w:t>
            </w:r>
          </w:p>
        </w:tc>
        <w:tc>
          <w:tcPr>
            <w:tcW w:w="974" w:type="pct"/>
          </w:tcPr>
          <w:p w14:paraId="60C20C65" w14:textId="77777777" w:rsidR="00AA75BE" w:rsidRPr="00EB1744" w:rsidRDefault="00AA75BE" w:rsidP="00AA75BE">
            <w:pPr>
              <w:rPr>
                <w:color w:val="000000"/>
                <w:sz w:val="18"/>
                <w:szCs w:val="18"/>
              </w:rPr>
            </w:pPr>
            <w:r w:rsidRPr="00EB1744">
              <w:rPr>
                <w:color w:val="000000"/>
                <w:sz w:val="18"/>
                <w:szCs w:val="18"/>
              </w:rPr>
              <w:t>WHO/HTM/NTD/WHOPES/2009.4</w:t>
            </w:r>
          </w:p>
        </w:tc>
        <w:tc>
          <w:tcPr>
            <w:tcW w:w="913" w:type="pct"/>
          </w:tcPr>
          <w:p w14:paraId="0F6268F1" w14:textId="77777777" w:rsidR="00AA75BE" w:rsidRPr="00EB1744" w:rsidRDefault="00AA75BE" w:rsidP="00AA75BE">
            <w:pPr>
              <w:rPr>
                <w:color w:val="000000"/>
                <w:sz w:val="18"/>
                <w:szCs w:val="18"/>
              </w:rPr>
            </w:pPr>
            <w:r w:rsidRPr="00EB1744">
              <w:rPr>
                <w:color w:val="000000"/>
                <w:sz w:val="18"/>
                <w:szCs w:val="18"/>
              </w:rPr>
              <w:t>Arm in cage</w:t>
            </w:r>
          </w:p>
          <w:p w14:paraId="4D60AEC1" w14:textId="77777777" w:rsidR="00AA75BE" w:rsidRPr="00EB1744" w:rsidRDefault="00AA75BE" w:rsidP="00AA75BE">
            <w:pPr>
              <w:rPr>
                <w:b/>
                <w:color w:val="000000"/>
                <w:sz w:val="18"/>
                <w:szCs w:val="18"/>
              </w:rPr>
            </w:pPr>
            <w:r w:rsidRPr="00EB1744">
              <w:rPr>
                <w:b/>
                <w:color w:val="000000"/>
                <w:sz w:val="18"/>
                <w:szCs w:val="18"/>
              </w:rPr>
              <w:t>0.31 g per 600 cm² =&gt; 0.52 mg/cm²</w:t>
            </w:r>
          </w:p>
          <w:p w14:paraId="111D0DB7" w14:textId="77777777" w:rsidR="00AA75BE" w:rsidRPr="00EB1744" w:rsidRDefault="00AA75BE" w:rsidP="00AA75BE">
            <w:pPr>
              <w:rPr>
                <w:color w:val="000000"/>
                <w:sz w:val="18"/>
                <w:szCs w:val="18"/>
              </w:rPr>
            </w:pPr>
            <w:r w:rsidRPr="00EB1744">
              <w:rPr>
                <w:color w:val="000000"/>
                <w:sz w:val="18"/>
                <w:szCs w:val="18"/>
              </w:rPr>
              <w:t>5 minutes repeated every hour until the first landing and then every 30 minutes until proven inefficacy of the product.</w:t>
            </w:r>
          </w:p>
          <w:p w14:paraId="22A3D2AA" w14:textId="77777777" w:rsidR="00AA75BE" w:rsidRPr="00EB1744" w:rsidRDefault="00AA75BE" w:rsidP="00AA75BE">
            <w:pPr>
              <w:rPr>
                <w:color w:val="000000"/>
                <w:sz w:val="18"/>
                <w:szCs w:val="18"/>
              </w:rPr>
            </w:pPr>
            <w:r w:rsidRPr="00EB1744">
              <w:rPr>
                <w:color w:val="000000"/>
                <w:sz w:val="18"/>
                <w:szCs w:val="18"/>
              </w:rPr>
              <w:t>10 volunteers</w:t>
            </w:r>
          </w:p>
          <w:p w14:paraId="01D58B8B" w14:textId="77777777" w:rsidR="00AA75BE" w:rsidRPr="00EB1744" w:rsidRDefault="00AA75BE" w:rsidP="00AA75BE">
            <w:pPr>
              <w:rPr>
                <w:color w:val="000000"/>
                <w:sz w:val="18"/>
                <w:szCs w:val="18"/>
              </w:rPr>
            </w:pPr>
            <w:r w:rsidRPr="00EB1744">
              <w:rPr>
                <w:color w:val="000000"/>
                <w:sz w:val="18"/>
                <w:szCs w:val="18"/>
              </w:rPr>
              <w:t>Tropical conditions :</w:t>
            </w:r>
          </w:p>
          <w:p w14:paraId="7857076B" w14:textId="77777777" w:rsidR="00AA75BE" w:rsidRPr="00EB1744" w:rsidRDefault="00AA75BE" w:rsidP="00AA75BE">
            <w:pPr>
              <w:rPr>
                <w:color w:val="000000"/>
                <w:sz w:val="18"/>
                <w:szCs w:val="18"/>
              </w:rPr>
            </w:pPr>
            <w:r w:rsidRPr="00EB1744">
              <w:rPr>
                <w:color w:val="000000"/>
                <w:sz w:val="18"/>
                <w:szCs w:val="18"/>
              </w:rPr>
              <w:t xml:space="preserve">32°C 70% RH </w:t>
            </w:r>
          </w:p>
        </w:tc>
        <w:tc>
          <w:tcPr>
            <w:tcW w:w="697" w:type="pct"/>
          </w:tcPr>
          <w:p w14:paraId="3DC48F5B" w14:textId="77777777" w:rsidR="00AA75BE" w:rsidRPr="00EB1744" w:rsidRDefault="00AA75BE" w:rsidP="00AA75BE">
            <w:pPr>
              <w:rPr>
                <w:color w:val="000000"/>
                <w:sz w:val="18"/>
                <w:szCs w:val="18"/>
              </w:rPr>
            </w:pPr>
            <w:r w:rsidRPr="00EB1744">
              <w:rPr>
                <w:color w:val="000000"/>
                <w:sz w:val="18"/>
                <w:szCs w:val="18"/>
              </w:rPr>
              <w:t>Test item has proved a complete protection over a period of:</w:t>
            </w:r>
          </w:p>
          <w:p w14:paraId="38BC6DCD" w14:textId="77777777" w:rsidR="00AA75BE" w:rsidRPr="00EB1744" w:rsidRDefault="00AA75BE" w:rsidP="00AA75BE">
            <w:pPr>
              <w:rPr>
                <w:color w:val="000000"/>
                <w:sz w:val="18"/>
                <w:szCs w:val="18"/>
              </w:rPr>
            </w:pPr>
            <w:r w:rsidRPr="00EB1744">
              <w:rPr>
                <w:color w:val="000000"/>
                <w:sz w:val="18"/>
                <w:szCs w:val="18"/>
              </w:rPr>
              <w:t xml:space="preserve">- 6H at 0.52 mg/cm² against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sidRPr="00EB1744">
              <w:rPr>
                <w:color w:val="000000"/>
                <w:sz w:val="18"/>
                <w:szCs w:val="18"/>
              </w:rPr>
              <w:t xml:space="preserve">, </w:t>
            </w:r>
            <w:r w:rsidRPr="00EB1744">
              <w:rPr>
                <w:i/>
                <w:color w:val="000000"/>
                <w:sz w:val="18"/>
                <w:szCs w:val="18"/>
              </w:rPr>
              <w:t>Cx. quinquefasciatus</w:t>
            </w:r>
            <w:r w:rsidRPr="00EB1744">
              <w:rPr>
                <w:color w:val="000000"/>
                <w:sz w:val="18"/>
                <w:szCs w:val="18"/>
              </w:rPr>
              <w:t xml:space="preserve">; </w:t>
            </w:r>
            <w:r w:rsidRPr="00EB1744">
              <w:rPr>
                <w:i/>
                <w:color w:val="000000"/>
                <w:sz w:val="18"/>
                <w:szCs w:val="18"/>
              </w:rPr>
              <w:t>A. gambiae</w:t>
            </w:r>
            <w:r w:rsidRPr="00EB1744">
              <w:rPr>
                <w:color w:val="000000"/>
                <w:sz w:val="18"/>
                <w:szCs w:val="18"/>
              </w:rPr>
              <w:t>;</w:t>
            </w:r>
          </w:p>
          <w:p w14:paraId="2FCD1FD9" w14:textId="77777777" w:rsidR="00AA75BE" w:rsidRPr="00EB1744" w:rsidRDefault="00AA75BE" w:rsidP="00AA75BE">
            <w:pPr>
              <w:rPr>
                <w:color w:val="000000"/>
                <w:sz w:val="18"/>
                <w:szCs w:val="18"/>
              </w:rPr>
            </w:pPr>
          </w:p>
          <w:p w14:paraId="6B4BA185" w14:textId="77777777" w:rsidR="00AA75BE" w:rsidRPr="00EB1744" w:rsidRDefault="00AA75BE" w:rsidP="00AA75BE">
            <w:pPr>
              <w:rPr>
                <w:b/>
                <w:color w:val="000000"/>
                <w:sz w:val="18"/>
                <w:szCs w:val="18"/>
              </w:rPr>
            </w:pPr>
            <w:r w:rsidRPr="00EB1744">
              <w:rPr>
                <w:b/>
                <w:color w:val="000000"/>
                <w:sz w:val="18"/>
                <w:szCs w:val="18"/>
              </w:rPr>
              <w:t>Tropical conditions</w:t>
            </w:r>
          </w:p>
        </w:tc>
        <w:tc>
          <w:tcPr>
            <w:tcW w:w="551" w:type="pct"/>
          </w:tcPr>
          <w:p w14:paraId="4F80556A" w14:textId="77777777" w:rsidR="00AA75BE" w:rsidRPr="00EB1744" w:rsidRDefault="00AA75BE" w:rsidP="00AA75BE">
            <w:pPr>
              <w:rPr>
                <w:color w:val="000000"/>
                <w:sz w:val="18"/>
                <w:szCs w:val="18"/>
              </w:rPr>
            </w:pPr>
            <w:r w:rsidRPr="00EB1744">
              <w:rPr>
                <w:color w:val="000000"/>
                <w:sz w:val="18"/>
                <w:szCs w:val="18"/>
              </w:rPr>
              <w:t>Serrano, 2017</w:t>
            </w:r>
          </w:p>
          <w:p w14:paraId="0959A525" w14:textId="77777777" w:rsidR="00AA75BE" w:rsidRPr="00EB1744" w:rsidRDefault="00AA75BE" w:rsidP="00AA75BE">
            <w:pPr>
              <w:rPr>
                <w:color w:val="000000"/>
                <w:sz w:val="18"/>
                <w:szCs w:val="18"/>
              </w:rPr>
            </w:pPr>
          </w:p>
          <w:p w14:paraId="4F21238E" w14:textId="77777777" w:rsidR="00AA75BE" w:rsidRPr="00EB1744" w:rsidRDefault="00AA75BE" w:rsidP="00AA75BE">
            <w:pPr>
              <w:rPr>
                <w:color w:val="000000"/>
                <w:sz w:val="18"/>
                <w:szCs w:val="18"/>
              </w:rPr>
            </w:pPr>
            <w:r w:rsidRPr="00EB1744">
              <w:rPr>
                <w:color w:val="000000"/>
                <w:sz w:val="18"/>
                <w:szCs w:val="18"/>
              </w:rPr>
              <w:t>RI = 1</w:t>
            </w:r>
          </w:p>
          <w:p w14:paraId="455DD162" w14:textId="77777777" w:rsidR="00AA75BE" w:rsidRPr="00EB1744" w:rsidRDefault="00AA75BE" w:rsidP="00AA75BE">
            <w:pPr>
              <w:rPr>
                <w:color w:val="000000"/>
                <w:sz w:val="18"/>
                <w:szCs w:val="18"/>
              </w:rPr>
            </w:pPr>
          </w:p>
          <w:p w14:paraId="3B366B6D" w14:textId="77777777" w:rsidR="00AA75BE" w:rsidRPr="00EB1744" w:rsidRDefault="00AA75BE" w:rsidP="00AA75BE">
            <w:pPr>
              <w:rPr>
                <w:color w:val="000000"/>
                <w:sz w:val="18"/>
                <w:szCs w:val="18"/>
              </w:rPr>
            </w:pPr>
            <w:r w:rsidRPr="00EB1744">
              <w:rPr>
                <w:color w:val="000000"/>
                <w:sz w:val="18"/>
                <w:szCs w:val="18"/>
              </w:rPr>
              <w:t>2128-CSCT35%NF-mosq/0816</w:t>
            </w:r>
          </w:p>
        </w:tc>
      </w:tr>
      <w:tr w:rsidR="00AA75BE" w:rsidRPr="00EB1744" w14:paraId="1DE0713D" w14:textId="77777777" w:rsidTr="00AA75BE">
        <w:tc>
          <w:tcPr>
            <w:tcW w:w="394" w:type="pct"/>
          </w:tcPr>
          <w:p w14:paraId="49E92AAB"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1116C601"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31B6CCB6"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tropic 35% NF</w:t>
            </w:r>
          </w:p>
          <w:p w14:paraId="4CD82C5F" w14:textId="77777777" w:rsidR="00AA75BE" w:rsidRPr="00EB1744" w:rsidRDefault="00AA75BE" w:rsidP="00AA75BE">
            <w:pPr>
              <w:rPr>
                <w:b/>
                <w:i/>
                <w:color w:val="000000"/>
                <w:sz w:val="18"/>
                <w:szCs w:val="18"/>
              </w:rPr>
            </w:pPr>
            <w:r w:rsidRPr="00EB1744">
              <w:rPr>
                <w:b/>
                <w:i/>
                <w:color w:val="000000"/>
                <w:sz w:val="18"/>
                <w:szCs w:val="18"/>
              </w:rPr>
              <w:t>référence FC 001</w:t>
            </w:r>
          </w:p>
          <w:p w14:paraId="1C2B1294" w14:textId="77777777" w:rsidR="00AA75BE" w:rsidRPr="00EB1744" w:rsidRDefault="00AA75BE" w:rsidP="00AA75BE">
            <w:pPr>
              <w:rPr>
                <w:i/>
                <w:color w:val="000000"/>
                <w:sz w:val="18"/>
                <w:szCs w:val="18"/>
              </w:rPr>
            </w:pPr>
          </w:p>
        </w:tc>
        <w:tc>
          <w:tcPr>
            <w:tcW w:w="525" w:type="pct"/>
          </w:tcPr>
          <w:p w14:paraId="3B7477FB" w14:textId="77777777" w:rsidR="00AA75BE" w:rsidRPr="00EB1744" w:rsidRDefault="00AA75BE" w:rsidP="00AA75BE">
            <w:pPr>
              <w:rPr>
                <w:i/>
                <w:color w:val="000000"/>
                <w:sz w:val="18"/>
                <w:szCs w:val="18"/>
              </w:rPr>
            </w:pPr>
            <w:r w:rsidRPr="00EB1744">
              <w:rPr>
                <w:i/>
                <w:color w:val="000000"/>
                <w:sz w:val="18"/>
                <w:szCs w:val="18"/>
              </w:rPr>
              <w:t>Ixodes ricinus</w:t>
            </w:r>
          </w:p>
          <w:p w14:paraId="7E2BA535" w14:textId="77777777" w:rsidR="00AA75BE" w:rsidRPr="00EB1744" w:rsidRDefault="00AA75BE" w:rsidP="00AA75BE">
            <w:pPr>
              <w:rPr>
                <w:i/>
                <w:color w:val="000000"/>
                <w:sz w:val="18"/>
                <w:szCs w:val="18"/>
              </w:rPr>
            </w:pPr>
          </w:p>
          <w:p w14:paraId="6B6DD7F7" w14:textId="77777777" w:rsidR="00AA75BE" w:rsidRPr="00EB1744" w:rsidRDefault="00AA75BE" w:rsidP="00AA75BE">
            <w:pPr>
              <w:rPr>
                <w:color w:val="000000"/>
                <w:sz w:val="18"/>
                <w:szCs w:val="18"/>
              </w:rPr>
            </w:pPr>
            <w:r w:rsidRPr="00EB1744">
              <w:rPr>
                <w:color w:val="000000"/>
                <w:sz w:val="18"/>
                <w:szCs w:val="18"/>
              </w:rPr>
              <w:t>5 adults and 5 nymphs per mouse</w:t>
            </w:r>
          </w:p>
          <w:p w14:paraId="7003065B" w14:textId="77777777" w:rsidR="00AA75BE" w:rsidRPr="00EB1744" w:rsidRDefault="00AA75BE" w:rsidP="00AA75BE">
            <w:pPr>
              <w:rPr>
                <w:color w:val="000000"/>
                <w:sz w:val="18"/>
                <w:szCs w:val="18"/>
              </w:rPr>
            </w:pPr>
          </w:p>
          <w:p w14:paraId="3F17B2FE" w14:textId="77777777" w:rsidR="00AA75BE" w:rsidRPr="00EB1744" w:rsidRDefault="00AA75BE" w:rsidP="00AA75BE">
            <w:pPr>
              <w:rPr>
                <w:i/>
                <w:color w:val="000000"/>
                <w:sz w:val="18"/>
                <w:szCs w:val="18"/>
              </w:rPr>
            </w:pPr>
            <w:r w:rsidRPr="00EB1744">
              <w:rPr>
                <w:color w:val="000000"/>
                <w:sz w:val="18"/>
                <w:szCs w:val="18"/>
              </w:rPr>
              <w:t>10 mice</w:t>
            </w:r>
          </w:p>
        </w:tc>
        <w:tc>
          <w:tcPr>
            <w:tcW w:w="974" w:type="pct"/>
          </w:tcPr>
          <w:p w14:paraId="0B3A7D56" w14:textId="77777777" w:rsidR="00AA75BE" w:rsidRPr="00EB1744" w:rsidRDefault="00AA75BE" w:rsidP="00AA75BE">
            <w:pPr>
              <w:rPr>
                <w:color w:val="000000"/>
                <w:sz w:val="18"/>
                <w:szCs w:val="18"/>
              </w:rPr>
            </w:pPr>
            <w:r w:rsidRPr="00EB1744">
              <w:rPr>
                <w:color w:val="000000"/>
                <w:sz w:val="18"/>
                <w:szCs w:val="18"/>
              </w:rPr>
              <w:t>Derivated from OPPTS 810.3700 (2010)</w:t>
            </w:r>
          </w:p>
        </w:tc>
        <w:tc>
          <w:tcPr>
            <w:tcW w:w="913" w:type="pct"/>
          </w:tcPr>
          <w:p w14:paraId="5DE71585" w14:textId="77777777" w:rsidR="00AA75BE" w:rsidRPr="00EB1744" w:rsidRDefault="00AA75BE" w:rsidP="00AA75BE">
            <w:pPr>
              <w:rPr>
                <w:color w:val="000000"/>
                <w:sz w:val="18"/>
                <w:szCs w:val="18"/>
              </w:rPr>
            </w:pPr>
            <w:r w:rsidRPr="00EB1744">
              <w:rPr>
                <w:color w:val="000000"/>
                <w:sz w:val="18"/>
                <w:szCs w:val="18"/>
              </w:rPr>
              <w:t>Ticks placed on an untreated zone 3 cm away from the treated mouse</w:t>
            </w:r>
          </w:p>
          <w:p w14:paraId="053181E3" w14:textId="77777777" w:rsidR="00AA75BE" w:rsidRPr="00EB1744" w:rsidRDefault="00AA75BE" w:rsidP="00AA75BE">
            <w:pPr>
              <w:rPr>
                <w:b/>
                <w:color w:val="000000"/>
                <w:sz w:val="18"/>
                <w:szCs w:val="18"/>
              </w:rPr>
            </w:pPr>
            <w:r w:rsidRPr="00EB1744">
              <w:rPr>
                <w:b/>
                <w:color w:val="000000"/>
                <w:sz w:val="18"/>
                <w:szCs w:val="18"/>
              </w:rPr>
              <w:t>Application rate: 43.3 mg / 44 cm² =&gt; 0.98 mg/cm²</w:t>
            </w:r>
          </w:p>
          <w:p w14:paraId="57508A86" w14:textId="77777777" w:rsidR="00AA75BE" w:rsidRPr="00EB1744" w:rsidRDefault="00AA75BE" w:rsidP="00AA75BE">
            <w:pPr>
              <w:rPr>
                <w:color w:val="000000"/>
                <w:sz w:val="18"/>
                <w:szCs w:val="18"/>
              </w:rPr>
            </w:pPr>
            <w:r w:rsidRPr="00EB1744">
              <w:rPr>
                <w:color w:val="000000"/>
                <w:sz w:val="18"/>
                <w:szCs w:val="18"/>
              </w:rPr>
              <w:t>Records of the number of ticks crossing the separating line between the untreated area and the treated skin part.</w:t>
            </w:r>
          </w:p>
          <w:p w14:paraId="47DF2533" w14:textId="77777777" w:rsidR="00AA75BE" w:rsidRPr="00EB1744" w:rsidRDefault="00AA75BE" w:rsidP="00AA75BE">
            <w:pPr>
              <w:rPr>
                <w:color w:val="000000"/>
                <w:sz w:val="18"/>
                <w:szCs w:val="18"/>
              </w:rPr>
            </w:pPr>
            <w:r w:rsidRPr="00EB1744">
              <w:rPr>
                <w:color w:val="000000"/>
                <w:sz w:val="18"/>
                <w:szCs w:val="18"/>
              </w:rPr>
              <w:t>In temperate condition</w:t>
            </w:r>
          </w:p>
        </w:tc>
        <w:tc>
          <w:tcPr>
            <w:tcW w:w="697" w:type="pct"/>
          </w:tcPr>
          <w:p w14:paraId="56A2EC4B" w14:textId="77777777" w:rsidR="00AA75BE" w:rsidRPr="00973015" w:rsidRDefault="00AA75BE" w:rsidP="00AA75BE">
            <w:pPr>
              <w:rPr>
                <w:color w:val="000000"/>
                <w:sz w:val="18"/>
                <w:szCs w:val="18"/>
              </w:rPr>
            </w:pPr>
            <w:r w:rsidRPr="00973015">
              <w:rPr>
                <w:color w:val="000000"/>
                <w:sz w:val="18"/>
                <w:szCs w:val="18"/>
              </w:rPr>
              <w:t xml:space="preserve">Test item has proven a protection over a period of </w:t>
            </w:r>
            <w:r w:rsidR="00680CE4">
              <w:rPr>
                <w:color w:val="000000"/>
                <w:sz w:val="18"/>
                <w:szCs w:val="18"/>
              </w:rPr>
              <w:t>6</w:t>
            </w:r>
            <w:r w:rsidR="00680CE4" w:rsidRPr="00973015">
              <w:rPr>
                <w:color w:val="000000"/>
                <w:sz w:val="18"/>
                <w:szCs w:val="18"/>
              </w:rPr>
              <w:t xml:space="preserve"> </w:t>
            </w:r>
            <w:r w:rsidRPr="00973015">
              <w:rPr>
                <w:color w:val="000000"/>
                <w:sz w:val="18"/>
                <w:szCs w:val="18"/>
              </w:rPr>
              <w:t xml:space="preserve">hours against the adults (6.1h) and nymphs (6.2h) of the tick </w:t>
            </w:r>
            <w:r w:rsidRPr="00973015">
              <w:rPr>
                <w:i/>
                <w:color w:val="000000"/>
                <w:sz w:val="18"/>
                <w:szCs w:val="18"/>
              </w:rPr>
              <w:t>Ixodes ricinus</w:t>
            </w:r>
            <w:r w:rsidRPr="00973015">
              <w:rPr>
                <w:color w:val="000000"/>
                <w:sz w:val="18"/>
                <w:szCs w:val="18"/>
              </w:rPr>
              <w:t>.</w:t>
            </w:r>
          </w:p>
          <w:p w14:paraId="434FE01F" w14:textId="77777777" w:rsidR="00AA75BE" w:rsidRPr="00973015" w:rsidRDefault="00AA75BE" w:rsidP="00AA75BE">
            <w:pPr>
              <w:rPr>
                <w:color w:val="000000"/>
                <w:sz w:val="18"/>
                <w:szCs w:val="18"/>
              </w:rPr>
            </w:pPr>
          </w:p>
          <w:p w14:paraId="6A55EE29" w14:textId="77777777" w:rsidR="00AA75BE" w:rsidRPr="00973015" w:rsidRDefault="00AA75BE" w:rsidP="00AA75BE">
            <w:pPr>
              <w:rPr>
                <w:color w:val="000000"/>
                <w:sz w:val="18"/>
                <w:szCs w:val="18"/>
              </w:rPr>
            </w:pPr>
            <w:r w:rsidRPr="00973015">
              <w:rPr>
                <w:color w:val="000000"/>
                <w:sz w:val="18"/>
                <w:szCs w:val="18"/>
              </w:rPr>
              <w:t>Temperate conditions</w:t>
            </w:r>
          </w:p>
        </w:tc>
        <w:tc>
          <w:tcPr>
            <w:tcW w:w="551" w:type="pct"/>
          </w:tcPr>
          <w:p w14:paraId="7D9E801F" w14:textId="77777777" w:rsidR="00AA75BE" w:rsidRPr="00EB1744" w:rsidRDefault="00AA75BE" w:rsidP="00AA75BE">
            <w:pPr>
              <w:rPr>
                <w:color w:val="000000"/>
                <w:sz w:val="18"/>
                <w:szCs w:val="18"/>
              </w:rPr>
            </w:pPr>
            <w:r w:rsidRPr="00EB1744">
              <w:rPr>
                <w:color w:val="000000"/>
                <w:sz w:val="18"/>
                <w:szCs w:val="18"/>
              </w:rPr>
              <w:t>Serrano, 2016c</w:t>
            </w:r>
          </w:p>
          <w:p w14:paraId="44A60E50" w14:textId="77777777" w:rsidR="00AA75BE" w:rsidRPr="00EB1744" w:rsidRDefault="00AA75BE" w:rsidP="00AA75BE">
            <w:pPr>
              <w:rPr>
                <w:color w:val="000000"/>
                <w:sz w:val="18"/>
                <w:szCs w:val="18"/>
              </w:rPr>
            </w:pPr>
          </w:p>
          <w:p w14:paraId="317FE004" w14:textId="77777777" w:rsidR="00AA75BE" w:rsidRPr="00EB1744" w:rsidRDefault="00AA75BE" w:rsidP="00AA75BE">
            <w:pPr>
              <w:rPr>
                <w:color w:val="000000"/>
                <w:sz w:val="18"/>
                <w:szCs w:val="18"/>
              </w:rPr>
            </w:pPr>
            <w:r w:rsidRPr="00EB1744">
              <w:rPr>
                <w:color w:val="000000"/>
                <w:sz w:val="18"/>
                <w:szCs w:val="18"/>
              </w:rPr>
              <w:t>RI = 2</w:t>
            </w:r>
          </w:p>
          <w:p w14:paraId="11C1C1D6" w14:textId="77777777" w:rsidR="00AA75BE" w:rsidRPr="00EB1744" w:rsidRDefault="00AA75BE" w:rsidP="00AA75BE">
            <w:pPr>
              <w:rPr>
                <w:color w:val="000000"/>
                <w:sz w:val="18"/>
                <w:szCs w:val="18"/>
              </w:rPr>
            </w:pPr>
          </w:p>
          <w:p w14:paraId="5135F40D" w14:textId="77777777" w:rsidR="00AA75BE" w:rsidRPr="00EB1744" w:rsidRDefault="00AA75BE" w:rsidP="00AA75BE">
            <w:pPr>
              <w:rPr>
                <w:color w:val="000000"/>
                <w:sz w:val="18"/>
                <w:szCs w:val="18"/>
              </w:rPr>
            </w:pPr>
            <w:r w:rsidRPr="00EB1744">
              <w:rPr>
                <w:color w:val="000000"/>
                <w:sz w:val="18"/>
                <w:szCs w:val="18"/>
              </w:rPr>
              <w:t>2228-CSCT35%NF-ticks/0816</w:t>
            </w:r>
          </w:p>
        </w:tc>
      </w:tr>
      <w:tr w:rsidR="00AA75BE" w:rsidRPr="00EB1744" w14:paraId="3AD5E04E" w14:textId="77777777" w:rsidTr="00AA75BE">
        <w:tc>
          <w:tcPr>
            <w:tcW w:w="394" w:type="pct"/>
          </w:tcPr>
          <w:p w14:paraId="4664F4D2" w14:textId="77777777" w:rsidR="00AA75BE" w:rsidRPr="00EB1744" w:rsidRDefault="00AA75BE" w:rsidP="00AA75BE">
            <w:pPr>
              <w:rPr>
                <w:i/>
                <w:color w:val="000000"/>
                <w:sz w:val="18"/>
                <w:szCs w:val="18"/>
              </w:rPr>
            </w:pPr>
            <w:r w:rsidRPr="00EB1744">
              <w:rPr>
                <w:i/>
                <w:color w:val="000000"/>
                <w:sz w:val="18"/>
                <w:szCs w:val="18"/>
              </w:rPr>
              <w:lastRenderedPageBreak/>
              <w:t>Repellent</w:t>
            </w:r>
          </w:p>
        </w:tc>
        <w:tc>
          <w:tcPr>
            <w:tcW w:w="473" w:type="pct"/>
          </w:tcPr>
          <w:p w14:paraId="2A10F6F4"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67DEC03C"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35% NF</w:t>
            </w:r>
          </w:p>
          <w:p w14:paraId="6781B694" w14:textId="77777777" w:rsidR="00AA75BE" w:rsidRPr="00EB1744" w:rsidRDefault="00AA75BE" w:rsidP="00AA75BE">
            <w:pPr>
              <w:rPr>
                <w:b/>
                <w:i/>
                <w:color w:val="000000"/>
                <w:sz w:val="18"/>
                <w:szCs w:val="18"/>
              </w:rPr>
            </w:pPr>
            <w:r w:rsidRPr="00EB1744">
              <w:rPr>
                <w:i/>
                <w:color w:val="000000"/>
                <w:sz w:val="18"/>
                <w:szCs w:val="18"/>
              </w:rPr>
              <w:t>Référence FC 001</w:t>
            </w:r>
          </w:p>
        </w:tc>
        <w:tc>
          <w:tcPr>
            <w:tcW w:w="525" w:type="pct"/>
          </w:tcPr>
          <w:p w14:paraId="76464479" w14:textId="77777777" w:rsidR="00AA75BE" w:rsidRPr="00EB1744" w:rsidRDefault="00AA75BE" w:rsidP="00AA75BE">
            <w:pPr>
              <w:rPr>
                <w:i/>
                <w:color w:val="000000"/>
                <w:sz w:val="18"/>
                <w:szCs w:val="18"/>
              </w:rPr>
            </w:pPr>
            <w:r w:rsidRPr="00EB1744">
              <w:rPr>
                <w:i/>
                <w:color w:val="000000"/>
                <w:sz w:val="18"/>
                <w:szCs w:val="18"/>
              </w:rPr>
              <w:t>Dasybasis spp.</w:t>
            </w:r>
          </w:p>
        </w:tc>
        <w:tc>
          <w:tcPr>
            <w:tcW w:w="974" w:type="pct"/>
          </w:tcPr>
          <w:p w14:paraId="00BDC7B4" w14:textId="77777777" w:rsidR="00AA75BE" w:rsidRPr="00EB1744" w:rsidRDefault="00AA75BE" w:rsidP="00AA75BE">
            <w:pPr>
              <w:rPr>
                <w:color w:val="000000"/>
                <w:sz w:val="18"/>
                <w:szCs w:val="18"/>
              </w:rPr>
            </w:pPr>
            <w:r w:rsidRPr="00EB1744">
              <w:rPr>
                <w:color w:val="000000"/>
                <w:sz w:val="18"/>
                <w:szCs w:val="18"/>
              </w:rPr>
              <w:t>Modified WHO/HTM/NTD/WHOPES/2009.4</w:t>
            </w:r>
          </w:p>
        </w:tc>
        <w:tc>
          <w:tcPr>
            <w:tcW w:w="913" w:type="pct"/>
          </w:tcPr>
          <w:p w14:paraId="0BA2EDAE" w14:textId="77777777" w:rsidR="00AA75BE" w:rsidRPr="00EB1744" w:rsidRDefault="00AA75BE" w:rsidP="00AA75BE">
            <w:pPr>
              <w:rPr>
                <w:color w:val="000000"/>
                <w:sz w:val="18"/>
                <w:szCs w:val="18"/>
              </w:rPr>
            </w:pPr>
            <w:r w:rsidRPr="00EB1744">
              <w:rPr>
                <w:color w:val="000000"/>
                <w:sz w:val="18"/>
                <w:szCs w:val="18"/>
              </w:rPr>
              <w:t xml:space="preserve">Field test on human / 0.64 g per 600 cm² (1.07 mg / cm²) / 5 minutes repeated every hour until proven inefficacy of the product </w:t>
            </w:r>
          </w:p>
          <w:p w14:paraId="0484E2EA" w14:textId="77777777" w:rsidR="00AA75BE" w:rsidRPr="00EB1744" w:rsidRDefault="00AA75BE" w:rsidP="00AA75BE">
            <w:pPr>
              <w:rPr>
                <w:color w:val="000000"/>
                <w:sz w:val="18"/>
                <w:szCs w:val="18"/>
              </w:rPr>
            </w:pPr>
            <w:r w:rsidRPr="00EB1744">
              <w:rPr>
                <w:color w:val="000000"/>
                <w:sz w:val="18"/>
                <w:szCs w:val="18"/>
              </w:rPr>
              <w:t>Temperature &gt; 30 °C</w:t>
            </w:r>
          </w:p>
        </w:tc>
        <w:tc>
          <w:tcPr>
            <w:tcW w:w="697" w:type="pct"/>
          </w:tcPr>
          <w:p w14:paraId="7901DA8C" w14:textId="77777777" w:rsidR="00AA75BE" w:rsidRPr="00973015" w:rsidRDefault="00AA75BE" w:rsidP="00AA75BE">
            <w:pPr>
              <w:rPr>
                <w:color w:val="000000"/>
                <w:sz w:val="18"/>
                <w:szCs w:val="18"/>
              </w:rPr>
            </w:pPr>
            <w:r w:rsidRPr="00973015">
              <w:rPr>
                <w:sz w:val="18"/>
                <w:szCs w:val="18"/>
              </w:rPr>
              <w:t>According to the report, a Complete Protection Time would be 2.2 ± 1.48 hours. Taking into account the criteria ” the</w:t>
            </w:r>
            <w:r w:rsidRPr="00973015">
              <w:rPr>
                <w:spacing w:val="-11"/>
                <w:sz w:val="18"/>
                <w:szCs w:val="18"/>
              </w:rPr>
              <w:t xml:space="preserve"> </w:t>
            </w:r>
            <w:r w:rsidRPr="00973015">
              <w:rPr>
                <w:sz w:val="18"/>
                <w:szCs w:val="18"/>
              </w:rPr>
              <w:t>time</w:t>
            </w:r>
            <w:r w:rsidRPr="00973015">
              <w:rPr>
                <w:spacing w:val="-11"/>
                <w:sz w:val="18"/>
                <w:szCs w:val="18"/>
              </w:rPr>
              <w:t xml:space="preserve"> </w:t>
            </w:r>
            <w:r w:rsidRPr="00973015">
              <w:rPr>
                <w:sz w:val="18"/>
                <w:szCs w:val="18"/>
              </w:rPr>
              <w:t>elapsed</w:t>
            </w:r>
            <w:r w:rsidRPr="00973015">
              <w:rPr>
                <w:spacing w:val="-11"/>
                <w:sz w:val="18"/>
                <w:szCs w:val="18"/>
              </w:rPr>
              <w:t xml:space="preserve"> </w:t>
            </w:r>
            <w:r w:rsidRPr="00973015">
              <w:rPr>
                <w:sz w:val="18"/>
                <w:szCs w:val="18"/>
              </w:rPr>
              <w:t>from</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product’s</w:t>
            </w:r>
            <w:r w:rsidRPr="00973015">
              <w:rPr>
                <w:spacing w:val="-11"/>
                <w:sz w:val="18"/>
                <w:szCs w:val="18"/>
              </w:rPr>
              <w:t xml:space="preserve"> </w:t>
            </w:r>
            <w:r w:rsidRPr="00973015">
              <w:rPr>
                <w:sz w:val="18"/>
                <w:szCs w:val="18"/>
              </w:rPr>
              <w:t>application</w:t>
            </w:r>
            <w:r w:rsidRPr="00973015">
              <w:rPr>
                <w:spacing w:val="-11"/>
                <w:sz w:val="18"/>
                <w:szCs w:val="18"/>
              </w:rPr>
              <w:t xml:space="preserve"> </w:t>
            </w:r>
            <w:r w:rsidRPr="00973015">
              <w:rPr>
                <w:sz w:val="18"/>
                <w:szCs w:val="18"/>
              </w:rPr>
              <w:t>and</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 xml:space="preserve">first probing confirmed by another probing in the next exposure, </w:t>
            </w:r>
            <w:r w:rsidRPr="00973015">
              <w:rPr>
                <w:color w:val="000000"/>
                <w:sz w:val="18"/>
                <w:szCs w:val="18"/>
              </w:rPr>
              <w:t xml:space="preserve">Test item has proven a compete protection over a period of 1 hour agaisnt adults (1h) of the horse flies </w:t>
            </w:r>
            <w:r w:rsidRPr="00973015">
              <w:rPr>
                <w:i/>
                <w:color w:val="000000"/>
                <w:sz w:val="18"/>
                <w:szCs w:val="18"/>
              </w:rPr>
              <w:t>Dasybasis spp.</w:t>
            </w:r>
          </w:p>
          <w:p w14:paraId="572A2382" w14:textId="77777777" w:rsidR="00AA75BE" w:rsidRPr="00973015" w:rsidRDefault="00AA75BE" w:rsidP="00AA75BE">
            <w:pPr>
              <w:rPr>
                <w:color w:val="000000"/>
                <w:sz w:val="18"/>
                <w:szCs w:val="18"/>
              </w:rPr>
            </w:pPr>
            <w:r w:rsidRPr="00973015">
              <w:rPr>
                <w:color w:val="000000"/>
                <w:sz w:val="18"/>
                <w:szCs w:val="18"/>
              </w:rPr>
              <w:t>Tropical conditions</w:t>
            </w:r>
          </w:p>
        </w:tc>
        <w:tc>
          <w:tcPr>
            <w:tcW w:w="551" w:type="pct"/>
          </w:tcPr>
          <w:p w14:paraId="06A11104" w14:textId="77777777" w:rsidR="00AA75BE" w:rsidRPr="00EB1744" w:rsidRDefault="00AA75BE" w:rsidP="00AA75BE">
            <w:pPr>
              <w:rPr>
                <w:color w:val="000000"/>
                <w:sz w:val="18"/>
                <w:szCs w:val="18"/>
              </w:rPr>
            </w:pPr>
            <w:r w:rsidRPr="00EB1744">
              <w:rPr>
                <w:color w:val="000000"/>
                <w:sz w:val="18"/>
                <w:szCs w:val="18"/>
              </w:rPr>
              <w:t>Drago,</w:t>
            </w:r>
          </w:p>
          <w:p w14:paraId="6C16714F" w14:textId="77777777" w:rsidR="00AA75BE" w:rsidRPr="00EB1744" w:rsidRDefault="00AA75BE" w:rsidP="00AA75BE">
            <w:pPr>
              <w:rPr>
                <w:color w:val="000000"/>
                <w:sz w:val="18"/>
                <w:szCs w:val="18"/>
              </w:rPr>
            </w:pPr>
            <w:r w:rsidRPr="00EB1744">
              <w:rPr>
                <w:color w:val="000000"/>
                <w:sz w:val="18"/>
                <w:szCs w:val="18"/>
              </w:rPr>
              <w:t>2017</w:t>
            </w:r>
          </w:p>
          <w:p w14:paraId="3405E002" w14:textId="77777777" w:rsidR="00AA75BE" w:rsidRPr="00EB1744" w:rsidRDefault="00AA75BE" w:rsidP="00AA75BE">
            <w:pPr>
              <w:rPr>
                <w:color w:val="000000"/>
                <w:sz w:val="18"/>
                <w:szCs w:val="18"/>
              </w:rPr>
            </w:pPr>
          </w:p>
          <w:p w14:paraId="606F6D63" w14:textId="77777777" w:rsidR="00AA75BE" w:rsidRPr="00EB1744" w:rsidRDefault="00AA75BE" w:rsidP="00AA75BE">
            <w:pPr>
              <w:rPr>
                <w:color w:val="000000"/>
                <w:sz w:val="18"/>
                <w:szCs w:val="18"/>
              </w:rPr>
            </w:pPr>
            <w:r w:rsidRPr="00EB1744">
              <w:rPr>
                <w:color w:val="000000"/>
                <w:sz w:val="18"/>
                <w:szCs w:val="18"/>
              </w:rPr>
              <w:t>RI=1</w:t>
            </w:r>
          </w:p>
          <w:p w14:paraId="2DC465CD" w14:textId="77777777" w:rsidR="00AA75BE" w:rsidRPr="00EB1744" w:rsidRDefault="00AA75BE" w:rsidP="00AA75BE">
            <w:pPr>
              <w:rPr>
                <w:color w:val="000000"/>
                <w:sz w:val="18"/>
                <w:szCs w:val="18"/>
              </w:rPr>
            </w:pPr>
          </w:p>
          <w:p w14:paraId="62824675" w14:textId="77777777" w:rsidR="00AA75BE" w:rsidRPr="00EB1744" w:rsidRDefault="00AA75BE" w:rsidP="00AA75BE">
            <w:pPr>
              <w:rPr>
                <w:color w:val="000000"/>
                <w:sz w:val="18"/>
                <w:szCs w:val="18"/>
              </w:rPr>
            </w:pPr>
            <w:r w:rsidRPr="00EB1744">
              <w:rPr>
                <w:color w:val="000000"/>
                <w:sz w:val="18"/>
                <w:szCs w:val="18"/>
              </w:rPr>
              <w:t>CHL35N270715-05b</w:t>
            </w:r>
          </w:p>
        </w:tc>
      </w:tr>
      <w:tr w:rsidR="00B54063" w:rsidRPr="00EB1744" w14:paraId="5CBF6955" w14:textId="77777777" w:rsidTr="00AA75BE">
        <w:tc>
          <w:tcPr>
            <w:tcW w:w="394" w:type="pct"/>
          </w:tcPr>
          <w:p w14:paraId="433DEC44" w14:textId="10A6318F" w:rsidR="00B54063" w:rsidRPr="00EB1744" w:rsidRDefault="00B54063" w:rsidP="00B54063">
            <w:pPr>
              <w:rPr>
                <w:i/>
                <w:color w:val="000000"/>
                <w:sz w:val="18"/>
                <w:szCs w:val="18"/>
              </w:rPr>
            </w:pPr>
            <w:r w:rsidRPr="00EB1744">
              <w:rPr>
                <w:i/>
                <w:color w:val="000000"/>
                <w:sz w:val="18"/>
                <w:szCs w:val="18"/>
              </w:rPr>
              <w:t>Repellent</w:t>
            </w:r>
          </w:p>
        </w:tc>
        <w:tc>
          <w:tcPr>
            <w:tcW w:w="473" w:type="pct"/>
          </w:tcPr>
          <w:p w14:paraId="399DC857" w14:textId="52C7E92E"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5A496652" w14:textId="77777777" w:rsidR="00B54063" w:rsidRDefault="00B54063" w:rsidP="00B54063">
            <w:pPr>
              <w:rPr>
                <w:b/>
                <w:i/>
                <w:color w:val="000000"/>
                <w:sz w:val="18"/>
                <w:szCs w:val="18"/>
                <w:lang w:val="fr-FR"/>
              </w:rPr>
            </w:pPr>
            <w:r w:rsidRPr="00AA75BE">
              <w:rPr>
                <w:b/>
                <w:i/>
                <w:color w:val="000000"/>
                <w:sz w:val="18"/>
                <w:szCs w:val="18"/>
                <w:lang w:val="fr-FR"/>
              </w:rPr>
              <w:t>Cinq sur cinq tropic</w:t>
            </w:r>
          </w:p>
          <w:p w14:paraId="4CE7451C" w14:textId="77777777" w:rsidR="00B54063" w:rsidRPr="00EB1744" w:rsidRDefault="00B54063" w:rsidP="00B54063">
            <w:pPr>
              <w:rPr>
                <w:b/>
                <w:i/>
                <w:color w:val="000000"/>
                <w:sz w:val="18"/>
                <w:szCs w:val="18"/>
              </w:rPr>
            </w:pPr>
            <w:r>
              <w:rPr>
                <w:rFonts w:ascii="Calibri,BoldItalic" w:hAnsi="Calibri,BoldItalic" w:cs="Calibri,BoldItalic"/>
                <w:b/>
                <w:bCs/>
                <w:i/>
                <w:iCs/>
                <w:sz w:val="18"/>
                <w:szCs w:val="18"/>
                <w:lang w:val="fr-FR" w:eastAsia="fr-FR"/>
              </w:rPr>
              <w:t>35% AF</w:t>
            </w:r>
          </w:p>
          <w:p w14:paraId="5F531D89" w14:textId="77777777" w:rsidR="00B54063" w:rsidRPr="00EB1744" w:rsidRDefault="00B54063" w:rsidP="00B54063">
            <w:pPr>
              <w:rPr>
                <w:i/>
                <w:color w:val="000000"/>
                <w:sz w:val="18"/>
                <w:szCs w:val="18"/>
              </w:rPr>
            </w:pPr>
          </w:p>
          <w:p w14:paraId="751B9110" w14:textId="77777777" w:rsidR="00B54063" w:rsidRPr="00AA75BE" w:rsidRDefault="00B54063" w:rsidP="00B54063">
            <w:pPr>
              <w:rPr>
                <w:b/>
                <w:i/>
                <w:color w:val="000000"/>
                <w:sz w:val="18"/>
                <w:szCs w:val="18"/>
                <w:lang w:val="fr-FR"/>
              </w:rPr>
            </w:pPr>
          </w:p>
        </w:tc>
        <w:tc>
          <w:tcPr>
            <w:tcW w:w="525" w:type="pct"/>
          </w:tcPr>
          <w:p w14:paraId="12A0ECDC" w14:textId="77777777" w:rsidR="00B54063" w:rsidRPr="00EB1744" w:rsidRDefault="00B54063" w:rsidP="00B54063">
            <w:pPr>
              <w:rPr>
                <w:i/>
                <w:color w:val="000000"/>
                <w:sz w:val="18"/>
                <w:szCs w:val="18"/>
              </w:rPr>
            </w:pPr>
            <w:r w:rsidRPr="00EB1744">
              <w:rPr>
                <w:i/>
                <w:color w:val="000000"/>
                <w:sz w:val="18"/>
                <w:szCs w:val="18"/>
              </w:rPr>
              <w:t>Aedes aegypti</w:t>
            </w:r>
          </w:p>
          <w:p w14:paraId="42AB7077" w14:textId="77777777" w:rsidR="00B54063" w:rsidRPr="00EB1744" w:rsidRDefault="00B54063" w:rsidP="00B54063">
            <w:pPr>
              <w:rPr>
                <w:i/>
                <w:color w:val="000000"/>
                <w:sz w:val="18"/>
                <w:szCs w:val="18"/>
              </w:rPr>
            </w:pPr>
            <w:r w:rsidRPr="00EB1744">
              <w:rPr>
                <w:i/>
                <w:color w:val="000000"/>
                <w:sz w:val="18"/>
                <w:szCs w:val="18"/>
              </w:rPr>
              <w:t>Aedes albopictus</w:t>
            </w:r>
          </w:p>
          <w:p w14:paraId="46065614" w14:textId="77777777" w:rsidR="00B54063" w:rsidRDefault="00B54063" w:rsidP="00B54063">
            <w:pPr>
              <w:rPr>
                <w:i/>
                <w:color w:val="000000"/>
                <w:sz w:val="18"/>
                <w:szCs w:val="18"/>
              </w:rPr>
            </w:pPr>
            <w:r w:rsidRPr="00EB1744">
              <w:rPr>
                <w:i/>
                <w:color w:val="000000"/>
                <w:sz w:val="18"/>
                <w:szCs w:val="18"/>
              </w:rPr>
              <w:t>Culex quinquefasciatus</w:t>
            </w:r>
          </w:p>
          <w:p w14:paraId="7C2116BA" w14:textId="77777777" w:rsidR="00B54063" w:rsidRPr="00EB1744" w:rsidRDefault="00B54063" w:rsidP="00B54063">
            <w:pPr>
              <w:rPr>
                <w:i/>
                <w:color w:val="000000"/>
                <w:sz w:val="18"/>
                <w:szCs w:val="18"/>
              </w:rPr>
            </w:pPr>
            <w:r>
              <w:rPr>
                <w:i/>
                <w:color w:val="000000"/>
                <w:sz w:val="18"/>
                <w:szCs w:val="18"/>
              </w:rPr>
              <w:t>Anopheles gambiae</w:t>
            </w:r>
          </w:p>
          <w:p w14:paraId="1C71D921" w14:textId="77777777" w:rsidR="00B54063" w:rsidRPr="00EB1744" w:rsidRDefault="00B54063" w:rsidP="00B54063">
            <w:pPr>
              <w:rPr>
                <w:sz w:val="18"/>
                <w:szCs w:val="18"/>
              </w:rPr>
            </w:pPr>
          </w:p>
          <w:p w14:paraId="3D98FC63" w14:textId="56A38EB2" w:rsidR="00B54063" w:rsidRPr="00EB1744" w:rsidRDefault="00B54063" w:rsidP="00B54063">
            <w:pPr>
              <w:rPr>
                <w:i/>
                <w:color w:val="000000"/>
                <w:sz w:val="18"/>
                <w:szCs w:val="18"/>
              </w:rPr>
            </w:pPr>
            <w:r w:rsidRPr="00EB1744">
              <w:rPr>
                <w:sz w:val="18"/>
                <w:szCs w:val="18"/>
              </w:rPr>
              <w:t>200 adult females / cages of 64000 cm</w:t>
            </w:r>
            <w:r w:rsidRPr="00EB1744">
              <w:rPr>
                <w:sz w:val="18"/>
                <w:szCs w:val="18"/>
                <w:vertAlign w:val="superscript"/>
              </w:rPr>
              <w:t>3</w:t>
            </w:r>
          </w:p>
        </w:tc>
        <w:tc>
          <w:tcPr>
            <w:tcW w:w="974" w:type="pct"/>
          </w:tcPr>
          <w:p w14:paraId="31173942" w14:textId="5BA615FC" w:rsidR="00B54063" w:rsidRPr="00EB1744" w:rsidRDefault="00B54063" w:rsidP="00B54063">
            <w:pPr>
              <w:rPr>
                <w:color w:val="000000"/>
                <w:sz w:val="18"/>
                <w:szCs w:val="18"/>
              </w:rPr>
            </w:pPr>
            <w:r w:rsidRPr="00EB1744">
              <w:rPr>
                <w:color w:val="000000"/>
                <w:sz w:val="18"/>
                <w:szCs w:val="18"/>
              </w:rPr>
              <w:t>WHO/HTM/NTD/WHOPES/2009.4</w:t>
            </w:r>
          </w:p>
        </w:tc>
        <w:tc>
          <w:tcPr>
            <w:tcW w:w="913" w:type="pct"/>
          </w:tcPr>
          <w:p w14:paraId="0DA63DCA" w14:textId="77777777" w:rsidR="00B54063" w:rsidRPr="00EB1744" w:rsidRDefault="00B54063" w:rsidP="00B54063">
            <w:pPr>
              <w:rPr>
                <w:color w:val="000000"/>
                <w:sz w:val="18"/>
                <w:szCs w:val="18"/>
              </w:rPr>
            </w:pPr>
            <w:r w:rsidRPr="00EB1744">
              <w:rPr>
                <w:color w:val="000000"/>
                <w:sz w:val="18"/>
                <w:szCs w:val="18"/>
              </w:rPr>
              <w:t>Arm in cage</w:t>
            </w:r>
          </w:p>
          <w:p w14:paraId="3D9D2EAC" w14:textId="77777777" w:rsidR="00B54063" w:rsidRPr="00EB1744" w:rsidRDefault="00B54063" w:rsidP="00B54063">
            <w:pPr>
              <w:rPr>
                <w:b/>
                <w:color w:val="000000"/>
                <w:sz w:val="18"/>
                <w:szCs w:val="18"/>
              </w:rPr>
            </w:pPr>
            <w:r>
              <w:rPr>
                <w:b/>
                <w:color w:val="000000"/>
                <w:sz w:val="18"/>
                <w:szCs w:val="18"/>
              </w:rPr>
              <w:t>0.288</w:t>
            </w:r>
            <w:r w:rsidRPr="00EB1744">
              <w:rPr>
                <w:b/>
                <w:color w:val="000000"/>
                <w:sz w:val="18"/>
                <w:szCs w:val="18"/>
              </w:rPr>
              <w:t xml:space="preserve"> g per 60</w:t>
            </w:r>
            <w:r>
              <w:rPr>
                <w:b/>
                <w:color w:val="000000"/>
                <w:sz w:val="18"/>
                <w:szCs w:val="18"/>
              </w:rPr>
              <w:t>0 cm² =&gt; 0.48</w:t>
            </w:r>
            <w:r w:rsidRPr="00EB1744">
              <w:rPr>
                <w:b/>
                <w:color w:val="000000"/>
                <w:sz w:val="18"/>
                <w:szCs w:val="18"/>
              </w:rPr>
              <w:t xml:space="preserve"> mg/cm²</w:t>
            </w:r>
          </w:p>
          <w:p w14:paraId="5214507A" w14:textId="77777777" w:rsidR="00B54063" w:rsidRPr="00EB1744" w:rsidRDefault="00B54063" w:rsidP="00B54063">
            <w:pPr>
              <w:rPr>
                <w:color w:val="000000"/>
                <w:sz w:val="18"/>
                <w:szCs w:val="18"/>
              </w:rPr>
            </w:pPr>
            <w:r w:rsidRPr="00EB1744">
              <w:rPr>
                <w:color w:val="000000"/>
                <w:sz w:val="18"/>
                <w:szCs w:val="18"/>
              </w:rPr>
              <w:t>5 minutes repeated every hour until the first landing and then every 30 minutes until proven inefficacy of the product.</w:t>
            </w:r>
          </w:p>
          <w:p w14:paraId="706049E9" w14:textId="77777777" w:rsidR="00B54063" w:rsidRPr="00EB1744" w:rsidRDefault="00B54063" w:rsidP="00B54063">
            <w:pPr>
              <w:rPr>
                <w:color w:val="000000"/>
                <w:sz w:val="18"/>
                <w:szCs w:val="18"/>
              </w:rPr>
            </w:pPr>
            <w:r w:rsidRPr="00EB1744">
              <w:rPr>
                <w:color w:val="000000"/>
                <w:sz w:val="18"/>
                <w:szCs w:val="18"/>
              </w:rPr>
              <w:t>10 volunteers</w:t>
            </w:r>
          </w:p>
          <w:p w14:paraId="39005792" w14:textId="77777777" w:rsidR="00B54063" w:rsidRPr="00EB1744" w:rsidRDefault="00B54063" w:rsidP="00B54063">
            <w:pPr>
              <w:rPr>
                <w:color w:val="000000"/>
                <w:sz w:val="18"/>
                <w:szCs w:val="18"/>
              </w:rPr>
            </w:pPr>
            <w:r w:rsidRPr="00EB1744">
              <w:rPr>
                <w:color w:val="000000"/>
                <w:sz w:val="18"/>
                <w:szCs w:val="18"/>
              </w:rPr>
              <w:t>Normal conditions :</w:t>
            </w:r>
          </w:p>
          <w:p w14:paraId="62FC63E7" w14:textId="5D2C537B" w:rsidR="00B54063" w:rsidRPr="00EB1744" w:rsidRDefault="00B54063" w:rsidP="00B54063">
            <w:pPr>
              <w:rPr>
                <w:color w:val="000000"/>
                <w:sz w:val="18"/>
                <w:szCs w:val="18"/>
              </w:rPr>
            </w:pPr>
            <w:r>
              <w:rPr>
                <w:color w:val="000000"/>
                <w:sz w:val="18"/>
                <w:szCs w:val="18"/>
              </w:rPr>
              <w:t>32°C 70</w:t>
            </w:r>
            <w:r w:rsidRPr="00EB1744">
              <w:rPr>
                <w:color w:val="000000"/>
                <w:sz w:val="18"/>
                <w:szCs w:val="18"/>
              </w:rPr>
              <w:t xml:space="preserve">% RH </w:t>
            </w:r>
          </w:p>
        </w:tc>
        <w:tc>
          <w:tcPr>
            <w:tcW w:w="697" w:type="pct"/>
          </w:tcPr>
          <w:p w14:paraId="088B6E8D" w14:textId="77777777" w:rsidR="00B54063" w:rsidRDefault="00B54063" w:rsidP="00B54063">
            <w:pPr>
              <w:rPr>
                <w:color w:val="000000"/>
                <w:sz w:val="18"/>
                <w:szCs w:val="18"/>
              </w:rPr>
            </w:pPr>
            <w:r w:rsidRPr="00EB1744">
              <w:rPr>
                <w:color w:val="000000"/>
                <w:sz w:val="18"/>
                <w:szCs w:val="18"/>
              </w:rPr>
              <w:t xml:space="preserve">Test item has proved a complete protection </w:t>
            </w:r>
            <w:r>
              <w:rPr>
                <w:color w:val="000000"/>
                <w:sz w:val="18"/>
                <w:szCs w:val="18"/>
              </w:rPr>
              <w:t>period over of 6</w:t>
            </w:r>
            <w:r w:rsidRPr="00EB1744">
              <w:rPr>
                <w:color w:val="000000"/>
                <w:sz w:val="18"/>
                <w:szCs w:val="18"/>
              </w:rPr>
              <w:t xml:space="preserve"> H </w:t>
            </w:r>
            <w:r>
              <w:rPr>
                <w:color w:val="000000"/>
                <w:sz w:val="18"/>
                <w:szCs w:val="18"/>
              </w:rPr>
              <w:t>a</w:t>
            </w:r>
            <w:r w:rsidRPr="00EB1744">
              <w:rPr>
                <w:color w:val="000000"/>
                <w:sz w:val="18"/>
                <w:szCs w:val="18"/>
              </w:rPr>
              <w:t xml:space="preserve">gainst </w:t>
            </w:r>
            <w:r w:rsidRPr="00EB1744">
              <w:rPr>
                <w:i/>
                <w:color w:val="000000"/>
                <w:sz w:val="18"/>
                <w:szCs w:val="18"/>
              </w:rPr>
              <w:t>Ae. aegypti</w:t>
            </w:r>
            <w:r>
              <w:rPr>
                <w:i/>
                <w:color w:val="000000"/>
                <w:sz w:val="18"/>
                <w:szCs w:val="18"/>
              </w:rPr>
              <w:t xml:space="preserve"> </w:t>
            </w:r>
            <w:r w:rsidRPr="001641E4">
              <w:rPr>
                <w:color w:val="000000"/>
                <w:sz w:val="18"/>
                <w:szCs w:val="18"/>
              </w:rPr>
              <w:t>(6.1</w:t>
            </w:r>
            <w:r>
              <w:rPr>
                <w:color w:val="000000"/>
                <w:sz w:val="18"/>
                <w:szCs w:val="18"/>
              </w:rPr>
              <w:t xml:space="preserve"> h</w:t>
            </w:r>
            <w:r w:rsidRPr="001641E4">
              <w:rPr>
                <w:color w:val="000000"/>
                <w:sz w:val="18"/>
                <w:szCs w:val="18"/>
              </w:rPr>
              <w:t>)</w:t>
            </w:r>
            <w:r w:rsidRPr="00EB1744">
              <w:rPr>
                <w:color w:val="000000"/>
                <w:sz w:val="18"/>
                <w:szCs w:val="18"/>
              </w:rPr>
              <w:t xml:space="preserve">, </w:t>
            </w:r>
            <w:r w:rsidRPr="00EB1744">
              <w:rPr>
                <w:i/>
                <w:color w:val="000000"/>
                <w:sz w:val="18"/>
                <w:szCs w:val="18"/>
              </w:rPr>
              <w:t>Ae. albopictus</w:t>
            </w:r>
            <w:r>
              <w:rPr>
                <w:color w:val="000000"/>
                <w:sz w:val="18"/>
                <w:szCs w:val="18"/>
              </w:rPr>
              <w:t xml:space="preserve"> (6 h) and</w:t>
            </w:r>
            <w:r w:rsidRPr="00EB1744">
              <w:rPr>
                <w:color w:val="000000"/>
                <w:sz w:val="18"/>
                <w:szCs w:val="18"/>
              </w:rPr>
              <w:t xml:space="preserve"> </w:t>
            </w:r>
            <w:r w:rsidRPr="00EB1744">
              <w:rPr>
                <w:i/>
                <w:color w:val="000000"/>
                <w:sz w:val="18"/>
                <w:szCs w:val="18"/>
              </w:rPr>
              <w:t>Cx. Quinquefasciatus</w:t>
            </w:r>
            <w:r>
              <w:rPr>
                <w:i/>
                <w:color w:val="000000"/>
                <w:sz w:val="18"/>
                <w:szCs w:val="18"/>
              </w:rPr>
              <w:t xml:space="preserve"> </w:t>
            </w:r>
            <w:r w:rsidRPr="001641E4">
              <w:rPr>
                <w:color w:val="000000"/>
                <w:sz w:val="18"/>
                <w:szCs w:val="18"/>
              </w:rPr>
              <w:t>(6.7 h)</w:t>
            </w:r>
            <w:r w:rsidRPr="00EB1744">
              <w:rPr>
                <w:color w:val="000000"/>
                <w:sz w:val="18"/>
                <w:szCs w:val="18"/>
              </w:rPr>
              <w:t>;</w:t>
            </w:r>
          </w:p>
          <w:p w14:paraId="681CDB08" w14:textId="77777777" w:rsidR="00B54063" w:rsidRDefault="00B54063" w:rsidP="00B54063">
            <w:pPr>
              <w:rPr>
                <w:color w:val="000000"/>
                <w:sz w:val="18"/>
                <w:szCs w:val="18"/>
              </w:rPr>
            </w:pPr>
          </w:p>
          <w:p w14:paraId="360BAA82" w14:textId="77777777" w:rsidR="00B54063" w:rsidRPr="00EB1744" w:rsidRDefault="00B54063" w:rsidP="00B54063">
            <w:pPr>
              <w:rPr>
                <w:color w:val="000000"/>
                <w:sz w:val="18"/>
                <w:szCs w:val="18"/>
              </w:rPr>
            </w:pPr>
            <w:r>
              <w:rPr>
                <w:color w:val="000000"/>
                <w:sz w:val="18"/>
                <w:szCs w:val="18"/>
              </w:rPr>
              <w:t xml:space="preserve">For </w:t>
            </w:r>
            <w:r w:rsidRPr="001641E4">
              <w:rPr>
                <w:i/>
                <w:color w:val="000000"/>
                <w:sz w:val="18"/>
                <w:szCs w:val="18"/>
              </w:rPr>
              <w:t>Anopheles gambiae</w:t>
            </w:r>
            <w:r>
              <w:rPr>
                <w:color w:val="000000"/>
                <w:sz w:val="18"/>
                <w:szCs w:val="18"/>
              </w:rPr>
              <w:t>, the test item has proved a complete protection of 5.6</w:t>
            </w:r>
          </w:p>
          <w:p w14:paraId="78990694" w14:textId="77777777" w:rsidR="00B54063" w:rsidRPr="00EB1744" w:rsidRDefault="00B54063" w:rsidP="00B54063">
            <w:pPr>
              <w:rPr>
                <w:color w:val="000000"/>
                <w:sz w:val="18"/>
                <w:szCs w:val="18"/>
              </w:rPr>
            </w:pPr>
          </w:p>
          <w:p w14:paraId="07918756" w14:textId="219E554D" w:rsidR="00B54063" w:rsidRPr="00973015" w:rsidRDefault="00B54063" w:rsidP="00B54063">
            <w:pPr>
              <w:rPr>
                <w:sz w:val="18"/>
                <w:szCs w:val="18"/>
              </w:rPr>
            </w:pPr>
            <w:r w:rsidRPr="00973015">
              <w:rPr>
                <w:color w:val="000000"/>
                <w:sz w:val="18"/>
                <w:szCs w:val="18"/>
              </w:rPr>
              <w:t>Tropical conditions</w:t>
            </w:r>
          </w:p>
        </w:tc>
        <w:tc>
          <w:tcPr>
            <w:tcW w:w="551" w:type="pct"/>
          </w:tcPr>
          <w:p w14:paraId="523B366D" w14:textId="77777777" w:rsidR="00B54063" w:rsidRPr="001641E4" w:rsidRDefault="00B54063" w:rsidP="00B54063">
            <w:pPr>
              <w:rPr>
                <w:color w:val="000000"/>
                <w:sz w:val="18"/>
                <w:szCs w:val="18"/>
                <w:lang w:val="en-US"/>
              </w:rPr>
            </w:pPr>
            <w:r>
              <w:rPr>
                <w:color w:val="000000"/>
                <w:sz w:val="18"/>
                <w:szCs w:val="18"/>
                <w:lang w:val="en-US"/>
              </w:rPr>
              <w:t>Serrano, 2017*</w:t>
            </w:r>
          </w:p>
          <w:p w14:paraId="44A3CA11" w14:textId="77777777" w:rsidR="00B54063" w:rsidRPr="001641E4" w:rsidRDefault="00B54063" w:rsidP="00B54063">
            <w:pPr>
              <w:rPr>
                <w:color w:val="000000"/>
                <w:sz w:val="18"/>
                <w:szCs w:val="18"/>
                <w:lang w:val="en-US"/>
              </w:rPr>
            </w:pPr>
          </w:p>
          <w:p w14:paraId="5A8BB92D" w14:textId="77777777" w:rsidR="00B54063" w:rsidRPr="001641E4" w:rsidRDefault="00B54063" w:rsidP="00B54063">
            <w:pPr>
              <w:rPr>
                <w:color w:val="000000"/>
                <w:sz w:val="18"/>
                <w:szCs w:val="18"/>
                <w:lang w:val="en-US"/>
              </w:rPr>
            </w:pPr>
            <w:r w:rsidRPr="001641E4">
              <w:rPr>
                <w:color w:val="000000"/>
                <w:sz w:val="18"/>
                <w:szCs w:val="18"/>
                <w:lang w:val="en-US"/>
              </w:rPr>
              <w:t>RI = 1</w:t>
            </w:r>
          </w:p>
          <w:p w14:paraId="3D4BECBB" w14:textId="77777777" w:rsidR="00B54063" w:rsidRPr="001641E4" w:rsidRDefault="00B54063" w:rsidP="00B54063">
            <w:pPr>
              <w:rPr>
                <w:color w:val="000000"/>
                <w:sz w:val="18"/>
                <w:szCs w:val="18"/>
                <w:lang w:val="en-US"/>
              </w:rPr>
            </w:pPr>
          </w:p>
          <w:p w14:paraId="24C5A5AA" w14:textId="77777777" w:rsidR="00B54063" w:rsidRPr="001641E4" w:rsidRDefault="00B54063" w:rsidP="00B54063">
            <w:pPr>
              <w:rPr>
                <w:color w:val="000000"/>
                <w:sz w:val="18"/>
                <w:szCs w:val="18"/>
                <w:lang w:val="en-US"/>
              </w:rPr>
            </w:pPr>
            <w:r w:rsidRPr="001641E4">
              <w:rPr>
                <w:color w:val="000000"/>
                <w:sz w:val="18"/>
                <w:szCs w:val="18"/>
                <w:lang w:val="en-US"/>
              </w:rPr>
              <w:t>2257-CSCT-mosq</w:t>
            </w:r>
          </w:p>
          <w:p w14:paraId="7501AFBA" w14:textId="4D713B88" w:rsidR="00B54063" w:rsidRPr="00EB1744" w:rsidRDefault="00B54063" w:rsidP="00B54063">
            <w:pPr>
              <w:rPr>
                <w:color w:val="000000"/>
                <w:sz w:val="18"/>
                <w:szCs w:val="18"/>
              </w:rPr>
            </w:pPr>
            <w:r w:rsidRPr="001641E4">
              <w:rPr>
                <w:color w:val="000000"/>
                <w:sz w:val="18"/>
                <w:szCs w:val="18"/>
                <w:lang w:val="en-US"/>
              </w:rPr>
              <w:t>/0917</w:t>
            </w:r>
          </w:p>
        </w:tc>
      </w:tr>
      <w:tr w:rsidR="00B54063" w:rsidRPr="00EB1744" w14:paraId="6FEF7EEA" w14:textId="77777777" w:rsidTr="00AA75BE">
        <w:tc>
          <w:tcPr>
            <w:tcW w:w="394" w:type="pct"/>
          </w:tcPr>
          <w:p w14:paraId="0EEC84D0" w14:textId="77777777" w:rsidR="00B54063" w:rsidRPr="00EB1744" w:rsidRDefault="00B54063" w:rsidP="00B54063">
            <w:pPr>
              <w:rPr>
                <w:i/>
                <w:color w:val="000000"/>
                <w:sz w:val="18"/>
                <w:szCs w:val="18"/>
              </w:rPr>
            </w:pPr>
          </w:p>
        </w:tc>
        <w:tc>
          <w:tcPr>
            <w:tcW w:w="473" w:type="pct"/>
          </w:tcPr>
          <w:p w14:paraId="22AFD25E" w14:textId="0C05A2E8"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4F47513B" w14:textId="77777777" w:rsidR="00B54063" w:rsidRDefault="00B54063" w:rsidP="00B54063">
            <w:pPr>
              <w:rPr>
                <w:b/>
                <w:i/>
                <w:color w:val="000000"/>
                <w:sz w:val="18"/>
                <w:szCs w:val="18"/>
                <w:lang w:val="en-US"/>
              </w:rPr>
            </w:pPr>
            <w:r w:rsidRPr="001641E4">
              <w:rPr>
                <w:b/>
                <w:i/>
                <w:color w:val="000000"/>
                <w:sz w:val="18"/>
                <w:szCs w:val="18"/>
                <w:lang w:val="en-US"/>
              </w:rPr>
              <w:t>Cinq sur cinq tropic</w:t>
            </w:r>
          </w:p>
          <w:p w14:paraId="7E04320D" w14:textId="77777777" w:rsidR="00B54063" w:rsidRPr="00EB1744" w:rsidRDefault="00B54063" w:rsidP="00B54063">
            <w:pPr>
              <w:rPr>
                <w:b/>
                <w:i/>
                <w:color w:val="000000"/>
                <w:sz w:val="18"/>
                <w:szCs w:val="18"/>
              </w:rPr>
            </w:pPr>
            <w:r>
              <w:rPr>
                <w:rFonts w:ascii="Calibri,BoldItalic" w:hAnsi="Calibri,BoldItalic" w:cs="Calibri,BoldItalic"/>
                <w:b/>
                <w:bCs/>
                <w:i/>
                <w:iCs/>
                <w:sz w:val="18"/>
                <w:szCs w:val="18"/>
                <w:lang w:val="fr-FR" w:eastAsia="fr-FR"/>
              </w:rPr>
              <w:t>35% AF</w:t>
            </w:r>
          </w:p>
          <w:p w14:paraId="4E261978" w14:textId="77777777" w:rsidR="00B54063" w:rsidRPr="00AA75BE" w:rsidRDefault="00B54063" w:rsidP="00B54063">
            <w:pPr>
              <w:rPr>
                <w:b/>
                <w:i/>
                <w:color w:val="000000"/>
                <w:sz w:val="18"/>
                <w:szCs w:val="18"/>
                <w:lang w:val="fr-FR"/>
              </w:rPr>
            </w:pPr>
          </w:p>
        </w:tc>
        <w:tc>
          <w:tcPr>
            <w:tcW w:w="525" w:type="pct"/>
          </w:tcPr>
          <w:p w14:paraId="020112F7" w14:textId="77777777" w:rsidR="00B54063" w:rsidRPr="00EB1744" w:rsidRDefault="00B54063" w:rsidP="00B54063">
            <w:pPr>
              <w:rPr>
                <w:i/>
                <w:color w:val="000000"/>
                <w:sz w:val="18"/>
                <w:szCs w:val="18"/>
              </w:rPr>
            </w:pPr>
            <w:r w:rsidRPr="00EB1744">
              <w:rPr>
                <w:i/>
                <w:color w:val="000000"/>
                <w:sz w:val="18"/>
                <w:szCs w:val="18"/>
              </w:rPr>
              <w:t>Ixodes ricinus</w:t>
            </w:r>
          </w:p>
          <w:p w14:paraId="7E41331E" w14:textId="77777777" w:rsidR="00B54063" w:rsidRPr="00EB1744" w:rsidRDefault="00B54063" w:rsidP="00B54063">
            <w:pPr>
              <w:rPr>
                <w:i/>
                <w:color w:val="000000"/>
                <w:sz w:val="18"/>
                <w:szCs w:val="18"/>
              </w:rPr>
            </w:pPr>
          </w:p>
          <w:p w14:paraId="2652F83E" w14:textId="77777777" w:rsidR="00B54063" w:rsidRPr="00EB1744" w:rsidRDefault="00B54063" w:rsidP="00B54063">
            <w:pPr>
              <w:rPr>
                <w:color w:val="000000"/>
                <w:sz w:val="18"/>
                <w:szCs w:val="18"/>
              </w:rPr>
            </w:pPr>
            <w:r w:rsidRPr="00EB1744">
              <w:rPr>
                <w:color w:val="000000"/>
                <w:sz w:val="18"/>
                <w:szCs w:val="18"/>
              </w:rPr>
              <w:t>5 adults and 5 nymphs per mouse</w:t>
            </w:r>
          </w:p>
          <w:p w14:paraId="580A341F" w14:textId="77777777" w:rsidR="00B54063" w:rsidRPr="00EB1744" w:rsidRDefault="00B54063" w:rsidP="00B54063">
            <w:pPr>
              <w:rPr>
                <w:color w:val="000000"/>
                <w:sz w:val="18"/>
                <w:szCs w:val="18"/>
              </w:rPr>
            </w:pPr>
          </w:p>
          <w:p w14:paraId="26ABE8B6" w14:textId="5DE131F0" w:rsidR="00B54063" w:rsidRPr="00EB1744" w:rsidRDefault="00965EA2" w:rsidP="00B54063">
            <w:pPr>
              <w:rPr>
                <w:i/>
                <w:color w:val="000000"/>
                <w:sz w:val="18"/>
                <w:szCs w:val="18"/>
              </w:rPr>
            </w:pPr>
            <w:r>
              <w:rPr>
                <w:rStyle w:val="Appelnotedebasdep"/>
                <w:color w:val="000000"/>
                <w:sz w:val="18"/>
                <w:szCs w:val="18"/>
              </w:rPr>
              <w:footnoteReference w:id="2"/>
            </w:r>
            <w:r w:rsidR="00B54063" w:rsidRPr="00EB1744">
              <w:rPr>
                <w:color w:val="000000"/>
                <w:sz w:val="18"/>
                <w:szCs w:val="18"/>
              </w:rPr>
              <w:t>10 mice</w:t>
            </w:r>
          </w:p>
        </w:tc>
        <w:tc>
          <w:tcPr>
            <w:tcW w:w="974" w:type="pct"/>
          </w:tcPr>
          <w:p w14:paraId="2C0B58F9" w14:textId="7C901AEB" w:rsidR="00B54063" w:rsidRPr="00EB1744" w:rsidRDefault="00B54063" w:rsidP="00B54063">
            <w:pPr>
              <w:rPr>
                <w:color w:val="000000"/>
                <w:sz w:val="18"/>
                <w:szCs w:val="18"/>
              </w:rPr>
            </w:pPr>
            <w:r w:rsidRPr="00EB1744">
              <w:rPr>
                <w:color w:val="000000"/>
                <w:sz w:val="18"/>
                <w:szCs w:val="18"/>
              </w:rPr>
              <w:t>Derivated from OPPTS 810.3700 (2010)</w:t>
            </w:r>
          </w:p>
        </w:tc>
        <w:tc>
          <w:tcPr>
            <w:tcW w:w="913" w:type="pct"/>
          </w:tcPr>
          <w:p w14:paraId="3F659B1D" w14:textId="77777777" w:rsidR="00B54063" w:rsidRPr="00EB1744" w:rsidRDefault="00B54063" w:rsidP="00B54063">
            <w:pPr>
              <w:rPr>
                <w:color w:val="000000"/>
                <w:sz w:val="18"/>
                <w:szCs w:val="18"/>
              </w:rPr>
            </w:pPr>
            <w:r w:rsidRPr="00EB1744">
              <w:rPr>
                <w:color w:val="000000"/>
                <w:sz w:val="18"/>
                <w:szCs w:val="18"/>
              </w:rPr>
              <w:t>Ticks placed on an untreated zone 3 cm away from the treated mouse</w:t>
            </w:r>
          </w:p>
          <w:p w14:paraId="37FC772F" w14:textId="77777777" w:rsidR="00B54063" w:rsidRPr="00EB1744" w:rsidRDefault="00B54063" w:rsidP="00B54063">
            <w:pPr>
              <w:rPr>
                <w:b/>
                <w:color w:val="000000"/>
                <w:sz w:val="18"/>
                <w:szCs w:val="18"/>
              </w:rPr>
            </w:pPr>
            <w:r>
              <w:rPr>
                <w:b/>
                <w:color w:val="000000"/>
                <w:sz w:val="18"/>
                <w:szCs w:val="18"/>
              </w:rPr>
              <w:t>Application rate: 29.04</w:t>
            </w:r>
            <w:r w:rsidRPr="00EB1744">
              <w:rPr>
                <w:b/>
                <w:color w:val="000000"/>
                <w:sz w:val="18"/>
                <w:szCs w:val="18"/>
              </w:rPr>
              <w:t xml:space="preserve"> mg / 44 cm² =&gt; </w:t>
            </w:r>
            <w:r>
              <w:rPr>
                <w:b/>
                <w:color w:val="000000"/>
                <w:sz w:val="18"/>
                <w:szCs w:val="18"/>
              </w:rPr>
              <w:t>0.66</w:t>
            </w:r>
            <w:r w:rsidRPr="00EB1744">
              <w:rPr>
                <w:b/>
                <w:color w:val="000000"/>
                <w:sz w:val="18"/>
                <w:szCs w:val="18"/>
              </w:rPr>
              <w:t xml:space="preserve"> mg/cm²</w:t>
            </w:r>
          </w:p>
          <w:p w14:paraId="4A610D8A" w14:textId="6B752322" w:rsidR="00B54063" w:rsidRPr="00EB1744" w:rsidRDefault="00B54063" w:rsidP="00B54063">
            <w:pPr>
              <w:rPr>
                <w:color w:val="000000"/>
                <w:sz w:val="18"/>
                <w:szCs w:val="18"/>
              </w:rPr>
            </w:pPr>
            <w:r w:rsidRPr="00EB1744">
              <w:rPr>
                <w:color w:val="000000"/>
                <w:sz w:val="18"/>
                <w:szCs w:val="18"/>
              </w:rPr>
              <w:t>Records of the number of ticks crossing the separating line between the untreated area and the treated skin part.</w:t>
            </w:r>
          </w:p>
        </w:tc>
        <w:tc>
          <w:tcPr>
            <w:tcW w:w="697" w:type="pct"/>
          </w:tcPr>
          <w:p w14:paraId="07D1C01F" w14:textId="77777777" w:rsidR="00B54063" w:rsidRPr="00EB1744" w:rsidRDefault="00B54063" w:rsidP="00B54063">
            <w:pPr>
              <w:rPr>
                <w:color w:val="000000"/>
                <w:sz w:val="18"/>
                <w:szCs w:val="18"/>
              </w:rPr>
            </w:pPr>
            <w:r w:rsidRPr="00EB1744">
              <w:rPr>
                <w:color w:val="000000"/>
                <w:sz w:val="18"/>
                <w:szCs w:val="18"/>
              </w:rPr>
              <w:t xml:space="preserve">Test item has proven a protection </w:t>
            </w:r>
            <w:r>
              <w:rPr>
                <w:color w:val="000000"/>
                <w:sz w:val="18"/>
                <w:szCs w:val="18"/>
              </w:rPr>
              <w:t>period over of 5</w:t>
            </w:r>
            <w:r w:rsidRPr="00EB1744">
              <w:rPr>
                <w:color w:val="000000"/>
                <w:sz w:val="18"/>
                <w:szCs w:val="18"/>
              </w:rPr>
              <w:t xml:space="preserve"> hours against the adults</w:t>
            </w:r>
            <w:r>
              <w:rPr>
                <w:color w:val="000000"/>
                <w:sz w:val="18"/>
                <w:szCs w:val="18"/>
              </w:rPr>
              <w:t xml:space="preserve"> (5.2 h)</w:t>
            </w:r>
            <w:r w:rsidRPr="00EB1744">
              <w:rPr>
                <w:color w:val="000000"/>
                <w:sz w:val="18"/>
                <w:szCs w:val="18"/>
              </w:rPr>
              <w:t xml:space="preserve"> </w:t>
            </w:r>
            <w:r>
              <w:rPr>
                <w:color w:val="000000"/>
                <w:sz w:val="18"/>
                <w:szCs w:val="18"/>
              </w:rPr>
              <w:t xml:space="preserve">and  </w:t>
            </w:r>
            <w:r w:rsidRPr="00EB1744">
              <w:rPr>
                <w:color w:val="000000"/>
                <w:sz w:val="18"/>
                <w:szCs w:val="18"/>
              </w:rPr>
              <w:t>nymphs</w:t>
            </w:r>
            <w:r>
              <w:rPr>
                <w:color w:val="000000"/>
                <w:sz w:val="18"/>
                <w:szCs w:val="18"/>
              </w:rPr>
              <w:t xml:space="preserve"> (5.1 h)</w:t>
            </w:r>
            <w:r w:rsidRPr="00EB1744">
              <w:rPr>
                <w:color w:val="000000"/>
                <w:sz w:val="18"/>
                <w:szCs w:val="18"/>
              </w:rPr>
              <w:t xml:space="preserve"> of the tick </w:t>
            </w:r>
            <w:r w:rsidRPr="00EB1744">
              <w:rPr>
                <w:i/>
                <w:color w:val="000000"/>
                <w:sz w:val="18"/>
                <w:szCs w:val="18"/>
              </w:rPr>
              <w:t>Ixodes ricinus</w:t>
            </w:r>
            <w:r w:rsidRPr="00EB1744">
              <w:rPr>
                <w:color w:val="000000"/>
                <w:sz w:val="18"/>
                <w:szCs w:val="18"/>
              </w:rPr>
              <w:t>.</w:t>
            </w:r>
          </w:p>
          <w:p w14:paraId="14C426FA" w14:textId="77777777" w:rsidR="00B54063" w:rsidRPr="00EB1744" w:rsidRDefault="00B54063" w:rsidP="00B54063">
            <w:pPr>
              <w:rPr>
                <w:color w:val="000000"/>
                <w:sz w:val="18"/>
                <w:szCs w:val="18"/>
              </w:rPr>
            </w:pPr>
          </w:p>
          <w:p w14:paraId="0851531C" w14:textId="441803C3" w:rsidR="00B54063" w:rsidRPr="00973015" w:rsidRDefault="00B54063" w:rsidP="00B54063">
            <w:pPr>
              <w:rPr>
                <w:sz w:val="18"/>
                <w:szCs w:val="18"/>
              </w:rPr>
            </w:pPr>
            <w:r w:rsidRPr="00EB1744">
              <w:rPr>
                <w:color w:val="000000"/>
                <w:sz w:val="18"/>
                <w:szCs w:val="18"/>
              </w:rPr>
              <w:t>Temperate conditions</w:t>
            </w:r>
          </w:p>
        </w:tc>
        <w:tc>
          <w:tcPr>
            <w:tcW w:w="551" w:type="pct"/>
          </w:tcPr>
          <w:p w14:paraId="6855197E" w14:textId="77777777" w:rsidR="00B54063" w:rsidRPr="00EB1744" w:rsidRDefault="00B54063" w:rsidP="00B54063">
            <w:pPr>
              <w:rPr>
                <w:color w:val="000000"/>
                <w:sz w:val="18"/>
                <w:szCs w:val="18"/>
              </w:rPr>
            </w:pPr>
            <w:r w:rsidRPr="00EB1744">
              <w:rPr>
                <w:color w:val="000000"/>
                <w:sz w:val="18"/>
                <w:szCs w:val="18"/>
              </w:rPr>
              <w:t>Serrano, 201</w:t>
            </w:r>
            <w:r>
              <w:rPr>
                <w:color w:val="000000"/>
                <w:sz w:val="18"/>
                <w:szCs w:val="18"/>
              </w:rPr>
              <w:t>7*</w:t>
            </w:r>
          </w:p>
          <w:p w14:paraId="23BFE5D2" w14:textId="77777777" w:rsidR="00B54063" w:rsidRPr="00EB1744" w:rsidRDefault="00B54063" w:rsidP="00B54063">
            <w:pPr>
              <w:rPr>
                <w:color w:val="000000"/>
                <w:sz w:val="18"/>
                <w:szCs w:val="18"/>
              </w:rPr>
            </w:pPr>
          </w:p>
          <w:p w14:paraId="13E0641C" w14:textId="77777777" w:rsidR="00B54063" w:rsidRPr="00EB1744" w:rsidRDefault="00B54063" w:rsidP="00B54063">
            <w:pPr>
              <w:rPr>
                <w:color w:val="000000"/>
                <w:sz w:val="18"/>
                <w:szCs w:val="18"/>
              </w:rPr>
            </w:pPr>
            <w:r>
              <w:rPr>
                <w:color w:val="000000"/>
                <w:sz w:val="18"/>
                <w:szCs w:val="18"/>
              </w:rPr>
              <w:t>RI = 2</w:t>
            </w:r>
          </w:p>
          <w:p w14:paraId="226D5034" w14:textId="77777777" w:rsidR="00B54063" w:rsidRPr="00EB1744" w:rsidRDefault="00B54063" w:rsidP="00B54063">
            <w:pPr>
              <w:rPr>
                <w:color w:val="000000"/>
                <w:sz w:val="18"/>
                <w:szCs w:val="18"/>
              </w:rPr>
            </w:pPr>
          </w:p>
          <w:p w14:paraId="32EE02D5" w14:textId="56AAA00C" w:rsidR="00B54063" w:rsidRPr="00EB1744" w:rsidRDefault="00B54063" w:rsidP="00B54063">
            <w:pPr>
              <w:rPr>
                <w:color w:val="000000"/>
                <w:sz w:val="18"/>
                <w:szCs w:val="18"/>
              </w:rPr>
            </w:pPr>
            <w:r w:rsidRPr="001641E4">
              <w:rPr>
                <w:color w:val="000000"/>
                <w:sz w:val="18"/>
                <w:szCs w:val="18"/>
              </w:rPr>
              <w:t>2257-CSC-ticks/0917</w:t>
            </w:r>
          </w:p>
        </w:tc>
      </w:tr>
    </w:tbl>
    <w:p w14:paraId="3A0AD618" w14:textId="77777777" w:rsidR="00EF1ADB" w:rsidRDefault="00EF1ADB" w:rsidP="00AA75BE">
      <w:pPr>
        <w:ind w:left="360"/>
        <w:jc w:val="both"/>
        <w:rPr>
          <w:i/>
          <w:iCs/>
          <w:sz w:val="28"/>
          <w:lang w:eastAsia="en-US"/>
        </w:rPr>
        <w:sectPr w:rsidR="00EF1ADB" w:rsidSect="004C4BA9">
          <w:pgSz w:w="16838" w:h="11906" w:orient="landscape"/>
          <w:pgMar w:top="1446" w:right="1474" w:bottom="1247" w:left="2013" w:header="850" w:footer="850"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0"/>
      </w:tblGrid>
      <w:tr w:rsidR="00AA75BE" w:rsidRPr="00EB1744" w14:paraId="1E25C883" w14:textId="77777777" w:rsidTr="00AA75BE">
        <w:tc>
          <w:tcPr>
            <w:tcW w:w="5000" w:type="pct"/>
            <w:tcBorders>
              <w:top w:val="single" w:sz="4" w:space="0" w:color="auto"/>
              <w:left w:val="single" w:sz="4" w:space="0" w:color="auto"/>
              <w:bottom w:val="single" w:sz="6" w:space="0" w:color="auto"/>
              <w:right w:val="single" w:sz="6" w:space="0" w:color="auto"/>
            </w:tcBorders>
            <w:shd w:val="clear" w:color="auto" w:fill="CCFFCC"/>
          </w:tcPr>
          <w:p w14:paraId="4CC434AE" w14:textId="77777777" w:rsidR="00AA75BE" w:rsidRPr="00EB1744" w:rsidRDefault="00AA75BE" w:rsidP="00AA75BE">
            <w:pPr>
              <w:rPr>
                <w:b/>
                <w:bCs/>
                <w:lang w:eastAsia="en-US"/>
              </w:rPr>
            </w:pPr>
            <w:r w:rsidRPr="00EB1744">
              <w:rPr>
                <w:b/>
                <w:bCs/>
                <w:lang w:eastAsia="en-US"/>
              </w:rPr>
              <w:lastRenderedPageBreak/>
              <w:t>Conclusion on the efficacy of the product</w:t>
            </w:r>
          </w:p>
        </w:tc>
      </w:tr>
      <w:tr w:rsidR="00AA75BE" w:rsidRPr="00EB1744" w14:paraId="5E6079CB" w14:textId="77777777" w:rsidTr="00AA75BE">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2A8A0024" w14:textId="77777777" w:rsidR="00AA75BE" w:rsidRPr="00EB1744" w:rsidRDefault="00AA75BE" w:rsidP="00AA75BE">
            <w:pPr>
              <w:jc w:val="both"/>
              <w:rPr>
                <w:lang w:eastAsia="en-US"/>
              </w:rPr>
            </w:pPr>
            <w:r w:rsidRPr="00EB1744">
              <w:rPr>
                <w:lang w:eastAsia="en-US"/>
              </w:rPr>
              <w:t>In conclusion, in accordance with the requirement of the TNsG on PT18/19 (2012), French competent authorities (FR CA) consider</w:t>
            </w:r>
            <w:r w:rsidR="00891819">
              <w:rPr>
                <w:lang w:eastAsia="en-US"/>
              </w:rPr>
              <w:t>s</w:t>
            </w:r>
            <w:r w:rsidRPr="00EB1744">
              <w:rPr>
                <w:lang w:eastAsia="en-US"/>
              </w:rPr>
              <w:t xml:space="preserve"> that the elements presented in the dossier are sufficient </w:t>
            </w:r>
            <w:r w:rsidR="007C2EFB">
              <w:rPr>
                <w:lang w:eastAsia="en-US"/>
              </w:rPr>
              <w:t>to demonstrate that:</w:t>
            </w:r>
          </w:p>
          <w:p w14:paraId="0B34218C" w14:textId="77777777" w:rsidR="00976288" w:rsidRDefault="00976288" w:rsidP="008369C7">
            <w:pPr>
              <w:pStyle w:val="Paragraphedeliste"/>
              <w:numPr>
                <w:ilvl w:val="0"/>
                <w:numId w:val="4"/>
              </w:numPr>
              <w:spacing w:before="240"/>
              <w:ind w:left="426"/>
              <w:jc w:val="both"/>
              <w:rPr>
                <w:lang w:eastAsia="en-US"/>
              </w:rPr>
            </w:pPr>
            <w:r w:rsidRPr="00EB1744">
              <w:rPr>
                <w:lang w:eastAsia="en-US"/>
              </w:rPr>
              <w:t>T</w:t>
            </w:r>
            <w:r w:rsidR="00AA75BE" w:rsidRPr="00EB1744">
              <w:rPr>
                <w:lang w:eastAsia="en-US"/>
              </w:rPr>
              <w:t>he</w:t>
            </w:r>
            <w:r>
              <w:rPr>
                <w:lang w:eastAsia="en-US"/>
              </w:rPr>
              <w:t xml:space="preserve"> product related to the</w:t>
            </w:r>
            <w:r w:rsidR="00AA75BE" w:rsidRPr="00EB1744">
              <w:rPr>
                <w:lang w:eastAsia="en-US"/>
              </w:rPr>
              <w:t xml:space="preserve"> Meta SPC 1 (one formulation without any variations) of the BPF “</w:t>
            </w:r>
            <w:r w:rsidR="008D2C81" w:rsidRPr="00EB1744">
              <w:rPr>
                <w:lang w:eastAsia="en-US"/>
              </w:rPr>
              <w:t>CINQ SUR CINQ LOTION</w:t>
            </w:r>
            <w:r w:rsidR="00AA75BE" w:rsidRPr="00EB1744">
              <w:rPr>
                <w:lang w:eastAsia="en-US"/>
              </w:rPr>
              <w:t xml:space="preserve">” provides </w:t>
            </w:r>
          </w:p>
          <w:p w14:paraId="69F7C1BD" w14:textId="77777777" w:rsidR="00976288" w:rsidRDefault="00AA75BE" w:rsidP="008369C7">
            <w:pPr>
              <w:pStyle w:val="Paragraphedeliste"/>
              <w:numPr>
                <w:ilvl w:val="1"/>
                <w:numId w:val="4"/>
              </w:numPr>
              <w:jc w:val="both"/>
              <w:rPr>
                <w:lang w:eastAsia="en-US"/>
              </w:rPr>
            </w:pPr>
            <w:r w:rsidRPr="00EB1744">
              <w:rPr>
                <w:lang w:eastAsia="en-US"/>
              </w:rPr>
              <w:t>a protection time up to 5 hours against adult mosquitoes</w:t>
            </w:r>
            <w:r w:rsidRPr="002B60CC">
              <w:rPr>
                <w:rFonts w:cs="Arial"/>
                <w:lang w:val="en-US"/>
              </w:rPr>
              <w:t xml:space="preserve"> (</w:t>
            </w:r>
            <w:r w:rsidRPr="002B60CC">
              <w:rPr>
                <w:rFonts w:cs="Arial"/>
                <w:i/>
                <w:lang w:val="en-US"/>
              </w:rPr>
              <w:t>Culex spp</w:t>
            </w:r>
            <w:r w:rsidRPr="002B60CC">
              <w:rPr>
                <w:rFonts w:cs="Arial"/>
                <w:lang w:val="en-US"/>
              </w:rPr>
              <w:t xml:space="preserve">., </w:t>
            </w:r>
            <w:r w:rsidRPr="002B60CC">
              <w:rPr>
                <w:rFonts w:cs="Arial"/>
                <w:i/>
                <w:lang w:val="en-US"/>
              </w:rPr>
              <w:t>Aedes spp</w:t>
            </w:r>
            <w:r w:rsidRPr="002B60CC">
              <w:rPr>
                <w:rFonts w:cs="Arial"/>
                <w:lang w:val="en-US"/>
              </w:rPr>
              <w:t>.) at the application rate of 0.7 mg/cm²,</w:t>
            </w:r>
            <w:r w:rsidRPr="00EB1744">
              <w:rPr>
                <w:lang w:eastAsia="en-US"/>
              </w:rPr>
              <w:t xml:space="preserve"> </w:t>
            </w:r>
          </w:p>
          <w:p w14:paraId="60D04D3E" w14:textId="657B2219" w:rsidR="00976288" w:rsidRDefault="00AA75BE" w:rsidP="008369C7">
            <w:pPr>
              <w:pStyle w:val="Paragraphedeliste"/>
              <w:numPr>
                <w:ilvl w:val="1"/>
                <w:numId w:val="4"/>
              </w:numPr>
              <w:jc w:val="both"/>
              <w:rPr>
                <w:lang w:eastAsia="en-US"/>
              </w:rPr>
            </w:pPr>
            <w:r w:rsidRPr="00EB1744">
              <w:rPr>
                <w:lang w:eastAsia="en-US"/>
              </w:rPr>
              <w:t xml:space="preserve">up to </w:t>
            </w:r>
            <w:r w:rsidR="00B54063">
              <w:rPr>
                <w:lang w:eastAsia="en-US"/>
              </w:rPr>
              <w:t>3</w:t>
            </w:r>
            <w:r w:rsidR="00B54063" w:rsidRPr="00EB1744">
              <w:rPr>
                <w:lang w:eastAsia="en-US"/>
              </w:rPr>
              <w:t xml:space="preserve"> </w:t>
            </w:r>
            <w:r w:rsidRPr="00EB1744">
              <w:rPr>
                <w:lang w:eastAsia="en-US"/>
              </w:rPr>
              <w:t>hours against ticks (</w:t>
            </w:r>
            <w:r w:rsidRPr="002B60CC">
              <w:rPr>
                <w:i/>
                <w:lang w:eastAsia="en-US"/>
              </w:rPr>
              <w:t>Ixodes ricinus</w:t>
            </w:r>
            <w:r w:rsidRPr="00EB1744">
              <w:rPr>
                <w:lang w:eastAsia="en-US"/>
              </w:rPr>
              <w:t xml:space="preserve">) at the application rate of </w:t>
            </w:r>
            <w:r w:rsidR="00B54063">
              <w:rPr>
                <w:lang w:eastAsia="en-US"/>
              </w:rPr>
              <w:t>0.95</w:t>
            </w:r>
            <w:r w:rsidRPr="00EB1744">
              <w:rPr>
                <w:lang w:eastAsia="en-US"/>
              </w:rPr>
              <w:t xml:space="preserve"> mg/cm², in temperate climate, and </w:t>
            </w:r>
          </w:p>
          <w:p w14:paraId="32303EB5" w14:textId="77777777" w:rsidR="00AA75BE" w:rsidRPr="00EB1744" w:rsidRDefault="00AA75BE" w:rsidP="008369C7">
            <w:pPr>
              <w:pStyle w:val="Paragraphedeliste"/>
              <w:numPr>
                <w:ilvl w:val="1"/>
                <w:numId w:val="4"/>
              </w:numPr>
              <w:spacing w:after="120"/>
              <w:jc w:val="both"/>
              <w:rPr>
                <w:lang w:eastAsia="en-US"/>
              </w:rPr>
            </w:pPr>
            <w:r w:rsidRPr="00EB1744">
              <w:rPr>
                <w:lang w:eastAsia="en-US"/>
              </w:rPr>
              <w:t xml:space="preserve">up to 1 hour against </w:t>
            </w:r>
            <w:r w:rsidRPr="002B60CC">
              <w:rPr>
                <w:i/>
                <w:lang w:eastAsia="en-US"/>
              </w:rPr>
              <w:t>Tabanidae</w:t>
            </w:r>
            <w:r w:rsidRPr="00EB1744">
              <w:rPr>
                <w:lang w:eastAsia="en-US"/>
              </w:rPr>
              <w:t xml:space="preserve"> (</w:t>
            </w:r>
            <w:r w:rsidRPr="002B60CC">
              <w:rPr>
                <w:i/>
                <w:lang w:eastAsia="en-US"/>
              </w:rPr>
              <w:t>Dasybasis spp.</w:t>
            </w:r>
            <w:r w:rsidRPr="00EB1744">
              <w:rPr>
                <w:lang w:eastAsia="en-US"/>
              </w:rPr>
              <w:t>) at the application rate of 1.95 mg/cm² in tropical conditions.</w:t>
            </w:r>
          </w:p>
          <w:p w14:paraId="7FE270E7" w14:textId="77777777" w:rsidR="00976288" w:rsidRDefault="007C2EFB" w:rsidP="008369C7">
            <w:pPr>
              <w:pStyle w:val="Paragraphedeliste"/>
              <w:numPr>
                <w:ilvl w:val="0"/>
                <w:numId w:val="4"/>
              </w:numPr>
              <w:ind w:left="426"/>
              <w:jc w:val="both"/>
              <w:rPr>
                <w:lang w:eastAsia="en-US"/>
              </w:rPr>
            </w:pPr>
            <w:r>
              <w:rPr>
                <w:lang w:eastAsia="en-US"/>
              </w:rPr>
              <w:t xml:space="preserve">The </w:t>
            </w:r>
            <w:r w:rsidR="00976288">
              <w:rPr>
                <w:lang w:eastAsia="en-US"/>
              </w:rPr>
              <w:t xml:space="preserve">products related to </w:t>
            </w:r>
            <w:r w:rsidR="00AA75BE" w:rsidRPr="00EB1744">
              <w:rPr>
                <w:lang w:eastAsia="en-US"/>
              </w:rPr>
              <w:t xml:space="preserve">the Meta SPC 2 (two formulations with variations on the UV filters and </w:t>
            </w:r>
            <w:r>
              <w:rPr>
                <w:lang w:eastAsia="en-US"/>
              </w:rPr>
              <w:t>fragrances</w:t>
            </w:r>
            <w:r w:rsidR="00AA75BE" w:rsidRPr="00EB1744">
              <w:rPr>
                <w:lang w:eastAsia="en-US"/>
              </w:rPr>
              <w:t>) of the BPF “</w:t>
            </w:r>
            <w:r w:rsidR="008D2C81" w:rsidRPr="00EB1744">
              <w:rPr>
                <w:lang w:eastAsia="en-US"/>
              </w:rPr>
              <w:t>CINQ SUR CINQ LOTION</w:t>
            </w:r>
            <w:r w:rsidR="00AA75BE" w:rsidRPr="00EB1744">
              <w:rPr>
                <w:lang w:eastAsia="en-US"/>
              </w:rPr>
              <w:t xml:space="preserve">” provide </w:t>
            </w:r>
          </w:p>
          <w:p w14:paraId="2D12553D" w14:textId="48A46F02" w:rsidR="00976288" w:rsidRPr="00976288" w:rsidRDefault="00AA75BE" w:rsidP="008369C7">
            <w:pPr>
              <w:pStyle w:val="Paragraphedeliste"/>
              <w:numPr>
                <w:ilvl w:val="1"/>
                <w:numId w:val="4"/>
              </w:numPr>
              <w:jc w:val="both"/>
              <w:rPr>
                <w:lang w:eastAsia="en-US"/>
              </w:rPr>
            </w:pPr>
            <w:r w:rsidRPr="00EB1744">
              <w:rPr>
                <w:lang w:eastAsia="en-US"/>
              </w:rPr>
              <w:t>a protection time up to 5 hours against adult mosquitoes</w:t>
            </w:r>
            <w:r w:rsidRPr="00EB1744">
              <w:rPr>
                <w:rFonts w:cs="Arial"/>
                <w:lang w:val="en-US"/>
              </w:rPr>
              <w:t xml:space="preserve"> (</w:t>
            </w:r>
            <w:r w:rsidRPr="00EB1744">
              <w:rPr>
                <w:rFonts w:cs="Arial"/>
                <w:i/>
                <w:lang w:val="en-US"/>
              </w:rPr>
              <w:t>Culex spp</w:t>
            </w:r>
            <w:r w:rsidRPr="00EB1744">
              <w:rPr>
                <w:rFonts w:cs="Arial"/>
                <w:lang w:val="en-US"/>
              </w:rPr>
              <w:t xml:space="preserve">., </w:t>
            </w:r>
            <w:r w:rsidRPr="00EB1744">
              <w:rPr>
                <w:rFonts w:cs="Arial"/>
                <w:i/>
                <w:lang w:val="en-US"/>
              </w:rPr>
              <w:t>Aedes spp</w:t>
            </w:r>
            <w:r w:rsidRPr="00EB1744">
              <w:rPr>
                <w:rFonts w:cs="Arial"/>
                <w:lang w:val="en-US"/>
              </w:rPr>
              <w:t>.) at the application rate of 0.</w:t>
            </w:r>
            <w:r w:rsidR="00B54063">
              <w:rPr>
                <w:rFonts w:cs="Arial"/>
                <w:lang w:val="en-US"/>
              </w:rPr>
              <w:t>68</w:t>
            </w:r>
            <w:r w:rsidR="00B54063" w:rsidRPr="00EB1744">
              <w:rPr>
                <w:rFonts w:cs="Arial"/>
                <w:lang w:val="en-US"/>
              </w:rPr>
              <w:t xml:space="preserve"> </w:t>
            </w:r>
            <w:r w:rsidRPr="00EB1744">
              <w:rPr>
                <w:rFonts w:cs="Arial"/>
                <w:lang w:val="en-US"/>
              </w:rPr>
              <w:t xml:space="preserve">mg/cm², </w:t>
            </w:r>
          </w:p>
          <w:p w14:paraId="335CE0CC" w14:textId="0FDE87A5" w:rsidR="00976288" w:rsidRDefault="00AA75BE" w:rsidP="008369C7">
            <w:pPr>
              <w:pStyle w:val="Paragraphedeliste"/>
              <w:numPr>
                <w:ilvl w:val="1"/>
                <w:numId w:val="4"/>
              </w:numPr>
              <w:jc w:val="both"/>
              <w:rPr>
                <w:lang w:eastAsia="en-US"/>
              </w:rPr>
            </w:pPr>
            <w:r w:rsidRPr="00EB1744">
              <w:rPr>
                <w:lang w:eastAsia="en-US"/>
              </w:rPr>
              <w:t xml:space="preserve">up to </w:t>
            </w:r>
            <w:r w:rsidR="00B54063">
              <w:rPr>
                <w:lang w:eastAsia="en-US"/>
              </w:rPr>
              <w:t>4</w:t>
            </w:r>
            <w:r w:rsidR="00B54063" w:rsidRPr="00EB1744">
              <w:rPr>
                <w:lang w:eastAsia="en-US"/>
              </w:rPr>
              <w:t xml:space="preserve"> </w:t>
            </w:r>
            <w:r w:rsidRPr="00EB1744">
              <w:rPr>
                <w:lang w:eastAsia="en-US"/>
              </w:rPr>
              <w:t>hours against ticks (</w:t>
            </w:r>
            <w:r w:rsidRPr="00EB1744">
              <w:rPr>
                <w:i/>
                <w:lang w:eastAsia="en-US"/>
              </w:rPr>
              <w:t>Ixodes ricinus</w:t>
            </w:r>
            <w:r w:rsidRPr="00EB1744">
              <w:rPr>
                <w:lang w:eastAsia="en-US"/>
              </w:rPr>
              <w:t xml:space="preserve"> at the application rate of </w:t>
            </w:r>
            <w:r w:rsidR="00B54063">
              <w:rPr>
                <w:lang w:eastAsia="en-US"/>
              </w:rPr>
              <w:t>0.93</w:t>
            </w:r>
            <w:r w:rsidRPr="00EB1744">
              <w:rPr>
                <w:lang w:eastAsia="en-US"/>
              </w:rPr>
              <w:t xml:space="preserve"> mg/cm² in temperate climate, and </w:t>
            </w:r>
          </w:p>
          <w:p w14:paraId="0D28D192" w14:textId="77777777" w:rsidR="00AA75BE" w:rsidRPr="00EB1744" w:rsidRDefault="00AA75BE" w:rsidP="008369C7">
            <w:pPr>
              <w:pStyle w:val="Paragraphedeliste"/>
              <w:numPr>
                <w:ilvl w:val="1"/>
                <w:numId w:val="4"/>
              </w:numPr>
              <w:spacing w:after="120"/>
              <w:jc w:val="both"/>
              <w:rPr>
                <w:lang w:eastAsia="en-US"/>
              </w:rPr>
            </w:pPr>
            <w:r w:rsidRPr="00EB1744">
              <w:rPr>
                <w:lang w:eastAsia="en-US"/>
              </w:rPr>
              <w:t xml:space="preserve">up to 1 hour against </w:t>
            </w:r>
            <w:r w:rsidRPr="00EB1744">
              <w:rPr>
                <w:i/>
                <w:lang w:eastAsia="en-US"/>
              </w:rPr>
              <w:t>Tabanidae</w:t>
            </w:r>
            <w:r w:rsidRPr="00EB1744">
              <w:rPr>
                <w:lang w:eastAsia="en-US"/>
              </w:rPr>
              <w:t xml:space="preserve"> (</w:t>
            </w:r>
            <w:r w:rsidRPr="00EB1744">
              <w:rPr>
                <w:i/>
                <w:lang w:eastAsia="en-US"/>
              </w:rPr>
              <w:t>Dasybasis</w:t>
            </w:r>
            <w:r w:rsidRPr="00EB1744">
              <w:rPr>
                <w:lang w:eastAsia="en-US"/>
              </w:rPr>
              <w:t>) at the application rate of 1.48 mg/cm² in tropical conditions</w:t>
            </w:r>
            <w:r w:rsidR="00976288">
              <w:rPr>
                <w:lang w:eastAsia="en-US"/>
              </w:rPr>
              <w:t>.</w:t>
            </w:r>
          </w:p>
          <w:p w14:paraId="71FC913F" w14:textId="77777777" w:rsidR="00D3333B" w:rsidRDefault="00976288" w:rsidP="00AA75BE">
            <w:pPr>
              <w:spacing w:after="120"/>
              <w:jc w:val="both"/>
              <w:rPr>
                <w:lang w:eastAsia="en-US"/>
              </w:rPr>
            </w:pPr>
            <w:r>
              <w:rPr>
                <w:lang w:eastAsia="en-US"/>
              </w:rPr>
              <w:t>F</w:t>
            </w:r>
            <w:r w:rsidRPr="00EB1744">
              <w:rPr>
                <w:lang w:eastAsia="en-US"/>
              </w:rPr>
              <w:t xml:space="preserve">or Meta SPC 1 &amp; 2, </w:t>
            </w:r>
            <w:r w:rsidR="00AA75BE" w:rsidRPr="00EB1744">
              <w:rPr>
                <w:lang w:eastAsia="en-US"/>
              </w:rPr>
              <w:t xml:space="preserve">no claim </w:t>
            </w:r>
            <w:r>
              <w:rPr>
                <w:lang w:eastAsia="en-US"/>
              </w:rPr>
              <w:t>was</w:t>
            </w:r>
            <w:r w:rsidR="00AA75BE" w:rsidRPr="00EB1744">
              <w:rPr>
                <w:lang w:eastAsia="en-US"/>
              </w:rPr>
              <w:t xml:space="preserve"> made concerning efficacy in tropical conditions</w:t>
            </w:r>
            <w:r>
              <w:rPr>
                <w:lang w:eastAsia="en-US"/>
              </w:rPr>
              <w:t>. Consequently,</w:t>
            </w:r>
            <w:r w:rsidR="00AA75BE" w:rsidRPr="00EB1744">
              <w:rPr>
                <w:lang w:eastAsia="en-US"/>
              </w:rPr>
              <w:t xml:space="preserve"> the efficacy in these conditions is not validated.</w:t>
            </w:r>
          </w:p>
          <w:p w14:paraId="015D1B78" w14:textId="23D89C33" w:rsidR="00D3333B" w:rsidRDefault="00F93FE7" w:rsidP="00D3333B">
            <w:pPr>
              <w:spacing w:after="120"/>
              <w:jc w:val="both"/>
              <w:rPr>
                <w:lang w:eastAsia="en-US"/>
              </w:rPr>
            </w:pPr>
            <w:r>
              <w:rPr>
                <w:lang w:eastAsia="en-US"/>
              </w:rPr>
              <w:t>F</w:t>
            </w:r>
            <w:r w:rsidR="00D3333B">
              <w:rPr>
                <w:lang w:eastAsia="en-US"/>
              </w:rPr>
              <w:t>or META SPC1&amp;2, tropical conditions</w:t>
            </w:r>
            <w:r w:rsidR="00D3333B">
              <w:rPr>
                <w:rStyle w:val="Appelnotedebasdep"/>
                <w:lang w:eastAsia="en-US"/>
              </w:rPr>
              <w:footnoteReference w:id="3"/>
            </w:r>
            <w:r w:rsidR="00D3333B">
              <w:rPr>
                <w:lang w:eastAsia="en-US"/>
              </w:rPr>
              <w:t xml:space="preserve"> for horseflies are more challenging than temperate conditions, but the species tested (</w:t>
            </w:r>
            <w:r w:rsidR="00D3333B" w:rsidRPr="00EA5D32">
              <w:rPr>
                <w:i/>
                <w:lang w:eastAsia="en-US"/>
              </w:rPr>
              <w:t>Dasybasis spp.)</w:t>
            </w:r>
            <w:r w:rsidR="00D3333B">
              <w:rPr>
                <w:lang w:eastAsia="en-US"/>
              </w:rPr>
              <w:t xml:space="preserve"> is not representative of species of horseflies met in Europe. Then FR CA cannot conclude on the efficacy against horseflies in temperate conditions.</w:t>
            </w:r>
          </w:p>
          <w:p w14:paraId="79B0ADC2" w14:textId="781C407D" w:rsidR="00D3333B" w:rsidRPr="00EB1744" w:rsidRDefault="00516B9F" w:rsidP="00AA75BE">
            <w:pPr>
              <w:spacing w:after="120"/>
              <w:jc w:val="both"/>
              <w:rPr>
                <w:lang w:eastAsia="en-US"/>
              </w:rPr>
            </w:pPr>
            <w:r w:rsidRPr="00516B9F">
              <w:rPr>
                <w:lang w:val="en-US" w:eastAsia="en-US"/>
              </w:rPr>
              <w:t>It has to be noted, that no claim has been made concerning efficacy in tropical conditions condit</w:t>
            </w:r>
            <w:r>
              <w:rPr>
                <w:lang w:val="en-US" w:eastAsia="en-US"/>
              </w:rPr>
              <w:t>ions for these both Meta SPC</w:t>
            </w:r>
            <w:r w:rsidRPr="004C2AC6">
              <w:rPr>
                <w:lang w:val="en-US" w:eastAsia="en-US"/>
              </w:rPr>
              <w:t>.</w:t>
            </w:r>
            <w:r>
              <w:t xml:space="preserve"> </w:t>
            </w:r>
            <w:r w:rsidRPr="00516B9F">
              <w:rPr>
                <w:lang w:val="en-US" w:eastAsia="en-US"/>
              </w:rPr>
              <w:t xml:space="preserve"> </w:t>
            </w:r>
          </w:p>
          <w:p w14:paraId="0A06DE7F" w14:textId="77777777" w:rsidR="00976288" w:rsidRPr="00976288" w:rsidRDefault="00976288" w:rsidP="008369C7">
            <w:pPr>
              <w:pStyle w:val="Paragraphedeliste"/>
              <w:numPr>
                <w:ilvl w:val="0"/>
                <w:numId w:val="4"/>
              </w:numPr>
              <w:ind w:left="426"/>
              <w:jc w:val="both"/>
              <w:rPr>
                <w:rFonts w:cs="Arial"/>
                <w:lang w:val="en-US"/>
              </w:rPr>
            </w:pPr>
            <w:r>
              <w:rPr>
                <w:lang w:eastAsia="en-US"/>
              </w:rPr>
              <w:t xml:space="preserve">The products related to </w:t>
            </w:r>
            <w:r w:rsidR="00AA75BE" w:rsidRPr="00EB1744">
              <w:rPr>
                <w:lang w:eastAsia="en-US"/>
              </w:rPr>
              <w:t xml:space="preserve">the Meta SPC 3 (two formulations with variations on the UV filters and </w:t>
            </w:r>
            <w:r w:rsidR="007C2EFB">
              <w:rPr>
                <w:lang w:eastAsia="en-US"/>
              </w:rPr>
              <w:t>fragrances</w:t>
            </w:r>
            <w:r w:rsidR="00AA75BE" w:rsidRPr="00EB1744">
              <w:rPr>
                <w:lang w:eastAsia="en-US"/>
              </w:rPr>
              <w:t>) of the BPF “</w:t>
            </w:r>
            <w:r w:rsidR="008D2C81" w:rsidRPr="00EB1744">
              <w:rPr>
                <w:lang w:eastAsia="en-US"/>
              </w:rPr>
              <w:t>CINQ SUR CINQ LOTION</w:t>
            </w:r>
            <w:r w:rsidR="00AA75BE" w:rsidRPr="00EB1744">
              <w:rPr>
                <w:lang w:eastAsia="en-US"/>
              </w:rPr>
              <w:t xml:space="preserve">” provide </w:t>
            </w:r>
          </w:p>
          <w:p w14:paraId="7393E7DA" w14:textId="77777777" w:rsidR="001016BD" w:rsidRDefault="00AA75BE" w:rsidP="008369C7">
            <w:pPr>
              <w:pStyle w:val="Paragraphedeliste"/>
              <w:numPr>
                <w:ilvl w:val="1"/>
                <w:numId w:val="4"/>
              </w:numPr>
              <w:jc w:val="both"/>
              <w:rPr>
                <w:rFonts w:cs="Arial"/>
                <w:lang w:val="en-US"/>
              </w:rPr>
            </w:pPr>
            <w:r w:rsidRPr="00EB1744">
              <w:rPr>
                <w:lang w:eastAsia="en-US"/>
              </w:rPr>
              <w:t>a protection up to 6 hours against adult mosquitoes (</w:t>
            </w:r>
            <w:r w:rsidRPr="00EB1744">
              <w:rPr>
                <w:rFonts w:cs="Arial"/>
                <w:i/>
                <w:lang w:val="en-US"/>
              </w:rPr>
              <w:t>Culex spp</w:t>
            </w:r>
            <w:r w:rsidRPr="00EB1744">
              <w:rPr>
                <w:rFonts w:cs="Arial"/>
                <w:lang w:val="en-US"/>
              </w:rPr>
              <w:t xml:space="preserve">., </w:t>
            </w:r>
            <w:r w:rsidRPr="00EB1744">
              <w:rPr>
                <w:rFonts w:cs="Arial"/>
                <w:i/>
                <w:lang w:val="en-US"/>
              </w:rPr>
              <w:t>Aedes spp</w:t>
            </w:r>
            <w:r w:rsidRPr="00EB1744">
              <w:rPr>
                <w:rFonts w:cs="Arial"/>
                <w:lang w:val="en-US"/>
              </w:rPr>
              <w:t>.,),</w:t>
            </w:r>
            <w:r w:rsidR="00B54063">
              <w:rPr>
                <w:rFonts w:cs="Arial"/>
                <w:lang w:val="en-US"/>
              </w:rPr>
              <w:t xml:space="preserve"> and 5 hours against</w:t>
            </w:r>
            <w:r w:rsidRPr="00EB1744">
              <w:rPr>
                <w:rFonts w:cs="Arial"/>
                <w:lang w:val="en-US"/>
              </w:rPr>
              <w:t xml:space="preserve"> </w:t>
            </w:r>
            <w:r w:rsidR="00B54063" w:rsidRPr="00EB1744">
              <w:rPr>
                <w:rFonts w:cs="Arial"/>
                <w:i/>
                <w:lang w:val="en-US"/>
              </w:rPr>
              <w:t>Anopheles spp</w:t>
            </w:r>
            <w:r w:rsidR="00965EA2">
              <w:rPr>
                <w:rFonts w:cs="Arial"/>
                <w:i/>
                <w:lang w:val="en-US"/>
              </w:rPr>
              <w:t>.</w:t>
            </w:r>
            <w:r w:rsidR="00B54063" w:rsidRPr="00EB1744">
              <w:rPr>
                <w:rFonts w:cs="Arial"/>
                <w:lang w:val="en-US"/>
              </w:rPr>
              <w:t xml:space="preserve"> </w:t>
            </w:r>
            <w:r w:rsidRPr="00EB1744">
              <w:rPr>
                <w:rFonts w:cs="Arial"/>
                <w:lang w:val="en-US"/>
              </w:rPr>
              <w:t>at the application rate of 0.</w:t>
            </w:r>
            <w:r w:rsidR="00B54063">
              <w:rPr>
                <w:rFonts w:cs="Arial"/>
                <w:lang w:val="en-US"/>
              </w:rPr>
              <w:t>48</w:t>
            </w:r>
            <w:r w:rsidR="00B54063" w:rsidRPr="00EB1744">
              <w:rPr>
                <w:rFonts w:cs="Arial"/>
                <w:lang w:val="en-US"/>
              </w:rPr>
              <w:t xml:space="preserve"> </w:t>
            </w:r>
            <w:r w:rsidRPr="00EB1744">
              <w:rPr>
                <w:rFonts w:cs="Arial"/>
                <w:lang w:val="en-US"/>
              </w:rPr>
              <w:t>mg/cm² in tropical conditions and,</w:t>
            </w:r>
          </w:p>
          <w:p w14:paraId="44925AB8" w14:textId="56B92E46" w:rsidR="00976288" w:rsidRPr="001016BD" w:rsidRDefault="001016BD" w:rsidP="00C34E78">
            <w:pPr>
              <w:jc w:val="both"/>
              <w:rPr>
                <w:rFonts w:cs="Arial"/>
                <w:lang w:val="en-US"/>
              </w:rPr>
            </w:pPr>
            <w:r>
              <w:rPr>
                <w:rFonts w:cs="Arial"/>
                <w:lang w:val="en-US"/>
              </w:rPr>
              <w:t>As the product is intended for non</w:t>
            </w:r>
            <w:r w:rsidR="00677049">
              <w:rPr>
                <w:rFonts w:cs="Arial"/>
                <w:lang w:val="en-US"/>
              </w:rPr>
              <w:t>-</w:t>
            </w:r>
            <w:r>
              <w:rPr>
                <w:rFonts w:cs="Arial"/>
                <w:lang w:val="en-US"/>
              </w:rPr>
              <w:t xml:space="preserve">professional users, </w:t>
            </w:r>
            <w:r w:rsidR="00677049">
              <w:rPr>
                <w:rFonts w:cs="Arial"/>
                <w:lang w:val="en-US"/>
              </w:rPr>
              <w:t>which are not able to distinguish the different species of mosquitoes, the validated protection time is 5 hours.</w:t>
            </w:r>
          </w:p>
          <w:p w14:paraId="3DAF219B" w14:textId="77777777" w:rsidR="00AA75BE" w:rsidRDefault="00AA75BE" w:rsidP="008369C7">
            <w:pPr>
              <w:pStyle w:val="Paragraphedeliste"/>
              <w:numPr>
                <w:ilvl w:val="1"/>
                <w:numId w:val="4"/>
              </w:numPr>
              <w:jc w:val="both"/>
              <w:rPr>
                <w:rFonts w:cs="Arial"/>
                <w:lang w:val="en-US"/>
              </w:rPr>
            </w:pPr>
            <w:r w:rsidRPr="00EB1744">
              <w:rPr>
                <w:rFonts w:cs="Arial"/>
                <w:lang w:val="en-US"/>
              </w:rPr>
              <w:t xml:space="preserve">up to </w:t>
            </w:r>
            <w:r w:rsidRPr="00EB1744">
              <w:rPr>
                <w:lang w:eastAsia="en-US"/>
              </w:rPr>
              <w:t xml:space="preserve">1 hour against </w:t>
            </w:r>
            <w:r w:rsidRPr="00EB1744">
              <w:rPr>
                <w:i/>
                <w:lang w:eastAsia="en-US"/>
              </w:rPr>
              <w:t>Tabanidae</w:t>
            </w:r>
            <w:r w:rsidRPr="00EB1744">
              <w:rPr>
                <w:lang w:eastAsia="en-US"/>
              </w:rPr>
              <w:t xml:space="preserve"> (</w:t>
            </w:r>
            <w:r w:rsidRPr="00EB1744">
              <w:rPr>
                <w:i/>
                <w:lang w:eastAsia="en-US"/>
              </w:rPr>
              <w:t>Dasybasis spp.</w:t>
            </w:r>
            <w:r w:rsidRPr="00EB1744">
              <w:rPr>
                <w:lang w:eastAsia="en-US"/>
              </w:rPr>
              <w:t>) at the application rate of 1.07 mg/cm² in tropical conditions</w:t>
            </w:r>
            <w:r w:rsidRPr="00EB1744">
              <w:rPr>
                <w:rFonts w:cs="Arial"/>
                <w:lang w:val="en-US"/>
              </w:rPr>
              <w:t>.</w:t>
            </w:r>
          </w:p>
          <w:p w14:paraId="02A90C35" w14:textId="77777777" w:rsidR="00976288" w:rsidRPr="00EB1744" w:rsidRDefault="00976288" w:rsidP="00976288">
            <w:pPr>
              <w:pStyle w:val="Paragraphedeliste"/>
              <w:ind w:left="1440"/>
              <w:jc w:val="both"/>
              <w:rPr>
                <w:rFonts w:cs="Arial"/>
                <w:lang w:val="en-US"/>
              </w:rPr>
            </w:pPr>
          </w:p>
          <w:p w14:paraId="2A45F904" w14:textId="47AC7796" w:rsidR="007C2EFB" w:rsidRDefault="00AA75BE" w:rsidP="00527F97">
            <w:pPr>
              <w:jc w:val="both"/>
              <w:rPr>
                <w:rFonts w:cs="Arial"/>
                <w:lang w:val="en-US"/>
              </w:rPr>
            </w:pPr>
            <w:r w:rsidRPr="00EB1744">
              <w:rPr>
                <w:rFonts w:cs="Arial"/>
                <w:lang w:val="en-US"/>
              </w:rPr>
              <w:t>According to the TNsG on PT18 (2012),</w:t>
            </w:r>
            <w:r w:rsidR="00672979">
              <w:rPr>
                <w:rFonts w:cs="Arial"/>
                <w:lang w:val="en-US"/>
              </w:rPr>
              <w:t xml:space="preserve"> </w:t>
            </w:r>
            <w:r w:rsidR="00CD50E3">
              <w:rPr>
                <w:rFonts w:cs="Arial"/>
                <w:lang w:val="en-US"/>
              </w:rPr>
              <w:t xml:space="preserve">for a specific claimed use </w:t>
            </w:r>
            <w:r w:rsidR="004B7E9B" w:rsidRPr="00EB1744">
              <w:rPr>
                <w:rFonts w:cs="Arial"/>
                <w:lang w:val="en-US"/>
              </w:rPr>
              <w:t>against ticks</w:t>
            </w:r>
            <w:r w:rsidR="00243193">
              <w:rPr>
                <w:rFonts w:cs="Arial"/>
                <w:lang w:val="en-US"/>
              </w:rPr>
              <w:t xml:space="preserve"> </w:t>
            </w:r>
            <w:r w:rsidRPr="00EB1744">
              <w:rPr>
                <w:rFonts w:cs="Arial"/>
                <w:lang w:val="en-US"/>
              </w:rPr>
              <w:t xml:space="preserve">in the tropics, an efficacy against </w:t>
            </w:r>
            <w:r w:rsidRPr="00EB1744">
              <w:rPr>
                <w:rFonts w:cs="Arial"/>
                <w:i/>
                <w:lang w:val="en-US"/>
              </w:rPr>
              <w:t>Hyalomma marginatum</w:t>
            </w:r>
            <w:r w:rsidRPr="00EB1744">
              <w:rPr>
                <w:rFonts w:cs="Arial"/>
                <w:lang w:val="en-US"/>
              </w:rPr>
              <w:t xml:space="preserve"> should be also demonstrated. No efficacy data was presented</w:t>
            </w:r>
            <w:r w:rsidR="00CD50E3">
              <w:rPr>
                <w:rFonts w:cs="Arial"/>
                <w:lang w:val="en-US"/>
              </w:rPr>
              <w:t xml:space="preserve"> in the dossier</w:t>
            </w:r>
            <w:r w:rsidRPr="00EB1744">
              <w:rPr>
                <w:rFonts w:cs="Arial"/>
                <w:lang w:val="en-US"/>
              </w:rPr>
              <w:t xml:space="preserve"> to support the efficacy against </w:t>
            </w:r>
            <w:r w:rsidRPr="00EB1744">
              <w:rPr>
                <w:rFonts w:cs="Arial"/>
                <w:i/>
                <w:lang w:val="en-US"/>
              </w:rPr>
              <w:t>Hyalomma maginatum</w:t>
            </w:r>
            <w:r w:rsidRPr="00EB1744">
              <w:rPr>
                <w:rFonts w:cs="Arial"/>
                <w:lang w:val="en-US"/>
              </w:rPr>
              <w:t xml:space="preserve">. </w:t>
            </w:r>
            <w:r w:rsidR="004B7E9B">
              <w:rPr>
                <w:rFonts w:cs="Arial"/>
                <w:lang w:val="en-US"/>
              </w:rPr>
              <w:t>T</w:t>
            </w:r>
            <w:r w:rsidRPr="00EB1744">
              <w:rPr>
                <w:rFonts w:cs="Arial"/>
                <w:lang w:val="en-US"/>
              </w:rPr>
              <w:t>he efficacy stud</w:t>
            </w:r>
            <w:r w:rsidR="00B54063">
              <w:rPr>
                <w:rFonts w:cs="Arial"/>
                <w:lang w:val="en-US"/>
              </w:rPr>
              <w:t>ies</w:t>
            </w:r>
            <w:r w:rsidRPr="00EB1744">
              <w:rPr>
                <w:rFonts w:cs="Arial"/>
                <w:lang w:val="en-US"/>
              </w:rPr>
              <w:t xml:space="preserve"> submitted in the dossier for these products were performed on </w:t>
            </w:r>
            <w:r w:rsidRPr="00EB1744">
              <w:rPr>
                <w:rFonts w:cs="Arial"/>
                <w:i/>
                <w:lang w:val="en-US"/>
              </w:rPr>
              <w:t>Ixodes ricinus</w:t>
            </w:r>
            <w:r w:rsidRPr="00EB1744">
              <w:rPr>
                <w:rFonts w:cs="Arial"/>
                <w:lang w:val="en-US"/>
              </w:rPr>
              <w:t xml:space="preserve"> in temperate conditions. Then the efficacy of the formulations of the Meta SPC 3 against ticks </w:t>
            </w:r>
            <w:r w:rsidR="00F93FE7">
              <w:rPr>
                <w:rFonts w:cs="Arial"/>
                <w:lang w:val="en-US"/>
              </w:rPr>
              <w:t xml:space="preserve">in tropical conditions </w:t>
            </w:r>
            <w:r w:rsidR="007E1CEB">
              <w:rPr>
                <w:rFonts w:cs="Arial"/>
                <w:lang w:val="en-US"/>
              </w:rPr>
              <w:t>is not validated</w:t>
            </w:r>
            <w:r w:rsidR="00D00950">
              <w:rPr>
                <w:rFonts w:cs="Arial"/>
                <w:lang w:val="en-US"/>
              </w:rPr>
              <w:t>.</w:t>
            </w:r>
            <w:r w:rsidRPr="00EB1744">
              <w:rPr>
                <w:rFonts w:cs="Arial"/>
                <w:lang w:val="en-US"/>
              </w:rPr>
              <w:t xml:space="preserve"> </w:t>
            </w:r>
          </w:p>
          <w:p w14:paraId="596EC4ED" w14:textId="77777777" w:rsidR="007C2EFB" w:rsidRDefault="007C2EFB" w:rsidP="00527F97">
            <w:pPr>
              <w:jc w:val="both"/>
              <w:rPr>
                <w:rFonts w:ascii="Arial" w:eastAsia="Calibri" w:hAnsi="Arial" w:cs="Arial"/>
                <w:lang w:eastAsia="en-US"/>
              </w:rPr>
            </w:pPr>
          </w:p>
          <w:p w14:paraId="4BD640E0" w14:textId="03886DE1" w:rsidR="0072601D" w:rsidRPr="009D6D7C" w:rsidRDefault="00B54063" w:rsidP="0072601D">
            <w:pPr>
              <w:spacing w:line="276" w:lineRule="auto"/>
              <w:jc w:val="both"/>
              <w:rPr>
                <w:iCs/>
                <w:lang w:eastAsia="en-US"/>
              </w:rPr>
            </w:pPr>
            <w:r>
              <w:rPr>
                <w:rFonts w:cs="Arial"/>
                <w:lang w:val="en-US"/>
              </w:rPr>
              <w:t>Efficacy tests with lower application rates performed with</w:t>
            </w:r>
            <w:r w:rsidRPr="00A2041E">
              <w:rPr>
                <w:rFonts w:ascii="Calibri" w:hAnsi="Calibri" w:cs="Calibri"/>
                <w:sz w:val="22"/>
                <w:szCs w:val="22"/>
                <w:lang w:val="en-US" w:eastAsia="fr-FR"/>
              </w:rPr>
              <w:t xml:space="preserve"> </w:t>
            </w:r>
            <w:r w:rsidRPr="00B54063">
              <w:rPr>
                <w:rFonts w:eastAsia="Calibri" w:cs="Arial"/>
                <w:lang w:eastAsia="en-US"/>
              </w:rPr>
              <w:t>CINQ SUR CINQ ZONE TEMPÉRÉES 25% AF, and CINQ SUR CINQ ZONE TROPIC 35% AF for</w:t>
            </w:r>
            <w:r>
              <w:rPr>
                <w:rFonts w:cs="Arial"/>
                <w:lang w:val="en-US"/>
              </w:rPr>
              <w:t xml:space="preserve"> Meta SPCs 2 and 3 respectively, showed a slight decrease of </w:t>
            </w:r>
            <w:r>
              <w:rPr>
                <w:rFonts w:eastAsia="Calibri" w:cs="Arial"/>
                <w:lang w:eastAsia="en-US"/>
              </w:rPr>
              <w:t xml:space="preserve">the protection time for ticks (Meta SPC2) and mosquitoes for </w:t>
            </w:r>
            <w:r w:rsidRPr="009C3BF5">
              <w:rPr>
                <w:rFonts w:eastAsia="Calibri" w:cs="Arial"/>
                <w:i/>
                <w:lang w:eastAsia="en-US"/>
              </w:rPr>
              <w:t>Anopheles</w:t>
            </w:r>
            <w:r>
              <w:rPr>
                <w:rFonts w:eastAsia="Calibri" w:cs="Arial"/>
                <w:lang w:eastAsia="en-US"/>
              </w:rPr>
              <w:t xml:space="preserve"> (Meta SPC3). </w:t>
            </w:r>
            <w:r w:rsidR="00A66A5A">
              <w:t>C</w:t>
            </w:r>
            <w:r w:rsidR="00A66A5A" w:rsidRPr="00175E00">
              <w:t xml:space="preserve">onsidering the previous efficacy studies against mosquitoes and ticks, </w:t>
            </w:r>
            <w:r w:rsidR="005C2130">
              <w:t xml:space="preserve">results </w:t>
            </w:r>
            <w:r w:rsidR="00A66A5A" w:rsidRPr="00175E00">
              <w:t xml:space="preserve"> revealed similar</w:t>
            </w:r>
            <w:r w:rsidR="0072601D">
              <w:t xml:space="preserve"> </w:t>
            </w:r>
            <w:r w:rsidR="005C2130">
              <w:t>protection time</w:t>
            </w:r>
            <w:r w:rsidR="00A66A5A" w:rsidRPr="00175E00">
              <w:t xml:space="preserve"> between CINQ SUR CINQ ZONE TEMPÉRÉES </w:t>
            </w:r>
            <w:r w:rsidR="00A66A5A">
              <w:t xml:space="preserve">25% </w:t>
            </w:r>
            <w:r w:rsidR="00A66A5A" w:rsidRPr="00175E00">
              <w:t xml:space="preserve">AF and CINQ SUR CINQ ZONE TEMPÉRÉES </w:t>
            </w:r>
            <w:r w:rsidR="00A66A5A">
              <w:t xml:space="preserve">25% </w:t>
            </w:r>
            <w:r w:rsidR="00A66A5A" w:rsidRPr="00175E00">
              <w:t>NF</w:t>
            </w:r>
            <w:r w:rsidR="005C2130">
              <w:t xml:space="preserve"> (Meta SPC 2)</w:t>
            </w:r>
            <w:r w:rsidR="00A66A5A" w:rsidRPr="00175E00">
              <w:t xml:space="preserve">, and between CINQ SUR CINQ ZONE TROPIC </w:t>
            </w:r>
            <w:r w:rsidR="00A66A5A">
              <w:t xml:space="preserve">25% </w:t>
            </w:r>
            <w:r w:rsidR="005C2130">
              <w:t>A</w:t>
            </w:r>
            <w:r w:rsidR="00A66A5A" w:rsidRPr="00175E00">
              <w:t>F</w:t>
            </w:r>
            <w:r w:rsidR="005C2130">
              <w:t xml:space="preserve"> and</w:t>
            </w:r>
            <w:r w:rsidR="005C2130" w:rsidRPr="00175E00">
              <w:t xml:space="preserve"> CINQ SUR CINQ ZONE TROPIC </w:t>
            </w:r>
            <w:r w:rsidR="005C2130">
              <w:t>25% N</w:t>
            </w:r>
            <w:r w:rsidR="005C2130" w:rsidRPr="00175E00">
              <w:t>F</w:t>
            </w:r>
            <w:r w:rsidR="005C2130">
              <w:t xml:space="preserve"> (Meta SPC 3) </w:t>
            </w:r>
            <w:r w:rsidR="00A66A5A">
              <w:rPr>
                <w:rFonts w:eastAsia="Calibri" w:cs="Arial"/>
                <w:lang w:eastAsia="en-US"/>
              </w:rPr>
              <w:t xml:space="preserve">. Then, </w:t>
            </w:r>
            <w:r w:rsidR="005C2130">
              <w:rPr>
                <w:rFonts w:eastAsia="Calibri" w:cs="Arial"/>
                <w:lang w:eastAsia="en-US"/>
              </w:rPr>
              <w:t xml:space="preserve">results with </w:t>
            </w:r>
            <w:r w:rsidR="007B10B1">
              <w:rPr>
                <w:rFonts w:eastAsia="Calibri" w:cs="Arial"/>
                <w:lang w:eastAsia="en-US"/>
              </w:rPr>
              <w:t>higher</w:t>
            </w:r>
            <w:r w:rsidR="005C2130">
              <w:rPr>
                <w:rFonts w:eastAsia="Calibri" w:cs="Arial"/>
                <w:lang w:eastAsia="en-US"/>
              </w:rPr>
              <w:t xml:space="preserve"> application rate, confirm that a read across can be done between products “AF” and “NF” of Meta SPC 2 and 3</w:t>
            </w:r>
            <w:r w:rsidR="0072601D">
              <w:rPr>
                <w:rFonts w:eastAsia="Calibri" w:cs="Arial"/>
                <w:lang w:eastAsia="en-US"/>
              </w:rPr>
              <w:t xml:space="preserve">. Therefore, </w:t>
            </w:r>
            <w:r w:rsidR="00A66A5A">
              <w:rPr>
                <w:rFonts w:eastAsia="Calibri" w:cs="Arial"/>
                <w:lang w:eastAsia="en-US"/>
              </w:rPr>
              <w:t xml:space="preserve">it can be expected that the efficacy demonstrated </w:t>
            </w:r>
            <w:r w:rsidR="0072601D">
              <w:rPr>
                <w:rFonts w:eastAsia="Calibri" w:cs="Arial"/>
                <w:lang w:eastAsia="en-US"/>
              </w:rPr>
              <w:t>with the new application rate for products “AF” of Meta SPC 2 and 3 is applicable to the products “NF” of Meta SPC 2 and 3.</w:t>
            </w:r>
          </w:p>
          <w:p w14:paraId="589E16B9" w14:textId="63763F5D" w:rsidR="00D34AFC" w:rsidRDefault="00D34AFC" w:rsidP="00355E7C">
            <w:pPr>
              <w:spacing w:line="276" w:lineRule="auto"/>
              <w:jc w:val="both"/>
              <w:rPr>
                <w:rFonts w:eastAsia="Calibri" w:cs="Arial"/>
                <w:lang w:eastAsia="en-US"/>
              </w:rPr>
            </w:pPr>
          </w:p>
          <w:p w14:paraId="15A5494D" w14:textId="49ACA1B6" w:rsidR="00D34AFC" w:rsidRPr="009D6D7C" w:rsidRDefault="00D34AFC" w:rsidP="00D34AFC">
            <w:pPr>
              <w:spacing w:line="276" w:lineRule="auto"/>
              <w:jc w:val="both"/>
              <w:rPr>
                <w:iCs/>
                <w:lang w:eastAsia="en-US"/>
              </w:rPr>
            </w:pPr>
            <w:r>
              <w:rPr>
                <w:rFonts w:cs="Arial"/>
              </w:rPr>
              <w:t xml:space="preserve">Meta SPC 2 : </w:t>
            </w:r>
            <w:r>
              <w:t>C</w:t>
            </w:r>
            <w:r w:rsidRPr="00175E00">
              <w:t>onsidering the efficacy studies against mosquitoes and ticks</w:t>
            </w:r>
            <w:r w:rsidR="00F93FE7">
              <w:t xml:space="preserve"> at a high application rate</w:t>
            </w:r>
            <w:r w:rsidRPr="00175E00">
              <w:t xml:space="preserve">, </w:t>
            </w:r>
            <w:r>
              <w:t xml:space="preserve">results </w:t>
            </w:r>
            <w:r w:rsidRPr="00175E00">
              <w:t>revealed similar</w:t>
            </w:r>
            <w:r>
              <w:t xml:space="preserve"> protection time</w:t>
            </w:r>
            <w:r w:rsidR="00F93FE7">
              <w:t>s</w:t>
            </w:r>
            <w:r w:rsidRPr="00175E00">
              <w:t xml:space="preserve"> between </w:t>
            </w:r>
            <w:r w:rsidR="00F93FE7">
              <w:t>the two products of META SPC 2 (</w:t>
            </w:r>
            <w:r w:rsidRPr="00175E00">
              <w:t xml:space="preserve">CINQ SUR CINQ ZONE TEMPÉRÉES </w:t>
            </w:r>
            <w:r>
              <w:t xml:space="preserve">25% </w:t>
            </w:r>
            <w:r w:rsidRPr="00175E00">
              <w:t xml:space="preserve">AF and CINQ SUR CINQ ZONE TEMPÉRÉES </w:t>
            </w:r>
            <w:r>
              <w:t xml:space="preserve">25% </w:t>
            </w:r>
            <w:r w:rsidRPr="00175E00">
              <w:t>NF</w:t>
            </w:r>
            <w:r w:rsidR="00F93FE7">
              <w:t xml:space="preserve">). </w:t>
            </w:r>
            <w:r w:rsidR="00F93FE7">
              <w:rPr>
                <w:rFonts w:eastAsia="Calibri" w:cs="Arial"/>
                <w:lang w:eastAsia="en-US"/>
              </w:rPr>
              <w:t>This</w:t>
            </w:r>
            <w:r>
              <w:rPr>
                <w:rFonts w:eastAsia="Calibri" w:cs="Arial"/>
                <w:lang w:eastAsia="en-US"/>
              </w:rPr>
              <w:t xml:space="preserve"> confirm</w:t>
            </w:r>
            <w:r w:rsidR="00F93FE7">
              <w:rPr>
                <w:rFonts w:eastAsia="Calibri" w:cs="Arial"/>
                <w:lang w:eastAsia="en-US"/>
              </w:rPr>
              <w:t>s</w:t>
            </w:r>
            <w:r>
              <w:rPr>
                <w:rFonts w:eastAsia="Calibri" w:cs="Arial"/>
                <w:lang w:eastAsia="en-US"/>
              </w:rPr>
              <w:t xml:space="preserve"> that a read across can be done between products “AF” and “NF” of Meta SPC 2. Therefore, it </w:t>
            </w:r>
            <w:r w:rsidR="00F93FE7">
              <w:rPr>
                <w:rFonts w:eastAsia="Calibri" w:cs="Arial"/>
                <w:lang w:eastAsia="en-US"/>
              </w:rPr>
              <w:t>is</w:t>
            </w:r>
            <w:r>
              <w:rPr>
                <w:rFonts w:eastAsia="Calibri" w:cs="Arial"/>
                <w:lang w:eastAsia="en-US"/>
              </w:rPr>
              <w:t xml:space="preserve"> expected that the efficacy demonstrated </w:t>
            </w:r>
            <w:r w:rsidR="00F93FE7">
              <w:rPr>
                <w:rFonts w:eastAsia="Calibri" w:cs="Arial"/>
                <w:lang w:eastAsia="en-US"/>
              </w:rPr>
              <w:t>at</w:t>
            </w:r>
            <w:r>
              <w:rPr>
                <w:rFonts w:eastAsia="Calibri" w:cs="Arial"/>
                <w:lang w:eastAsia="en-US"/>
              </w:rPr>
              <w:t xml:space="preserve"> </w:t>
            </w:r>
            <w:r w:rsidR="00F93FE7">
              <w:rPr>
                <w:rFonts w:eastAsia="Calibri" w:cs="Arial"/>
                <w:lang w:eastAsia="en-US"/>
              </w:rPr>
              <w:t>a</w:t>
            </w:r>
            <w:r>
              <w:rPr>
                <w:rFonts w:eastAsia="Calibri" w:cs="Arial"/>
                <w:lang w:eastAsia="en-US"/>
              </w:rPr>
              <w:t xml:space="preserve"> </w:t>
            </w:r>
            <w:r w:rsidR="00F93FE7">
              <w:rPr>
                <w:rFonts w:eastAsia="Calibri" w:cs="Arial"/>
                <w:lang w:eastAsia="en-US"/>
              </w:rPr>
              <w:t>lower</w:t>
            </w:r>
            <w:r>
              <w:rPr>
                <w:rFonts w:eastAsia="Calibri" w:cs="Arial"/>
                <w:lang w:eastAsia="en-US"/>
              </w:rPr>
              <w:t xml:space="preserve"> application rate for products “AF” is applicable to the products “NF” of Meta SPC 2.</w:t>
            </w:r>
          </w:p>
          <w:p w14:paraId="67FC8AAA" w14:textId="1FADA5EC" w:rsidR="00AA75BE" w:rsidRPr="00DB288E" w:rsidRDefault="00F93FE7" w:rsidP="00E900FF">
            <w:pPr>
              <w:spacing w:line="276" w:lineRule="auto"/>
              <w:jc w:val="both"/>
              <w:rPr>
                <w:iCs/>
                <w:lang w:eastAsia="en-US"/>
              </w:rPr>
            </w:pPr>
            <w:r>
              <w:rPr>
                <w:rFonts w:eastAsia="Calibri" w:cs="Arial"/>
                <w:lang w:eastAsia="en-US"/>
              </w:rPr>
              <w:t xml:space="preserve">Similarly for meta SPC 3 : </w:t>
            </w:r>
            <w:r w:rsidRPr="00175E00">
              <w:t>the efficacy studies against mosquitoes and ticks</w:t>
            </w:r>
            <w:r>
              <w:t xml:space="preserve"> at a high application rate </w:t>
            </w:r>
            <w:r w:rsidRPr="00175E00">
              <w:t xml:space="preserve">revealed similar </w:t>
            </w:r>
            <w:r>
              <w:t>protection time</w:t>
            </w:r>
            <w:r w:rsidRPr="00175E00">
              <w:t xml:space="preserve"> between </w:t>
            </w:r>
            <w:r>
              <w:t xml:space="preserve">the two products of meta SPC 3. </w:t>
            </w:r>
            <w:r>
              <w:rPr>
                <w:rFonts w:eastAsia="Calibri" w:cs="Arial"/>
                <w:lang w:eastAsia="en-US"/>
              </w:rPr>
              <w:t>The efficacy demonstrated with the lower application rate for products “AF” of Meta SPC 3 is applicable to the products “NF” of Meta SPC 3.</w:t>
            </w:r>
          </w:p>
        </w:tc>
      </w:tr>
    </w:tbl>
    <w:p w14:paraId="362D3903" w14:textId="77777777" w:rsidR="00AA75BE" w:rsidRPr="00EB1744" w:rsidRDefault="00AA75BE" w:rsidP="00AA75BE">
      <w:pPr>
        <w:ind w:firstLine="708"/>
        <w:jc w:val="both"/>
        <w:rPr>
          <w:iCs/>
          <w:lang w:eastAsia="en-US"/>
        </w:rPr>
      </w:pPr>
    </w:p>
    <w:p w14:paraId="781D9C96" w14:textId="21088A43" w:rsidR="005C2130" w:rsidRPr="005C2130" w:rsidRDefault="005C2130" w:rsidP="005C2130">
      <w:pPr>
        <w:pStyle w:val="Titre4"/>
        <w:sectPr w:rsidR="005C2130" w:rsidRPr="005C2130" w:rsidSect="004C4BA9">
          <w:headerReference w:type="default" r:id="rId25"/>
          <w:pgSz w:w="11906" w:h="16838"/>
          <w:pgMar w:top="1474" w:right="1247" w:bottom="2013" w:left="1446" w:header="850" w:footer="850" w:gutter="0"/>
          <w:cols w:space="720"/>
          <w:docGrid w:linePitch="272"/>
        </w:sectPr>
      </w:pPr>
    </w:p>
    <w:p w14:paraId="5BBB9AF1" w14:textId="77777777" w:rsidR="009D0C0B" w:rsidRDefault="00FA480B">
      <w:pPr>
        <w:pStyle w:val="Titre4"/>
        <w:rPr>
          <w:rFonts w:ascii="Times New Roman" w:hAnsi="Times New Roman" w:cs="Times New Roman"/>
          <w:i/>
          <w:iCs/>
          <w:lang w:eastAsia="en-US"/>
        </w:rPr>
      </w:pPr>
      <w:bookmarkStart w:id="312" w:name="_Toc30683351"/>
      <w:r>
        <w:lastRenderedPageBreak/>
        <w:t>Occurrence of resistance and resistance management</w:t>
      </w:r>
      <w:bookmarkEnd w:id="312"/>
    </w:p>
    <w:p w14:paraId="4733FC46" w14:textId="77777777" w:rsidR="00AA75BE" w:rsidRPr="00EB1744" w:rsidRDefault="00AA75BE" w:rsidP="00AA75BE">
      <w:pPr>
        <w:jc w:val="both"/>
        <w:rPr>
          <w:iCs/>
          <w:lang w:eastAsia="en-US"/>
        </w:rPr>
      </w:pPr>
      <w:r w:rsidRPr="00EB1744">
        <w:rPr>
          <w:iCs/>
          <w:lang w:eastAsia="en-US"/>
        </w:rPr>
        <w:t>Resistance to IR3535 is not reported up to date in the scientific literature.</w:t>
      </w:r>
    </w:p>
    <w:p w14:paraId="3061D269" w14:textId="77777777" w:rsidR="00AA75BE" w:rsidRPr="00EB1744" w:rsidRDefault="00AA75BE" w:rsidP="00AA75BE">
      <w:pPr>
        <w:jc w:val="both"/>
        <w:rPr>
          <w:iCs/>
          <w:lang w:eastAsia="en-US"/>
        </w:rPr>
      </w:pPr>
    </w:p>
    <w:p w14:paraId="33D1DCD6" w14:textId="77777777" w:rsidR="00AA75BE" w:rsidRPr="00EB1744" w:rsidRDefault="00AA75BE" w:rsidP="00AA75BE">
      <w:pPr>
        <w:jc w:val="both"/>
        <w:rPr>
          <w:iCs/>
          <w:lang w:eastAsia="en-US"/>
        </w:rPr>
      </w:pPr>
      <w:r w:rsidRPr="00EB1744">
        <w:rPr>
          <w:iCs/>
          <w:lang w:eastAsia="en-US"/>
        </w:rPr>
        <w:t xml:space="preserve">To ensure a satisfactory level of efficacy and avoid the development of resistance in susceptible insect populations, the following recommendations have to be implemented: </w:t>
      </w:r>
    </w:p>
    <w:p w14:paraId="1511DDA7" w14:textId="77777777" w:rsidR="00AA75BE" w:rsidRDefault="00AA75BE" w:rsidP="008369C7">
      <w:pPr>
        <w:pStyle w:val="Paragraphedeliste"/>
        <w:numPr>
          <w:ilvl w:val="0"/>
          <w:numId w:val="4"/>
        </w:numPr>
        <w:ind w:left="426"/>
        <w:jc w:val="both"/>
        <w:rPr>
          <w:iCs/>
          <w:lang w:eastAsia="en-US"/>
        </w:rPr>
      </w:pPr>
      <w:r w:rsidRPr="00AA75BE">
        <w:rPr>
          <w:iCs/>
          <w:lang w:eastAsia="en-US"/>
        </w:rPr>
        <w:t>Always read the label or leaflet before use and follow all the instructions provided.</w:t>
      </w:r>
    </w:p>
    <w:p w14:paraId="69711653" w14:textId="77777777" w:rsidR="00AA75BE" w:rsidRDefault="00AA75BE" w:rsidP="008369C7">
      <w:pPr>
        <w:pStyle w:val="Paragraphedeliste"/>
        <w:numPr>
          <w:ilvl w:val="0"/>
          <w:numId w:val="4"/>
        </w:numPr>
        <w:ind w:left="426"/>
        <w:jc w:val="both"/>
        <w:rPr>
          <w:iCs/>
          <w:lang w:eastAsia="en-US"/>
        </w:rPr>
      </w:pPr>
      <w:r w:rsidRPr="00AA75BE">
        <w:rPr>
          <w:iCs/>
          <w:lang w:eastAsia="en-US"/>
        </w:rPr>
        <w:t>Respect the recommended application doses.</w:t>
      </w:r>
    </w:p>
    <w:p w14:paraId="32725302" w14:textId="77777777" w:rsidR="00AA75BE" w:rsidRDefault="00AA75BE" w:rsidP="008369C7">
      <w:pPr>
        <w:pStyle w:val="Paragraphedeliste"/>
        <w:numPr>
          <w:ilvl w:val="0"/>
          <w:numId w:val="4"/>
        </w:numPr>
        <w:ind w:left="426"/>
        <w:jc w:val="both"/>
        <w:rPr>
          <w:iCs/>
          <w:lang w:eastAsia="en-US"/>
        </w:rPr>
      </w:pPr>
      <w:r w:rsidRPr="00AA75BE">
        <w:rPr>
          <w:iCs/>
          <w:lang w:eastAsia="en-US"/>
        </w:rPr>
        <w:t>The users should inform the registration holder if the treatment is ineffective.</w:t>
      </w:r>
    </w:p>
    <w:p w14:paraId="66E739EF" w14:textId="77777777" w:rsidR="00AA75BE" w:rsidRPr="00AA75BE" w:rsidRDefault="00AA75BE" w:rsidP="008369C7">
      <w:pPr>
        <w:pStyle w:val="Paragraphedeliste"/>
        <w:numPr>
          <w:ilvl w:val="0"/>
          <w:numId w:val="4"/>
        </w:numPr>
        <w:ind w:left="426"/>
        <w:jc w:val="both"/>
        <w:rPr>
          <w:iCs/>
          <w:lang w:eastAsia="en-US"/>
        </w:rPr>
      </w:pPr>
      <w:r w:rsidRPr="00AA75BE">
        <w:rPr>
          <w:iCs/>
          <w:lang w:eastAsia="en-US"/>
        </w:rPr>
        <w:t>The authorization holder should report any observed resistance incidents to the Competent Authorities (CA) or other appointed bodies involved in resistance management.</w:t>
      </w:r>
    </w:p>
    <w:p w14:paraId="4FA6673B" w14:textId="77777777" w:rsidR="00AA75BE" w:rsidRPr="00EB1744" w:rsidRDefault="00AA75BE" w:rsidP="00AA75BE">
      <w:pPr>
        <w:jc w:val="both"/>
        <w:rPr>
          <w:iCs/>
          <w:lang w:eastAsia="en-US"/>
        </w:rPr>
      </w:pPr>
    </w:p>
    <w:p w14:paraId="3DD3215E" w14:textId="77777777" w:rsidR="00AA75BE" w:rsidRPr="00EB1744" w:rsidRDefault="00AA75BE" w:rsidP="00AA75BE">
      <w:pPr>
        <w:jc w:val="both"/>
        <w:rPr>
          <w:iCs/>
          <w:lang w:eastAsia="en-US"/>
        </w:rPr>
      </w:pPr>
      <w:r w:rsidRPr="00EB1744">
        <w:rPr>
          <w:iCs/>
          <w:lang w:eastAsia="en-US"/>
        </w:rPr>
        <w:t xml:space="preserve">Considering the importance of this active substance in vector control, the authorisation holder has to </w:t>
      </w:r>
      <w:r w:rsidR="00554447">
        <w:rPr>
          <w:iCs/>
          <w:lang w:eastAsia="en-US"/>
        </w:rPr>
        <w:t>implement a monitoring of scientif</w:t>
      </w:r>
      <w:r w:rsidR="000811B3">
        <w:rPr>
          <w:iCs/>
          <w:lang w:eastAsia="en-US"/>
        </w:rPr>
        <w:t>ic</w:t>
      </w:r>
      <w:r w:rsidR="00554447">
        <w:rPr>
          <w:iCs/>
          <w:lang w:eastAsia="en-US"/>
        </w:rPr>
        <w:t xml:space="preserve"> literature</w:t>
      </w:r>
      <w:r w:rsidRPr="00EB1744">
        <w:rPr>
          <w:iCs/>
          <w:lang w:eastAsia="en-US"/>
        </w:rPr>
        <w:t xml:space="preserve"> toward the active substance IR3535. Results of </w:t>
      </w:r>
      <w:r w:rsidR="00554447">
        <w:rPr>
          <w:iCs/>
          <w:lang w:eastAsia="en-US"/>
        </w:rPr>
        <w:t>this assessment</w:t>
      </w:r>
      <w:r w:rsidRPr="00EB1744">
        <w:rPr>
          <w:iCs/>
          <w:lang w:eastAsia="en-US"/>
        </w:rPr>
        <w:t xml:space="preserve"> must be submitted to the Competent Authorities (CA) or other appointed bodies involved in resistance management every 5 years.</w:t>
      </w:r>
    </w:p>
    <w:p w14:paraId="67B3F24E" w14:textId="77777777" w:rsidR="009D0C0B" w:rsidRDefault="009D0C0B">
      <w:pPr>
        <w:spacing w:line="260" w:lineRule="atLeast"/>
        <w:rPr>
          <w:rFonts w:ascii="Times New Roman" w:eastAsia="Calibri" w:hAnsi="Times New Roman" w:cs="Times New Roman"/>
          <w:i/>
          <w:iCs/>
          <w:szCs w:val="24"/>
          <w:lang w:eastAsia="en-US"/>
        </w:rPr>
      </w:pPr>
    </w:p>
    <w:p w14:paraId="7D638E65" w14:textId="77777777" w:rsidR="009D0C0B" w:rsidRDefault="00FA480B">
      <w:pPr>
        <w:pStyle w:val="Titre4"/>
        <w:rPr>
          <w:rFonts w:ascii="Times New Roman" w:hAnsi="Times New Roman" w:cs="Times New Roman"/>
          <w:i/>
          <w:iCs/>
          <w:lang w:eastAsia="en-US"/>
        </w:rPr>
      </w:pPr>
      <w:bookmarkStart w:id="313" w:name="_Toc30683352"/>
      <w:r>
        <w:t>Known limitations</w:t>
      </w:r>
      <w:bookmarkEnd w:id="313"/>
    </w:p>
    <w:p w14:paraId="6F5AC6C1" w14:textId="77777777" w:rsidR="009D0C0B" w:rsidRPr="004B0091" w:rsidRDefault="004B0091" w:rsidP="004B0091">
      <w:pPr>
        <w:spacing w:line="260" w:lineRule="atLeast"/>
        <w:jc w:val="both"/>
        <w:rPr>
          <w:rFonts w:eastAsia="Calibri" w:cs="Times New Roman"/>
          <w:i/>
          <w:iCs/>
          <w:szCs w:val="24"/>
          <w:lang w:eastAsia="en-US"/>
        </w:rPr>
      </w:pPr>
      <w:r w:rsidRPr="004B0091">
        <w:rPr>
          <w:rFonts w:eastAsia="Calibri" w:cs="Times New Roman"/>
          <w:i/>
          <w:iCs/>
          <w:szCs w:val="24"/>
          <w:lang w:eastAsia="en-US"/>
        </w:rPr>
        <w:t>None</w:t>
      </w:r>
    </w:p>
    <w:p w14:paraId="0887C2F1" w14:textId="77777777" w:rsidR="009D0C0B" w:rsidRDefault="009D0C0B">
      <w:pPr>
        <w:spacing w:line="260" w:lineRule="atLeast"/>
        <w:rPr>
          <w:rFonts w:ascii="Times New Roman" w:eastAsia="Calibri" w:hAnsi="Times New Roman" w:cs="Times New Roman"/>
          <w:i/>
          <w:iCs/>
          <w:szCs w:val="24"/>
          <w:lang w:eastAsia="en-US"/>
        </w:rPr>
      </w:pPr>
    </w:p>
    <w:p w14:paraId="5B4E4F85" w14:textId="77777777" w:rsidR="009D0C0B" w:rsidRDefault="00FA480B">
      <w:pPr>
        <w:pStyle w:val="Titre4"/>
        <w:rPr>
          <w:rFonts w:ascii="Times New Roman" w:hAnsi="Times New Roman" w:cs="Times New Roman"/>
          <w:i/>
          <w:iCs/>
          <w:lang w:eastAsia="en-US"/>
        </w:rPr>
      </w:pPr>
      <w:bookmarkStart w:id="314" w:name="_Toc30683353"/>
      <w:r>
        <w:t>Evaluation of the label claims</w:t>
      </w:r>
      <w:bookmarkEnd w:id="314"/>
    </w:p>
    <w:p w14:paraId="664D9574" w14:textId="77777777" w:rsidR="004B0091" w:rsidRPr="00431B09" w:rsidRDefault="007E1CEB" w:rsidP="004B0091">
      <w:pPr>
        <w:spacing w:after="120"/>
        <w:jc w:val="both"/>
        <w:rPr>
          <w:rFonts w:cs="Arial"/>
          <w:lang w:val="en-US"/>
        </w:rPr>
      </w:pPr>
      <w:r w:rsidRPr="00431B09">
        <w:rPr>
          <w:rFonts w:cs="Arial"/>
          <w:lang w:val="en-US"/>
        </w:rPr>
        <w:t xml:space="preserve">French competent authorities (FR CA) </w:t>
      </w:r>
      <w:r w:rsidR="007C2EFB" w:rsidRPr="00431B09">
        <w:rPr>
          <w:rFonts w:eastAsia="Calibri" w:cs="Arial"/>
          <w:lang w:val="en-US" w:eastAsia="sv-SE"/>
        </w:rPr>
        <w:t>conclude</w:t>
      </w:r>
      <w:r w:rsidR="00891819" w:rsidRPr="00431B09">
        <w:rPr>
          <w:rFonts w:eastAsia="Calibri" w:cs="Arial"/>
          <w:lang w:val="en-US" w:eastAsia="sv-SE"/>
        </w:rPr>
        <w:t>s</w:t>
      </w:r>
      <w:r w:rsidR="007C2EFB" w:rsidRPr="00431B09">
        <w:rPr>
          <w:rFonts w:eastAsia="Calibri" w:cs="Arial"/>
          <w:lang w:val="en-US" w:eastAsia="sv-SE"/>
        </w:rPr>
        <w:t xml:space="preserve"> that data presented in the dossier demonstrate that</w:t>
      </w:r>
      <w:r w:rsidRPr="00431B09">
        <w:rPr>
          <w:rFonts w:cs="Arial"/>
          <w:lang w:val="en-US"/>
        </w:rPr>
        <w:t>:</w:t>
      </w:r>
    </w:p>
    <w:p w14:paraId="496B71CF" w14:textId="5A244A06" w:rsidR="004B0091" w:rsidRPr="00EB1744" w:rsidRDefault="007C2EFB" w:rsidP="008369C7">
      <w:pPr>
        <w:pStyle w:val="Paragraphedeliste"/>
        <w:numPr>
          <w:ilvl w:val="0"/>
          <w:numId w:val="6"/>
        </w:numPr>
        <w:spacing w:after="120"/>
        <w:jc w:val="both"/>
        <w:rPr>
          <w:lang w:eastAsia="en-US"/>
        </w:rPr>
      </w:pPr>
      <w:r>
        <w:rPr>
          <w:lang w:val="en-US" w:eastAsia="en-US"/>
        </w:rPr>
        <w:t xml:space="preserve">The product of the </w:t>
      </w:r>
      <w:r w:rsidR="004B0091">
        <w:rPr>
          <w:lang w:eastAsia="en-US"/>
        </w:rPr>
        <w:t>T</w:t>
      </w:r>
      <w:r w:rsidR="004B0091" w:rsidRPr="00EB1744">
        <w:rPr>
          <w:lang w:eastAsia="en-US"/>
        </w:rPr>
        <w:t>he Meta SPC 1 (one formulation without any variations) of the BPF “</w:t>
      </w:r>
      <w:r w:rsidR="000822AB" w:rsidRPr="00EB1744">
        <w:rPr>
          <w:lang w:eastAsia="en-US"/>
        </w:rPr>
        <w:t>CINQ SUR CINQ LOTION</w:t>
      </w:r>
      <w:r w:rsidR="004B0091" w:rsidRPr="00EB1744">
        <w:rPr>
          <w:lang w:eastAsia="en-US"/>
        </w:rPr>
        <w:t>” provides a protection time up to 5 hours against adult mosquitoes</w:t>
      </w:r>
      <w:r w:rsidR="004B0091" w:rsidRPr="007C2EFB">
        <w:rPr>
          <w:rFonts w:cs="Arial"/>
          <w:lang w:val="en-US"/>
        </w:rPr>
        <w:t xml:space="preserve"> (</w:t>
      </w:r>
      <w:r w:rsidR="004B0091" w:rsidRPr="007C2EFB">
        <w:rPr>
          <w:rFonts w:cs="Arial"/>
          <w:i/>
          <w:lang w:val="en-US"/>
        </w:rPr>
        <w:t>Culex spp</w:t>
      </w:r>
      <w:r w:rsidR="004B0091" w:rsidRPr="007C2EFB">
        <w:rPr>
          <w:rFonts w:cs="Arial"/>
          <w:lang w:val="en-US"/>
        </w:rPr>
        <w:t xml:space="preserve">., </w:t>
      </w:r>
      <w:r w:rsidR="004B0091" w:rsidRPr="007C2EFB">
        <w:rPr>
          <w:rFonts w:cs="Arial"/>
          <w:i/>
          <w:lang w:val="en-US"/>
        </w:rPr>
        <w:t>Aedes spp</w:t>
      </w:r>
      <w:r w:rsidR="004B0091" w:rsidRPr="007C2EFB">
        <w:rPr>
          <w:rFonts w:cs="Arial"/>
          <w:lang w:val="en-US"/>
        </w:rPr>
        <w:t>.),</w:t>
      </w:r>
      <w:r w:rsidR="004B0091" w:rsidRPr="00EB1744">
        <w:rPr>
          <w:lang w:eastAsia="en-US"/>
        </w:rPr>
        <w:t xml:space="preserve"> against ticks (</w:t>
      </w:r>
      <w:r w:rsidR="004B0091" w:rsidRPr="007C2EFB">
        <w:rPr>
          <w:i/>
          <w:lang w:eastAsia="en-US"/>
        </w:rPr>
        <w:t>Ixodes ricinus</w:t>
      </w:r>
      <w:r w:rsidR="004B7E9B" w:rsidRPr="007C2EFB">
        <w:rPr>
          <w:i/>
          <w:lang w:eastAsia="en-US"/>
        </w:rPr>
        <w:t>)</w:t>
      </w:r>
      <w:r w:rsidR="009822BD">
        <w:rPr>
          <w:i/>
          <w:lang w:eastAsia="en-US"/>
        </w:rPr>
        <w:t xml:space="preserve"> </w:t>
      </w:r>
      <w:r w:rsidR="009822BD" w:rsidRPr="009822BD">
        <w:rPr>
          <w:lang w:eastAsia="en-US"/>
        </w:rPr>
        <w:t>up to 3 hours</w:t>
      </w:r>
      <w:r w:rsidR="004B0091" w:rsidRPr="00EB1744">
        <w:rPr>
          <w:lang w:eastAsia="en-US"/>
        </w:rPr>
        <w:t xml:space="preserve">, and up to 1 hour against </w:t>
      </w:r>
      <w:r w:rsidR="004B0091" w:rsidRPr="007C2EFB">
        <w:rPr>
          <w:i/>
          <w:lang w:eastAsia="en-US"/>
        </w:rPr>
        <w:t>Tabanidae</w:t>
      </w:r>
      <w:r w:rsidR="004B0091" w:rsidRPr="00EB1744">
        <w:rPr>
          <w:lang w:eastAsia="en-US"/>
        </w:rPr>
        <w:t xml:space="preserve"> (</w:t>
      </w:r>
      <w:r w:rsidR="004B0091" w:rsidRPr="007C2EFB">
        <w:rPr>
          <w:i/>
          <w:lang w:eastAsia="en-US"/>
        </w:rPr>
        <w:t>Dasybasis spp.</w:t>
      </w:r>
      <w:r w:rsidR="004B0091" w:rsidRPr="00EB1744">
        <w:rPr>
          <w:lang w:eastAsia="en-US"/>
        </w:rPr>
        <w:t>).</w:t>
      </w:r>
      <w:r w:rsidR="004B7E9B">
        <w:rPr>
          <w:lang w:eastAsia="en-US"/>
        </w:rPr>
        <w:t xml:space="preserve"> The efficacy of the product i</w:t>
      </w:r>
      <w:r w:rsidR="000E7933">
        <w:rPr>
          <w:lang w:eastAsia="en-US"/>
        </w:rPr>
        <w:t>n</w:t>
      </w:r>
      <w:r w:rsidR="004B7E9B">
        <w:rPr>
          <w:lang w:eastAsia="en-US"/>
        </w:rPr>
        <w:t xml:space="preserve"> tropical conditions is not validated</w:t>
      </w:r>
      <w:r w:rsidR="009822BD">
        <w:rPr>
          <w:lang w:eastAsia="en-US"/>
        </w:rPr>
        <w:t>.</w:t>
      </w:r>
    </w:p>
    <w:p w14:paraId="39F9F6E7" w14:textId="48064AC2" w:rsidR="004B0091" w:rsidRDefault="004B0091" w:rsidP="008369C7">
      <w:pPr>
        <w:pStyle w:val="Paragraphedeliste"/>
        <w:numPr>
          <w:ilvl w:val="0"/>
          <w:numId w:val="6"/>
        </w:numPr>
        <w:spacing w:after="120"/>
        <w:jc w:val="both"/>
      </w:pPr>
      <w:r>
        <w:rPr>
          <w:lang w:eastAsia="en-US"/>
        </w:rPr>
        <w:t>T</w:t>
      </w:r>
      <w:r w:rsidRPr="00EB1744">
        <w:rPr>
          <w:lang w:eastAsia="en-US"/>
        </w:rPr>
        <w:t xml:space="preserve">he </w:t>
      </w:r>
      <w:r w:rsidR="007C2EFB">
        <w:rPr>
          <w:lang w:eastAsia="en-US"/>
        </w:rPr>
        <w:t xml:space="preserve">products of the </w:t>
      </w:r>
      <w:r w:rsidRPr="00EB1744">
        <w:rPr>
          <w:lang w:eastAsia="en-US"/>
        </w:rPr>
        <w:t xml:space="preserve">Meta SPC 2 (two formulations with variations on the UV filters and </w:t>
      </w:r>
      <w:r w:rsidR="007C2EFB">
        <w:rPr>
          <w:lang w:eastAsia="en-US"/>
        </w:rPr>
        <w:t>fragrances</w:t>
      </w:r>
      <w:r w:rsidRPr="00EB1744">
        <w:rPr>
          <w:lang w:eastAsia="en-US"/>
        </w:rPr>
        <w:t>) of the BPF “</w:t>
      </w:r>
      <w:r w:rsidR="007409A9" w:rsidRPr="00EB1744">
        <w:rPr>
          <w:lang w:eastAsia="en-US"/>
        </w:rPr>
        <w:t>CINQ SUR CINQ LOTION</w:t>
      </w:r>
      <w:r w:rsidRPr="00EB1744">
        <w:rPr>
          <w:lang w:eastAsia="en-US"/>
        </w:rPr>
        <w:t>” provides a protection time up to 5 hours against adult mosquitoes</w:t>
      </w:r>
      <w:r w:rsidRPr="007C2EFB">
        <w:rPr>
          <w:rFonts w:cs="Arial"/>
          <w:lang w:val="en-US"/>
        </w:rPr>
        <w:t xml:space="preserve"> (</w:t>
      </w:r>
      <w:r w:rsidRPr="007C2EFB">
        <w:rPr>
          <w:rFonts w:cs="Arial"/>
          <w:i/>
          <w:lang w:val="en-US"/>
        </w:rPr>
        <w:t>Culex spp</w:t>
      </w:r>
      <w:r w:rsidRPr="007C2EFB">
        <w:rPr>
          <w:rFonts w:cs="Arial"/>
          <w:lang w:val="en-US"/>
        </w:rPr>
        <w:t xml:space="preserve">., </w:t>
      </w:r>
      <w:r w:rsidRPr="007C2EFB">
        <w:rPr>
          <w:rFonts w:cs="Arial"/>
          <w:i/>
          <w:lang w:val="en-US"/>
        </w:rPr>
        <w:t>Aedes spp</w:t>
      </w:r>
      <w:r w:rsidRPr="007C2EFB">
        <w:rPr>
          <w:rFonts w:cs="Arial"/>
          <w:lang w:val="en-US"/>
        </w:rPr>
        <w:t xml:space="preserve">.), </w:t>
      </w:r>
      <w:r w:rsidRPr="00EB1744">
        <w:rPr>
          <w:lang w:eastAsia="en-US"/>
        </w:rPr>
        <w:t xml:space="preserve">up to </w:t>
      </w:r>
      <w:r w:rsidR="009822BD">
        <w:rPr>
          <w:lang w:eastAsia="en-US"/>
        </w:rPr>
        <w:t>4</w:t>
      </w:r>
      <w:r w:rsidRPr="00EB1744">
        <w:rPr>
          <w:lang w:eastAsia="en-US"/>
        </w:rPr>
        <w:t xml:space="preserve"> hours against ticks (</w:t>
      </w:r>
      <w:r w:rsidRPr="007C2EFB">
        <w:rPr>
          <w:i/>
          <w:lang w:eastAsia="en-US"/>
        </w:rPr>
        <w:t>Ixodes ricinus</w:t>
      </w:r>
      <w:r w:rsidRPr="00EB1744">
        <w:rPr>
          <w:lang w:eastAsia="en-US"/>
        </w:rPr>
        <w:t xml:space="preserve">), and up to 1 hour against </w:t>
      </w:r>
      <w:r w:rsidRPr="007C2EFB">
        <w:rPr>
          <w:i/>
          <w:lang w:eastAsia="en-US"/>
        </w:rPr>
        <w:t>Tabanidae</w:t>
      </w:r>
      <w:r w:rsidRPr="00EB1744">
        <w:rPr>
          <w:lang w:eastAsia="en-US"/>
        </w:rPr>
        <w:t xml:space="preserve"> (</w:t>
      </w:r>
      <w:r w:rsidRPr="007C2EFB">
        <w:rPr>
          <w:i/>
          <w:lang w:eastAsia="en-US"/>
        </w:rPr>
        <w:t>Dasybasis spp.</w:t>
      </w:r>
      <w:r w:rsidRPr="00EB1744">
        <w:rPr>
          <w:lang w:eastAsia="en-US"/>
        </w:rPr>
        <w:t>).</w:t>
      </w:r>
      <w:r w:rsidR="004B7E9B" w:rsidRPr="004B7E9B">
        <w:rPr>
          <w:lang w:eastAsia="en-US"/>
        </w:rPr>
        <w:t xml:space="preserve"> </w:t>
      </w:r>
      <w:r w:rsidR="004B7E9B">
        <w:rPr>
          <w:lang w:eastAsia="en-US"/>
        </w:rPr>
        <w:t>The efficacy of the product i</w:t>
      </w:r>
      <w:r w:rsidR="000E7933">
        <w:rPr>
          <w:lang w:eastAsia="en-US"/>
        </w:rPr>
        <w:t>n</w:t>
      </w:r>
      <w:r w:rsidR="004B7E9B">
        <w:rPr>
          <w:lang w:eastAsia="en-US"/>
        </w:rPr>
        <w:t xml:space="preserve"> tropical conditions is not validated</w:t>
      </w:r>
      <w:r w:rsidR="009822BD">
        <w:rPr>
          <w:lang w:eastAsia="en-US"/>
        </w:rPr>
        <w:t>.</w:t>
      </w:r>
    </w:p>
    <w:p w14:paraId="0B1DA294" w14:textId="05178CE7" w:rsidR="009822BD" w:rsidRDefault="009822BD" w:rsidP="009822BD">
      <w:pPr>
        <w:spacing w:after="120"/>
        <w:jc w:val="both"/>
        <w:rPr>
          <w:lang w:eastAsia="en-US"/>
        </w:rPr>
      </w:pPr>
      <w:r>
        <w:rPr>
          <w:lang w:eastAsia="en-US"/>
        </w:rPr>
        <w:t>Although META SPC1&amp;2, tropical conditions</w:t>
      </w:r>
      <w:r>
        <w:rPr>
          <w:rStyle w:val="Appelnotedebasdep"/>
          <w:lang w:eastAsia="en-US"/>
        </w:rPr>
        <w:footnoteReference w:id="4"/>
      </w:r>
      <w:r>
        <w:rPr>
          <w:lang w:eastAsia="en-US"/>
        </w:rPr>
        <w:t xml:space="preserve"> for horseflies are more challenging than temperate conditions, the species tested (</w:t>
      </w:r>
      <w:r w:rsidRPr="009822BD">
        <w:rPr>
          <w:i/>
          <w:lang w:eastAsia="en-US"/>
        </w:rPr>
        <w:t>Dasybasis spp.)</w:t>
      </w:r>
      <w:r>
        <w:rPr>
          <w:lang w:eastAsia="en-US"/>
        </w:rPr>
        <w:t xml:space="preserve"> is not representative of species of horseflies met in Europe. Then FR CA cannot conclude on the efficacy against horseflies in temperate conditions.</w:t>
      </w:r>
    </w:p>
    <w:p w14:paraId="0AF2B999" w14:textId="77777777" w:rsidR="009822BD" w:rsidRDefault="009822BD" w:rsidP="009822BD">
      <w:pPr>
        <w:spacing w:after="120"/>
        <w:jc w:val="both"/>
        <w:rPr>
          <w:lang w:eastAsia="en-US"/>
        </w:rPr>
      </w:pPr>
      <w:r w:rsidRPr="00EB1744">
        <w:rPr>
          <w:lang w:eastAsia="en-US"/>
        </w:rPr>
        <w:t>It has to be noted, that no claim has been made concerning efficacy in tropical conditions</w:t>
      </w:r>
      <w:r>
        <w:rPr>
          <w:lang w:eastAsia="en-US"/>
        </w:rPr>
        <w:t xml:space="preserve"> </w:t>
      </w:r>
      <w:r w:rsidRPr="009822BD">
        <w:rPr>
          <w:lang w:val="en-US" w:eastAsia="en-US"/>
        </w:rPr>
        <w:t>conditions</w:t>
      </w:r>
      <w:r w:rsidRPr="009822BD">
        <w:rPr>
          <w:lang w:val="en-US"/>
        </w:rPr>
        <w:t xml:space="preserve"> for these both Meta SPC</w:t>
      </w:r>
      <w:r w:rsidRPr="009822BD">
        <w:rPr>
          <w:lang w:val="en-US" w:eastAsia="en-US"/>
        </w:rPr>
        <w:t>.</w:t>
      </w:r>
    </w:p>
    <w:p w14:paraId="104FEA9B" w14:textId="2F2FCEC2" w:rsidR="009822BD" w:rsidRDefault="009822BD" w:rsidP="009822BD">
      <w:pPr>
        <w:spacing w:after="120"/>
        <w:jc w:val="both"/>
      </w:pPr>
    </w:p>
    <w:p w14:paraId="581BB2A8" w14:textId="77777777" w:rsidR="009822BD" w:rsidRPr="00D00950" w:rsidRDefault="009822BD" w:rsidP="009822BD">
      <w:pPr>
        <w:spacing w:after="120"/>
        <w:jc w:val="both"/>
      </w:pPr>
    </w:p>
    <w:p w14:paraId="6D3C6485" w14:textId="7212A66C" w:rsidR="009822BD" w:rsidRDefault="004B0091" w:rsidP="009822BD">
      <w:pPr>
        <w:pStyle w:val="Paragraphedeliste"/>
        <w:numPr>
          <w:ilvl w:val="0"/>
          <w:numId w:val="6"/>
        </w:numPr>
        <w:jc w:val="both"/>
        <w:rPr>
          <w:rFonts w:cs="Arial"/>
          <w:lang w:val="en-US"/>
        </w:rPr>
      </w:pPr>
      <w:r>
        <w:rPr>
          <w:lang w:eastAsia="en-US"/>
        </w:rPr>
        <w:t>T</w:t>
      </w:r>
      <w:r w:rsidRPr="00EB1744">
        <w:rPr>
          <w:lang w:eastAsia="en-US"/>
        </w:rPr>
        <w:t xml:space="preserve">he </w:t>
      </w:r>
      <w:r w:rsidR="007C2EFB">
        <w:rPr>
          <w:lang w:eastAsia="en-US"/>
        </w:rPr>
        <w:t xml:space="preserve">products from </w:t>
      </w:r>
      <w:r w:rsidRPr="00EB1744">
        <w:rPr>
          <w:lang w:eastAsia="en-US"/>
        </w:rPr>
        <w:t xml:space="preserve">Meta SPC 3 (two formulations with variations on the UV filters and </w:t>
      </w:r>
      <w:r w:rsidR="007C2EFB">
        <w:rPr>
          <w:lang w:eastAsia="en-US"/>
        </w:rPr>
        <w:t>fragrances</w:t>
      </w:r>
      <w:r w:rsidRPr="00EB1744">
        <w:rPr>
          <w:lang w:eastAsia="en-US"/>
        </w:rPr>
        <w:t>) of the BPF “</w:t>
      </w:r>
      <w:r w:rsidR="007409A9" w:rsidRPr="00EB1744">
        <w:rPr>
          <w:lang w:eastAsia="en-US"/>
        </w:rPr>
        <w:t>CINQ SUR CINQ LOTION</w:t>
      </w:r>
      <w:r w:rsidRPr="00EB1744">
        <w:rPr>
          <w:lang w:eastAsia="en-US"/>
        </w:rPr>
        <w:t xml:space="preserve">” provides a protection up to </w:t>
      </w:r>
      <w:r w:rsidR="001B4BBC">
        <w:rPr>
          <w:lang w:eastAsia="en-US"/>
        </w:rPr>
        <w:t>5</w:t>
      </w:r>
      <w:r w:rsidR="001B4BBC" w:rsidRPr="00EB1744">
        <w:rPr>
          <w:lang w:eastAsia="en-US"/>
        </w:rPr>
        <w:t xml:space="preserve"> </w:t>
      </w:r>
      <w:r w:rsidRPr="00EB1744">
        <w:rPr>
          <w:lang w:eastAsia="en-US"/>
        </w:rPr>
        <w:t>hours against adult mosquitoes (</w:t>
      </w:r>
      <w:r w:rsidRPr="00EB1744">
        <w:rPr>
          <w:rFonts w:cs="Arial"/>
          <w:i/>
          <w:lang w:val="en-US"/>
        </w:rPr>
        <w:t>Culex spp</w:t>
      </w:r>
      <w:r w:rsidRPr="00EB1744">
        <w:rPr>
          <w:rFonts w:cs="Arial"/>
          <w:lang w:val="en-US"/>
        </w:rPr>
        <w:t xml:space="preserve">., </w:t>
      </w:r>
      <w:r w:rsidRPr="00EB1744">
        <w:rPr>
          <w:rFonts w:cs="Arial"/>
          <w:i/>
          <w:lang w:val="en-US"/>
        </w:rPr>
        <w:t>Aedes spp</w:t>
      </w:r>
      <w:r w:rsidRPr="00EB1744">
        <w:rPr>
          <w:rFonts w:cs="Arial"/>
          <w:lang w:val="en-US"/>
        </w:rPr>
        <w:t>.</w:t>
      </w:r>
      <w:r w:rsidR="001B4BBC">
        <w:rPr>
          <w:rFonts w:cs="Arial"/>
          <w:lang w:val="en-US"/>
        </w:rPr>
        <w:t xml:space="preserve">:6 hours; </w:t>
      </w:r>
      <w:r w:rsidRPr="00EB1744">
        <w:rPr>
          <w:rFonts w:cs="Arial"/>
          <w:i/>
          <w:lang w:val="en-US"/>
        </w:rPr>
        <w:t>Anopheles spp</w:t>
      </w:r>
      <w:r w:rsidR="007409A9">
        <w:rPr>
          <w:rFonts w:cs="Arial"/>
          <w:i/>
          <w:lang w:val="en-US"/>
        </w:rPr>
        <w:t>.</w:t>
      </w:r>
      <w:r w:rsidR="001B4BBC">
        <w:rPr>
          <w:rFonts w:cs="Arial"/>
          <w:lang w:val="en-US"/>
        </w:rPr>
        <w:t>: 5 hours</w:t>
      </w:r>
      <w:r w:rsidRPr="00EB1744">
        <w:rPr>
          <w:rFonts w:cs="Arial"/>
          <w:lang w:val="en-US"/>
        </w:rPr>
        <w:t xml:space="preserve">), </w:t>
      </w:r>
      <w:r w:rsidR="004B7E9B">
        <w:rPr>
          <w:lang w:eastAsia="en-US"/>
        </w:rPr>
        <w:t>and</w:t>
      </w:r>
      <w:r w:rsidRPr="00EB1744">
        <w:rPr>
          <w:rFonts w:cs="Arial"/>
          <w:lang w:val="en-US"/>
        </w:rPr>
        <w:t xml:space="preserve">, up to </w:t>
      </w:r>
      <w:r w:rsidRPr="00EB1744">
        <w:rPr>
          <w:lang w:eastAsia="en-US"/>
        </w:rPr>
        <w:t xml:space="preserve">1 hour against </w:t>
      </w:r>
      <w:r w:rsidRPr="00EB1744">
        <w:rPr>
          <w:i/>
          <w:lang w:eastAsia="en-US"/>
        </w:rPr>
        <w:t>Tabanidae</w:t>
      </w:r>
      <w:r w:rsidRPr="00EB1744">
        <w:rPr>
          <w:lang w:eastAsia="en-US"/>
        </w:rPr>
        <w:t xml:space="preserve"> (</w:t>
      </w:r>
      <w:r w:rsidRPr="00EB1744">
        <w:rPr>
          <w:i/>
          <w:lang w:eastAsia="en-US"/>
        </w:rPr>
        <w:t>Dasybasis spp.</w:t>
      </w:r>
      <w:r w:rsidRPr="00EB1744">
        <w:rPr>
          <w:lang w:eastAsia="en-US"/>
        </w:rPr>
        <w:t xml:space="preserve">) </w:t>
      </w:r>
      <w:r w:rsidR="00243193">
        <w:rPr>
          <w:rFonts w:cs="Arial"/>
          <w:lang w:val="en-US"/>
        </w:rPr>
        <w:t>in tropical conditions</w:t>
      </w:r>
      <w:r w:rsidR="00243193" w:rsidRPr="00EB1744">
        <w:rPr>
          <w:lang w:eastAsia="en-US"/>
        </w:rPr>
        <w:t xml:space="preserve"> </w:t>
      </w:r>
      <w:r w:rsidRPr="00EB1744">
        <w:rPr>
          <w:lang w:eastAsia="en-US"/>
        </w:rPr>
        <w:t>at the application rate of 1.07 mg/cm²</w:t>
      </w:r>
      <w:r w:rsidRPr="00EB1744">
        <w:rPr>
          <w:rFonts w:cs="Arial"/>
          <w:lang w:val="en-US"/>
        </w:rPr>
        <w:t>.</w:t>
      </w:r>
    </w:p>
    <w:p w14:paraId="33007488" w14:textId="6D35E35B" w:rsidR="009822BD" w:rsidRDefault="009822BD" w:rsidP="009822BD">
      <w:pPr>
        <w:jc w:val="both"/>
        <w:rPr>
          <w:rFonts w:cs="Arial"/>
          <w:lang w:val="en-US"/>
        </w:rPr>
      </w:pPr>
    </w:p>
    <w:p w14:paraId="47600129" w14:textId="2F93E392" w:rsidR="009822BD" w:rsidRPr="009822BD" w:rsidRDefault="009822BD" w:rsidP="007409A9">
      <w:pPr>
        <w:spacing w:after="120"/>
        <w:jc w:val="both"/>
        <w:rPr>
          <w:rFonts w:cs="Arial"/>
          <w:lang w:val="en-US"/>
        </w:rPr>
      </w:pPr>
      <w:r w:rsidRPr="00EB1744">
        <w:rPr>
          <w:rFonts w:cs="Arial"/>
          <w:lang w:val="en-US"/>
        </w:rPr>
        <w:t xml:space="preserve">According to the TNsG on PT18 (2012), for a claim against ticks, efficacy of the product on the species </w:t>
      </w:r>
      <w:r w:rsidRPr="00EB1744">
        <w:rPr>
          <w:rFonts w:cs="Arial"/>
          <w:i/>
          <w:lang w:val="en-US"/>
        </w:rPr>
        <w:t>Ixodes ricinus</w:t>
      </w:r>
      <w:r w:rsidRPr="00EB1744">
        <w:rPr>
          <w:rFonts w:cs="Arial"/>
          <w:lang w:val="en-US"/>
        </w:rPr>
        <w:t xml:space="preserve"> should be demonstrated and when an efficacy in the tropics is also claimed, an efficacy against </w:t>
      </w:r>
      <w:r w:rsidRPr="00EB1744">
        <w:rPr>
          <w:rFonts w:cs="Arial"/>
          <w:i/>
          <w:lang w:val="en-US"/>
        </w:rPr>
        <w:t>Hyalomma marginatum</w:t>
      </w:r>
      <w:r w:rsidRPr="00EB1744">
        <w:rPr>
          <w:rFonts w:cs="Arial"/>
          <w:lang w:val="en-US"/>
        </w:rPr>
        <w:t xml:space="preserve"> should be also demonstrated. No efficacy data was presented to support the efficacy against </w:t>
      </w:r>
      <w:r w:rsidRPr="00EB1744">
        <w:rPr>
          <w:rFonts w:cs="Arial"/>
          <w:i/>
          <w:lang w:val="en-US"/>
        </w:rPr>
        <w:t>Hyalomma maginatum</w:t>
      </w:r>
      <w:r w:rsidRPr="00EB1744">
        <w:rPr>
          <w:rFonts w:cs="Arial"/>
          <w:lang w:val="en-US"/>
        </w:rPr>
        <w:t xml:space="preserve">. Furthermore, the efficacy study submitted in the dossier for these products were performed on </w:t>
      </w:r>
      <w:r w:rsidRPr="00EB1744">
        <w:rPr>
          <w:rFonts w:cs="Arial"/>
          <w:i/>
          <w:lang w:val="en-US"/>
        </w:rPr>
        <w:t>Ixodes ricinus</w:t>
      </w:r>
      <w:r w:rsidRPr="00EB1744">
        <w:rPr>
          <w:rFonts w:cs="Arial"/>
          <w:lang w:val="en-US"/>
        </w:rPr>
        <w:t xml:space="preserve"> in temperate conditions. Then the efficacy of the formulations of the Meta SPC 3 against ticks </w:t>
      </w:r>
      <w:r>
        <w:rPr>
          <w:rFonts w:cs="Arial"/>
          <w:lang w:val="en-US"/>
        </w:rPr>
        <w:t>is not validated.</w:t>
      </w:r>
    </w:p>
    <w:p w14:paraId="21AA3CE0" w14:textId="77777777" w:rsidR="007C2EFB" w:rsidRPr="00EB1744" w:rsidRDefault="007C2EFB" w:rsidP="00D00950">
      <w:pPr>
        <w:pStyle w:val="Paragraphedeliste"/>
        <w:ind w:left="786"/>
        <w:rPr>
          <w:rFonts w:cs="Arial"/>
          <w:lang w:val="en-US"/>
        </w:rPr>
      </w:pPr>
    </w:p>
    <w:p w14:paraId="1AEE1533" w14:textId="629F812D" w:rsidR="004B0091" w:rsidRDefault="004B0091" w:rsidP="004B0091">
      <w:pPr>
        <w:jc w:val="both"/>
        <w:rPr>
          <w:iCs/>
          <w:u w:val="single"/>
          <w:lang w:eastAsia="en-US"/>
        </w:rPr>
      </w:pPr>
      <w:r w:rsidRPr="002743AE">
        <w:rPr>
          <w:iCs/>
          <w:u w:val="single"/>
          <w:lang w:eastAsia="en-US"/>
        </w:rPr>
        <w:t>The application rate validated are the following:</w:t>
      </w:r>
    </w:p>
    <w:p w14:paraId="1C2B8F44" w14:textId="77777777" w:rsidR="002743AE" w:rsidRPr="002743AE" w:rsidRDefault="002743AE" w:rsidP="004B0091">
      <w:pPr>
        <w:jc w:val="both"/>
        <w:rPr>
          <w:iCs/>
          <w:u w:val="single"/>
          <w:lang w:eastAsia="en-US"/>
        </w:rPr>
      </w:pPr>
    </w:p>
    <w:p w14:paraId="3AB0055E" w14:textId="77777777" w:rsidR="004B0091" w:rsidRPr="00EB1744" w:rsidRDefault="004B0091" w:rsidP="004B0091">
      <w:pPr>
        <w:jc w:val="both"/>
        <w:rPr>
          <w:rFonts w:eastAsia="Arial Unicode MS" w:cs="Arial"/>
          <w:lang w:eastAsia="en-US"/>
        </w:rPr>
      </w:pPr>
      <w:r w:rsidRPr="00EB1744">
        <w:rPr>
          <w:rFonts w:eastAsia="Arial Unicode MS" w:cs="Arial"/>
          <w:lang w:eastAsia="en-US"/>
        </w:rPr>
        <w:t xml:space="preserve">Meta SPC 1: </w:t>
      </w:r>
    </w:p>
    <w:p w14:paraId="0DCAB7B3" w14:textId="77777777"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0.7 mg/cm² when used against mosquitoes (</w:t>
      </w:r>
      <w:r w:rsidRPr="00EB1744">
        <w:rPr>
          <w:rFonts w:eastAsia="Arial Unicode MS" w:cs="Arial"/>
          <w:i/>
          <w:lang w:eastAsia="en-US"/>
        </w:rPr>
        <w:t>Aedes spp., Culex spp.</w:t>
      </w:r>
      <w:r w:rsidRPr="00EB1744">
        <w:rPr>
          <w:rFonts w:eastAsia="Arial Unicode MS" w:cs="Arial"/>
          <w:lang w:eastAsia="en-US"/>
        </w:rPr>
        <w:t>)</w:t>
      </w:r>
    </w:p>
    <w:p w14:paraId="34F60B9F" w14:textId="49157DF9" w:rsidR="004B0091" w:rsidRPr="00EB1744" w:rsidRDefault="002743AE" w:rsidP="008369C7">
      <w:pPr>
        <w:pStyle w:val="Paragraphedeliste"/>
        <w:numPr>
          <w:ilvl w:val="0"/>
          <w:numId w:val="11"/>
        </w:numPr>
        <w:suppressAutoHyphens w:val="0"/>
        <w:spacing w:line="260" w:lineRule="atLeast"/>
        <w:contextualSpacing/>
        <w:jc w:val="both"/>
        <w:rPr>
          <w:rFonts w:cs="Arial"/>
          <w:color w:val="000000"/>
          <w:lang w:val="en-US" w:eastAsia="fr-FR"/>
        </w:rPr>
      </w:pPr>
      <w:r>
        <w:rPr>
          <w:rFonts w:cs="Arial"/>
          <w:color w:val="000000"/>
          <w:lang w:val="en-US" w:eastAsia="fr-FR"/>
        </w:rPr>
        <w:t>0.95</w:t>
      </w:r>
      <w:r w:rsidR="004B0091" w:rsidRPr="00EB1744">
        <w:rPr>
          <w:rFonts w:cs="Arial"/>
          <w:color w:val="000000"/>
          <w:lang w:val="en-US" w:eastAsia="fr-FR"/>
        </w:rPr>
        <w:t xml:space="preserve"> mg/cm² when used against ticks (</w:t>
      </w:r>
      <w:r w:rsidR="004B0091" w:rsidRPr="00EB1744">
        <w:rPr>
          <w:rFonts w:cs="Arial"/>
          <w:i/>
          <w:color w:val="000000"/>
          <w:lang w:val="en-US" w:eastAsia="fr-FR"/>
        </w:rPr>
        <w:t>Ixodes ricinus)</w:t>
      </w:r>
    </w:p>
    <w:p w14:paraId="5E289213" w14:textId="77777777"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w:t>
      </w:r>
      <w:r w:rsidRPr="00EB1744">
        <w:rPr>
          <w:rFonts w:cs="Arial"/>
          <w:color w:val="000000"/>
          <w:lang w:val="en-US" w:eastAsia="fr-FR"/>
        </w:rPr>
        <w:t>.95 mg/cm² when used against horse-flies (</w:t>
      </w:r>
      <w:r w:rsidRPr="00EB1744">
        <w:rPr>
          <w:rFonts w:cs="Arial"/>
          <w:i/>
          <w:color w:val="000000"/>
          <w:lang w:val="en-US" w:eastAsia="fr-FR"/>
        </w:rPr>
        <w:t>Dasybasis spp.)</w:t>
      </w:r>
    </w:p>
    <w:p w14:paraId="5578CF66" w14:textId="77777777" w:rsidR="004B0091" w:rsidRPr="00EB1744" w:rsidRDefault="004B0091" w:rsidP="004B0091">
      <w:pPr>
        <w:jc w:val="both"/>
        <w:rPr>
          <w:rFonts w:cs="Arial"/>
          <w:color w:val="000000"/>
          <w:lang w:val="en-US" w:eastAsia="fr-FR"/>
        </w:rPr>
      </w:pPr>
    </w:p>
    <w:p w14:paraId="16B9567F" w14:textId="77777777" w:rsidR="004B0091" w:rsidRPr="00EB1744" w:rsidRDefault="004B0091" w:rsidP="004B0091">
      <w:pPr>
        <w:jc w:val="both"/>
        <w:rPr>
          <w:rFonts w:cs="Arial"/>
          <w:color w:val="000000"/>
          <w:lang w:val="en-US" w:eastAsia="fr-FR"/>
        </w:rPr>
      </w:pPr>
      <w:r w:rsidRPr="00EB1744">
        <w:rPr>
          <w:rFonts w:cs="Arial"/>
          <w:color w:val="000000"/>
          <w:lang w:val="en-US" w:eastAsia="fr-FR"/>
        </w:rPr>
        <w:t>Meta SPC 2:</w:t>
      </w:r>
    </w:p>
    <w:p w14:paraId="5F3802D4" w14:textId="6E490D32"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w:t>
      </w:r>
      <w:r w:rsidR="002743AE">
        <w:rPr>
          <w:rFonts w:eastAsia="Arial Unicode MS" w:cs="Arial"/>
          <w:lang w:eastAsia="en-US"/>
        </w:rPr>
        <w:t>68</w:t>
      </w:r>
      <w:r w:rsidRPr="00EB1744">
        <w:rPr>
          <w:rFonts w:eastAsia="Arial Unicode MS" w:cs="Arial"/>
          <w:lang w:eastAsia="en-US"/>
        </w:rPr>
        <w:t xml:space="preserve"> mg/cm² when used against mosquitoes</w:t>
      </w:r>
      <w:r w:rsidRPr="00EB1744">
        <w:rPr>
          <w:rFonts w:cs="Arial"/>
          <w:color w:val="000000"/>
          <w:lang w:val="en-US" w:eastAsia="fr-FR"/>
        </w:rPr>
        <w:t xml:space="preserve">. </w:t>
      </w:r>
      <w:r w:rsidRPr="00EB1744">
        <w:rPr>
          <w:rFonts w:eastAsia="Arial Unicode MS" w:cs="Arial"/>
          <w:lang w:eastAsia="en-US"/>
        </w:rPr>
        <w:t>(</w:t>
      </w:r>
      <w:r w:rsidRPr="00EB1744">
        <w:rPr>
          <w:rFonts w:eastAsia="Arial Unicode MS" w:cs="Arial"/>
          <w:i/>
          <w:lang w:eastAsia="en-US"/>
        </w:rPr>
        <w:t>Aedes spp., Culex spp.</w:t>
      </w:r>
      <w:r w:rsidRPr="00EB1744">
        <w:rPr>
          <w:rFonts w:eastAsia="Arial Unicode MS" w:cs="Arial"/>
          <w:lang w:eastAsia="en-US"/>
        </w:rPr>
        <w:t>)</w:t>
      </w:r>
    </w:p>
    <w:p w14:paraId="02D15DCE" w14:textId="79FFA911"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w:t>
      </w:r>
      <w:r w:rsidRPr="00EB1744">
        <w:rPr>
          <w:rFonts w:cs="Arial"/>
          <w:color w:val="000000"/>
          <w:lang w:val="en-US" w:eastAsia="fr-FR"/>
        </w:rPr>
        <w:t>.</w:t>
      </w:r>
      <w:r w:rsidR="002743AE">
        <w:rPr>
          <w:rFonts w:cs="Arial"/>
          <w:color w:val="000000"/>
          <w:lang w:val="en-US" w:eastAsia="fr-FR"/>
        </w:rPr>
        <w:t>93</w:t>
      </w:r>
      <w:r w:rsidRPr="00EB1744">
        <w:rPr>
          <w:rFonts w:cs="Arial"/>
          <w:color w:val="000000"/>
          <w:lang w:val="en-US" w:eastAsia="fr-FR"/>
        </w:rPr>
        <w:t xml:space="preserve"> mg/cm² when used against ticks (</w:t>
      </w:r>
      <w:r w:rsidRPr="00EB1744">
        <w:rPr>
          <w:rFonts w:cs="Arial"/>
          <w:i/>
          <w:color w:val="000000"/>
          <w:lang w:val="en-US" w:eastAsia="fr-FR"/>
        </w:rPr>
        <w:t>Ixodes ricinus</w:t>
      </w:r>
      <w:r w:rsidRPr="00EB1744">
        <w:rPr>
          <w:rFonts w:cs="Arial"/>
          <w:color w:val="000000"/>
          <w:lang w:val="en-US" w:eastAsia="fr-FR"/>
        </w:rPr>
        <w:t>)</w:t>
      </w:r>
    </w:p>
    <w:p w14:paraId="350852B2" w14:textId="77777777"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w:t>
      </w:r>
      <w:r w:rsidRPr="00EB1744">
        <w:rPr>
          <w:rFonts w:cs="Arial"/>
          <w:color w:val="000000"/>
          <w:lang w:val="en-US" w:eastAsia="fr-FR"/>
        </w:rPr>
        <w:t>.48 mg/cm² when used against horse-flies(</w:t>
      </w:r>
      <w:r w:rsidRPr="00EB1744">
        <w:rPr>
          <w:rFonts w:cs="Arial"/>
          <w:i/>
          <w:color w:val="000000"/>
          <w:lang w:val="en-US" w:eastAsia="fr-FR"/>
        </w:rPr>
        <w:t>Dasybasis spp.)</w:t>
      </w:r>
    </w:p>
    <w:p w14:paraId="1B594C9D" w14:textId="77777777" w:rsidR="004B0091" w:rsidRPr="00EB1744" w:rsidRDefault="004B0091" w:rsidP="004B0091">
      <w:pPr>
        <w:jc w:val="both"/>
        <w:rPr>
          <w:rFonts w:cs="Arial"/>
          <w:color w:val="000000"/>
          <w:lang w:val="en-US" w:eastAsia="fr-FR"/>
        </w:rPr>
      </w:pPr>
    </w:p>
    <w:p w14:paraId="4BDCD443" w14:textId="77777777" w:rsidR="004B0091" w:rsidRPr="00EB1744" w:rsidRDefault="004B0091" w:rsidP="004B0091">
      <w:pPr>
        <w:jc w:val="both"/>
        <w:rPr>
          <w:rFonts w:cs="Arial"/>
          <w:color w:val="000000"/>
          <w:lang w:val="en-US" w:eastAsia="fr-FR"/>
        </w:rPr>
      </w:pPr>
      <w:r w:rsidRPr="00EB1744">
        <w:rPr>
          <w:rFonts w:cs="Arial"/>
          <w:color w:val="000000"/>
          <w:lang w:val="en-US" w:eastAsia="fr-FR"/>
        </w:rPr>
        <w:t>Meta SPC 3:</w:t>
      </w:r>
    </w:p>
    <w:p w14:paraId="71C7F524" w14:textId="5FC27400"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w:t>
      </w:r>
      <w:r w:rsidR="002743AE">
        <w:rPr>
          <w:rFonts w:eastAsia="Arial Unicode MS" w:cs="Arial"/>
          <w:lang w:eastAsia="en-US"/>
        </w:rPr>
        <w:t>48</w:t>
      </w:r>
      <w:r w:rsidRPr="00EB1744">
        <w:rPr>
          <w:rFonts w:eastAsia="Arial Unicode MS" w:cs="Arial"/>
          <w:lang w:eastAsia="en-US"/>
        </w:rPr>
        <w:t xml:space="preserve"> mg/cm² when used against mosquitoes</w:t>
      </w:r>
      <w:r w:rsidRPr="00EB1744">
        <w:rPr>
          <w:rFonts w:cs="Arial"/>
          <w:color w:val="000000"/>
          <w:lang w:val="en-US" w:eastAsia="fr-FR"/>
        </w:rPr>
        <w:t>.</w:t>
      </w:r>
      <w:r w:rsidRPr="00EB1744">
        <w:rPr>
          <w:rFonts w:eastAsia="Arial Unicode MS" w:cs="Arial"/>
          <w:lang w:eastAsia="en-US"/>
        </w:rPr>
        <w:t xml:space="preserve"> (</w:t>
      </w:r>
      <w:r w:rsidRPr="00EB1744">
        <w:rPr>
          <w:rFonts w:eastAsia="Arial Unicode MS" w:cs="Arial"/>
          <w:i/>
          <w:lang w:eastAsia="en-US"/>
        </w:rPr>
        <w:t>Aedes spp., Culex spp., Anopheles spp.</w:t>
      </w:r>
      <w:r w:rsidRPr="00EB1744">
        <w:rPr>
          <w:rFonts w:eastAsia="Arial Unicode MS" w:cs="Arial"/>
          <w:lang w:eastAsia="en-US"/>
        </w:rPr>
        <w:t>)</w:t>
      </w:r>
    </w:p>
    <w:p w14:paraId="1F144803" w14:textId="77777777"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1.07</w:t>
      </w:r>
      <w:r w:rsidRPr="00EB1744">
        <w:rPr>
          <w:rFonts w:cs="Arial"/>
          <w:color w:val="000000"/>
          <w:lang w:val="en-US" w:eastAsia="fr-FR"/>
        </w:rPr>
        <w:t xml:space="preserve"> mg/cm² when used against horse-flies (</w:t>
      </w:r>
      <w:r w:rsidRPr="00EB1744">
        <w:rPr>
          <w:rFonts w:cs="Arial"/>
          <w:i/>
          <w:color w:val="000000"/>
          <w:lang w:val="en-US" w:eastAsia="fr-FR"/>
        </w:rPr>
        <w:t>Dasybasis spp.)</w:t>
      </w:r>
    </w:p>
    <w:p w14:paraId="681B5E26" w14:textId="77777777" w:rsidR="004B0091" w:rsidRPr="00EB1744" w:rsidRDefault="004B0091" w:rsidP="004B0091">
      <w:pPr>
        <w:jc w:val="both"/>
        <w:rPr>
          <w:rFonts w:cs="Arial"/>
          <w:color w:val="000000"/>
          <w:lang w:val="en-US" w:eastAsia="fr-FR"/>
        </w:rPr>
      </w:pPr>
    </w:p>
    <w:p w14:paraId="395E9A8E" w14:textId="77777777" w:rsidR="007C1510" w:rsidRDefault="007C1510">
      <w:pPr>
        <w:spacing w:line="260" w:lineRule="atLeast"/>
        <w:jc w:val="both"/>
        <w:rPr>
          <w:rFonts w:ascii="Arial" w:eastAsia="Calibri" w:hAnsi="Arial" w:cs="Arial"/>
          <w:sz w:val="22"/>
          <w:szCs w:val="22"/>
          <w:lang w:eastAsia="sv-SE"/>
        </w:rPr>
      </w:pPr>
      <w:r w:rsidRPr="007C1510">
        <w:rPr>
          <w:rFonts w:ascii="Arial" w:eastAsia="Calibri" w:hAnsi="Arial" w:cs="Arial"/>
          <w:sz w:val="22"/>
          <w:szCs w:val="22"/>
          <w:lang w:eastAsia="sv-SE"/>
        </w:rPr>
        <w:t>To ensure a satisfactory level of efficacy and avoid the development of resistance, the recommendations proposed in the SPC have to be implemented</w:t>
      </w:r>
    </w:p>
    <w:p w14:paraId="6DBFAC84" w14:textId="77777777" w:rsidR="009D0C0B" w:rsidRPr="00527F97" w:rsidRDefault="009D0C0B">
      <w:pPr>
        <w:spacing w:line="260" w:lineRule="atLeast"/>
        <w:jc w:val="both"/>
        <w:rPr>
          <w:rFonts w:ascii="Times New Roman" w:eastAsia="Calibri" w:hAnsi="Times New Roman" w:cs="Arial"/>
          <w:bCs/>
          <w:i/>
          <w:iCs/>
          <w:caps/>
          <w:szCs w:val="28"/>
          <w:lang w:val="en-US" w:eastAsia="en-US"/>
        </w:rPr>
      </w:pPr>
    </w:p>
    <w:p w14:paraId="6D4A2582" w14:textId="77777777" w:rsidR="009D0C0B" w:rsidRDefault="00FA480B" w:rsidP="00F443D1">
      <w:pPr>
        <w:pStyle w:val="Titre4"/>
        <w:spacing w:before="0"/>
      </w:pPr>
      <w:bookmarkStart w:id="315" w:name="_Toc30683354"/>
      <w:r>
        <w:t>Relevant information if the product is intended to be authorised for use with other biocidal product(s)</w:t>
      </w:r>
      <w:bookmarkEnd w:id="315"/>
    </w:p>
    <w:p w14:paraId="508DD93F" w14:textId="77777777" w:rsidR="004B0091" w:rsidRPr="004B0091" w:rsidRDefault="004B0091" w:rsidP="004B0091">
      <w:pPr>
        <w:jc w:val="both"/>
        <w:rPr>
          <w:rFonts w:cs="Arial"/>
          <w:i/>
        </w:rPr>
      </w:pPr>
      <w:r w:rsidRPr="004B0091">
        <w:rPr>
          <w:rFonts w:cs="Arial"/>
          <w:lang w:val="en-US"/>
        </w:rPr>
        <w:t>The biocidal products are not intended to be used with other biocidal products.</w:t>
      </w:r>
    </w:p>
    <w:p w14:paraId="6CD42AD0" w14:textId="77777777" w:rsidR="004B0091" w:rsidRDefault="004B0091" w:rsidP="004B0091">
      <w:pPr>
        <w:pStyle w:val="Corpsdetexte"/>
      </w:pPr>
    </w:p>
    <w:p w14:paraId="227B611B" w14:textId="77777777" w:rsidR="000822AB" w:rsidRPr="004B0091" w:rsidRDefault="000822AB" w:rsidP="004B0091">
      <w:pPr>
        <w:pStyle w:val="Corpsdetexte"/>
      </w:pPr>
    </w:p>
    <w:p w14:paraId="7248FFE1" w14:textId="77777777" w:rsidR="009D0C0B" w:rsidRPr="00081DFB" w:rsidRDefault="00FA480B" w:rsidP="00311F89">
      <w:pPr>
        <w:pStyle w:val="Titre3"/>
        <w:rPr>
          <w:rFonts w:ascii="Times New Roman" w:eastAsia="Calibri" w:hAnsi="Times New Roman" w:cs="Times New Roman"/>
          <w:i/>
          <w:iCs/>
          <w:lang w:eastAsia="en-US"/>
        </w:rPr>
      </w:pPr>
      <w:bookmarkStart w:id="316" w:name="_Toc30683355"/>
      <w:r w:rsidRPr="00081DFB">
        <w:t>Risk assessment for human health</w:t>
      </w:r>
      <w:bookmarkEnd w:id="316"/>
    </w:p>
    <w:p w14:paraId="758D47FB" w14:textId="77777777" w:rsidR="009D0C0B" w:rsidRDefault="00FA480B">
      <w:pPr>
        <w:pStyle w:val="Titre4"/>
        <w:rPr>
          <w:b/>
          <w:i/>
          <w:szCs w:val="22"/>
          <w:lang w:eastAsia="en-US"/>
        </w:rPr>
      </w:pPr>
      <w:bookmarkStart w:id="317" w:name="_Toc30683356"/>
      <w:r>
        <w:t>Assessment of effects on Human Health</w:t>
      </w:r>
      <w:bookmarkEnd w:id="317"/>
      <w:r>
        <w:t xml:space="preserve"> </w:t>
      </w:r>
    </w:p>
    <w:p w14:paraId="480F6217" w14:textId="77777777" w:rsidR="00081DFB" w:rsidRPr="00190C12" w:rsidRDefault="00081DFB" w:rsidP="00F443D1">
      <w:pPr>
        <w:spacing w:before="240"/>
        <w:rPr>
          <w:b/>
          <w:i/>
          <w:szCs w:val="22"/>
          <w:lang w:eastAsia="en-US"/>
        </w:rPr>
      </w:pPr>
      <w:bookmarkStart w:id="318" w:name="_Toc389729049"/>
      <w:bookmarkStart w:id="319" w:name="_Toc403472754"/>
      <w:r w:rsidRPr="00190C12">
        <w:rPr>
          <w:b/>
          <w:i/>
          <w:szCs w:val="22"/>
          <w:lang w:eastAsia="en-US"/>
        </w:rPr>
        <w:t>Skin corrosion and irritation</w:t>
      </w:r>
      <w:bookmarkEnd w:id="318"/>
      <w:bookmarkEnd w:id="319"/>
    </w:p>
    <w:p w14:paraId="1132FA94" w14:textId="77777777" w:rsidR="00081DFB" w:rsidRDefault="00081DFB" w:rsidP="00081DFB">
      <w:pPr>
        <w:rPr>
          <w:lang w:eastAsia="en-US"/>
        </w:rPr>
      </w:pPr>
    </w:p>
    <w:p w14:paraId="6BC3BAA8" w14:textId="77777777" w:rsidR="00081DFB" w:rsidRPr="00FD2055" w:rsidRDefault="00081DFB" w:rsidP="005F5EB2">
      <w:pPr>
        <w:jc w:val="both"/>
        <w:rPr>
          <w:i/>
          <w:iCs/>
          <w:lang w:eastAsia="en-US"/>
        </w:rPr>
      </w:pPr>
      <w:r w:rsidRPr="00952F85">
        <w:rPr>
          <w:lang w:eastAsia="en-US"/>
        </w:rPr>
        <w:t xml:space="preserve">No </w:t>
      </w:r>
      <w:r w:rsidRPr="00952F85">
        <w:rPr>
          <w:i/>
          <w:lang w:eastAsia="en-US"/>
        </w:rPr>
        <w:t>in vitro</w:t>
      </w:r>
      <w:r w:rsidRPr="00952F85">
        <w:rPr>
          <w:lang w:eastAsia="en-US"/>
        </w:rPr>
        <w:t xml:space="preserve"> study is available</w:t>
      </w:r>
      <w:r w:rsidR="00304421">
        <w:rPr>
          <w:lang w:eastAsia="en-US"/>
        </w:rPr>
        <w:t xml:space="preserve"> but an </w:t>
      </w:r>
      <w:r w:rsidR="00304421" w:rsidRPr="00DC27DA">
        <w:rPr>
          <w:i/>
          <w:lang w:eastAsia="en-US"/>
        </w:rPr>
        <w:t>in vivo</w:t>
      </w:r>
      <w:r w:rsidR="00304421">
        <w:rPr>
          <w:lang w:eastAsia="en-US"/>
        </w:rPr>
        <w:t xml:space="preserve"> study was provided</w:t>
      </w:r>
      <w:r w:rsidRPr="00952F85">
        <w:rPr>
          <w:lang w:eastAsia="en-US"/>
        </w:rPr>
        <w:t xml:space="preserve"> for on</w:t>
      </w:r>
      <w:r>
        <w:rPr>
          <w:lang w:eastAsia="en-US"/>
        </w:rPr>
        <w:t>e</w:t>
      </w:r>
      <w:r w:rsidRPr="00952F85">
        <w:rPr>
          <w:lang w:eastAsia="en-US"/>
        </w:rPr>
        <w:t xml:space="preserve"> of the biocidal products </w:t>
      </w:r>
      <w:r w:rsidR="005F5EB2">
        <w:rPr>
          <w:lang w:eastAsia="en-US"/>
        </w:rPr>
        <w:t>considered as</w:t>
      </w:r>
      <w:r w:rsidR="005F5EB2" w:rsidRPr="009765C4">
        <w:rPr>
          <w:lang w:eastAsia="en-US"/>
        </w:rPr>
        <w:t xml:space="preserve"> </w:t>
      </w:r>
      <w:r w:rsidRPr="00952F85">
        <w:rPr>
          <w:lang w:eastAsia="en-US"/>
        </w:rPr>
        <w:t>representative of the product family.</w:t>
      </w:r>
    </w:p>
    <w:p w14:paraId="4EDCB664" w14:textId="77777777" w:rsidR="00081DFB" w:rsidRDefault="00081DFB" w:rsidP="00081DFB">
      <w:pPr>
        <w:rPr>
          <w:i/>
          <w:iCs/>
          <w:lang w:eastAsia="en-US"/>
        </w:rPr>
      </w:pPr>
    </w:p>
    <w:p w14:paraId="044E01CF" w14:textId="77777777" w:rsidR="009B6744" w:rsidRDefault="009B6744" w:rsidP="00081DFB">
      <w:pPr>
        <w:rPr>
          <w:i/>
          <w:iCs/>
          <w:lang w:eastAsia="en-US"/>
        </w:rPr>
      </w:pPr>
      <w:r>
        <w:rPr>
          <w:i/>
          <w:iCs/>
          <w:lang w:eastAsia="en-US"/>
        </w:rPr>
        <w:t>In vivo study:</w:t>
      </w:r>
    </w:p>
    <w:p w14:paraId="3FA80FC2" w14:textId="77777777" w:rsidR="009B6744" w:rsidRPr="00FD2055" w:rsidRDefault="009B6744" w:rsidP="00081DFB">
      <w:pPr>
        <w:rPr>
          <w:i/>
          <w:i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328"/>
        <w:gridCol w:w="1354"/>
        <w:gridCol w:w="1739"/>
        <w:gridCol w:w="1219"/>
        <w:gridCol w:w="2330"/>
      </w:tblGrid>
      <w:tr w:rsidR="00081DFB" w:rsidRPr="00190C12" w14:paraId="6E269D57" w14:textId="77777777" w:rsidTr="005F5EB2">
        <w:tc>
          <w:tcPr>
            <w:tcW w:w="5000" w:type="pct"/>
            <w:gridSpan w:val="6"/>
            <w:shd w:val="clear" w:color="auto" w:fill="FFFFCC"/>
          </w:tcPr>
          <w:p w14:paraId="2D7149BD" w14:textId="77777777" w:rsidR="00081DFB" w:rsidRPr="00190C12" w:rsidRDefault="00081DFB" w:rsidP="006E396B">
            <w:pPr>
              <w:jc w:val="center"/>
              <w:rPr>
                <w:b/>
                <w:highlight w:val="cyan"/>
                <w:lang w:eastAsia="en-US"/>
              </w:rPr>
            </w:pPr>
            <w:r w:rsidRPr="00190C12">
              <w:rPr>
                <w:b/>
                <w:lang w:eastAsia="en-US"/>
              </w:rPr>
              <w:t>Summary table of animal studies on skin corrosion /irritation</w:t>
            </w:r>
          </w:p>
        </w:tc>
      </w:tr>
      <w:tr w:rsidR="00081DFB" w:rsidRPr="00952F85" w14:paraId="33E7C72F" w14:textId="77777777" w:rsidTr="005F5EB2">
        <w:tc>
          <w:tcPr>
            <w:tcW w:w="769" w:type="pct"/>
            <w:shd w:val="clear" w:color="auto" w:fill="auto"/>
          </w:tcPr>
          <w:p w14:paraId="5A6F0FF6"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lastRenderedPageBreak/>
              <w:t>Method,</w:t>
            </w:r>
            <w:r w:rsidRPr="00D409FE">
              <w:rPr>
                <w:b/>
                <w:bCs/>
                <w:color w:val="000000"/>
                <w:sz w:val="18"/>
                <w:lang w:eastAsia="en-GB"/>
              </w:rPr>
              <w:br/>
              <w:t xml:space="preserve">Guideline, </w:t>
            </w:r>
          </w:p>
          <w:p w14:paraId="71C425DC" w14:textId="77777777" w:rsidR="00081DFB" w:rsidRPr="00D409FE" w:rsidRDefault="00081DFB" w:rsidP="006E396B">
            <w:pPr>
              <w:rPr>
                <w:sz w:val="18"/>
                <w:highlight w:val="cyan"/>
                <w:lang w:eastAsia="en-US"/>
              </w:rPr>
            </w:pPr>
            <w:r w:rsidRPr="00D409FE">
              <w:rPr>
                <w:b/>
                <w:bCs/>
                <w:color w:val="000000"/>
                <w:sz w:val="18"/>
                <w:lang w:eastAsia="en-GB"/>
              </w:rPr>
              <w:t>GLP status, Reliability</w:t>
            </w:r>
          </w:p>
        </w:tc>
        <w:tc>
          <w:tcPr>
            <w:tcW w:w="692" w:type="pct"/>
            <w:shd w:val="clear" w:color="auto" w:fill="auto"/>
          </w:tcPr>
          <w:p w14:paraId="0CED4C6E" w14:textId="77777777" w:rsidR="00081DFB" w:rsidRPr="00D409FE" w:rsidRDefault="00081DFB" w:rsidP="006E396B">
            <w:pPr>
              <w:rPr>
                <w:b/>
                <w:sz w:val="18"/>
                <w:highlight w:val="cyan"/>
                <w:lang w:eastAsia="en-US"/>
              </w:rPr>
            </w:pPr>
            <w:r w:rsidRPr="00D409FE">
              <w:rPr>
                <w:b/>
                <w:sz w:val="18"/>
                <w:lang w:eastAsia="en-US"/>
              </w:rPr>
              <w:t>Species,</w:t>
            </w:r>
            <w:r w:rsidRPr="00D409FE">
              <w:rPr>
                <w:b/>
                <w:sz w:val="18"/>
                <w:lang w:eastAsia="en-US"/>
              </w:rPr>
              <w:br/>
              <w:t>Strain,</w:t>
            </w:r>
            <w:r w:rsidRPr="00D409FE">
              <w:rPr>
                <w:b/>
                <w:sz w:val="18"/>
                <w:lang w:eastAsia="en-US"/>
              </w:rPr>
              <w:br/>
              <w:t>Sex,</w:t>
            </w:r>
            <w:r w:rsidRPr="00D409FE">
              <w:rPr>
                <w:b/>
                <w:sz w:val="18"/>
                <w:lang w:eastAsia="en-US"/>
              </w:rPr>
              <w:br/>
              <w:t>No/group</w:t>
            </w:r>
          </w:p>
        </w:tc>
        <w:tc>
          <w:tcPr>
            <w:tcW w:w="1000" w:type="pct"/>
            <w:shd w:val="clear" w:color="auto" w:fill="auto"/>
          </w:tcPr>
          <w:p w14:paraId="0699D3D5" w14:textId="77777777" w:rsidR="00081DFB" w:rsidRPr="00D409FE" w:rsidRDefault="00081DFB" w:rsidP="006E396B">
            <w:pPr>
              <w:rPr>
                <w:b/>
                <w:sz w:val="18"/>
                <w:lang w:eastAsia="en-US"/>
              </w:rPr>
            </w:pPr>
            <w:r w:rsidRPr="00D409FE">
              <w:rPr>
                <w:b/>
                <w:sz w:val="18"/>
                <w:lang w:eastAsia="en-US"/>
              </w:rPr>
              <w:t xml:space="preserve">Test substance, Vehicle, Dose levels, </w:t>
            </w:r>
            <w:r w:rsidRPr="00D409FE">
              <w:rPr>
                <w:b/>
                <w:sz w:val="18"/>
                <w:lang w:eastAsia="en-US"/>
              </w:rPr>
              <w:br/>
              <w:t>Duration of exposure</w:t>
            </w:r>
          </w:p>
        </w:tc>
        <w:tc>
          <w:tcPr>
            <w:tcW w:w="1077" w:type="pct"/>
            <w:shd w:val="clear" w:color="auto" w:fill="auto"/>
          </w:tcPr>
          <w:p w14:paraId="56604AE0" w14:textId="77777777" w:rsidR="00081DFB" w:rsidRPr="00D409FE" w:rsidRDefault="00081DFB" w:rsidP="006E396B">
            <w:pPr>
              <w:rPr>
                <w:b/>
                <w:sz w:val="18"/>
                <w:lang w:eastAsia="en-US"/>
              </w:rPr>
            </w:pPr>
            <w:r w:rsidRPr="00D409FE">
              <w:rPr>
                <w:b/>
                <w:sz w:val="18"/>
                <w:lang w:eastAsia="en-US"/>
              </w:rPr>
              <w:t>Results</w:t>
            </w:r>
          </w:p>
          <w:p w14:paraId="47254B91" w14:textId="77777777" w:rsidR="00081DFB" w:rsidRPr="00D409FE" w:rsidRDefault="00081DFB" w:rsidP="006E396B">
            <w:pPr>
              <w:rPr>
                <w:i/>
                <w:sz w:val="18"/>
                <w:lang w:eastAsia="en-US"/>
              </w:rPr>
            </w:pPr>
            <w:r w:rsidRPr="00D409FE">
              <w:rPr>
                <w:i/>
                <w:sz w:val="18"/>
                <w:lang w:eastAsia="en-US"/>
              </w:rPr>
              <w:t>Average score</w:t>
            </w:r>
            <w:r w:rsidRPr="00D409FE">
              <w:rPr>
                <w:b/>
                <w:sz w:val="18"/>
                <w:lang w:eastAsia="en-US"/>
              </w:rPr>
              <w:t xml:space="preserve"> </w:t>
            </w:r>
            <w:r w:rsidRPr="00D409FE">
              <w:rPr>
                <w:i/>
                <w:sz w:val="18"/>
                <w:lang w:eastAsia="en-US"/>
              </w:rPr>
              <w:t>(24, 48, 72h)/</w:t>
            </w:r>
          </w:p>
          <w:p w14:paraId="7CD0CB7E" w14:textId="77777777" w:rsidR="00081DFB" w:rsidRPr="00D409FE" w:rsidRDefault="00081DFB" w:rsidP="006E396B">
            <w:pPr>
              <w:rPr>
                <w:i/>
                <w:sz w:val="18"/>
                <w:lang w:eastAsia="en-US"/>
              </w:rPr>
            </w:pPr>
            <w:r w:rsidRPr="00D409FE">
              <w:rPr>
                <w:i/>
                <w:sz w:val="18"/>
                <w:lang w:eastAsia="en-US"/>
              </w:rPr>
              <w:t>observations and time point of onset,  reversibility; other adverse local / systemic effects,  histopathological</w:t>
            </w:r>
          </w:p>
          <w:p w14:paraId="711BAE76" w14:textId="77777777" w:rsidR="00081DFB" w:rsidRPr="00D409FE" w:rsidRDefault="00081DFB" w:rsidP="006E396B">
            <w:pPr>
              <w:rPr>
                <w:i/>
                <w:sz w:val="18"/>
                <w:lang w:eastAsia="en-US"/>
              </w:rPr>
            </w:pPr>
            <w:r w:rsidRPr="00D409FE">
              <w:rPr>
                <w:i/>
                <w:sz w:val="18"/>
                <w:lang w:eastAsia="en-US"/>
              </w:rPr>
              <w:t>findings</w:t>
            </w:r>
          </w:p>
          <w:p w14:paraId="4E00D14A" w14:textId="77777777" w:rsidR="00081DFB" w:rsidRPr="00D409FE" w:rsidRDefault="00081DFB" w:rsidP="006E396B">
            <w:pPr>
              <w:rPr>
                <w:b/>
                <w:sz w:val="18"/>
                <w:lang w:eastAsia="en-US"/>
              </w:rPr>
            </w:pPr>
          </w:p>
        </w:tc>
        <w:tc>
          <w:tcPr>
            <w:tcW w:w="848" w:type="pct"/>
          </w:tcPr>
          <w:p w14:paraId="1069D76E" w14:textId="77777777" w:rsidR="00081DFB" w:rsidRPr="00D409FE" w:rsidRDefault="00081DFB" w:rsidP="006E396B">
            <w:pPr>
              <w:rPr>
                <w:b/>
                <w:sz w:val="18"/>
                <w:lang w:eastAsia="en-US"/>
              </w:rPr>
            </w:pPr>
            <w:r w:rsidRPr="00D409FE">
              <w:rPr>
                <w:b/>
                <w:sz w:val="18"/>
                <w:lang w:eastAsia="en-US"/>
              </w:rPr>
              <w:t xml:space="preserve">Remarks </w:t>
            </w:r>
            <w:r w:rsidRPr="00D409FE">
              <w:rPr>
                <w:i/>
                <w:sz w:val="18"/>
                <w:lang w:eastAsia="en-US"/>
              </w:rPr>
              <w:t>(e.g. major deviations)</w:t>
            </w:r>
          </w:p>
        </w:tc>
        <w:tc>
          <w:tcPr>
            <w:tcW w:w="614" w:type="pct"/>
            <w:shd w:val="clear" w:color="auto" w:fill="auto"/>
          </w:tcPr>
          <w:p w14:paraId="477A5EBE" w14:textId="77777777" w:rsidR="00081DFB" w:rsidRPr="00D409FE" w:rsidRDefault="00081DFB" w:rsidP="006E396B">
            <w:pPr>
              <w:rPr>
                <w:b/>
                <w:sz w:val="18"/>
                <w:lang w:eastAsia="en-US"/>
              </w:rPr>
            </w:pPr>
            <w:r w:rsidRPr="00D409FE">
              <w:rPr>
                <w:b/>
                <w:sz w:val="18"/>
                <w:lang w:eastAsia="en-US"/>
              </w:rPr>
              <w:t xml:space="preserve">Reference </w:t>
            </w:r>
          </w:p>
          <w:p w14:paraId="3C917950" w14:textId="77777777" w:rsidR="00081DFB" w:rsidRPr="00D409FE" w:rsidRDefault="00081DFB" w:rsidP="006E396B">
            <w:pPr>
              <w:rPr>
                <w:b/>
                <w:sz w:val="18"/>
                <w:lang w:eastAsia="en-US"/>
              </w:rPr>
            </w:pPr>
          </w:p>
        </w:tc>
      </w:tr>
      <w:tr w:rsidR="00081DFB" w:rsidRPr="001603D5" w14:paraId="2D763DE7" w14:textId="77777777" w:rsidTr="005F5EB2">
        <w:tc>
          <w:tcPr>
            <w:tcW w:w="769" w:type="pct"/>
            <w:shd w:val="clear" w:color="auto" w:fill="auto"/>
          </w:tcPr>
          <w:p w14:paraId="5DD116BC" w14:textId="77777777" w:rsidR="00081DFB" w:rsidRPr="00D409FE" w:rsidRDefault="00081DFB" w:rsidP="006E396B">
            <w:pPr>
              <w:rPr>
                <w:sz w:val="18"/>
                <w:lang w:eastAsia="en-US"/>
              </w:rPr>
            </w:pPr>
            <w:r w:rsidRPr="00D409FE">
              <w:rPr>
                <w:sz w:val="18"/>
                <w:lang w:eastAsia="en-US"/>
              </w:rPr>
              <w:t>OECD 404, GLP, Klimisch code 1</w:t>
            </w:r>
          </w:p>
        </w:tc>
        <w:tc>
          <w:tcPr>
            <w:tcW w:w="692" w:type="pct"/>
            <w:shd w:val="clear" w:color="auto" w:fill="auto"/>
          </w:tcPr>
          <w:p w14:paraId="39622122" w14:textId="77777777" w:rsidR="00081DFB" w:rsidRPr="00D409FE" w:rsidRDefault="00081DFB" w:rsidP="006E396B">
            <w:pPr>
              <w:rPr>
                <w:sz w:val="18"/>
                <w:lang w:eastAsia="en-US"/>
              </w:rPr>
            </w:pPr>
            <w:r w:rsidRPr="00D409FE">
              <w:rPr>
                <w:sz w:val="18"/>
                <w:lang w:eastAsia="en-US"/>
              </w:rPr>
              <w:t>3 rabbits (males) NewZealand</w:t>
            </w:r>
          </w:p>
        </w:tc>
        <w:tc>
          <w:tcPr>
            <w:tcW w:w="1000" w:type="pct"/>
            <w:shd w:val="clear" w:color="auto" w:fill="auto"/>
          </w:tcPr>
          <w:p w14:paraId="049DF257" w14:textId="77777777" w:rsidR="00081DFB" w:rsidRPr="00D409FE" w:rsidRDefault="00081DFB" w:rsidP="006E396B">
            <w:pPr>
              <w:rPr>
                <w:sz w:val="18"/>
                <w:lang w:val="fr-FR" w:eastAsia="en-US"/>
              </w:rPr>
            </w:pPr>
            <w:r w:rsidRPr="00D409FE">
              <w:rPr>
                <w:sz w:val="18"/>
                <w:lang w:val="fr-FR" w:eastAsia="en-US"/>
              </w:rPr>
              <w:t>CINQ SUR CINQ TROPIC 35%</w:t>
            </w:r>
          </w:p>
          <w:p w14:paraId="3A66B70B" w14:textId="77777777" w:rsidR="00081DFB" w:rsidRPr="00D409FE" w:rsidRDefault="00081DFB" w:rsidP="006E396B">
            <w:pPr>
              <w:rPr>
                <w:sz w:val="18"/>
                <w:lang w:val="fr-FR" w:eastAsia="en-US"/>
              </w:rPr>
            </w:pPr>
            <w:r w:rsidRPr="00D409FE">
              <w:rPr>
                <w:sz w:val="18"/>
                <w:lang w:val="fr-FR" w:eastAsia="en-US"/>
              </w:rPr>
              <w:t>Exposure during 4h, observation time 72h</w:t>
            </w:r>
          </w:p>
        </w:tc>
        <w:tc>
          <w:tcPr>
            <w:tcW w:w="1077" w:type="pct"/>
            <w:shd w:val="clear" w:color="auto" w:fill="auto"/>
          </w:tcPr>
          <w:p w14:paraId="1188E6C2" w14:textId="77777777" w:rsidR="00081DFB" w:rsidRPr="00D409FE" w:rsidRDefault="00081DFB" w:rsidP="006E396B">
            <w:pPr>
              <w:rPr>
                <w:sz w:val="18"/>
                <w:lang w:eastAsia="en-US"/>
              </w:rPr>
            </w:pPr>
            <w:r w:rsidRPr="00D409FE">
              <w:rPr>
                <w:sz w:val="18"/>
                <w:lang w:eastAsia="en-US"/>
              </w:rPr>
              <w:t xml:space="preserve">Mean 24-72h, 3 rabbits: </w:t>
            </w:r>
            <w:r w:rsidRPr="00D409FE">
              <w:rPr>
                <w:sz w:val="18"/>
                <w:lang w:eastAsia="en-US"/>
              </w:rPr>
              <w:br/>
              <w:t>Erythema: 0-0.3</w:t>
            </w:r>
            <w:r w:rsidRPr="00D409FE">
              <w:rPr>
                <w:sz w:val="18"/>
                <w:lang w:eastAsia="en-US"/>
              </w:rPr>
              <w:br/>
              <w:t>Oedema: 0</w:t>
            </w:r>
          </w:p>
          <w:p w14:paraId="4C095813" w14:textId="77777777" w:rsidR="00081DFB" w:rsidRPr="00D409FE" w:rsidRDefault="00081DFB" w:rsidP="006E396B">
            <w:pPr>
              <w:rPr>
                <w:sz w:val="18"/>
                <w:lang w:eastAsia="en-US"/>
              </w:rPr>
            </w:pPr>
            <w:r w:rsidRPr="00D409FE">
              <w:rPr>
                <w:sz w:val="18"/>
                <w:lang w:eastAsia="en-US"/>
              </w:rPr>
              <w:t>Full recovery within 48h.</w:t>
            </w:r>
          </w:p>
        </w:tc>
        <w:tc>
          <w:tcPr>
            <w:tcW w:w="848" w:type="pct"/>
          </w:tcPr>
          <w:p w14:paraId="1D84A234" w14:textId="77777777" w:rsidR="00081DFB" w:rsidRPr="00D409FE" w:rsidRDefault="00081DFB" w:rsidP="006E396B">
            <w:pPr>
              <w:rPr>
                <w:sz w:val="18"/>
                <w:lang w:eastAsia="en-US"/>
              </w:rPr>
            </w:pPr>
            <w:r w:rsidRPr="00D409FE">
              <w:rPr>
                <w:sz w:val="18"/>
                <w:lang w:eastAsia="en-US"/>
              </w:rPr>
              <w:t>No deviation</w:t>
            </w:r>
          </w:p>
          <w:p w14:paraId="044F5B71" w14:textId="77777777" w:rsidR="00081DFB" w:rsidRPr="00D409FE" w:rsidRDefault="00081DFB" w:rsidP="006E396B">
            <w:pPr>
              <w:rPr>
                <w:sz w:val="18"/>
                <w:lang w:eastAsia="en-US"/>
              </w:rPr>
            </w:pPr>
            <w:r w:rsidRPr="00D409FE">
              <w:rPr>
                <w:sz w:val="18"/>
                <w:lang w:eastAsia="en-US"/>
              </w:rPr>
              <w:t>No clinical effect reported.</w:t>
            </w:r>
          </w:p>
        </w:tc>
        <w:tc>
          <w:tcPr>
            <w:tcW w:w="614" w:type="pct"/>
            <w:shd w:val="clear" w:color="auto" w:fill="auto"/>
          </w:tcPr>
          <w:p w14:paraId="7373BA84" w14:textId="5716AB7F" w:rsidR="00081DFB" w:rsidRPr="001603D5" w:rsidRDefault="00272107" w:rsidP="006E396B">
            <w:pPr>
              <w:rPr>
                <w:sz w:val="18"/>
                <w:lang w:val="fr-FR" w:eastAsia="en-US"/>
              </w:rPr>
            </w:pPr>
            <w:r w:rsidRPr="001603D5">
              <w:rPr>
                <w:sz w:val="18"/>
                <w:lang w:val="fr-FR" w:eastAsia="en-US"/>
              </w:rPr>
              <w:t>XXXX</w:t>
            </w:r>
            <w:r w:rsidR="00081DFB" w:rsidRPr="001603D5">
              <w:rPr>
                <w:sz w:val="18"/>
                <w:lang w:val="fr-FR" w:eastAsia="en-US"/>
              </w:rPr>
              <w:t xml:space="preserve"> (</w:t>
            </w:r>
            <w:r w:rsidRPr="001603D5">
              <w:rPr>
                <w:sz w:val="18"/>
                <w:lang w:val="fr-FR" w:eastAsia="en-US"/>
              </w:rPr>
              <w:t>XXXX</w:t>
            </w:r>
            <w:r w:rsidR="00081DFB" w:rsidRPr="001603D5">
              <w:rPr>
                <w:sz w:val="18"/>
                <w:lang w:val="fr-FR" w:eastAsia="en-US"/>
              </w:rPr>
              <w:t>)</w:t>
            </w:r>
          </w:p>
          <w:p w14:paraId="39C74A32" w14:textId="77777777" w:rsidR="00081DFB" w:rsidRPr="001603D5" w:rsidRDefault="00081DFB" w:rsidP="006E396B">
            <w:pPr>
              <w:rPr>
                <w:sz w:val="18"/>
                <w:lang w:val="fr-FR" w:eastAsia="en-US"/>
              </w:rPr>
            </w:pPr>
            <w:r w:rsidRPr="001603D5">
              <w:rPr>
                <w:sz w:val="18"/>
                <w:lang w:val="fr-FR" w:eastAsia="en-US"/>
              </w:rPr>
              <w:t>08.01.01_Skin irritation/corrosion_5/5 LOTION TROPIC_EVIC_2006</w:t>
            </w:r>
          </w:p>
        </w:tc>
      </w:tr>
    </w:tbl>
    <w:p w14:paraId="2C318350" w14:textId="77777777" w:rsidR="00081DFB" w:rsidRPr="001603D5" w:rsidRDefault="00081DFB" w:rsidP="00081DFB">
      <w:pPr>
        <w:rPr>
          <w:lang w:val="fr-FR" w:eastAsia="en-US"/>
        </w:rPr>
      </w:pPr>
    </w:p>
    <w:p w14:paraId="028756FA" w14:textId="77777777" w:rsidR="00081DFB" w:rsidRDefault="00081DFB" w:rsidP="00081DFB">
      <w:pPr>
        <w:rPr>
          <w:lang w:eastAsia="en-US"/>
        </w:rPr>
      </w:pPr>
      <w:r w:rsidRPr="00952F85">
        <w:rPr>
          <w:lang w:eastAsia="en-US"/>
        </w:rPr>
        <w:t>Human data on skin corrosion/irritation:</w:t>
      </w:r>
      <w:r>
        <w:rPr>
          <w:lang w:eastAsia="en-US"/>
        </w:rPr>
        <w:t xml:space="preserve"> No human data is available.</w:t>
      </w:r>
    </w:p>
    <w:p w14:paraId="1D20702A" w14:textId="77777777" w:rsidR="00081DFB" w:rsidRPr="00FD2055" w:rsidRDefault="00081DFB" w:rsidP="00081DFB">
      <w:pPr>
        <w:rPr>
          <w:i/>
          <w:iCs/>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48"/>
        <w:gridCol w:w="6852"/>
      </w:tblGrid>
      <w:tr w:rsidR="00081DFB" w:rsidRPr="00190C12" w14:paraId="28DC1212" w14:textId="77777777" w:rsidTr="005F5EB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07BCFB5" w14:textId="77777777" w:rsidR="00081DFB" w:rsidRPr="00190C12" w:rsidRDefault="00081DFB" w:rsidP="006E396B">
            <w:pPr>
              <w:rPr>
                <w:b/>
                <w:bCs/>
                <w:lang w:eastAsia="en-US"/>
              </w:rPr>
            </w:pPr>
            <w:r w:rsidRPr="00190C12">
              <w:rPr>
                <w:b/>
                <w:bCs/>
                <w:lang w:eastAsia="en-US"/>
              </w:rPr>
              <w:t>Conclusion used in Risk Assessment – Skin corrosion and irritation</w:t>
            </w:r>
          </w:p>
        </w:tc>
      </w:tr>
      <w:tr w:rsidR="00081DFB" w:rsidRPr="00190C12" w14:paraId="78CB2EEF" w14:textId="77777777" w:rsidTr="005F5EB2">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1DAE02AD" w14:textId="77777777" w:rsidR="00081DFB" w:rsidRPr="00190C12" w:rsidRDefault="00081DFB" w:rsidP="005F5EB2">
            <w:pPr>
              <w:rPr>
                <w:lang w:eastAsia="en-US"/>
              </w:rPr>
            </w:pPr>
            <w:r w:rsidRPr="00190C12">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37A9666D" w14:textId="77777777" w:rsidR="00081DFB" w:rsidRPr="009765C4" w:rsidRDefault="00081DFB" w:rsidP="005F5EB2">
            <w:pPr>
              <w:jc w:val="both"/>
              <w:rPr>
                <w:lang w:eastAsia="en-US"/>
              </w:rPr>
            </w:pPr>
            <w:r w:rsidRPr="009765C4">
              <w:rPr>
                <w:lang w:eastAsia="en-US"/>
              </w:rPr>
              <w:t>Based on the available data, the products formulated within the ranges of the composition of the biocidal product family are considered as neither corrosive nor irritant to the skin.</w:t>
            </w:r>
          </w:p>
        </w:tc>
      </w:tr>
      <w:tr w:rsidR="00081DFB" w:rsidRPr="00190C12" w14:paraId="6828DA59" w14:textId="77777777" w:rsidTr="005F5EB2">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25D48C59" w14:textId="77777777" w:rsidR="00081DFB" w:rsidRPr="00190C12" w:rsidRDefault="00081DFB" w:rsidP="005F5EB2">
            <w:pPr>
              <w:rPr>
                <w:lang w:eastAsia="en-US"/>
              </w:rPr>
            </w:pPr>
            <w:r w:rsidRPr="00190C12">
              <w:rPr>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6619002E" w14:textId="77777777" w:rsidR="00081DFB" w:rsidRPr="009765C4" w:rsidRDefault="00081DFB" w:rsidP="005F5EB2">
            <w:pPr>
              <w:jc w:val="both"/>
              <w:rPr>
                <w:lang w:eastAsia="en-US"/>
              </w:rPr>
            </w:pPr>
            <w:r w:rsidRPr="009765C4">
              <w:rPr>
                <w:lang w:eastAsia="en-US"/>
              </w:rPr>
              <w:t xml:space="preserve">This conclusion is </w:t>
            </w:r>
            <w:r>
              <w:rPr>
                <w:lang w:eastAsia="en-US"/>
              </w:rPr>
              <w:t>supported by the available test on product (</w:t>
            </w:r>
            <w:r w:rsidR="005F5EB2">
              <w:rPr>
                <w:lang w:eastAsia="en-US"/>
              </w:rPr>
              <w:t>CINQ SUR CINQ TROPIC</w:t>
            </w:r>
            <w:r>
              <w:rPr>
                <w:lang w:eastAsia="en-US"/>
              </w:rPr>
              <w:t>)</w:t>
            </w:r>
            <w:r w:rsidRPr="009765C4">
              <w:rPr>
                <w:lang w:eastAsia="en-US"/>
              </w:rPr>
              <w:t xml:space="preserve"> with the highest concentration of active substance and by the calculation using the conventional method as detailed in the CLP Annex I</w:t>
            </w:r>
            <w:r>
              <w:rPr>
                <w:lang w:eastAsia="en-US"/>
              </w:rPr>
              <w:t>, noting that none of the in</w:t>
            </w:r>
            <w:r w:rsidR="005F5EB2">
              <w:rPr>
                <w:lang w:eastAsia="en-US"/>
              </w:rPr>
              <w:t>g</w:t>
            </w:r>
            <w:r>
              <w:rPr>
                <w:lang w:eastAsia="en-US"/>
              </w:rPr>
              <w:t>redients are at concentration contributing to hazard.</w:t>
            </w:r>
          </w:p>
        </w:tc>
      </w:tr>
      <w:tr w:rsidR="00081DFB" w:rsidRPr="00190C12" w14:paraId="25A65796" w14:textId="77777777" w:rsidTr="005F5EB2">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024D68EB" w14:textId="77777777" w:rsidR="00081DFB" w:rsidRPr="00190C12" w:rsidRDefault="00081DFB" w:rsidP="005F5EB2">
            <w:pPr>
              <w:rPr>
                <w:lang w:eastAsia="en-US"/>
              </w:rPr>
            </w:pPr>
            <w:r w:rsidRPr="00190C12">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tcPr>
          <w:p w14:paraId="6EBEB804" w14:textId="77777777" w:rsidR="00081DFB" w:rsidRPr="009765C4" w:rsidRDefault="00081DFB" w:rsidP="005F5EB2">
            <w:pPr>
              <w:jc w:val="both"/>
              <w:rPr>
                <w:lang w:eastAsia="en-US"/>
              </w:rPr>
            </w:pPr>
            <w:r w:rsidRPr="009765C4">
              <w:rPr>
                <w:lang w:eastAsia="en-US"/>
              </w:rPr>
              <w:t>Not classified for skin corrosion/irritation according to CLP criteria.</w:t>
            </w:r>
          </w:p>
        </w:tc>
      </w:tr>
    </w:tbl>
    <w:p w14:paraId="797ACFB5" w14:textId="77777777" w:rsidR="00081DFB" w:rsidRPr="00FD2055" w:rsidRDefault="00081DFB" w:rsidP="0022699A">
      <w:pPr>
        <w:spacing w:after="240"/>
        <w:rPr>
          <w:lang w:eastAsia="en-US"/>
        </w:rPr>
      </w:pPr>
    </w:p>
    <w:p w14:paraId="777F5820" w14:textId="77777777" w:rsidR="00081DFB" w:rsidRDefault="00081DFB" w:rsidP="00081DFB">
      <w:pPr>
        <w:rPr>
          <w:b/>
          <w:i/>
          <w:szCs w:val="22"/>
          <w:lang w:eastAsia="en-US"/>
        </w:rPr>
      </w:pPr>
      <w:bookmarkStart w:id="320" w:name="_Toc389729050"/>
      <w:bookmarkStart w:id="321" w:name="_Toc403472755"/>
      <w:r w:rsidRPr="00190C12">
        <w:rPr>
          <w:b/>
          <w:i/>
          <w:szCs w:val="22"/>
          <w:lang w:eastAsia="en-US"/>
        </w:rPr>
        <w:t>Eye irritation</w:t>
      </w:r>
      <w:bookmarkEnd w:id="320"/>
      <w:bookmarkEnd w:id="321"/>
    </w:p>
    <w:p w14:paraId="6B64A9C0" w14:textId="77777777" w:rsidR="00081DFB" w:rsidRDefault="00081DFB" w:rsidP="00081DFB">
      <w:pPr>
        <w:rPr>
          <w:b/>
          <w:i/>
          <w:szCs w:val="22"/>
          <w:lang w:eastAsia="en-US"/>
        </w:rPr>
      </w:pPr>
    </w:p>
    <w:p w14:paraId="0FD11AC5" w14:textId="77777777" w:rsidR="00081DFB" w:rsidRPr="009765C4" w:rsidRDefault="00081DFB" w:rsidP="005F5EB2">
      <w:pPr>
        <w:jc w:val="both"/>
        <w:rPr>
          <w:lang w:eastAsia="en-US"/>
        </w:rPr>
      </w:pPr>
      <w:r w:rsidRPr="009765C4">
        <w:rPr>
          <w:lang w:eastAsia="en-US"/>
        </w:rPr>
        <w:t>No</w:t>
      </w:r>
      <w:r w:rsidR="00F868C3">
        <w:rPr>
          <w:lang w:eastAsia="en-US"/>
        </w:rPr>
        <w:t xml:space="preserve"> </w:t>
      </w:r>
      <w:r w:rsidRPr="00F464AD">
        <w:rPr>
          <w:i/>
          <w:lang w:eastAsia="en-US"/>
        </w:rPr>
        <w:t>in vitro</w:t>
      </w:r>
      <w:r w:rsidRPr="009765C4">
        <w:rPr>
          <w:lang w:eastAsia="en-US"/>
        </w:rPr>
        <w:t xml:space="preserve"> study is available</w:t>
      </w:r>
      <w:r w:rsidR="00304421" w:rsidRPr="00304421">
        <w:rPr>
          <w:lang w:eastAsia="en-US"/>
        </w:rPr>
        <w:t xml:space="preserve"> </w:t>
      </w:r>
      <w:r w:rsidR="00304421">
        <w:rPr>
          <w:lang w:eastAsia="en-US"/>
        </w:rPr>
        <w:t xml:space="preserve">but an </w:t>
      </w:r>
      <w:r w:rsidR="00304421" w:rsidRPr="00DC27DA">
        <w:rPr>
          <w:i/>
          <w:lang w:eastAsia="en-US"/>
        </w:rPr>
        <w:t>in vivo</w:t>
      </w:r>
      <w:r w:rsidR="00304421">
        <w:rPr>
          <w:lang w:eastAsia="en-US"/>
        </w:rPr>
        <w:t xml:space="preserve"> study was provided</w:t>
      </w:r>
      <w:r w:rsidRPr="009765C4">
        <w:rPr>
          <w:lang w:eastAsia="en-US"/>
        </w:rPr>
        <w:t xml:space="preserve"> for one of the biocidal products</w:t>
      </w:r>
      <w:r w:rsidR="005F5EB2">
        <w:rPr>
          <w:lang w:eastAsia="en-US"/>
        </w:rPr>
        <w:t xml:space="preserve"> considered as</w:t>
      </w:r>
      <w:r w:rsidRPr="009765C4">
        <w:rPr>
          <w:lang w:eastAsia="en-US"/>
        </w:rPr>
        <w:t xml:space="preserve"> representative of the product family.</w:t>
      </w:r>
    </w:p>
    <w:p w14:paraId="63FCC052" w14:textId="77777777" w:rsidR="00081DFB" w:rsidRDefault="00081DFB" w:rsidP="00081DFB">
      <w:pPr>
        <w:rPr>
          <w:b/>
          <w:i/>
          <w:szCs w:val="22"/>
          <w:lang w:eastAsia="en-US"/>
        </w:rPr>
      </w:pPr>
    </w:p>
    <w:p w14:paraId="726AF1F0" w14:textId="77777777" w:rsidR="009B6744" w:rsidRDefault="009B6744" w:rsidP="009B6744">
      <w:pPr>
        <w:rPr>
          <w:i/>
          <w:iCs/>
          <w:lang w:eastAsia="en-US"/>
        </w:rPr>
      </w:pPr>
      <w:r>
        <w:rPr>
          <w:i/>
          <w:iCs/>
          <w:lang w:eastAsia="en-US"/>
        </w:rPr>
        <w:t>In vivo study:</w:t>
      </w:r>
    </w:p>
    <w:p w14:paraId="0BD07076" w14:textId="77777777" w:rsidR="009B6744" w:rsidRPr="00190C12" w:rsidRDefault="009B6744" w:rsidP="00081DFB">
      <w:pPr>
        <w:rPr>
          <w:b/>
          <w:i/>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328"/>
        <w:gridCol w:w="1804"/>
        <w:gridCol w:w="1590"/>
        <w:gridCol w:w="1219"/>
        <w:gridCol w:w="2029"/>
      </w:tblGrid>
      <w:tr w:rsidR="00081DFB" w:rsidRPr="00AB0D9F" w14:paraId="33BF2C58" w14:textId="77777777" w:rsidTr="00FD6CD1">
        <w:tc>
          <w:tcPr>
            <w:tcW w:w="5000" w:type="pct"/>
            <w:gridSpan w:val="6"/>
            <w:shd w:val="clear" w:color="auto" w:fill="FFFFCC"/>
          </w:tcPr>
          <w:p w14:paraId="56772479" w14:textId="77777777" w:rsidR="00081DFB" w:rsidRPr="00AB0D9F" w:rsidRDefault="00081DFB" w:rsidP="006E396B">
            <w:pPr>
              <w:keepNext/>
              <w:widowControl w:val="0"/>
              <w:tabs>
                <w:tab w:val="center" w:pos="4536"/>
                <w:tab w:val="right" w:pos="9072"/>
              </w:tabs>
              <w:jc w:val="center"/>
              <w:rPr>
                <w:b/>
                <w:bCs/>
                <w:color w:val="000000"/>
                <w:lang w:eastAsia="en-GB"/>
              </w:rPr>
            </w:pPr>
            <w:r w:rsidRPr="00AB0D9F">
              <w:rPr>
                <w:b/>
                <w:bCs/>
                <w:color w:val="000000"/>
                <w:lang w:eastAsia="en-GB"/>
              </w:rPr>
              <w:t>Summary table of animal studies on serious eye damage and eye irritation</w:t>
            </w:r>
          </w:p>
        </w:tc>
      </w:tr>
      <w:tr w:rsidR="00081DFB" w:rsidRPr="00AB0D9F" w14:paraId="30E0C5B7" w14:textId="77777777" w:rsidTr="00FD6CD1">
        <w:tc>
          <w:tcPr>
            <w:tcW w:w="847" w:type="pct"/>
            <w:shd w:val="clear" w:color="auto" w:fill="auto"/>
          </w:tcPr>
          <w:p w14:paraId="48150582"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Method,</w:t>
            </w:r>
            <w:r w:rsidRPr="00D409FE">
              <w:rPr>
                <w:b/>
                <w:bCs/>
                <w:color w:val="000000"/>
                <w:sz w:val="18"/>
                <w:lang w:eastAsia="en-GB"/>
              </w:rPr>
              <w:br/>
              <w:t xml:space="preserve">Guideline, </w:t>
            </w:r>
          </w:p>
          <w:p w14:paraId="69812863" w14:textId="77777777" w:rsidR="00081DFB" w:rsidRPr="00D409FE" w:rsidRDefault="00081DFB" w:rsidP="006E396B">
            <w:pPr>
              <w:rPr>
                <w:sz w:val="18"/>
                <w:highlight w:val="cyan"/>
                <w:lang w:eastAsia="en-US"/>
              </w:rPr>
            </w:pPr>
            <w:r w:rsidRPr="00D409FE">
              <w:rPr>
                <w:b/>
                <w:bCs/>
                <w:color w:val="000000"/>
                <w:sz w:val="18"/>
                <w:lang w:eastAsia="en-GB"/>
              </w:rPr>
              <w:t>GLP status, Reliability</w:t>
            </w:r>
          </w:p>
        </w:tc>
        <w:tc>
          <w:tcPr>
            <w:tcW w:w="769" w:type="pct"/>
            <w:shd w:val="clear" w:color="auto" w:fill="auto"/>
          </w:tcPr>
          <w:p w14:paraId="1AF747D7"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Species,</w:t>
            </w:r>
            <w:r w:rsidRPr="00D409FE">
              <w:rPr>
                <w:b/>
                <w:bCs/>
                <w:color w:val="000000"/>
                <w:sz w:val="18"/>
                <w:lang w:eastAsia="en-GB"/>
              </w:rPr>
              <w:br/>
              <w:t>Strain,</w:t>
            </w:r>
            <w:r w:rsidRPr="00D409FE">
              <w:rPr>
                <w:b/>
                <w:bCs/>
                <w:color w:val="000000"/>
                <w:sz w:val="18"/>
                <w:lang w:eastAsia="en-GB"/>
              </w:rPr>
              <w:br/>
              <w:t>Sex,</w:t>
            </w:r>
            <w:r w:rsidRPr="00D409FE">
              <w:rPr>
                <w:b/>
                <w:bCs/>
                <w:color w:val="000000"/>
                <w:sz w:val="18"/>
                <w:lang w:eastAsia="en-GB"/>
              </w:rPr>
              <w:br/>
              <w:t>No/group</w:t>
            </w:r>
          </w:p>
        </w:tc>
        <w:tc>
          <w:tcPr>
            <w:tcW w:w="769" w:type="pct"/>
            <w:shd w:val="clear" w:color="auto" w:fill="auto"/>
          </w:tcPr>
          <w:p w14:paraId="1B8BCFD6"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Test substance,Dose levels, Duration of exposure</w:t>
            </w:r>
          </w:p>
        </w:tc>
        <w:tc>
          <w:tcPr>
            <w:tcW w:w="1307" w:type="pct"/>
            <w:shd w:val="clear" w:color="auto" w:fill="auto"/>
          </w:tcPr>
          <w:p w14:paraId="5DB0F837"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Results</w:t>
            </w:r>
          </w:p>
          <w:p w14:paraId="692F4E03" w14:textId="77777777" w:rsidR="00081DFB" w:rsidRPr="00D409FE" w:rsidRDefault="00081DFB" w:rsidP="006E396B">
            <w:pPr>
              <w:keepNext/>
              <w:widowControl w:val="0"/>
              <w:tabs>
                <w:tab w:val="center" w:pos="4536"/>
                <w:tab w:val="right" w:pos="9072"/>
              </w:tabs>
              <w:rPr>
                <w:bCs/>
                <w:i/>
                <w:color w:val="000000"/>
                <w:sz w:val="18"/>
                <w:lang w:eastAsia="en-GB"/>
              </w:rPr>
            </w:pPr>
            <w:r w:rsidRPr="00D409FE">
              <w:rPr>
                <w:bCs/>
                <w:i/>
                <w:color w:val="000000"/>
                <w:sz w:val="18"/>
                <w:lang w:eastAsia="en-GB"/>
              </w:rPr>
              <w:t>Average score (24, 48, 72h)/</w:t>
            </w:r>
          </w:p>
          <w:p w14:paraId="56D0C8D7"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Cs/>
                <w:i/>
                <w:color w:val="000000"/>
                <w:sz w:val="18"/>
                <w:lang w:eastAsia="en-GB"/>
              </w:rPr>
              <w:t>observations and time point of onset, reversibility</w:t>
            </w:r>
          </w:p>
        </w:tc>
        <w:tc>
          <w:tcPr>
            <w:tcW w:w="696" w:type="pct"/>
          </w:tcPr>
          <w:p w14:paraId="22B5D4B2"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 xml:space="preserve">Remarks </w:t>
            </w:r>
            <w:r w:rsidRPr="00D409FE">
              <w:rPr>
                <w:bCs/>
                <w:i/>
                <w:color w:val="000000"/>
                <w:sz w:val="18"/>
                <w:lang w:eastAsia="en-GB"/>
              </w:rPr>
              <w:t>(e.g. major deviations)</w:t>
            </w:r>
          </w:p>
        </w:tc>
        <w:tc>
          <w:tcPr>
            <w:tcW w:w="612" w:type="pct"/>
            <w:shd w:val="clear" w:color="auto" w:fill="auto"/>
          </w:tcPr>
          <w:p w14:paraId="34AD7C6B"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 xml:space="preserve">Reference </w:t>
            </w:r>
          </w:p>
          <w:p w14:paraId="7E8AE0D8" w14:textId="77777777" w:rsidR="00081DFB" w:rsidRPr="00D409FE" w:rsidRDefault="00081DFB" w:rsidP="006E396B">
            <w:pPr>
              <w:keepNext/>
              <w:widowControl w:val="0"/>
              <w:tabs>
                <w:tab w:val="center" w:pos="4536"/>
                <w:tab w:val="right" w:pos="9072"/>
              </w:tabs>
              <w:rPr>
                <w:b/>
                <w:bCs/>
                <w:color w:val="000000"/>
                <w:sz w:val="18"/>
                <w:lang w:eastAsia="en-GB"/>
              </w:rPr>
            </w:pPr>
          </w:p>
        </w:tc>
      </w:tr>
      <w:tr w:rsidR="00081DFB" w:rsidRPr="001603D5" w14:paraId="0D0197B3" w14:textId="77777777" w:rsidTr="00FD6CD1">
        <w:tc>
          <w:tcPr>
            <w:tcW w:w="847" w:type="pct"/>
            <w:shd w:val="clear" w:color="auto" w:fill="auto"/>
          </w:tcPr>
          <w:p w14:paraId="3A0DD213" w14:textId="77777777" w:rsidR="00081DFB" w:rsidRPr="00D409FE" w:rsidRDefault="00081DFB" w:rsidP="006E396B">
            <w:pPr>
              <w:widowControl w:val="0"/>
              <w:tabs>
                <w:tab w:val="center" w:pos="4536"/>
                <w:tab w:val="right" w:pos="9072"/>
              </w:tabs>
              <w:spacing w:line="276" w:lineRule="auto"/>
              <w:rPr>
                <w:color w:val="000000"/>
                <w:sz w:val="18"/>
                <w:lang w:eastAsia="en-GB"/>
              </w:rPr>
            </w:pPr>
            <w:r w:rsidRPr="00D409FE">
              <w:rPr>
                <w:color w:val="000000"/>
                <w:sz w:val="18"/>
                <w:lang w:eastAsia="en-GB"/>
              </w:rPr>
              <w:t>OECD 405 (2002),</w:t>
            </w:r>
          </w:p>
          <w:p w14:paraId="3F40FF84" w14:textId="77777777" w:rsidR="00081DFB" w:rsidRPr="00D409FE" w:rsidRDefault="00081DFB" w:rsidP="006E396B">
            <w:pPr>
              <w:widowControl w:val="0"/>
              <w:tabs>
                <w:tab w:val="center" w:pos="4536"/>
                <w:tab w:val="right" w:pos="9072"/>
              </w:tabs>
              <w:spacing w:line="276" w:lineRule="auto"/>
              <w:rPr>
                <w:color w:val="000000"/>
                <w:sz w:val="18"/>
                <w:lang w:eastAsia="en-GB"/>
              </w:rPr>
            </w:pPr>
            <w:r w:rsidRPr="00D409FE">
              <w:rPr>
                <w:color w:val="000000"/>
                <w:sz w:val="18"/>
                <w:lang w:eastAsia="en-GB"/>
              </w:rPr>
              <w:t xml:space="preserve">GLP, Klimisch </w:t>
            </w:r>
            <w:r w:rsidRPr="00D409FE">
              <w:rPr>
                <w:color w:val="000000"/>
                <w:sz w:val="18"/>
                <w:lang w:eastAsia="en-GB"/>
              </w:rPr>
              <w:lastRenderedPageBreak/>
              <w:t>code 1</w:t>
            </w:r>
          </w:p>
        </w:tc>
        <w:tc>
          <w:tcPr>
            <w:tcW w:w="769" w:type="pct"/>
            <w:shd w:val="clear" w:color="auto" w:fill="auto"/>
          </w:tcPr>
          <w:p w14:paraId="3B9731E9" w14:textId="77777777" w:rsidR="00081DFB" w:rsidRPr="00D409FE" w:rsidRDefault="00081DFB" w:rsidP="006E396B">
            <w:pPr>
              <w:widowControl w:val="0"/>
              <w:rPr>
                <w:sz w:val="18"/>
              </w:rPr>
            </w:pPr>
            <w:r w:rsidRPr="00D409FE">
              <w:rPr>
                <w:sz w:val="18"/>
                <w:lang w:eastAsia="en-US"/>
              </w:rPr>
              <w:lastRenderedPageBreak/>
              <w:t>3 rabbits (males) NewZealand</w:t>
            </w:r>
          </w:p>
        </w:tc>
        <w:tc>
          <w:tcPr>
            <w:tcW w:w="769" w:type="pct"/>
            <w:shd w:val="clear" w:color="auto" w:fill="auto"/>
          </w:tcPr>
          <w:p w14:paraId="32629202" w14:textId="77777777" w:rsidR="00081DFB" w:rsidRPr="00D409FE" w:rsidRDefault="00081DFB" w:rsidP="006E396B">
            <w:pPr>
              <w:rPr>
                <w:sz w:val="18"/>
                <w:lang w:val="fr-FR" w:eastAsia="en-US"/>
              </w:rPr>
            </w:pPr>
            <w:r w:rsidRPr="00D409FE">
              <w:rPr>
                <w:sz w:val="18"/>
                <w:lang w:val="fr-FR" w:eastAsia="en-US"/>
              </w:rPr>
              <w:t>CINQ SUR CINQ TROPIC 35%</w:t>
            </w:r>
          </w:p>
          <w:p w14:paraId="0A8832D1" w14:textId="77777777" w:rsidR="00081DFB" w:rsidRPr="00D409FE" w:rsidRDefault="00081DFB" w:rsidP="006E396B">
            <w:pPr>
              <w:widowControl w:val="0"/>
              <w:tabs>
                <w:tab w:val="center" w:pos="4536"/>
                <w:tab w:val="right" w:pos="9072"/>
              </w:tabs>
              <w:spacing w:line="276" w:lineRule="auto"/>
              <w:rPr>
                <w:color w:val="000000"/>
                <w:sz w:val="18"/>
                <w:lang w:val="fr-FR" w:eastAsia="en-GB"/>
              </w:rPr>
            </w:pPr>
            <w:r w:rsidRPr="00D409FE">
              <w:rPr>
                <w:sz w:val="18"/>
                <w:lang w:val="fr-FR" w:eastAsia="en-US"/>
              </w:rPr>
              <w:t xml:space="preserve">Exposure during 4h, observation </w:t>
            </w:r>
            <w:r w:rsidRPr="00D409FE">
              <w:rPr>
                <w:sz w:val="18"/>
                <w:lang w:val="fr-FR" w:eastAsia="en-US"/>
              </w:rPr>
              <w:lastRenderedPageBreak/>
              <w:t>time 9 days</w:t>
            </w:r>
            <w:r w:rsidRPr="00D409FE">
              <w:rPr>
                <w:color w:val="000000"/>
                <w:sz w:val="18"/>
                <w:lang w:val="fr-FR" w:eastAsia="en-GB"/>
              </w:rPr>
              <w:t xml:space="preserve"> </w:t>
            </w:r>
          </w:p>
        </w:tc>
        <w:tc>
          <w:tcPr>
            <w:tcW w:w="1307" w:type="pct"/>
            <w:shd w:val="clear" w:color="auto" w:fill="auto"/>
          </w:tcPr>
          <w:p w14:paraId="26123878" w14:textId="77777777" w:rsidR="00081DFB" w:rsidRPr="00D409FE" w:rsidRDefault="00081DFB" w:rsidP="006E396B">
            <w:pPr>
              <w:widowControl w:val="0"/>
              <w:rPr>
                <w:rFonts w:ascii="Arial" w:hAnsi="Arial" w:cs="Arial"/>
                <w:color w:val="000000"/>
                <w:sz w:val="18"/>
              </w:rPr>
            </w:pPr>
            <w:r w:rsidRPr="00D409FE">
              <w:rPr>
                <w:rFonts w:ascii="Arial" w:hAnsi="Arial" w:cs="Arial"/>
                <w:color w:val="000000"/>
                <w:sz w:val="18"/>
              </w:rPr>
              <w:lastRenderedPageBreak/>
              <w:t xml:space="preserve">Mean 24-72h, 3 rabbits: </w:t>
            </w:r>
          </w:p>
          <w:p w14:paraId="240D2472" w14:textId="77777777" w:rsidR="00081DFB" w:rsidRPr="00D409FE" w:rsidRDefault="00081DFB" w:rsidP="006E396B">
            <w:pPr>
              <w:widowControl w:val="0"/>
              <w:rPr>
                <w:rFonts w:ascii="Arial" w:hAnsi="Arial" w:cs="Arial"/>
                <w:color w:val="000000"/>
                <w:sz w:val="18"/>
              </w:rPr>
            </w:pPr>
            <w:r w:rsidRPr="00D409FE">
              <w:rPr>
                <w:rFonts w:ascii="Arial" w:hAnsi="Arial" w:cs="Arial"/>
                <w:color w:val="000000"/>
                <w:sz w:val="18"/>
              </w:rPr>
              <w:t>Chemosis: 2.0 – 1 -2.0</w:t>
            </w:r>
          </w:p>
          <w:p w14:paraId="273BDC84" w14:textId="77777777" w:rsidR="00081DFB" w:rsidRPr="00D409FE" w:rsidRDefault="00081DFB" w:rsidP="006E396B">
            <w:pPr>
              <w:widowControl w:val="0"/>
              <w:rPr>
                <w:rFonts w:ascii="Arial" w:hAnsi="Arial" w:cs="Arial"/>
                <w:color w:val="000000"/>
                <w:sz w:val="18"/>
              </w:rPr>
            </w:pPr>
            <w:r w:rsidRPr="00D409FE">
              <w:rPr>
                <w:rFonts w:ascii="Arial" w:hAnsi="Arial" w:cs="Arial"/>
                <w:color w:val="000000"/>
                <w:sz w:val="18"/>
              </w:rPr>
              <w:lastRenderedPageBreak/>
              <w:t>Redness: 2.7 – 2 - 2.7</w:t>
            </w:r>
          </w:p>
          <w:p w14:paraId="3E878926" w14:textId="77777777" w:rsidR="00081DFB" w:rsidRPr="00D409FE" w:rsidRDefault="00081DFB" w:rsidP="006E396B">
            <w:pPr>
              <w:widowControl w:val="0"/>
              <w:rPr>
                <w:rFonts w:ascii="Arial" w:hAnsi="Arial" w:cs="Arial"/>
                <w:color w:val="000000"/>
                <w:sz w:val="18"/>
              </w:rPr>
            </w:pPr>
            <w:r w:rsidRPr="00D409FE">
              <w:rPr>
                <w:rFonts w:ascii="Arial" w:hAnsi="Arial" w:cs="Arial"/>
                <w:color w:val="000000"/>
                <w:sz w:val="18"/>
              </w:rPr>
              <w:t>Iris:0.3 -  0 - 0.3</w:t>
            </w:r>
          </w:p>
          <w:p w14:paraId="70A53E6F" w14:textId="77777777" w:rsidR="00081DFB" w:rsidRPr="00D409FE" w:rsidRDefault="00081DFB" w:rsidP="006E396B">
            <w:pPr>
              <w:widowControl w:val="0"/>
              <w:rPr>
                <w:sz w:val="18"/>
                <w:lang w:eastAsia="en-US"/>
              </w:rPr>
            </w:pPr>
            <w:r w:rsidRPr="00D409FE">
              <w:rPr>
                <w:rFonts w:ascii="Arial" w:hAnsi="Arial" w:cs="Arial"/>
                <w:color w:val="000000"/>
                <w:sz w:val="18"/>
              </w:rPr>
              <w:t>Cornea: 2.0- 1.3 - 2.0 Reversibility: 9 days</w:t>
            </w:r>
          </w:p>
        </w:tc>
        <w:tc>
          <w:tcPr>
            <w:tcW w:w="696" w:type="pct"/>
            <w:shd w:val="clear" w:color="auto" w:fill="auto"/>
          </w:tcPr>
          <w:p w14:paraId="0E591B0B" w14:textId="77777777" w:rsidR="00081DFB" w:rsidRPr="00D409FE" w:rsidRDefault="00081DFB" w:rsidP="006E396B">
            <w:pPr>
              <w:widowControl w:val="0"/>
              <w:rPr>
                <w:sz w:val="18"/>
                <w:lang w:eastAsia="en-US"/>
              </w:rPr>
            </w:pPr>
            <w:r w:rsidRPr="00D409FE">
              <w:rPr>
                <w:sz w:val="18"/>
                <w:lang w:eastAsia="en-US"/>
              </w:rPr>
              <w:lastRenderedPageBreak/>
              <w:t>No deviation</w:t>
            </w:r>
          </w:p>
          <w:p w14:paraId="0B6F2C12" w14:textId="77777777" w:rsidR="00081DFB" w:rsidRPr="00D409FE" w:rsidRDefault="00081DFB" w:rsidP="006E396B">
            <w:pPr>
              <w:widowControl w:val="0"/>
              <w:rPr>
                <w:sz w:val="18"/>
                <w:lang w:eastAsia="en-US"/>
              </w:rPr>
            </w:pPr>
            <w:r w:rsidRPr="00D409FE">
              <w:rPr>
                <w:sz w:val="18"/>
                <w:lang w:eastAsia="en-US"/>
              </w:rPr>
              <w:t xml:space="preserve">No clinical effect </w:t>
            </w:r>
            <w:r w:rsidRPr="00D409FE">
              <w:rPr>
                <w:sz w:val="18"/>
                <w:lang w:eastAsia="en-US"/>
              </w:rPr>
              <w:lastRenderedPageBreak/>
              <w:t>reported.</w:t>
            </w:r>
          </w:p>
        </w:tc>
        <w:tc>
          <w:tcPr>
            <w:tcW w:w="612" w:type="pct"/>
          </w:tcPr>
          <w:p w14:paraId="42FA756C" w14:textId="6596CD34" w:rsidR="00081DFB" w:rsidRPr="001603D5" w:rsidRDefault="00272107" w:rsidP="006E396B">
            <w:pPr>
              <w:widowControl w:val="0"/>
              <w:rPr>
                <w:sz w:val="18"/>
                <w:lang w:val="fr-FR" w:eastAsia="en-US"/>
              </w:rPr>
            </w:pPr>
            <w:r w:rsidRPr="001603D5">
              <w:rPr>
                <w:sz w:val="18"/>
                <w:lang w:val="fr-FR" w:eastAsia="en-US"/>
              </w:rPr>
              <w:lastRenderedPageBreak/>
              <w:t>XXXX</w:t>
            </w:r>
            <w:r w:rsidR="00081DFB" w:rsidRPr="001603D5">
              <w:rPr>
                <w:sz w:val="18"/>
                <w:lang w:val="fr-FR" w:eastAsia="en-US"/>
              </w:rPr>
              <w:t xml:space="preserve"> (</w:t>
            </w:r>
            <w:r w:rsidRPr="001603D5">
              <w:rPr>
                <w:sz w:val="18"/>
                <w:lang w:val="fr-FR" w:eastAsia="en-US"/>
              </w:rPr>
              <w:t>XXXX</w:t>
            </w:r>
            <w:r w:rsidR="00081DFB" w:rsidRPr="001603D5">
              <w:rPr>
                <w:sz w:val="18"/>
                <w:lang w:val="fr-FR" w:eastAsia="en-US"/>
              </w:rPr>
              <w:t>)</w:t>
            </w:r>
          </w:p>
          <w:p w14:paraId="1D7783A2" w14:textId="77777777" w:rsidR="00081DFB" w:rsidRPr="001603D5" w:rsidRDefault="00081DFB" w:rsidP="006E396B">
            <w:pPr>
              <w:widowControl w:val="0"/>
              <w:rPr>
                <w:sz w:val="18"/>
                <w:lang w:val="fr-FR" w:eastAsia="en-US"/>
              </w:rPr>
            </w:pPr>
            <w:r w:rsidRPr="001603D5">
              <w:rPr>
                <w:sz w:val="18"/>
                <w:lang w:val="fr-FR" w:eastAsia="en-US"/>
              </w:rPr>
              <w:t xml:space="preserve">08.02.01_Eye irritation_5/5 LOTION </w:t>
            </w:r>
            <w:r w:rsidRPr="001603D5">
              <w:rPr>
                <w:sz w:val="18"/>
                <w:lang w:val="fr-FR" w:eastAsia="en-US"/>
              </w:rPr>
              <w:lastRenderedPageBreak/>
              <w:t>TROPIC_EVIC_2006</w:t>
            </w:r>
          </w:p>
        </w:tc>
      </w:tr>
    </w:tbl>
    <w:p w14:paraId="11256A33" w14:textId="77777777" w:rsidR="00081DFB" w:rsidRPr="001603D5" w:rsidRDefault="00081DFB" w:rsidP="00081DFB">
      <w:pPr>
        <w:rPr>
          <w:i/>
          <w:iCs/>
          <w:lang w:val="fr-FR" w:eastAsia="en-US"/>
        </w:rPr>
      </w:pPr>
    </w:p>
    <w:p w14:paraId="6367D488" w14:textId="77777777" w:rsidR="00081DFB" w:rsidRDefault="00081DFB" w:rsidP="00081DFB">
      <w:pPr>
        <w:rPr>
          <w:lang w:eastAsia="en-US"/>
        </w:rPr>
      </w:pPr>
      <w:r w:rsidRPr="009765C4">
        <w:rPr>
          <w:u w:val="single"/>
          <w:lang w:eastAsia="en-US"/>
        </w:rPr>
        <w:t>Human data on skin corrosion/irritation:</w:t>
      </w:r>
      <w:r w:rsidRPr="009765C4">
        <w:rPr>
          <w:lang w:eastAsia="en-US"/>
        </w:rPr>
        <w:t xml:space="preserve"> No human data is available</w:t>
      </w:r>
      <w:r>
        <w:rPr>
          <w:lang w:eastAsia="en-US"/>
        </w:rPr>
        <w:t>.</w:t>
      </w:r>
    </w:p>
    <w:p w14:paraId="2151537A" w14:textId="77777777" w:rsidR="00081DFB" w:rsidRPr="00FD2055" w:rsidRDefault="00081DFB" w:rsidP="00081DFB">
      <w:pPr>
        <w:rPr>
          <w:i/>
          <w:iCs/>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48"/>
        <w:gridCol w:w="6852"/>
      </w:tblGrid>
      <w:tr w:rsidR="00081DFB" w:rsidRPr="00AB0D9F" w14:paraId="339566D2"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47FC42A4" w14:textId="77777777" w:rsidR="00081DFB" w:rsidRPr="00AB0D9F" w:rsidRDefault="00081DFB" w:rsidP="006E396B">
            <w:pPr>
              <w:rPr>
                <w:b/>
                <w:bCs/>
                <w:lang w:eastAsia="en-US"/>
              </w:rPr>
            </w:pPr>
            <w:r w:rsidRPr="00AB0D9F">
              <w:rPr>
                <w:b/>
                <w:bCs/>
                <w:lang w:eastAsia="en-US"/>
              </w:rPr>
              <w:t xml:space="preserve">Conclusion used in Risk Assessment – Eye irritation </w:t>
            </w:r>
          </w:p>
        </w:tc>
      </w:tr>
      <w:tr w:rsidR="00081DFB" w:rsidRPr="00AB0D9F" w14:paraId="37B25712" w14:textId="77777777" w:rsidTr="00FD6CD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05964695" w14:textId="77777777" w:rsidR="00081DFB" w:rsidRPr="00AB0D9F" w:rsidRDefault="00081DFB" w:rsidP="005F5EB2">
            <w:pPr>
              <w:rPr>
                <w:lang w:eastAsia="en-US"/>
              </w:rPr>
            </w:pPr>
            <w:r w:rsidRPr="00AB0D9F">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711E6FC2" w14:textId="77777777" w:rsidR="00081DFB" w:rsidRPr="009765C4" w:rsidRDefault="00081DFB" w:rsidP="005F5EB2">
            <w:pPr>
              <w:jc w:val="both"/>
              <w:rPr>
                <w:lang w:eastAsia="en-US"/>
              </w:rPr>
            </w:pPr>
            <w:r w:rsidRPr="009765C4">
              <w:rPr>
                <w:lang w:eastAsia="en-US"/>
              </w:rPr>
              <w:t>Based on the available data, the products formulated within the ranges of the composition of the biocidal product family are considered as irritant to the eye.</w:t>
            </w:r>
          </w:p>
        </w:tc>
      </w:tr>
      <w:tr w:rsidR="00081DFB" w:rsidRPr="00AB0D9F" w14:paraId="3F621076" w14:textId="77777777" w:rsidTr="00FD6CD1">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4FC30F1A" w14:textId="77777777" w:rsidR="00081DFB" w:rsidRPr="00AB0D9F" w:rsidRDefault="00081DFB" w:rsidP="005F5EB2">
            <w:pPr>
              <w:rPr>
                <w:lang w:eastAsia="en-US"/>
              </w:rPr>
            </w:pPr>
            <w:r w:rsidRPr="00AB0D9F">
              <w:rPr>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09272FD1" w14:textId="77777777" w:rsidR="00081DFB" w:rsidRPr="00D97541" w:rsidRDefault="00081DFB" w:rsidP="005F5EB2">
            <w:pPr>
              <w:jc w:val="both"/>
              <w:rPr>
                <w:lang w:val="en-US" w:eastAsia="en-US"/>
              </w:rPr>
            </w:pPr>
            <w:r w:rsidRPr="009765C4">
              <w:rPr>
                <w:lang w:eastAsia="en-US"/>
              </w:rPr>
              <w:t xml:space="preserve">This conclusion is </w:t>
            </w:r>
            <w:r>
              <w:rPr>
                <w:lang w:eastAsia="en-US"/>
              </w:rPr>
              <w:t xml:space="preserve">supported by the available test </w:t>
            </w:r>
            <w:r w:rsidRPr="009765C4">
              <w:rPr>
                <w:lang w:eastAsia="en-US"/>
              </w:rPr>
              <w:t>on prod</w:t>
            </w:r>
            <w:r>
              <w:rPr>
                <w:lang w:eastAsia="en-US"/>
              </w:rPr>
              <w:t>uct</w:t>
            </w:r>
            <w:r w:rsidRPr="009765C4">
              <w:rPr>
                <w:lang w:eastAsia="en-US"/>
              </w:rPr>
              <w:t xml:space="preserve"> </w:t>
            </w:r>
            <w:r>
              <w:rPr>
                <w:lang w:eastAsia="en-US"/>
              </w:rPr>
              <w:t>(</w:t>
            </w:r>
            <w:r w:rsidR="005F5EB2">
              <w:rPr>
                <w:lang w:eastAsia="en-US"/>
              </w:rPr>
              <w:t>CINQ SUR CINQ TROPIC</w:t>
            </w:r>
            <w:r>
              <w:rPr>
                <w:lang w:eastAsia="en-US"/>
              </w:rPr>
              <w:t>)</w:t>
            </w:r>
            <w:r w:rsidRPr="009765C4">
              <w:rPr>
                <w:lang w:eastAsia="en-US"/>
              </w:rPr>
              <w:t xml:space="preserve"> with the highest concentration of active substance and by the calculation using the conventional method as detailed in the CLP Annex I.</w:t>
            </w:r>
          </w:p>
        </w:tc>
      </w:tr>
      <w:tr w:rsidR="00081DFB" w:rsidRPr="00AB0D9F" w14:paraId="4973F81E" w14:textId="77777777" w:rsidTr="00FD6CD1">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301E46CD" w14:textId="77777777" w:rsidR="00081DFB" w:rsidRPr="00AB0D9F" w:rsidRDefault="00081DFB" w:rsidP="005F5EB2">
            <w:pPr>
              <w:rPr>
                <w:lang w:eastAsia="en-US"/>
              </w:rPr>
            </w:pPr>
            <w:r w:rsidRPr="00AB0D9F">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tcPr>
          <w:p w14:paraId="148EE856" w14:textId="77777777" w:rsidR="00081DFB" w:rsidRPr="009765C4" w:rsidRDefault="00081DFB" w:rsidP="005F5EB2">
            <w:pPr>
              <w:jc w:val="both"/>
              <w:rPr>
                <w:lang w:eastAsia="en-US"/>
              </w:rPr>
            </w:pPr>
            <w:r w:rsidRPr="009765C4">
              <w:rPr>
                <w:lang w:eastAsia="en-US"/>
              </w:rPr>
              <w:t>Classified for eye irritation according to CLP criteria, Eye Irrit. 2, H319.</w:t>
            </w:r>
          </w:p>
        </w:tc>
      </w:tr>
    </w:tbl>
    <w:p w14:paraId="01027EAE" w14:textId="77777777" w:rsidR="00081DFB" w:rsidRPr="00FD2055" w:rsidRDefault="00081DFB" w:rsidP="001E4A77">
      <w:pPr>
        <w:spacing w:after="120"/>
        <w:rPr>
          <w:lang w:eastAsia="en-US"/>
        </w:rPr>
      </w:pPr>
    </w:p>
    <w:p w14:paraId="57C27C47" w14:textId="77777777" w:rsidR="00081DFB" w:rsidRPr="00AB0D9F" w:rsidRDefault="00081DFB" w:rsidP="00081DFB">
      <w:pPr>
        <w:rPr>
          <w:b/>
          <w:i/>
          <w:szCs w:val="22"/>
          <w:lang w:eastAsia="en-US"/>
        </w:rPr>
      </w:pPr>
      <w:bookmarkStart w:id="322" w:name="_Toc367976971"/>
      <w:bookmarkStart w:id="323" w:name="_Toc367977148"/>
      <w:bookmarkStart w:id="324" w:name="_Toc389729051"/>
      <w:bookmarkStart w:id="325" w:name="_Toc403472756"/>
      <w:r w:rsidRPr="00AB0D9F">
        <w:rPr>
          <w:b/>
          <w:i/>
          <w:szCs w:val="22"/>
          <w:lang w:eastAsia="en-US"/>
        </w:rPr>
        <w:t>Respiratory tract irritation</w:t>
      </w:r>
      <w:bookmarkEnd w:id="322"/>
      <w:bookmarkEnd w:id="323"/>
      <w:bookmarkEnd w:id="324"/>
      <w:bookmarkEnd w:id="325"/>
      <w:r w:rsidRPr="00AB0D9F">
        <w:rPr>
          <w:b/>
          <w:i/>
          <w:szCs w:val="22"/>
          <w:lang w:eastAsia="en-US"/>
        </w:rPr>
        <w:t xml:space="preserve"> </w:t>
      </w:r>
    </w:p>
    <w:p w14:paraId="5B2689EE" w14:textId="77777777" w:rsidR="00081DFB" w:rsidRPr="00FD2055" w:rsidRDefault="00081DFB" w:rsidP="00081DFB">
      <w:pPr>
        <w:rPr>
          <w:lang w:eastAsia="en-US"/>
        </w:rPr>
      </w:pPr>
    </w:p>
    <w:p w14:paraId="70866878" w14:textId="77777777" w:rsidR="00081DFB" w:rsidRPr="009765C4" w:rsidRDefault="00081DFB" w:rsidP="0022699A">
      <w:pPr>
        <w:spacing w:before="60" w:line="276" w:lineRule="auto"/>
        <w:jc w:val="both"/>
        <w:rPr>
          <w:lang w:eastAsia="en-US"/>
        </w:rPr>
      </w:pPr>
      <w:r w:rsidRPr="009765C4">
        <w:rPr>
          <w:lang w:eastAsia="en-US"/>
        </w:rPr>
        <w:t>There is currently no testing requirement for respiratory irritation under the BPR (Reg (EU) No 528/2012)). According to the CLP regulation (Reg (EC) No 1272/2008))</w:t>
      </w:r>
      <w:r w:rsidR="001E4A77">
        <w:rPr>
          <w:lang w:eastAsia="en-US"/>
        </w:rPr>
        <w:t>,</w:t>
      </w:r>
      <w:r w:rsidRPr="009765C4">
        <w:rPr>
          <w:lang w:eastAsia="en-US"/>
        </w:rPr>
        <w:t xml:space="preserve"> this parameter should be based primarily on human data.</w:t>
      </w:r>
    </w:p>
    <w:p w14:paraId="6F62AAD8" w14:textId="77777777" w:rsidR="00081DFB" w:rsidRPr="009765C4" w:rsidRDefault="00081DFB" w:rsidP="001E4A77">
      <w:pPr>
        <w:spacing w:line="276" w:lineRule="auto"/>
        <w:jc w:val="both"/>
        <w:rPr>
          <w:lang w:eastAsia="en-US"/>
        </w:rPr>
      </w:pPr>
    </w:p>
    <w:p w14:paraId="374105FF" w14:textId="77777777" w:rsidR="00081DFB" w:rsidRPr="009765C4" w:rsidRDefault="00081DFB" w:rsidP="001E4A77">
      <w:pPr>
        <w:spacing w:line="276" w:lineRule="auto"/>
        <w:jc w:val="both"/>
        <w:rPr>
          <w:lang w:eastAsia="en-US"/>
        </w:rPr>
      </w:pPr>
      <w:r w:rsidRPr="009765C4">
        <w:rPr>
          <w:lang w:eastAsia="en-US"/>
        </w:rPr>
        <w:t xml:space="preserve">Based on the available information, the </w:t>
      </w:r>
      <w:r w:rsidR="0022699A">
        <w:rPr>
          <w:lang w:eastAsia="en-US"/>
        </w:rPr>
        <w:t>products</w:t>
      </w:r>
      <w:r w:rsidRPr="009765C4">
        <w:rPr>
          <w:lang w:eastAsia="en-US"/>
        </w:rPr>
        <w:t xml:space="preserve"> of the Biocidal Product Family should not be considered as res</w:t>
      </w:r>
      <w:r>
        <w:rPr>
          <w:lang w:eastAsia="en-US"/>
        </w:rPr>
        <w:t>pirator</w:t>
      </w:r>
      <w:r w:rsidR="0022699A">
        <w:rPr>
          <w:lang w:eastAsia="en-US"/>
        </w:rPr>
        <w:t>y</w:t>
      </w:r>
      <w:r>
        <w:rPr>
          <w:lang w:eastAsia="en-US"/>
        </w:rPr>
        <w:t xml:space="preserve"> tract irritant, because n</w:t>
      </w:r>
      <w:r w:rsidRPr="009765C4">
        <w:rPr>
          <w:lang w:eastAsia="en-US"/>
        </w:rPr>
        <w:t xml:space="preserve">o potential respiratory effects are reported for the main constituents (IR3535, ethanol, </w:t>
      </w:r>
      <w:r>
        <w:rPr>
          <w:lang w:eastAsia="en-US"/>
        </w:rPr>
        <w:t>water…).</w:t>
      </w:r>
    </w:p>
    <w:p w14:paraId="548FE645" w14:textId="77777777" w:rsidR="00081DFB" w:rsidRPr="00FD2055" w:rsidRDefault="00081DFB" w:rsidP="001E4A77">
      <w:pPr>
        <w:spacing w:after="120"/>
        <w:rPr>
          <w:lang w:eastAsia="en-US"/>
        </w:rPr>
      </w:pPr>
    </w:p>
    <w:p w14:paraId="2F81CEB7" w14:textId="77777777" w:rsidR="00081DFB" w:rsidRPr="00AB0D9F" w:rsidRDefault="00081DFB" w:rsidP="00081DFB">
      <w:pPr>
        <w:rPr>
          <w:b/>
          <w:i/>
          <w:szCs w:val="22"/>
          <w:lang w:eastAsia="en-US"/>
        </w:rPr>
      </w:pPr>
      <w:bookmarkStart w:id="326" w:name="_Toc389729052"/>
      <w:bookmarkStart w:id="327" w:name="_Toc403472757"/>
      <w:r w:rsidRPr="00AB0D9F">
        <w:rPr>
          <w:b/>
          <w:i/>
          <w:szCs w:val="22"/>
          <w:lang w:eastAsia="en-US"/>
        </w:rPr>
        <w:t>Skin sensitization</w:t>
      </w:r>
      <w:bookmarkEnd w:id="326"/>
      <w:bookmarkEnd w:id="327"/>
    </w:p>
    <w:p w14:paraId="21E420AB" w14:textId="77777777" w:rsidR="00081DFB" w:rsidRDefault="00081DFB" w:rsidP="00081DFB">
      <w:pPr>
        <w:rPr>
          <w:i/>
          <w:iCs/>
          <w:lang w:eastAsia="en-US"/>
        </w:rPr>
      </w:pPr>
    </w:p>
    <w:p w14:paraId="47C5FFF6" w14:textId="77777777" w:rsidR="00081DFB" w:rsidRDefault="00081DFB" w:rsidP="0022699A">
      <w:pPr>
        <w:jc w:val="both"/>
        <w:rPr>
          <w:lang w:eastAsia="en-US"/>
        </w:rPr>
      </w:pPr>
      <w:r w:rsidRPr="009765C4">
        <w:rPr>
          <w:lang w:eastAsia="en-US"/>
        </w:rPr>
        <w:t xml:space="preserve">No </w:t>
      </w:r>
      <w:r w:rsidRPr="003A7C47">
        <w:rPr>
          <w:i/>
          <w:lang w:eastAsia="en-US"/>
        </w:rPr>
        <w:t>in vitro</w:t>
      </w:r>
      <w:r w:rsidRPr="009765C4">
        <w:rPr>
          <w:lang w:eastAsia="en-US"/>
        </w:rPr>
        <w:t xml:space="preserve"> study is available </w:t>
      </w:r>
      <w:r w:rsidR="00304421">
        <w:rPr>
          <w:lang w:eastAsia="en-US"/>
        </w:rPr>
        <w:t xml:space="preserve">but an </w:t>
      </w:r>
      <w:r w:rsidR="00304421" w:rsidRPr="00DC27DA">
        <w:rPr>
          <w:i/>
          <w:lang w:eastAsia="en-US"/>
        </w:rPr>
        <w:t>in vivo</w:t>
      </w:r>
      <w:r w:rsidR="00304421">
        <w:rPr>
          <w:lang w:eastAsia="en-US"/>
        </w:rPr>
        <w:t xml:space="preserve"> study was provided</w:t>
      </w:r>
      <w:r w:rsidR="00DC27DA" w:rsidRPr="009765C4">
        <w:rPr>
          <w:lang w:eastAsia="en-US"/>
        </w:rPr>
        <w:t xml:space="preserve"> </w:t>
      </w:r>
      <w:r w:rsidRPr="009765C4">
        <w:rPr>
          <w:lang w:eastAsia="en-US"/>
        </w:rPr>
        <w:t xml:space="preserve">for one of the biocidal products </w:t>
      </w:r>
      <w:r w:rsidR="0022699A">
        <w:rPr>
          <w:lang w:eastAsia="en-US"/>
        </w:rPr>
        <w:t xml:space="preserve">considered as </w:t>
      </w:r>
      <w:r w:rsidRPr="009765C4">
        <w:rPr>
          <w:lang w:eastAsia="en-US"/>
        </w:rPr>
        <w:t>representative of the product family.</w:t>
      </w:r>
    </w:p>
    <w:p w14:paraId="11F950EB" w14:textId="77777777" w:rsidR="009B6744" w:rsidRDefault="009B6744" w:rsidP="0022699A">
      <w:pPr>
        <w:jc w:val="both"/>
        <w:rPr>
          <w:lang w:eastAsia="en-US"/>
        </w:rPr>
      </w:pPr>
    </w:p>
    <w:p w14:paraId="24A204F7" w14:textId="77777777" w:rsidR="009B6744" w:rsidRPr="009B6744" w:rsidRDefault="009B6744" w:rsidP="009B6744">
      <w:pPr>
        <w:rPr>
          <w:i/>
          <w:iCs/>
          <w:lang w:eastAsia="en-US"/>
        </w:rPr>
      </w:pPr>
      <w:r>
        <w:rPr>
          <w:i/>
          <w:iCs/>
          <w:lang w:eastAsia="en-US"/>
        </w:rPr>
        <w:t>In vivo study:</w:t>
      </w:r>
    </w:p>
    <w:p w14:paraId="76A5370B"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7"/>
        <w:gridCol w:w="1134"/>
        <w:gridCol w:w="2010"/>
        <w:gridCol w:w="1806"/>
        <w:gridCol w:w="1143"/>
        <w:gridCol w:w="1953"/>
      </w:tblGrid>
      <w:tr w:rsidR="00081DFB" w:rsidRPr="00350DAD" w14:paraId="4369F536" w14:textId="77777777" w:rsidTr="00FD6CD1">
        <w:trPr>
          <w:trHeight w:val="348"/>
          <w:tblHeader/>
        </w:trPr>
        <w:tc>
          <w:tcPr>
            <w:tcW w:w="5000" w:type="pct"/>
            <w:gridSpan w:val="6"/>
            <w:shd w:val="clear" w:color="auto" w:fill="FFFFCC"/>
          </w:tcPr>
          <w:p w14:paraId="3B3D8D7E" w14:textId="77777777" w:rsidR="00081DFB" w:rsidRPr="00350DAD" w:rsidRDefault="00081DFB" w:rsidP="006E396B">
            <w:pPr>
              <w:jc w:val="center"/>
              <w:rPr>
                <w:b/>
                <w:lang w:eastAsia="en-US"/>
              </w:rPr>
            </w:pPr>
            <w:r w:rsidRPr="00350DAD">
              <w:rPr>
                <w:b/>
                <w:lang w:eastAsia="en-US"/>
              </w:rPr>
              <w:lastRenderedPageBreak/>
              <w:t>Summary table of animal studies on skin sensitisation</w:t>
            </w:r>
          </w:p>
        </w:tc>
      </w:tr>
      <w:tr w:rsidR="00081DFB" w:rsidRPr="00350DAD" w14:paraId="116FB8B3" w14:textId="77777777" w:rsidTr="00FD6CD1">
        <w:trPr>
          <w:trHeight w:val="651"/>
          <w:tblHeader/>
        </w:trPr>
        <w:tc>
          <w:tcPr>
            <w:tcW w:w="725" w:type="pct"/>
            <w:shd w:val="clear" w:color="auto" w:fill="auto"/>
            <w:tcMar>
              <w:top w:w="57" w:type="dxa"/>
              <w:bottom w:w="57" w:type="dxa"/>
            </w:tcMar>
          </w:tcPr>
          <w:p w14:paraId="52F0FBAC" w14:textId="77777777" w:rsidR="00081DFB" w:rsidRPr="00D409FE" w:rsidRDefault="00081DFB" w:rsidP="006E396B">
            <w:pPr>
              <w:rPr>
                <w:sz w:val="18"/>
                <w:lang w:eastAsia="en-US"/>
              </w:rPr>
            </w:pPr>
            <w:r w:rsidRPr="00D409FE">
              <w:rPr>
                <w:b/>
                <w:sz w:val="18"/>
                <w:lang w:eastAsia="en-GB"/>
              </w:rPr>
              <w:t>Method,</w:t>
            </w:r>
            <w:r w:rsidRPr="00D409FE">
              <w:rPr>
                <w:b/>
                <w:sz w:val="18"/>
                <w:lang w:eastAsia="en-GB"/>
              </w:rPr>
              <w:br/>
              <w:t xml:space="preserve">Guideline, GLP status, </w:t>
            </w:r>
            <w:r w:rsidRPr="00D409FE">
              <w:rPr>
                <w:b/>
                <w:bCs/>
                <w:color w:val="000000"/>
                <w:sz w:val="18"/>
                <w:lang w:eastAsia="en-GB"/>
              </w:rPr>
              <w:t>. Reliability</w:t>
            </w:r>
          </w:p>
        </w:tc>
        <w:tc>
          <w:tcPr>
            <w:tcW w:w="687" w:type="pct"/>
          </w:tcPr>
          <w:p w14:paraId="01F3D446" w14:textId="77777777" w:rsidR="00081DFB" w:rsidRPr="00D409FE" w:rsidRDefault="00081DFB" w:rsidP="006E396B">
            <w:pPr>
              <w:rPr>
                <w:b/>
                <w:sz w:val="18"/>
                <w:lang w:eastAsia="en-US"/>
              </w:rPr>
            </w:pPr>
            <w:r w:rsidRPr="00D409FE">
              <w:rPr>
                <w:b/>
                <w:sz w:val="18"/>
                <w:lang w:eastAsia="en-US"/>
              </w:rPr>
              <w:t>Species,</w:t>
            </w:r>
            <w:r w:rsidRPr="00D409FE">
              <w:rPr>
                <w:b/>
                <w:sz w:val="18"/>
                <w:lang w:eastAsia="en-US"/>
              </w:rPr>
              <w:br/>
              <w:t>Strain,</w:t>
            </w:r>
            <w:r w:rsidRPr="00D409FE">
              <w:rPr>
                <w:b/>
                <w:sz w:val="18"/>
                <w:lang w:eastAsia="en-US"/>
              </w:rPr>
              <w:br/>
              <w:t>Sex,</w:t>
            </w:r>
            <w:r w:rsidRPr="00D409FE">
              <w:rPr>
                <w:b/>
                <w:sz w:val="18"/>
                <w:lang w:eastAsia="en-US"/>
              </w:rPr>
              <w:br/>
              <w:t>No/group</w:t>
            </w:r>
          </w:p>
        </w:tc>
        <w:tc>
          <w:tcPr>
            <w:tcW w:w="699" w:type="pct"/>
            <w:shd w:val="clear" w:color="auto" w:fill="auto"/>
            <w:tcMar>
              <w:top w:w="57" w:type="dxa"/>
              <w:bottom w:w="57" w:type="dxa"/>
            </w:tcMar>
          </w:tcPr>
          <w:p w14:paraId="02232C4B" w14:textId="77777777" w:rsidR="00081DFB" w:rsidRPr="00D409FE" w:rsidRDefault="00081DFB" w:rsidP="006E396B">
            <w:pPr>
              <w:keepNext/>
              <w:widowControl w:val="0"/>
              <w:tabs>
                <w:tab w:val="center" w:pos="4536"/>
                <w:tab w:val="right" w:pos="9072"/>
              </w:tabs>
              <w:spacing w:before="60" w:after="60"/>
              <w:rPr>
                <w:b/>
                <w:bCs/>
                <w:color w:val="000000"/>
                <w:sz w:val="18"/>
                <w:lang w:eastAsia="en-GB"/>
              </w:rPr>
            </w:pPr>
            <w:r w:rsidRPr="00D409FE">
              <w:rPr>
                <w:b/>
                <w:bCs/>
                <w:color w:val="000000"/>
                <w:sz w:val="18"/>
                <w:lang w:eastAsia="en-GB"/>
              </w:rPr>
              <w:t>Test substance, Vehicle,</w:t>
            </w:r>
          </w:p>
          <w:p w14:paraId="1A66E8D5" w14:textId="77777777" w:rsidR="00081DFB" w:rsidRPr="00D409FE" w:rsidRDefault="00081DFB" w:rsidP="006E396B">
            <w:pPr>
              <w:rPr>
                <w:sz w:val="18"/>
                <w:lang w:eastAsia="en-US"/>
              </w:rPr>
            </w:pPr>
            <w:r w:rsidRPr="00D409FE">
              <w:rPr>
                <w:b/>
                <w:bCs/>
                <w:color w:val="000000"/>
                <w:sz w:val="18"/>
                <w:lang w:eastAsia="en-GB"/>
              </w:rPr>
              <w:t xml:space="preserve">Dose levels, </w:t>
            </w:r>
            <w:r w:rsidRPr="00D409FE">
              <w:rPr>
                <w:b/>
                <w:bCs/>
                <w:color w:val="000000"/>
                <w:sz w:val="18"/>
                <w:lang w:eastAsia="en-GB"/>
              </w:rPr>
              <w:br/>
              <w:t>duration of exposure</w:t>
            </w:r>
            <w:r w:rsidRPr="00D409FE">
              <w:rPr>
                <w:b/>
                <w:sz w:val="18"/>
                <w:lang w:eastAsia="en-GB"/>
              </w:rPr>
              <w:t xml:space="preserve"> Route of exposure </w:t>
            </w:r>
            <w:r w:rsidRPr="00D409FE">
              <w:rPr>
                <w:i/>
                <w:sz w:val="18"/>
                <w:lang w:eastAsia="en-GB"/>
              </w:rPr>
              <w:t>(topical/intradermal, if relevant)</w:t>
            </w:r>
          </w:p>
        </w:tc>
        <w:tc>
          <w:tcPr>
            <w:tcW w:w="1439" w:type="pct"/>
            <w:shd w:val="clear" w:color="auto" w:fill="auto"/>
            <w:tcMar>
              <w:top w:w="57" w:type="dxa"/>
              <w:bottom w:w="57" w:type="dxa"/>
            </w:tcMar>
          </w:tcPr>
          <w:p w14:paraId="78FEE499" w14:textId="77777777" w:rsidR="00081DFB" w:rsidRPr="00D409FE" w:rsidRDefault="00081DFB" w:rsidP="006E396B">
            <w:pPr>
              <w:rPr>
                <w:b/>
                <w:sz w:val="18"/>
                <w:lang w:eastAsia="en-US"/>
              </w:rPr>
            </w:pPr>
            <w:r w:rsidRPr="00D409FE">
              <w:rPr>
                <w:b/>
                <w:sz w:val="18"/>
                <w:lang w:eastAsia="en-US"/>
              </w:rPr>
              <w:t xml:space="preserve">Results </w:t>
            </w:r>
          </w:p>
          <w:p w14:paraId="6594C71F" w14:textId="77777777" w:rsidR="00081DFB" w:rsidRPr="00D409FE" w:rsidRDefault="00081DFB" w:rsidP="006E396B">
            <w:pPr>
              <w:rPr>
                <w:b/>
                <w:sz w:val="18"/>
                <w:lang w:eastAsia="en-US"/>
              </w:rPr>
            </w:pPr>
            <w:r w:rsidRPr="00D409FE">
              <w:rPr>
                <w:i/>
                <w:sz w:val="18"/>
                <w:lang w:eastAsia="en-US"/>
              </w:rPr>
              <w:t>(EC3-value or amount of sensitised animals at induction dose); evidence for local or systemic toxicity (time course of onset)</w:t>
            </w:r>
          </w:p>
        </w:tc>
        <w:tc>
          <w:tcPr>
            <w:tcW w:w="763" w:type="pct"/>
          </w:tcPr>
          <w:p w14:paraId="17A7DC89" w14:textId="77777777" w:rsidR="00081DFB" w:rsidRPr="00D409FE" w:rsidRDefault="00081DFB" w:rsidP="006E396B">
            <w:pPr>
              <w:rPr>
                <w:b/>
                <w:sz w:val="18"/>
                <w:lang w:eastAsia="en-US"/>
              </w:rPr>
            </w:pPr>
            <w:r w:rsidRPr="00D409FE">
              <w:rPr>
                <w:b/>
                <w:sz w:val="18"/>
                <w:lang w:eastAsia="en-US"/>
              </w:rPr>
              <w:t>Remarks</w:t>
            </w:r>
          </w:p>
          <w:p w14:paraId="1DC4394E" w14:textId="77777777" w:rsidR="00081DFB" w:rsidRPr="00D409FE" w:rsidRDefault="00081DFB" w:rsidP="006E396B">
            <w:pPr>
              <w:rPr>
                <w:i/>
                <w:sz w:val="18"/>
                <w:lang w:eastAsia="en-US"/>
              </w:rPr>
            </w:pPr>
            <w:r w:rsidRPr="00D409FE">
              <w:rPr>
                <w:i/>
                <w:sz w:val="18"/>
                <w:lang w:eastAsia="en-GB"/>
              </w:rPr>
              <w:t>(e.g. major deviations)</w:t>
            </w:r>
          </w:p>
        </w:tc>
        <w:tc>
          <w:tcPr>
            <w:tcW w:w="687" w:type="pct"/>
            <w:shd w:val="clear" w:color="auto" w:fill="auto"/>
            <w:tcMar>
              <w:top w:w="57" w:type="dxa"/>
              <w:bottom w:w="57" w:type="dxa"/>
            </w:tcMar>
          </w:tcPr>
          <w:p w14:paraId="0BD72E65" w14:textId="77777777" w:rsidR="00081DFB" w:rsidRPr="00D409FE" w:rsidRDefault="00081DFB" w:rsidP="006E396B">
            <w:pPr>
              <w:rPr>
                <w:b/>
                <w:sz w:val="18"/>
                <w:lang w:eastAsia="en-US"/>
              </w:rPr>
            </w:pPr>
            <w:r w:rsidRPr="00D409FE">
              <w:rPr>
                <w:b/>
                <w:sz w:val="18"/>
                <w:lang w:eastAsia="en-US"/>
              </w:rPr>
              <w:t xml:space="preserve">Reference </w:t>
            </w:r>
          </w:p>
          <w:p w14:paraId="591B8FFD" w14:textId="77777777" w:rsidR="00081DFB" w:rsidRPr="00D409FE" w:rsidRDefault="00081DFB" w:rsidP="006E396B">
            <w:pPr>
              <w:rPr>
                <w:sz w:val="18"/>
                <w:lang w:eastAsia="en-US"/>
              </w:rPr>
            </w:pPr>
          </w:p>
        </w:tc>
      </w:tr>
      <w:tr w:rsidR="00081DFB" w:rsidRPr="001603D5" w14:paraId="39317013" w14:textId="77777777" w:rsidTr="00D409FE">
        <w:trPr>
          <w:trHeight w:val="60"/>
          <w:tblHeader/>
        </w:trPr>
        <w:tc>
          <w:tcPr>
            <w:tcW w:w="725" w:type="pct"/>
            <w:shd w:val="clear" w:color="auto" w:fill="auto"/>
          </w:tcPr>
          <w:p w14:paraId="060D7210" w14:textId="77777777" w:rsidR="00081DFB" w:rsidRPr="00D409FE" w:rsidRDefault="00081DFB" w:rsidP="006E396B">
            <w:pPr>
              <w:widowControl w:val="0"/>
              <w:tabs>
                <w:tab w:val="center" w:pos="4536"/>
                <w:tab w:val="right" w:pos="9072"/>
              </w:tabs>
              <w:spacing w:line="276" w:lineRule="auto"/>
              <w:rPr>
                <w:sz w:val="18"/>
                <w:lang w:eastAsia="en-US"/>
              </w:rPr>
            </w:pPr>
            <w:r w:rsidRPr="00D409FE">
              <w:rPr>
                <w:sz w:val="18"/>
                <w:lang w:eastAsia="en-US"/>
              </w:rPr>
              <w:t>OECD 405 (2002),</w:t>
            </w:r>
          </w:p>
          <w:p w14:paraId="4CDD8AC8" w14:textId="77777777" w:rsidR="00081DFB" w:rsidRPr="00D409FE" w:rsidRDefault="00081DFB" w:rsidP="006E396B">
            <w:pPr>
              <w:rPr>
                <w:sz w:val="18"/>
                <w:lang w:eastAsia="en-US"/>
              </w:rPr>
            </w:pPr>
            <w:r w:rsidRPr="00D409FE">
              <w:rPr>
                <w:sz w:val="18"/>
                <w:lang w:eastAsia="en-US"/>
              </w:rPr>
              <w:t>GLP, Klimisch code 1</w:t>
            </w:r>
          </w:p>
        </w:tc>
        <w:tc>
          <w:tcPr>
            <w:tcW w:w="687" w:type="pct"/>
          </w:tcPr>
          <w:p w14:paraId="6A21F29F" w14:textId="77777777" w:rsidR="00081DFB" w:rsidRPr="00D409FE" w:rsidRDefault="00081DFB" w:rsidP="006E396B">
            <w:pPr>
              <w:rPr>
                <w:sz w:val="18"/>
                <w:lang w:eastAsia="en-US"/>
              </w:rPr>
            </w:pPr>
            <w:r w:rsidRPr="00D409FE">
              <w:rPr>
                <w:sz w:val="18"/>
                <w:lang w:eastAsia="en-US"/>
              </w:rPr>
              <w:t xml:space="preserve">Guinea Pigs (males, 5 control, 10 per treated groups) </w:t>
            </w:r>
          </w:p>
        </w:tc>
        <w:tc>
          <w:tcPr>
            <w:tcW w:w="699" w:type="pct"/>
          </w:tcPr>
          <w:p w14:paraId="3365A10B" w14:textId="77777777" w:rsidR="00081DFB" w:rsidRPr="00D409FE" w:rsidRDefault="00081DFB" w:rsidP="006E396B">
            <w:pPr>
              <w:rPr>
                <w:sz w:val="18"/>
                <w:lang w:val="fr-FR" w:eastAsia="en-US"/>
              </w:rPr>
            </w:pPr>
            <w:r w:rsidRPr="00D409FE">
              <w:rPr>
                <w:sz w:val="18"/>
                <w:lang w:val="fr-FR" w:eastAsia="en-US"/>
              </w:rPr>
              <w:t>CINQ SUR CINQ TROPIC 35%, vehicule: water.</w:t>
            </w:r>
          </w:p>
          <w:p w14:paraId="5CDFF052" w14:textId="77777777" w:rsidR="00081DFB" w:rsidRPr="00D409FE" w:rsidRDefault="00081DFB" w:rsidP="006E396B">
            <w:pPr>
              <w:rPr>
                <w:sz w:val="18"/>
                <w:lang w:eastAsia="en-US"/>
              </w:rPr>
            </w:pPr>
            <w:r w:rsidRPr="00D409FE">
              <w:rPr>
                <w:sz w:val="18"/>
                <w:lang w:eastAsia="en-US"/>
              </w:rPr>
              <w:t>Induction: intrademal: 1.25%, topical: 100% during 48h.</w:t>
            </w:r>
          </w:p>
          <w:p w14:paraId="16136504" w14:textId="77777777" w:rsidR="00081DFB" w:rsidRPr="00D409FE" w:rsidRDefault="00081DFB" w:rsidP="006E396B">
            <w:pPr>
              <w:rPr>
                <w:sz w:val="18"/>
                <w:lang w:eastAsia="en-US"/>
              </w:rPr>
            </w:pPr>
            <w:r w:rsidRPr="00D409FE">
              <w:rPr>
                <w:sz w:val="18"/>
                <w:lang w:eastAsia="en-US"/>
              </w:rPr>
              <w:t>Challenge: 50% and 100% during 24h.</w:t>
            </w:r>
          </w:p>
        </w:tc>
        <w:tc>
          <w:tcPr>
            <w:tcW w:w="1439" w:type="pct"/>
            <w:shd w:val="clear" w:color="auto" w:fill="auto"/>
          </w:tcPr>
          <w:p w14:paraId="0116FB29" w14:textId="77777777" w:rsidR="00081DFB" w:rsidRPr="00D409FE" w:rsidRDefault="00081DFB" w:rsidP="006E396B">
            <w:pPr>
              <w:rPr>
                <w:sz w:val="18"/>
                <w:lang w:eastAsia="en-US"/>
              </w:rPr>
            </w:pPr>
            <w:r w:rsidRPr="00D409FE">
              <w:rPr>
                <w:sz w:val="18"/>
                <w:lang w:eastAsia="en-US"/>
              </w:rPr>
              <w:t>No skin reaction up to 72h observation time.</w:t>
            </w:r>
          </w:p>
        </w:tc>
        <w:tc>
          <w:tcPr>
            <w:tcW w:w="763" w:type="pct"/>
            <w:shd w:val="clear" w:color="auto" w:fill="auto"/>
          </w:tcPr>
          <w:p w14:paraId="69AE09EA" w14:textId="77777777" w:rsidR="00081DFB" w:rsidRPr="00D409FE" w:rsidRDefault="00081DFB" w:rsidP="006E396B">
            <w:pPr>
              <w:rPr>
                <w:sz w:val="18"/>
                <w:lang w:eastAsia="en-US"/>
              </w:rPr>
            </w:pPr>
            <w:r w:rsidRPr="00D409FE">
              <w:rPr>
                <w:sz w:val="18"/>
                <w:lang w:eastAsia="en-US"/>
              </w:rPr>
              <w:t>No deviation. No systemic findings reported</w:t>
            </w:r>
          </w:p>
        </w:tc>
        <w:tc>
          <w:tcPr>
            <w:tcW w:w="687" w:type="pct"/>
          </w:tcPr>
          <w:p w14:paraId="54BF54C9" w14:textId="0F9AAB45" w:rsidR="00081DFB" w:rsidRPr="003C42FB" w:rsidRDefault="00272107" w:rsidP="006E396B">
            <w:pPr>
              <w:rPr>
                <w:sz w:val="18"/>
                <w:lang w:val="fr-FR" w:eastAsia="en-US"/>
              </w:rPr>
            </w:pPr>
            <w:r w:rsidRPr="003C42FB">
              <w:rPr>
                <w:sz w:val="18"/>
                <w:lang w:val="fr-FR" w:eastAsia="en-US"/>
              </w:rPr>
              <w:t>XXXX</w:t>
            </w:r>
            <w:r w:rsidR="00081DFB" w:rsidRPr="003C42FB">
              <w:rPr>
                <w:sz w:val="18"/>
                <w:lang w:val="fr-FR" w:eastAsia="en-US"/>
              </w:rPr>
              <w:t xml:space="preserve"> (</w:t>
            </w:r>
            <w:r w:rsidRPr="003C42FB">
              <w:rPr>
                <w:sz w:val="18"/>
                <w:lang w:val="fr-FR" w:eastAsia="en-US"/>
              </w:rPr>
              <w:t>XXXX)</w:t>
            </w:r>
          </w:p>
          <w:p w14:paraId="4B249536" w14:textId="77777777" w:rsidR="00081DFB" w:rsidRPr="003C42FB" w:rsidRDefault="00081DFB" w:rsidP="006E396B">
            <w:pPr>
              <w:rPr>
                <w:sz w:val="18"/>
                <w:lang w:val="fr-FR" w:eastAsia="en-US"/>
              </w:rPr>
            </w:pPr>
            <w:r w:rsidRPr="003C42FB">
              <w:rPr>
                <w:sz w:val="18"/>
                <w:lang w:val="fr-FR" w:eastAsia="en-US"/>
              </w:rPr>
              <w:t>08.03.01_Skin sensitisation_5/5 LOTION TROPIC_EVIC_2006</w:t>
            </w:r>
          </w:p>
          <w:p w14:paraId="557D0B90" w14:textId="77777777" w:rsidR="00081DFB" w:rsidRPr="003C42FB" w:rsidRDefault="00081DFB" w:rsidP="006E396B">
            <w:pPr>
              <w:rPr>
                <w:sz w:val="18"/>
                <w:lang w:val="fr-FR" w:eastAsia="en-US"/>
              </w:rPr>
            </w:pPr>
          </w:p>
        </w:tc>
      </w:tr>
    </w:tbl>
    <w:p w14:paraId="38A55DCC" w14:textId="77777777" w:rsidR="00081DFB" w:rsidRPr="003C42FB" w:rsidRDefault="00081DFB" w:rsidP="00081DFB">
      <w:pPr>
        <w:rPr>
          <w:lang w:val="fr-FR" w:eastAsia="en-US"/>
        </w:rPr>
      </w:pPr>
    </w:p>
    <w:p w14:paraId="3B0C2D3B" w14:textId="77777777" w:rsidR="00081DFB" w:rsidRPr="009765C4" w:rsidRDefault="00081DFB" w:rsidP="001E4A77">
      <w:pPr>
        <w:jc w:val="both"/>
        <w:rPr>
          <w:lang w:eastAsia="en-US"/>
        </w:rPr>
      </w:pPr>
      <w:r w:rsidRPr="009765C4">
        <w:rPr>
          <w:lang w:eastAsia="en-US"/>
        </w:rPr>
        <w:t xml:space="preserve">No </w:t>
      </w:r>
      <w:r w:rsidRPr="003A7C47">
        <w:rPr>
          <w:lang w:eastAsia="en-US"/>
        </w:rPr>
        <w:t>information</w:t>
      </w:r>
      <w:r w:rsidRPr="009765C4">
        <w:rPr>
          <w:lang w:eastAsia="en-US"/>
        </w:rPr>
        <w:t xml:space="preserve"> is available </w:t>
      </w:r>
      <w:r>
        <w:rPr>
          <w:lang w:eastAsia="en-US"/>
        </w:rPr>
        <w:t>on the potenty of the Biocidal Products to induce skin sensitising effects in human.</w:t>
      </w:r>
    </w:p>
    <w:p w14:paraId="5D300D45" w14:textId="77777777" w:rsidR="00081DFB" w:rsidRPr="00FD2055" w:rsidRDefault="00081DFB" w:rsidP="00081DFB">
      <w:pPr>
        <w:rPr>
          <w:lang w:eastAsia="en-US"/>
        </w:rPr>
      </w:pPr>
    </w:p>
    <w:p w14:paraId="1779EBEE"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48"/>
        <w:gridCol w:w="6852"/>
      </w:tblGrid>
      <w:tr w:rsidR="00081DFB" w:rsidRPr="00350DAD" w14:paraId="73C2A713"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B5CD776" w14:textId="77777777" w:rsidR="00081DFB" w:rsidRPr="00350DAD" w:rsidRDefault="00081DFB" w:rsidP="006E396B">
            <w:pPr>
              <w:rPr>
                <w:b/>
                <w:bCs/>
                <w:lang w:eastAsia="en-US"/>
              </w:rPr>
            </w:pPr>
            <w:r w:rsidRPr="00350DAD">
              <w:rPr>
                <w:b/>
                <w:bCs/>
                <w:lang w:eastAsia="en-US"/>
              </w:rPr>
              <w:t>Conclusion used in Risk Assessment – Skin sensitisation</w:t>
            </w:r>
          </w:p>
        </w:tc>
      </w:tr>
      <w:tr w:rsidR="00081DFB" w:rsidRPr="00350DAD" w14:paraId="277BCF22" w14:textId="77777777" w:rsidTr="00FD6CD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0D90829C" w14:textId="77777777" w:rsidR="00081DFB" w:rsidRPr="00350DAD" w:rsidRDefault="00081DFB" w:rsidP="0022699A">
            <w:pPr>
              <w:rPr>
                <w:lang w:eastAsia="en-US"/>
              </w:rPr>
            </w:pPr>
            <w:r w:rsidRPr="00350DAD">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7BEF5423" w14:textId="77777777" w:rsidR="00081DFB" w:rsidRPr="009765C4" w:rsidRDefault="00081DFB" w:rsidP="0022699A">
            <w:pPr>
              <w:rPr>
                <w:lang w:eastAsia="en-US"/>
              </w:rPr>
            </w:pPr>
            <w:r w:rsidRPr="009765C4">
              <w:rPr>
                <w:lang w:eastAsia="en-US"/>
              </w:rPr>
              <w:t xml:space="preserve">Not suspected to be a skin </w:t>
            </w:r>
            <w:r w:rsidR="0022699A" w:rsidRPr="009765C4">
              <w:rPr>
                <w:lang w:eastAsia="en-US"/>
              </w:rPr>
              <w:t>sensitizer</w:t>
            </w:r>
          </w:p>
        </w:tc>
      </w:tr>
      <w:tr w:rsidR="00081DFB" w:rsidRPr="00350DAD" w14:paraId="1B2F2500" w14:textId="77777777" w:rsidTr="00FD6CD1">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53C60E1D" w14:textId="77777777" w:rsidR="00081DFB" w:rsidRPr="00350DAD" w:rsidRDefault="00081DFB" w:rsidP="0022699A">
            <w:pPr>
              <w:rPr>
                <w:lang w:eastAsia="en-US"/>
              </w:rPr>
            </w:pPr>
            <w:r w:rsidRPr="00350DAD">
              <w:rPr>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7018424D" w14:textId="77777777" w:rsidR="00081DFB" w:rsidRDefault="00081DFB" w:rsidP="0022699A">
            <w:pPr>
              <w:jc w:val="both"/>
              <w:rPr>
                <w:lang w:val="en-US" w:eastAsia="en-US"/>
              </w:rPr>
            </w:pPr>
            <w:r>
              <w:rPr>
                <w:lang w:val="en-US" w:eastAsia="en-US"/>
              </w:rPr>
              <w:t xml:space="preserve">None of the components are classified as skin </w:t>
            </w:r>
            <w:r w:rsidR="0022699A">
              <w:rPr>
                <w:lang w:val="en-US" w:eastAsia="en-US"/>
              </w:rPr>
              <w:t>sensitizers</w:t>
            </w:r>
            <w:r>
              <w:rPr>
                <w:lang w:val="en-US" w:eastAsia="en-US"/>
              </w:rPr>
              <w:t>, except the perfumes (0.8%). This concentration is below the classification threshold sets in the Annex I of the CLP regulation (1%). In addition, the major sensitizing components in the perfume formulation is at a maximum concentration of 20%, that is not more than 0.16 % in the final product.</w:t>
            </w:r>
          </w:p>
          <w:p w14:paraId="6DB48705" w14:textId="77777777" w:rsidR="00081DFB" w:rsidRPr="003A7C47" w:rsidRDefault="00081DFB" w:rsidP="0022699A">
            <w:pPr>
              <w:jc w:val="both"/>
              <w:rPr>
                <w:lang w:val="en-US" w:eastAsia="en-US"/>
              </w:rPr>
            </w:pPr>
          </w:p>
          <w:p w14:paraId="41ACBF2E" w14:textId="77777777" w:rsidR="00081DFB" w:rsidRPr="009765C4" w:rsidRDefault="00081DFB" w:rsidP="0022699A">
            <w:pPr>
              <w:jc w:val="both"/>
              <w:rPr>
                <w:lang w:eastAsia="en-US"/>
              </w:rPr>
            </w:pPr>
            <w:r>
              <w:rPr>
                <w:lang w:eastAsia="en-US"/>
              </w:rPr>
              <w:t xml:space="preserve">In this context, the products are not classified for skin sensitisation. However, the mention EUH 208 has to be added. </w:t>
            </w:r>
          </w:p>
        </w:tc>
      </w:tr>
      <w:tr w:rsidR="00081DFB" w:rsidRPr="00350DAD" w14:paraId="5C6FECB2" w14:textId="77777777" w:rsidTr="00FD6CD1">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7AAB29F1" w14:textId="77777777" w:rsidR="00081DFB" w:rsidRPr="00350DAD" w:rsidRDefault="00081DFB" w:rsidP="0022699A">
            <w:pPr>
              <w:rPr>
                <w:lang w:eastAsia="en-US"/>
              </w:rPr>
            </w:pPr>
            <w:r w:rsidRPr="00350DAD">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tcPr>
          <w:p w14:paraId="1375048E" w14:textId="77777777" w:rsidR="00081DFB" w:rsidRDefault="00081DFB" w:rsidP="0022699A">
            <w:pPr>
              <w:rPr>
                <w:lang w:eastAsia="en-US"/>
              </w:rPr>
            </w:pPr>
            <w:r w:rsidRPr="009765C4">
              <w:rPr>
                <w:lang w:eastAsia="en-US"/>
              </w:rPr>
              <w:t>Not classified.</w:t>
            </w:r>
          </w:p>
          <w:p w14:paraId="0B3C74C3" w14:textId="77777777" w:rsidR="00081DFB" w:rsidRDefault="00081DFB" w:rsidP="0022699A">
            <w:pPr>
              <w:rPr>
                <w:lang w:eastAsia="en-US"/>
              </w:rPr>
            </w:pPr>
          </w:p>
          <w:p w14:paraId="295800A8" w14:textId="77777777" w:rsidR="00081DFB" w:rsidRPr="00AD7BB7" w:rsidRDefault="00081DFB" w:rsidP="0022699A">
            <w:pPr>
              <w:rPr>
                <w:u w:val="single"/>
                <w:lang w:eastAsia="en-US"/>
              </w:rPr>
            </w:pPr>
            <w:r w:rsidRPr="00AD7BB7">
              <w:rPr>
                <w:u w:val="single"/>
                <w:lang w:eastAsia="en-US"/>
              </w:rPr>
              <w:t xml:space="preserve">For meta SPC 1: </w:t>
            </w:r>
          </w:p>
          <w:p w14:paraId="301E0021" w14:textId="77777777" w:rsidR="00081DFB" w:rsidRPr="009E2766" w:rsidRDefault="00081DFB" w:rsidP="0022699A">
            <w:pPr>
              <w:rPr>
                <w:lang w:eastAsia="en-US"/>
              </w:rPr>
            </w:pPr>
            <w:r w:rsidRPr="009E2766">
              <w:rPr>
                <w:szCs w:val="22"/>
                <w:lang w:eastAsia="en-US"/>
              </w:rPr>
              <w:t xml:space="preserve">EUH 208  ” </w:t>
            </w:r>
            <w:r w:rsidR="00ED6FE8" w:rsidRPr="0022699A">
              <w:rPr>
                <w:szCs w:val="22"/>
                <w:lang w:eastAsia="en-US"/>
              </w:rPr>
              <w:t>Contains</w:t>
            </w:r>
            <w:r w:rsidR="00ED6FE8">
              <w:rPr>
                <w:szCs w:val="22"/>
                <w:lang w:eastAsia="en-US"/>
              </w:rPr>
              <w:t xml:space="preserve"> </w:t>
            </w:r>
            <w:r w:rsidRPr="009E2766">
              <w:rPr>
                <w:szCs w:val="22"/>
                <w:lang w:eastAsia="en-US"/>
              </w:rPr>
              <w:t>2-hexyl-3-phenyl-2- propenal (trans &amp; cis), benzyl</w:t>
            </w:r>
            <w:r>
              <w:rPr>
                <w:szCs w:val="22"/>
                <w:lang w:eastAsia="en-US"/>
              </w:rPr>
              <w:t xml:space="preserve"> 2-</w:t>
            </w:r>
            <w:r w:rsidRPr="009E2766">
              <w:rPr>
                <w:szCs w:val="22"/>
                <w:lang w:eastAsia="en-US"/>
              </w:rPr>
              <w:t>hydroxybenzoate” May produce an allergic reaction</w:t>
            </w:r>
          </w:p>
          <w:p w14:paraId="09F7B654" w14:textId="77777777" w:rsidR="00081DFB" w:rsidRDefault="00081DFB" w:rsidP="0022699A">
            <w:pPr>
              <w:rPr>
                <w:lang w:eastAsia="en-US"/>
              </w:rPr>
            </w:pPr>
          </w:p>
          <w:p w14:paraId="7F1A5ACD" w14:textId="77777777" w:rsidR="00081DFB" w:rsidRPr="00AD7BB7" w:rsidRDefault="00081DFB" w:rsidP="0022699A">
            <w:pPr>
              <w:rPr>
                <w:u w:val="single"/>
                <w:lang w:eastAsia="en-US"/>
              </w:rPr>
            </w:pPr>
            <w:r w:rsidRPr="00AD7BB7">
              <w:rPr>
                <w:u w:val="single"/>
                <w:lang w:eastAsia="en-US"/>
              </w:rPr>
              <w:t>For meta SPC 2 and 3:</w:t>
            </w:r>
          </w:p>
          <w:p w14:paraId="311A63B5" w14:textId="77777777" w:rsidR="00081DFB" w:rsidRPr="00AD7BB7" w:rsidRDefault="00081DFB" w:rsidP="00ED6FE8">
            <w:pPr>
              <w:pStyle w:val="Commentaire"/>
              <w:rPr>
                <w:sz w:val="22"/>
                <w:szCs w:val="22"/>
                <w:lang w:eastAsia="en-US"/>
              </w:rPr>
            </w:pPr>
            <w:r w:rsidRPr="0022699A">
              <w:rPr>
                <w:szCs w:val="22"/>
                <w:lang w:eastAsia="en-US"/>
              </w:rPr>
              <w:t>EUH 208  ”Contains</w:t>
            </w:r>
            <w:r w:rsidR="00ED6FE8">
              <w:rPr>
                <w:szCs w:val="22"/>
                <w:lang w:eastAsia="en-US"/>
              </w:rPr>
              <w:t xml:space="preserve"> </w:t>
            </w:r>
            <w:r w:rsidRPr="0022699A">
              <w:rPr>
                <w:szCs w:val="22"/>
                <w:lang w:eastAsia="en-US"/>
              </w:rPr>
              <w:t>2-hexyl-3-phenyl-2- propenal (trans &amp; cis), benzyl 2- hydroxybenzoate, (R)-p-mentha-1,8-diène, 3,7-dimethyl-6-octen-1- ol (citronellol)”. May produce an allergic reaction.</w:t>
            </w:r>
          </w:p>
        </w:tc>
      </w:tr>
    </w:tbl>
    <w:p w14:paraId="4CD84F9D" w14:textId="77777777" w:rsidR="00081DFB" w:rsidRPr="00FD2055" w:rsidRDefault="00081DFB" w:rsidP="001E4A77">
      <w:pPr>
        <w:spacing w:before="120"/>
        <w:rPr>
          <w:lang w:eastAsia="en-US"/>
        </w:rPr>
      </w:pPr>
    </w:p>
    <w:p w14:paraId="217329E8" w14:textId="77777777" w:rsidR="00081DFB" w:rsidRPr="00350DAD" w:rsidRDefault="00081DFB" w:rsidP="00081DFB">
      <w:pPr>
        <w:rPr>
          <w:b/>
          <w:i/>
          <w:szCs w:val="22"/>
          <w:lang w:eastAsia="en-US"/>
        </w:rPr>
      </w:pPr>
      <w:bookmarkStart w:id="328" w:name="_Toc389729053"/>
      <w:bookmarkStart w:id="329" w:name="_Toc403472758"/>
      <w:r w:rsidRPr="00350DAD">
        <w:rPr>
          <w:b/>
          <w:i/>
          <w:szCs w:val="22"/>
          <w:lang w:eastAsia="en-US"/>
        </w:rPr>
        <w:t>Respiratory sensitization (ADS)</w:t>
      </w:r>
      <w:bookmarkEnd w:id="328"/>
      <w:bookmarkEnd w:id="329"/>
    </w:p>
    <w:p w14:paraId="5A1B6406" w14:textId="77777777" w:rsidR="00081DFB" w:rsidRDefault="00081DFB" w:rsidP="00081DFB">
      <w:pPr>
        <w:rPr>
          <w:i/>
          <w:iCs/>
          <w:lang w:eastAsia="en-US"/>
        </w:rPr>
      </w:pPr>
    </w:p>
    <w:p w14:paraId="67D9239A" w14:textId="77777777" w:rsidR="00081DFB" w:rsidRPr="009765C4" w:rsidRDefault="00081DFB" w:rsidP="00081DFB">
      <w:pPr>
        <w:rPr>
          <w:lang w:eastAsia="en-US"/>
        </w:rPr>
      </w:pPr>
      <w:r w:rsidRPr="009765C4">
        <w:rPr>
          <w:lang w:eastAsia="en-US"/>
        </w:rPr>
        <w:t>No data is available for respiratory sensitisation.</w:t>
      </w:r>
    </w:p>
    <w:p w14:paraId="1037BA97" w14:textId="77777777" w:rsidR="00081DFB" w:rsidRPr="009765C4"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48"/>
        <w:gridCol w:w="6852"/>
      </w:tblGrid>
      <w:tr w:rsidR="00081DFB" w:rsidRPr="009765C4" w14:paraId="5F2EB1DF"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CCFFCC"/>
            <w:hideMark/>
          </w:tcPr>
          <w:p w14:paraId="44FDFF0F" w14:textId="77777777" w:rsidR="00081DFB" w:rsidRPr="009765C4" w:rsidRDefault="00081DFB" w:rsidP="006E396B">
            <w:pPr>
              <w:jc w:val="both"/>
              <w:rPr>
                <w:lang w:eastAsia="en-US"/>
              </w:rPr>
            </w:pPr>
            <w:r w:rsidRPr="009765C4">
              <w:rPr>
                <w:b/>
                <w:bCs/>
                <w:lang w:eastAsia="en-US"/>
              </w:rPr>
              <w:t>Conclusion</w:t>
            </w:r>
            <w:r w:rsidRPr="009765C4">
              <w:rPr>
                <w:lang w:eastAsia="en-US"/>
              </w:rPr>
              <w:t xml:space="preserve"> </w:t>
            </w:r>
            <w:r w:rsidRPr="009765C4">
              <w:rPr>
                <w:b/>
                <w:bCs/>
                <w:lang w:eastAsia="en-US"/>
              </w:rPr>
              <w:t>used in Risk Assessment – Respiratory sensitisation</w:t>
            </w:r>
          </w:p>
        </w:tc>
      </w:tr>
      <w:tr w:rsidR="00081DFB" w:rsidRPr="009765C4" w14:paraId="13BF2CDD" w14:textId="77777777" w:rsidTr="00FD6CD1">
        <w:trPr>
          <w:trHeight w:val="298"/>
        </w:trPr>
        <w:tc>
          <w:tcPr>
            <w:tcW w:w="1276" w:type="pct"/>
            <w:tcBorders>
              <w:top w:val="single" w:sz="6" w:space="0" w:color="auto"/>
              <w:left w:val="single" w:sz="4" w:space="0" w:color="auto"/>
              <w:bottom w:val="single" w:sz="6" w:space="0" w:color="auto"/>
              <w:right w:val="single" w:sz="6" w:space="0" w:color="auto"/>
            </w:tcBorders>
            <w:vAlign w:val="center"/>
            <w:hideMark/>
          </w:tcPr>
          <w:p w14:paraId="1D6AA689" w14:textId="77777777" w:rsidR="00081DFB" w:rsidRPr="009765C4" w:rsidRDefault="00081DFB" w:rsidP="00FD6CD1">
            <w:pPr>
              <w:rPr>
                <w:lang w:eastAsia="en-US"/>
              </w:rPr>
            </w:pPr>
            <w:r w:rsidRPr="009765C4">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vAlign w:val="center"/>
            <w:hideMark/>
          </w:tcPr>
          <w:p w14:paraId="1F83862D" w14:textId="77777777" w:rsidR="00081DFB" w:rsidRPr="009765C4" w:rsidRDefault="00081DFB" w:rsidP="00FD6CD1">
            <w:pPr>
              <w:rPr>
                <w:lang w:eastAsia="en-US"/>
              </w:rPr>
            </w:pPr>
            <w:r w:rsidRPr="009765C4">
              <w:rPr>
                <w:lang w:eastAsia="en-US"/>
              </w:rPr>
              <w:t xml:space="preserve">Not suspected to be a respiratory </w:t>
            </w:r>
            <w:r w:rsidR="00FD6CD1" w:rsidRPr="009765C4">
              <w:rPr>
                <w:lang w:eastAsia="en-US"/>
              </w:rPr>
              <w:t>sensitizer</w:t>
            </w:r>
          </w:p>
        </w:tc>
      </w:tr>
      <w:tr w:rsidR="00081DFB" w:rsidRPr="009765C4" w14:paraId="668D3600" w14:textId="77777777" w:rsidTr="00FD6CD1">
        <w:tc>
          <w:tcPr>
            <w:tcW w:w="1276" w:type="pct"/>
            <w:tcBorders>
              <w:top w:val="single" w:sz="6" w:space="0" w:color="auto"/>
              <w:left w:val="single" w:sz="4" w:space="0" w:color="auto"/>
              <w:bottom w:val="single" w:sz="6" w:space="0" w:color="auto"/>
              <w:right w:val="single" w:sz="6" w:space="0" w:color="auto"/>
            </w:tcBorders>
            <w:vAlign w:val="center"/>
            <w:hideMark/>
          </w:tcPr>
          <w:p w14:paraId="2828DCD3" w14:textId="77777777" w:rsidR="00081DFB" w:rsidRPr="009765C4" w:rsidRDefault="00081DFB" w:rsidP="00FD6CD1">
            <w:pPr>
              <w:rPr>
                <w:lang w:eastAsia="en-US"/>
              </w:rPr>
            </w:pPr>
            <w:r w:rsidRPr="009765C4">
              <w:rPr>
                <w:lang w:eastAsia="en-US"/>
              </w:rPr>
              <w:lastRenderedPageBreak/>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hideMark/>
          </w:tcPr>
          <w:p w14:paraId="42AC4984" w14:textId="77777777" w:rsidR="00081DFB" w:rsidRPr="009765C4" w:rsidRDefault="00081DFB" w:rsidP="00FD6CD1">
            <w:pPr>
              <w:jc w:val="both"/>
              <w:rPr>
                <w:lang w:eastAsia="en-US"/>
              </w:rPr>
            </w:pPr>
            <w:r w:rsidRPr="00B501D0">
              <w:rPr>
                <w:lang w:eastAsia="en-US"/>
              </w:rPr>
              <w:t>None of the ingredients are known to exhibit respiratory sensitisation potency nor respiratory irritation potency</w:t>
            </w:r>
            <w:r>
              <w:rPr>
                <w:lang w:eastAsia="en-US"/>
              </w:rPr>
              <w:t>, according to the CLP regulation.</w:t>
            </w:r>
          </w:p>
        </w:tc>
      </w:tr>
      <w:tr w:rsidR="00081DFB" w:rsidRPr="009765C4" w14:paraId="38122EBA" w14:textId="77777777" w:rsidTr="00FD6CD1">
        <w:tc>
          <w:tcPr>
            <w:tcW w:w="1276" w:type="pct"/>
            <w:tcBorders>
              <w:top w:val="single" w:sz="6" w:space="0" w:color="auto"/>
              <w:left w:val="single" w:sz="4" w:space="0" w:color="auto"/>
              <w:bottom w:val="single" w:sz="6" w:space="0" w:color="auto"/>
              <w:right w:val="single" w:sz="6" w:space="0" w:color="auto"/>
            </w:tcBorders>
            <w:vAlign w:val="center"/>
            <w:hideMark/>
          </w:tcPr>
          <w:p w14:paraId="525D912A" w14:textId="77777777" w:rsidR="00081DFB" w:rsidRPr="009765C4" w:rsidRDefault="00081DFB" w:rsidP="00FD6CD1">
            <w:pPr>
              <w:rPr>
                <w:lang w:eastAsia="en-US"/>
              </w:rPr>
            </w:pPr>
            <w:r w:rsidRPr="009765C4">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hideMark/>
          </w:tcPr>
          <w:p w14:paraId="6A96D910" w14:textId="77777777" w:rsidR="00081DFB" w:rsidRPr="009765C4" w:rsidRDefault="00081DFB" w:rsidP="00FD6CD1">
            <w:pPr>
              <w:rPr>
                <w:lang w:eastAsia="en-US"/>
              </w:rPr>
            </w:pPr>
            <w:r w:rsidRPr="009765C4">
              <w:rPr>
                <w:lang w:eastAsia="en-US"/>
              </w:rPr>
              <w:t>Not classified</w:t>
            </w:r>
          </w:p>
        </w:tc>
      </w:tr>
    </w:tbl>
    <w:p w14:paraId="2C976F56" w14:textId="77777777" w:rsidR="00081DFB" w:rsidRPr="009765C4" w:rsidRDefault="00081DFB" w:rsidP="00081DFB">
      <w:pPr>
        <w:rPr>
          <w:lang w:eastAsia="en-US"/>
        </w:rPr>
      </w:pPr>
    </w:p>
    <w:p w14:paraId="489700F2" w14:textId="77777777" w:rsidR="00081DFB" w:rsidRPr="009765C4"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18"/>
        <w:gridCol w:w="6882"/>
      </w:tblGrid>
      <w:tr w:rsidR="00081DFB" w:rsidRPr="009765C4" w14:paraId="406B2073"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D9D9D9"/>
            <w:hideMark/>
          </w:tcPr>
          <w:p w14:paraId="640C216C" w14:textId="77777777" w:rsidR="00081DFB" w:rsidRPr="009765C4" w:rsidRDefault="00081DFB" w:rsidP="006E396B">
            <w:pPr>
              <w:jc w:val="both"/>
              <w:rPr>
                <w:b/>
                <w:lang w:eastAsia="en-US"/>
              </w:rPr>
            </w:pPr>
            <w:r w:rsidRPr="009765C4">
              <w:rPr>
                <w:b/>
                <w:lang w:eastAsia="en-US"/>
              </w:rPr>
              <w:t>Data waiving</w:t>
            </w:r>
          </w:p>
        </w:tc>
      </w:tr>
      <w:tr w:rsidR="00081DFB" w:rsidRPr="009765C4" w14:paraId="239A7959" w14:textId="77777777" w:rsidTr="001E4A77">
        <w:tc>
          <w:tcPr>
            <w:tcW w:w="1260" w:type="pct"/>
            <w:tcBorders>
              <w:top w:val="single" w:sz="6" w:space="0" w:color="auto"/>
              <w:left w:val="single" w:sz="4" w:space="0" w:color="auto"/>
              <w:bottom w:val="single" w:sz="6" w:space="0" w:color="auto"/>
              <w:right w:val="single" w:sz="6" w:space="0" w:color="auto"/>
            </w:tcBorders>
            <w:vAlign w:val="center"/>
            <w:hideMark/>
          </w:tcPr>
          <w:p w14:paraId="68C8AB0D" w14:textId="77777777" w:rsidR="00081DFB" w:rsidRPr="009765C4" w:rsidRDefault="00081DFB" w:rsidP="00FD6CD1">
            <w:pPr>
              <w:rPr>
                <w:lang w:eastAsia="en-US"/>
              </w:rPr>
            </w:pPr>
            <w:r w:rsidRPr="009765C4">
              <w:rPr>
                <w:lang w:eastAsia="en-US"/>
              </w:rPr>
              <w:t>Information requirement</w:t>
            </w:r>
          </w:p>
        </w:tc>
        <w:tc>
          <w:tcPr>
            <w:tcW w:w="3740" w:type="pct"/>
            <w:tcBorders>
              <w:top w:val="single" w:sz="6" w:space="0" w:color="auto"/>
              <w:left w:val="single" w:sz="6" w:space="0" w:color="auto"/>
              <w:bottom w:val="single" w:sz="6" w:space="0" w:color="auto"/>
              <w:right w:val="single" w:sz="6" w:space="0" w:color="auto"/>
            </w:tcBorders>
            <w:vAlign w:val="center"/>
            <w:hideMark/>
          </w:tcPr>
          <w:p w14:paraId="7556F24D" w14:textId="77777777" w:rsidR="00081DFB" w:rsidRPr="009765C4" w:rsidRDefault="00081DFB" w:rsidP="00FD6CD1">
            <w:pPr>
              <w:rPr>
                <w:lang w:eastAsia="en-US"/>
              </w:rPr>
            </w:pPr>
            <w:r w:rsidRPr="009765C4">
              <w:rPr>
                <w:lang w:eastAsia="en-US"/>
              </w:rPr>
              <w:t>Respiratory sensitisation</w:t>
            </w:r>
          </w:p>
        </w:tc>
      </w:tr>
      <w:tr w:rsidR="00081DFB" w:rsidRPr="009765C4" w14:paraId="739D469E" w14:textId="77777777" w:rsidTr="001E4A77">
        <w:tc>
          <w:tcPr>
            <w:tcW w:w="1260" w:type="pct"/>
            <w:tcBorders>
              <w:top w:val="single" w:sz="6" w:space="0" w:color="auto"/>
              <w:left w:val="single" w:sz="4" w:space="0" w:color="auto"/>
              <w:bottom w:val="single" w:sz="6" w:space="0" w:color="auto"/>
              <w:right w:val="single" w:sz="6" w:space="0" w:color="auto"/>
            </w:tcBorders>
            <w:vAlign w:val="center"/>
            <w:hideMark/>
          </w:tcPr>
          <w:p w14:paraId="782E0B18" w14:textId="77777777" w:rsidR="00081DFB" w:rsidRPr="009765C4" w:rsidRDefault="00081DFB" w:rsidP="00FD6CD1">
            <w:pPr>
              <w:rPr>
                <w:lang w:eastAsia="en-US"/>
              </w:rPr>
            </w:pPr>
            <w:r w:rsidRPr="009765C4">
              <w:rPr>
                <w:lang w:eastAsia="en-US"/>
              </w:rPr>
              <w:t>Justification</w:t>
            </w:r>
          </w:p>
        </w:tc>
        <w:tc>
          <w:tcPr>
            <w:tcW w:w="3740" w:type="pct"/>
            <w:tcBorders>
              <w:top w:val="single" w:sz="6" w:space="0" w:color="auto"/>
              <w:left w:val="single" w:sz="6" w:space="0" w:color="auto"/>
              <w:bottom w:val="single" w:sz="6" w:space="0" w:color="auto"/>
              <w:right w:val="single" w:sz="6" w:space="0" w:color="auto"/>
            </w:tcBorders>
            <w:vAlign w:val="center"/>
            <w:hideMark/>
          </w:tcPr>
          <w:p w14:paraId="196C87AA" w14:textId="77777777" w:rsidR="00081DFB" w:rsidRPr="009765C4" w:rsidRDefault="00081DFB" w:rsidP="00FD6CD1">
            <w:pPr>
              <w:rPr>
                <w:lang w:eastAsia="en-US"/>
              </w:rPr>
            </w:pPr>
            <w:r w:rsidRPr="009765C4">
              <w:rPr>
                <w:lang w:eastAsia="en-US"/>
              </w:rPr>
              <w:t>According to Column 3 of the BPR regulation (Reg (EU) No 528/2012) Annex III, valid information is available on each component of the Biocidal Product Family allowing to apply the CLP criteria for classification (Section 3.4.3. CLP regulation (Reg (EC) No 1272/2008) Annex I).</w:t>
            </w:r>
          </w:p>
        </w:tc>
      </w:tr>
    </w:tbl>
    <w:p w14:paraId="73AB0EA3" w14:textId="77777777" w:rsidR="00081DFB" w:rsidRPr="00FD2055" w:rsidRDefault="00081DFB" w:rsidP="001E4A77">
      <w:pPr>
        <w:spacing w:after="120"/>
        <w:rPr>
          <w:lang w:eastAsia="en-US"/>
        </w:rPr>
      </w:pPr>
    </w:p>
    <w:p w14:paraId="045D6B25" w14:textId="77777777" w:rsidR="00081DFB" w:rsidRDefault="00081DFB" w:rsidP="00081DFB">
      <w:pPr>
        <w:rPr>
          <w:b/>
          <w:i/>
          <w:szCs w:val="22"/>
          <w:lang w:eastAsia="en-US"/>
        </w:rPr>
      </w:pPr>
      <w:bookmarkStart w:id="330" w:name="_Toc389729054"/>
      <w:bookmarkStart w:id="331" w:name="_Toc403472759"/>
      <w:r w:rsidRPr="00350DAD">
        <w:rPr>
          <w:b/>
          <w:i/>
          <w:szCs w:val="22"/>
          <w:lang w:eastAsia="en-US"/>
        </w:rPr>
        <w:t>Acute toxicity</w:t>
      </w:r>
      <w:bookmarkEnd w:id="330"/>
      <w:bookmarkEnd w:id="331"/>
    </w:p>
    <w:p w14:paraId="0EE41B86" w14:textId="77777777" w:rsidR="00163699" w:rsidRPr="00350DAD" w:rsidRDefault="00163699" w:rsidP="00081DFB">
      <w:pPr>
        <w:rPr>
          <w:b/>
          <w:i/>
          <w:szCs w:val="22"/>
          <w:lang w:eastAsia="en-US"/>
        </w:rPr>
      </w:pPr>
    </w:p>
    <w:p w14:paraId="6000962E" w14:textId="77777777" w:rsidR="00081DFB" w:rsidRPr="00350DAD" w:rsidRDefault="00081DFB" w:rsidP="00081DFB">
      <w:pPr>
        <w:rPr>
          <w:i/>
          <w:u w:val="single"/>
          <w:lang w:eastAsia="en-US"/>
        </w:rPr>
      </w:pPr>
      <w:bookmarkStart w:id="332" w:name="_Toc389729055"/>
      <w:r w:rsidRPr="00350DAD">
        <w:rPr>
          <w:i/>
          <w:u w:val="single"/>
          <w:lang w:eastAsia="en-US"/>
        </w:rPr>
        <w:t>Acute toxicity by oral route</w:t>
      </w:r>
      <w:bookmarkEnd w:id="332"/>
    </w:p>
    <w:p w14:paraId="118E4CE3" w14:textId="77777777" w:rsidR="00081DFB" w:rsidRPr="00FD2055" w:rsidRDefault="00081DFB" w:rsidP="00081DFB">
      <w:pPr>
        <w:rPr>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1255"/>
        <w:gridCol w:w="1813"/>
        <w:gridCol w:w="1075"/>
        <w:gridCol w:w="876"/>
        <w:gridCol w:w="1117"/>
        <w:gridCol w:w="1881"/>
      </w:tblGrid>
      <w:tr w:rsidR="00081DFB" w:rsidRPr="00350DAD" w14:paraId="775F5CBE" w14:textId="77777777" w:rsidTr="00163699">
        <w:trPr>
          <w:tblHeader/>
        </w:trPr>
        <w:tc>
          <w:tcPr>
            <w:tcW w:w="5000" w:type="pct"/>
            <w:gridSpan w:val="7"/>
            <w:shd w:val="clear" w:color="auto" w:fill="FFFFCC"/>
          </w:tcPr>
          <w:p w14:paraId="1B2862B4" w14:textId="77777777" w:rsidR="00081DFB" w:rsidRPr="00350DAD" w:rsidRDefault="00081DFB" w:rsidP="006E396B">
            <w:pPr>
              <w:jc w:val="center"/>
              <w:rPr>
                <w:b/>
                <w:lang w:eastAsia="en-US"/>
              </w:rPr>
            </w:pPr>
            <w:r w:rsidRPr="00350DAD">
              <w:rPr>
                <w:b/>
                <w:lang w:eastAsia="en-US"/>
              </w:rPr>
              <w:t>Summary table of animal studies on acute oral toxicity</w:t>
            </w:r>
          </w:p>
        </w:tc>
      </w:tr>
      <w:tr w:rsidR="00163699" w:rsidRPr="00350DAD" w14:paraId="5382DC66" w14:textId="77777777" w:rsidTr="00163699">
        <w:trPr>
          <w:tblHeader/>
        </w:trPr>
        <w:tc>
          <w:tcPr>
            <w:tcW w:w="644" w:type="pct"/>
            <w:shd w:val="clear" w:color="auto" w:fill="auto"/>
          </w:tcPr>
          <w:p w14:paraId="2075DE8F" w14:textId="77777777" w:rsidR="00081DFB" w:rsidRPr="00D409FE" w:rsidRDefault="00081DFB" w:rsidP="006E396B">
            <w:pPr>
              <w:keepNext/>
              <w:autoSpaceDE w:val="0"/>
              <w:autoSpaceDN w:val="0"/>
              <w:adjustRightInd w:val="0"/>
              <w:rPr>
                <w:b/>
                <w:bCs/>
                <w:sz w:val="18"/>
                <w:lang w:eastAsia="en-GB"/>
              </w:rPr>
            </w:pPr>
            <w:r w:rsidRPr="00D409FE">
              <w:rPr>
                <w:b/>
                <w:bCs/>
                <w:sz w:val="18"/>
                <w:lang w:eastAsia="en-GB"/>
              </w:rPr>
              <w:t>Method Guideline</w:t>
            </w:r>
          </w:p>
          <w:p w14:paraId="64E7DF66" w14:textId="77777777" w:rsidR="00081DFB" w:rsidRPr="00D409FE" w:rsidRDefault="00081DFB" w:rsidP="006E396B">
            <w:pPr>
              <w:rPr>
                <w:sz w:val="18"/>
                <w:lang w:eastAsia="en-US"/>
              </w:rPr>
            </w:pPr>
            <w:r w:rsidRPr="00D409FE">
              <w:rPr>
                <w:b/>
                <w:bCs/>
                <w:sz w:val="18"/>
                <w:lang w:eastAsia="en-GB"/>
              </w:rPr>
              <w:t>GLP status, Reliability</w:t>
            </w:r>
            <w:r w:rsidRPr="00D409FE" w:rsidDel="00C4462B">
              <w:rPr>
                <w:sz w:val="18"/>
                <w:lang w:eastAsia="en-US"/>
              </w:rPr>
              <w:t xml:space="preserve"> </w:t>
            </w:r>
          </w:p>
        </w:tc>
        <w:tc>
          <w:tcPr>
            <w:tcW w:w="682" w:type="pct"/>
            <w:shd w:val="clear" w:color="auto" w:fill="auto"/>
          </w:tcPr>
          <w:p w14:paraId="2E7248E3" w14:textId="77777777" w:rsidR="00081DFB" w:rsidRPr="00D409FE" w:rsidRDefault="00081DFB" w:rsidP="006E396B">
            <w:pPr>
              <w:rPr>
                <w:b/>
                <w:sz w:val="18"/>
                <w:lang w:eastAsia="en-US"/>
              </w:rPr>
            </w:pPr>
            <w:r w:rsidRPr="00D409FE">
              <w:rPr>
                <w:b/>
                <w:sz w:val="18"/>
                <w:lang w:eastAsia="en-US"/>
              </w:rPr>
              <w:t>Species,</w:t>
            </w:r>
            <w:r w:rsidRPr="00D409FE">
              <w:rPr>
                <w:b/>
                <w:sz w:val="18"/>
                <w:lang w:eastAsia="en-US"/>
              </w:rPr>
              <w:br/>
              <w:t>Strain,</w:t>
            </w:r>
            <w:r w:rsidRPr="00D409FE">
              <w:rPr>
                <w:b/>
                <w:sz w:val="18"/>
                <w:lang w:eastAsia="en-US"/>
              </w:rPr>
              <w:br/>
              <w:t>Sex,</w:t>
            </w:r>
            <w:r w:rsidRPr="00D409FE">
              <w:rPr>
                <w:b/>
                <w:sz w:val="18"/>
                <w:lang w:eastAsia="en-US"/>
              </w:rPr>
              <w:br/>
              <w:t>No/group</w:t>
            </w:r>
          </w:p>
        </w:tc>
        <w:tc>
          <w:tcPr>
            <w:tcW w:w="985" w:type="pct"/>
            <w:shd w:val="clear" w:color="auto" w:fill="auto"/>
          </w:tcPr>
          <w:p w14:paraId="7162F777" w14:textId="77777777" w:rsidR="00081DFB" w:rsidRPr="00D409FE" w:rsidRDefault="00081DFB" w:rsidP="006E396B">
            <w:pPr>
              <w:rPr>
                <w:b/>
                <w:sz w:val="18"/>
                <w:lang w:eastAsia="en-GB"/>
              </w:rPr>
            </w:pPr>
            <w:r w:rsidRPr="00D409FE">
              <w:rPr>
                <w:b/>
                <w:sz w:val="18"/>
                <w:lang w:eastAsia="en-GB"/>
              </w:rPr>
              <w:t>Test substance</w:t>
            </w:r>
          </w:p>
          <w:p w14:paraId="7CBC899C" w14:textId="77777777" w:rsidR="00081DFB" w:rsidRPr="00D409FE" w:rsidRDefault="00081DFB" w:rsidP="006E396B">
            <w:pPr>
              <w:rPr>
                <w:sz w:val="18"/>
                <w:lang w:eastAsia="en-US"/>
              </w:rPr>
            </w:pPr>
            <w:r w:rsidRPr="00D409FE">
              <w:rPr>
                <w:b/>
                <w:sz w:val="18"/>
                <w:lang w:eastAsia="en-GB"/>
              </w:rPr>
              <w:t>Dose levels</w:t>
            </w:r>
            <w:r w:rsidR="00163699" w:rsidRPr="00D409FE">
              <w:rPr>
                <w:b/>
                <w:sz w:val="18"/>
                <w:lang w:eastAsia="en-GB"/>
              </w:rPr>
              <w:t xml:space="preserve"> </w:t>
            </w:r>
            <w:r w:rsidRPr="00D409FE">
              <w:rPr>
                <w:b/>
                <w:sz w:val="18"/>
                <w:lang w:eastAsia="en-GB"/>
              </w:rPr>
              <w:t xml:space="preserve">Type of administration </w:t>
            </w:r>
            <w:r w:rsidRPr="00D409FE">
              <w:rPr>
                <w:i/>
                <w:color w:val="000000"/>
                <w:sz w:val="18"/>
                <w:lang w:eastAsia="en-GB"/>
              </w:rPr>
              <w:t>(gavage, in diet, other)</w:t>
            </w:r>
          </w:p>
        </w:tc>
        <w:tc>
          <w:tcPr>
            <w:tcW w:w="584" w:type="pct"/>
            <w:shd w:val="clear" w:color="auto" w:fill="auto"/>
          </w:tcPr>
          <w:p w14:paraId="67F82FC3" w14:textId="77777777" w:rsidR="00081DFB" w:rsidRPr="00D409FE" w:rsidRDefault="00081DFB" w:rsidP="006E396B">
            <w:pPr>
              <w:rPr>
                <w:b/>
                <w:sz w:val="18"/>
                <w:lang w:eastAsia="en-US"/>
              </w:rPr>
            </w:pPr>
            <w:r w:rsidRPr="00D409FE">
              <w:rPr>
                <w:b/>
                <w:sz w:val="18"/>
                <w:lang w:eastAsia="en-US"/>
              </w:rPr>
              <w:t xml:space="preserve">Signs of toxicity </w:t>
            </w:r>
            <w:r w:rsidRPr="00D409FE">
              <w:rPr>
                <w:i/>
                <w:sz w:val="18"/>
                <w:lang w:eastAsia="en-US"/>
              </w:rPr>
              <w:t>(nature, onset, duration, severity, reversibility)</w:t>
            </w:r>
          </w:p>
        </w:tc>
        <w:tc>
          <w:tcPr>
            <w:tcW w:w="476" w:type="pct"/>
            <w:shd w:val="clear" w:color="auto" w:fill="auto"/>
            <w:tcMar>
              <w:top w:w="57" w:type="dxa"/>
              <w:bottom w:w="57" w:type="dxa"/>
            </w:tcMar>
          </w:tcPr>
          <w:p w14:paraId="374D430D" w14:textId="77777777" w:rsidR="00081DFB" w:rsidRPr="00D409FE" w:rsidRDefault="00081DFB" w:rsidP="006E396B">
            <w:pPr>
              <w:rPr>
                <w:b/>
                <w:sz w:val="18"/>
                <w:lang w:eastAsia="en-US"/>
              </w:rPr>
            </w:pPr>
            <w:r w:rsidRPr="00D409FE">
              <w:rPr>
                <w:b/>
                <w:sz w:val="18"/>
                <w:lang w:eastAsia="en-US"/>
              </w:rPr>
              <w:t>Value</w:t>
            </w:r>
            <w:r w:rsidRPr="00D409FE">
              <w:rPr>
                <w:b/>
                <w:sz w:val="18"/>
                <w:lang w:eastAsia="en-US"/>
              </w:rPr>
              <w:br/>
              <w:t>LD50</w:t>
            </w:r>
          </w:p>
        </w:tc>
        <w:tc>
          <w:tcPr>
            <w:tcW w:w="607" w:type="pct"/>
          </w:tcPr>
          <w:p w14:paraId="2A122330" w14:textId="77777777" w:rsidR="00081DFB" w:rsidRPr="00D409FE" w:rsidRDefault="00081DFB" w:rsidP="006E396B">
            <w:pPr>
              <w:rPr>
                <w:sz w:val="18"/>
                <w:lang w:eastAsia="en-US"/>
              </w:rPr>
            </w:pPr>
            <w:r w:rsidRPr="00D409FE">
              <w:rPr>
                <w:b/>
                <w:sz w:val="18"/>
                <w:lang w:eastAsia="en-GB"/>
              </w:rPr>
              <w:t xml:space="preserve">Remarks </w:t>
            </w:r>
            <w:r w:rsidRPr="00D409FE">
              <w:rPr>
                <w:i/>
                <w:sz w:val="18"/>
                <w:lang w:eastAsia="en-GB"/>
              </w:rPr>
              <w:t>(e.g. major deviations)</w:t>
            </w:r>
          </w:p>
        </w:tc>
        <w:tc>
          <w:tcPr>
            <w:tcW w:w="1022" w:type="pct"/>
            <w:shd w:val="clear" w:color="auto" w:fill="auto"/>
            <w:tcMar>
              <w:top w:w="57" w:type="dxa"/>
              <w:bottom w:w="57" w:type="dxa"/>
            </w:tcMar>
          </w:tcPr>
          <w:p w14:paraId="14DCBDA2" w14:textId="77777777" w:rsidR="00081DFB" w:rsidRPr="00D409FE" w:rsidRDefault="00081DFB" w:rsidP="006E396B">
            <w:pPr>
              <w:rPr>
                <w:b/>
                <w:sz w:val="18"/>
                <w:lang w:eastAsia="en-US"/>
              </w:rPr>
            </w:pPr>
            <w:r w:rsidRPr="00D409FE">
              <w:rPr>
                <w:b/>
                <w:sz w:val="18"/>
                <w:lang w:eastAsia="en-US"/>
              </w:rPr>
              <w:t xml:space="preserve">Reference </w:t>
            </w:r>
          </w:p>
          <w:p w14:paraId="7363B77B" w14:textId="77777777" w:rsidR="00081DFB" w:rsidRPr="00D409FE" w:rsidRDefault="00081DFB" w:rsidP="006E396B">
            <w:pPr>
              <w:rPr>
                <w:sz w:val="18"/>
                <w:lang w:eastAsia="en-US"/>
              </w:rPr>
            </w:pPr>
          </w:p>
        </w:tc>
      </w:tr>
      <w:tr w:rsidR="00163699" w:rsidRPr="00350DAD" w14:paraId="13F5A978" w14:textId="77777777" w:rsidTr="00163699">
        <w:trPr>
          <w:tblHeader/>
        </w:trPr>
        <w:tc>
          <w:tcPr>
            <w:tcW w:w="644" w:type="pct"/>
            <w:shd w:val="clear" w:color="auto" w:fill="auto"/>
          </w:tcPr>
          <w:p w14:paraId="5E4E127D" w14:textId="77777777" w:rsidR="00081DFB" w:rsidRPr="00D409FE" w:rsidRDefault="00081DFB" w:rsidP="006E396B">
            <w:pPr>
              <w:jc w:val="both"/>
              <w:rPr>
                <w:sz w:val="18"/>
                <w:lang w:eastAsia="en-US"/>
              </w:rPr>
            </w:pPr>
            <w:r w:rsidRPr="00D409FE">
              <w:rPr>
                <w:sz w:val="18"/>
                <w:lang w:eastAsia="en-US"/>
              </w:rPr>
              <w:t>OECD 423, GLP, Klimisch code 1</w:t>
            </w:r>
          </w:p>
        </w:tc>
        <w:tc>
          <w:tcPr>
            <w:tcW w:w="682" w:type="pct"/>
            <w:shd w:val="clear" w:color="auto" w:fill="auto"/>
          </w:tcPr>
          <w:p w14:paraId="742832A7" w14:textId="77777777" w:rsidR="00081DFB" w:rsidRPr="00D409FE" w:rsidRDefault="00081DFB" w:rsidP="00163699">
            <w:pPr>
              <w:rPr>
                <w:sz w:val="18"/>
                <w:lang w:eastAsia="en-US"/>
              </w:rPr>
            </w:pPr>
            <w:r w:rsidRPr="00D409FE">
              <w:rPr>
                <w:sz w:val="18"/>
                <w:lang w:eastAsia="en-US"/>
              </w:rPr>
              <w:t>6 rabbits (females) Sprague-Dawley)</w:t>
            </w:r>
          </w:p>
        </w:tc>
        <w:tc>
          <w:tcPr>
            <w:tcW w:w="985" w:type="pct"/>
            <w:shd w:val="clear" w:color="auto" w:fill="auto"/>
          </w:tcPr>
          <w:p w14:paraId="452C2A6D" w14:textId="77777777" w:rsidR="00081DFB" w:rsidRPr="00D409FE" w:rsidRDefault="00081DFB" w:rsidP="001E4A77">
            <w:pPr>
              <w:rPr>
                <w:sz w:val="18"/>
                <w:lang w:val="fr-FR" w:eastAsia="en-US"/>
              </w:rPr>
            </w:pPr>
            <w:r w:rsidRPr="00D409FE">
              <w:rPr>
                <w:sz w:val="18"/>
                <w:lang w:val="fr-FR" w:eastAsia="en-US"/>
              </w:rPr>
              <w:t>CINQ SUR CINQ TROPIC 35%, gavage</w:t>
            </w:r>
          </w:p>
        </w:tc>
        <w:tc>
          <w:tcPr>
            <w:tcW w:w="584" w:type="pct"/>
            <w:shd w:val="clear" w:color="auto" w:fill="auto"/>
          </w:tcPr>
          <w:p w14:paraId="4A6477E1" w14:textId="77777777" w:rsidR="00081DFB" w:rsidRPr="00D409FE" w:rsidRDefault="00081DFB" w:rsidP="006E396B">
            <w:pPr>
              <w:rPr>
                <w:sz w:val="18"/>
                <w:lang w:eastAsia="en-US"/>
              </w:rPr>
            </w:pPr>
            <w:r w:rsidRPr="00D409FE">
              <w:rPr>
                <w:sz w:val="18"/>
                <w:lang w:eastAsia="en-US"/>
              </w:rPr>
              <w:t>Slight clinical effects (piloerection) observed during the 1</w:t>
            </w:r>
            <w:r w:rsidRPr="00D409FE">
              <w:rPr>
                <w:sz w:val="18"/>
                <w:vertAlign w:val="superscript"/>
                <w:lang w:eastAsia="en-US"/>
              </w:rPr>
              <w:t>st</w:t>
            </w:r>
            <w:r w:rsidRPr="00D409FE">
              <w:rPr>
                <w:sz w:val="18"/>
                <w:lang w:eastAsia="en-US"/>
              </w:rPr>
              <w:t xml:space="preserve"> day post dosing.</w:t>
            </w:r>
          </w:p>
          <w:p w14:paraId="0B57DC3E" w14:textId="77777777" w:rsidR="00081DFB" w:rsidRPr="00D409FE" w:rsidRDefault="00081DFB" w:rsidP="006E396B">
            <w:pPr>
              <w:jc w:val="both"/>
              <w:rPr>
                <w:sz w:val="18"/>
                <w:lang w:eastAsia="en-US"/>
              </w:rPr>
            </w:pPr>
            <w:r w:rsidRPr="00D409FE">
              <w:rPr>
                <w:sz w:val="18"/>
                <w:lang w:eastAsia="en-US"/>
              </w:rPr>
              <w:t>No mortality.</w:t>
            </w:r>
          </w:p>
        </w:tc>
        <w:tc>
          <w:tcPr>
            <w:tcW w:w="476" w:type="pct"/>
            <w:shd w:val="clear" w:color="auto" w:fill="auto"/>
          </w:tcPr>
          <w:p w14:paraId="44A8E069" w14:textId="77777777" w:rsidR="00081DFB" w:rsidRPr="00D409FE" w:rsidRDefault="00081DFB" w:rsidP="006E396B">
            <w:pPr>
              <w:jc w:val="both"/>
              <w:rPr>
                <w:sz w:val="18"/>
                <w:lang w:eastAsia="en-US"/>
              </w:rPr>
            </w:pPr>
            <w:r w:rsidRPr="00D409FE">
              <w:rPr>
                <w:sz w:val="18"/>
                <w:lang w:eastAsia="en-US"/>
              </w:rPr>
              <w:t>≥ 5000 mg/kg bw (see annex 2d of OECD 423)</w:t>
            </w:r>
          </w:p>
        </w:tc>
        <w:tc>
          <w:tcPr>
            <w:tcW w:w="607" w:type="pct"/>
          </w:tcPr>
          <w:p w14:paraId="1DB5E43A" w14:textId="77777777" w:rsidR="00081DFB" w:rsidRPr="00D409FE" w:rsidRDefault="00081DFB" w:rsidP="006E396B">
            <w:pPr>
              <w:jc w:val="both"/>
              <w:rPr>
                <w:sz w:val="18"/>
                <w:lang w:eastAsia="en-US"/>
              </w:rPr>
            </w:pPr>
            <w:r w:rsidRPr="00D409FE">
              <w:rPr>
                <w:sz w:val="18"/>
                <w:lang w:eastAsia="en-US"/>
              </w:rPr>
              <w:t>No deviation.</w:t>
            </w:r>
          </w:p>
        </w:tc>
        <w:tc>
          <w:tcPr>
            <w:tcW w:w="1022" w:type="pct"/>
            <w:shd w:val="clear" w:color="auto" w:fill="auto"/>
          </w:tcPr>
          <w:p w14:paraId="660154DE" w14:textId="652F99B5" w:rsidR="00081DFB" w:rsidRPr="00D409FE" w:rsidRDefault="00272107" w:rsidP="00163699">
            <w:pPr>
              <w:rPr>
                <w:sz w:val="18"/>
                <w:lang w:eastAsia="en-US"/>
              </w:rPr>
            </w:pPr>
            <w:r>
              <w:rPr>
                <w:sz w:val="18"/>
                <w:lang w:eastAsia="en-US"/>
              </w:rPr>
              <w:t>XXXX</w:t>
            </w:r>
            <w:r w:rsidR="00081DFB" w:rsidRPr="00D409FE">
              <w:rPr>
                <w:sz w:val="18"/>
                <w:lang w:eastAsia="en-US"/>
              </w:rPr>
              <w:t xml:space="preserve"> (</w:t>
            </w:r>
            <w:r>
              <w:rPr>
                <w:sz w:val="18"/>
                <w:lang w:eastAsia="en-US"/>
              </w:rPr>
              <w:t>XXXX</w:t>
            </w:r>
            <w:r w:rsidR="00081DFB" w:rsidRPr="00D409FE">
              <w:rPr>
                <w:sz w:val="18"/>
                <w:lang w:eastAsia="en-US"/>
              </w:rPr>
              <w:t>)</w:t>
            </w:r>
          </w:p>
          <w:p w14:paraId="5C21B3A5" w14:textId="77777777" w:rsidR="00081DFB" w:rsidRPr="00D409FE" w:rsidRDefault="00081DFB" w:rsidP="00163699">
            <w:pPr>
              <w:rPr>
                <w:sz w:val="18"/>
                <w:lang w:eastAsia="en-US"/>
              </w:rPr>
            </w:pPr>
            <w:r w:rsidRPr="00D409FE">
              <w:rPr>
                <w:sz w:val="18"/>
                <w:lang w:eastAsia="en-US"/>
              </w:rPr>
              <w:t>08.05.01.01_Acute toxicity: oral_5/5 LOTION TROPIC_EVIC_2006</w:t>
            </w:r>
          </w:p>
        </w:tc>
      </w:tr>
    </w:tbl>
    <w:p w14:paraId="527322FB" w14:textId="77777777" w:rsidR="00081DFB" w:rsidRPr="00350DAD" w:rsidRDefault="00081DFB" w:rsidP="00081DFB">
      <w:pPr>
        <w:rPr>
          <w:i/>
          <w:iCs/>
          <w:lang w:eastAsia="en-US"/>
        </w:rPr>
      </w:pPr>
      <w:r w:rsidRPr="00FD2055">
        <w:rPr>
          <w:i/>
          <w:iCs/>
          <w:lang w:eastAsia="en-US"/>
        </w:rPr>
        <w:t xml:space="preserve"> </w:t>
      </w:r>
    </w:p>
    <w:p w14:paraId="2611CE7A" w14:textId="77777777" w:rsidR="00081DFB" w:rsidRPr="00FD2055" w:rsidRDefault="00081DFB" w:rsidP="00081DFB">
      <w:pPr>
        <w:rPr>
          <w:lang w:eastAsia="en-US"/>
        </w:rPr>
      </w:pPr>
      <w:r w:rsidRPr="009765C4">
        <w:rPr>
          <w:lang w:eastAsia="en-US"/>
        </w:rPr>
        <w:t>No human data is available.</w:t>
      </w:r>
    </w:p>
    <w:p w14:paraId="142AE940"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52"/>
        <w:gridCol w:w="7248"/>
      </w:tblGrid>
      <w:tr w:rsidR="00081DFB" w:rsidRPr="00350DAD" w14:paraId="1FA259D3"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4D43084D" w14:textId="77777777" w:rsidR="00081DFB" w:rsidRPr="00350DAD" w:rsidRDefault="00081DFB" w:rsidP="006E396B">
            <w:pPr>
              <w:rPr>
                <w:b/>
                <w:bCs/>
                <w:lang w:eastAsia="en-US"/>
              </w:rPr>
            </w:pPr>
            <w:r w:rsidRPr="00350DAD">
              <w:rPr>
                <w:b/>
                <w:bCs/>
                <w:lang w:eastAsia="en-US"/>
              </w:rPr>
              <w:t>Value used in the Risk Assessment – Acute oral toxicity</w:t>
            </w:r>
          </w:p>
        </w:tc>
      </w:tr>
      <w:tr w:rsidR="00081DFB" w:rsidRPr="00350DAD" w14:paraId="64C1CC94" w14:textId="77777777" w:rsidTr="00163699">
        <w:tc>
          <w:tcPr>
            <w:tcW w:w="1061" w:type="pct"/>
            <w:tcBorders>
              <w:top w:val="single" w:sz="6" w:space="0" w:color="auto"/>
              <w:left w:val="single" w:sz="4" w:space="0" w:color="auto"/>
              <w:bottom w:val="single" w:sz="6" w:space="0" w:color="auto"/>
              <w:right w:val="single" w:sz="6" w:space="0" w:color="auto"/>
            </w:tcBorders>
            <w:shd w:val="clear" w:color="auto" w:fill="auto"/>
            <w:vAlign w:val="center"/>
          </w:tcPr>
          <w:p w14:paraId="325CC40D" w14:textId="77777777" w:rsidR="00081DFB" w:rsidRPr="00350DAD" w:rsidRDefault="00081DFB" w:rsidP="00163699">
            <w:pPr>
              <w:rPr>
                <w:lang w:eastAsia="en-US"/>
              </w:rPr>
            </w:pPr>
            <w:r w:rsidRPr="00350DAD">
              <w:rPr>
                <w:lang w:eastAsia="en-US"/>
              </w:rPr>
              <w:t>Value</w:t>
            </w:r>
          </w:p>
        </w:tc>
        <w:tc>
          <w:tcPr>
            <w:tcW w:w="3939" w:type="pct"/>
            <w:tcBorders>
              <w:top w:val="single" w:sz="6" w:space="0" w:color="auto"/>
              <w:left w:val="single" w:sz="6" w:space="0" w:color="auto"/>
              <w:bottom w:val="single" w:sz="6" w:space="0" w:color="auto"/>
              <w:right w:val="single" w:sz="6" w:space="0" w:color="auto"/>
            </w:tcBorders>
            <w:vAlign w:val="center"/>
          </w:tcPr>
          <w:p w14:paraId="2BD9FCBE" w14:textId="77777777" w:rsidR="00081DFB" w:rsidRPr="009765C4" w:rsidRDefault="00081DFB" w:rsidP="00163699">
            <w:pPr>
              <w:jc w:val="both"/>
              <w:rPr>
                <w:lang w:eastAsia="en-US"/>
              </w:rPr>
            </w:pPr>
            <w:r w:rsidRPr="009765C4">
              <w:rPr>
                <w:lang w:eastAsia="en-US"/>
              </w:rPr>
              <w:t>LD50 ≥ 5000 mg/kg bw</w:t>
            </w:r>
          </w:p>
        </w:tc>
      </w:tr>
      <w:tr w:rsidR="00081DFB" w:rsidRPr="00350DAD" w14:paraId="40CDAEAB" w14:textId="77777777" w:rsidTr="00163699">
        <w:tc>
          <w:tcPr>
            <w:tcW w:w="1061" w:type="pct"/>
            <w:tcBorders>
              <w:top w:val="single" w:sz="6" w:space="0" w:color="auto"/>
              <w:left w:val="single" w:sz="4" w:space="0" w:color="auto"/>
              <w:bottom w:val="single" w:sz="6" w:space="0" w:color="auto"/>
              <w:right w:val="single" w:sz="6" w:space="0" w:color="auto"/>
            </w:tcBorders>
            <w:shd w:val="clear" w:color="auto" w:fill="auto"/>
            <w:vAlign w:val="center"/>
          </w:tcPr>
          <w:p w14:paraId="79D23582" w14:textId="77777777" w:rsidR="00081DFB" w:rsidRPr="00350DAD" w:rsidRDefault="00081DFB" w:rsidP="00163699">
            <w:pPr>
              <w:rPr>
                <w:lang w:eastAsia="en-US"/>
              </w:rPr>
            </w:pPr>
            <w:r w:rsidRPr="00350DAD">
              <w:rPr>
                <w:lang w:eastAsia="en-US"/>
              </w:rPr>
              <w:t>Justification for the selected value</w:t>
            </w:r>
          </w:p>
        </w:tc>
        <w:tc>
          <w:tcPr>
            <w:tcW w:w="3939" w:type="pct"/>
            <w:tcBorders>
              <w:top w:val="single" w:sz="6" w:space="0" w:color="auto"/>
              <w:left w:val="single" w:sz="6" w:space="0" w:color="auto"/>
              <w:bottom w:val="single" w:sz="6" w:space="0" w:color="auto"/>
              <w:right w:val="single" w:sz="6" w:space="0" w:color="auto"/>
            </w:tcBorders>
            <w:vAlign w:val="center"/>
          </w:tcPr>
          <w:p w14:paraId="105BC413" w14:textId="24E07314" w:rsidR="00081DFB" w:rsidRDefault="00081DFB" w:rsidP="00163699">
            <w:pPr>
              <w:jc w:val="both"/>
              <w:rPr>
                <w:lang w:val="en-US" w:eastAsia="en-US"/>
              </w:rPr>
            </w:pPr>
            <w:r w:rsidRPr="00347019">
              <w:rPr>
                <w:lang w:val="en-US" w:eastAsia="en-US"/>
              </w:rPr>
              <w:t xml:space="preserve">The composition of the biocidal products </w:t>
            </w:r>
            <w:r w:rsidR="00FD6CD1">
              <w:rPr>
                <w:lang w:val="en-US" w:eastAsia="en-US"/>
              </w:rPr>
              <w:t>from the CINQ SUR CINQ LOTION</w:t>
            </w:r>
            <w:r w:rsidR="00FD6CD1" w:rsidRPr="00347019">
              <w:rPr>
                <w:lang w:val="en-US" w:eastAsia="en-US"/>
              </w:rPr>
              <w:t xml:space="preserve"> </w:t>
            </w:r>
            <w:r w:rsidRPr="00347019">
              <w:rPr>
                <w:lang w:val="en-US" w:eastAsia="en-US"/>
              </w:rPr>
              <w:t>varies significantly in the concentration of the active substance (IR3535) and water. When the active substance concentration increases from 20% (</w:t>
            </w:r>
            <w:r w:rsidR="00163699">
              <w:rPr>
                <w:lang w:val="en-US" w:eastAsia="en-US"/>
              </w:rPr>
              <w:t>CINQ SUR CINQ</w:t>
            </w:r>
            <w:r w:rsidR="00E80BA0">
              <w:rPr>
                <w:lang w:val="en-US" w:eastAsia="en-US"/>
              </w:rPr>
              <w:t xml:space="preserve"> </w:t>
            </w:r>
            <w:r w:rsidR="00163699" w:rsidRPr="00347019">
              <w:rPr>
                <w:lang w:val="en-US" w:eastAsia="en-US"/>
              </w:rPr>
              <w:t>FAMILLE</w:t>
            </w:r>
            <w:r w:rsidRPr="00347019">
              <w:rPr>
                <w:lang w:val="en-US" w:eastAsia="en-US"/>
              </w:rPr>
              <w:t>) to 35% (</w:t>
            </w:r>
            <w:r w:rsidR="00163699">
              <w:rPr>
                <w:lang w:val="en-US" w:eastAsia="en-US"/>
              </w:rPr>
              <w:t>CINQ SUR CINQ</w:t>
            </w:r>
            <w:r w:rsidRPr="00347019">
              <w:rPr>
                <w:lang w:val="en-US" w:eastAsia="en-US"/>
              </w:rPr>
              <w:t xml:space="preserve"> </w:t>
            </w:r>
            <w:r w:rsidR="00163699" w:rsidRPr="00347019">
              <w:rPr>
                <w:lang w:val="en-US" w:eastAsia="en-US"/>
              </w:rPr>
              <w:t>TROPIC</w:t>
            </w:r>
            <w:r w:rsidRPr="00347019">
              <w:rPr>
                <w:lang w:val="en-US" w:eastAsia="en-US"/>
              </w:rPr>
              <w:t>), the water content drops from 28.26% to 16.86%, respectively.</w:t>
            </w:r>
          </w:p>
          <w:p w14:paraId="2B7DCC85" w14:textId="77777777" w:rsidR="00081DFB" w:rsidRPr="00850D32" w:rsidRDefault="00081DFB" w:rsidP="00163699">
            <w:pPr>
              <w:jc w:val="both"/>
              <w:rPr>
                <w:lang w:val="en-US" w:eastAsia="en-US"/>
              </w:rPr>
            </w:pPr>
            <w:r w:rsidRPr="00850D32">
              <w:rPr>
                <w:lang w:val="en-US" w:eastAsia="en-US"/>
              </w:rPr>
              <w:lastRenderedPageBreak/>
              <w:t>Therefore, by testing the biocidal product with the highest concentration in active</w:t>
            </w:r>
            <w:r w:rsidR="00163699">
              <w:rPr>
                <w:lang w:val="en-US" w:eastAsia="en-US"/>
              </w:rPr>
              <w:t xml:space="preserve"> substance and classified co-</w:t>
            </w:r>
            <w:r>
              <w:rPr>
                <w:lang w:val="en-US" w:eastAsia="en-US"/>
              </w:rPr>
              <w:t>formulants</w:t>
            </w:r>
            <w:r w:rsidRPr="00850D32">
              <w:rPr>
                <w:lang w:val="en-US" w:eastAsia="en-US"/>
              </w:rPr>
              <w:t xml:space="preserve">, it is considered as a worst case. </w:t>
            </w:r>
          </w:p>
          <w:p w14:paraId="141BC5F6" w14:textId="77777777" w:rsidR="00081DFB" w:rsidRPr="00850D32" w:rsidRDefault="00081DFB" w:rsidP="00163699">
            <w:pPr>
              <w:jc w:val="both"/>
              <w:rPr>
                <w:lang w:val="en-US" w:eastAsia="en-US"/>
              </w:rPr>
            </w:pPr>
            <w:r w:rsidRPr="00850D32">
              <w:rPr>
                <w:lang w:val="en-US" w:eastAsia="en-US"/>
              </w:rPr>
              <w:t>In other word, the available results are considered as valid for the whole range of the biocidal products included in this Biocidal Product Family.</w:t>
            </w:r>
          </w:p>
          <w:p w14:paraId="08863853" w14:textId="77777777" w:rsidR="00081DFB" w:rsidRDefault="00081DFB" w:rsidP="00163699">
            <w:pPr>
              <w:jc w:val="both"/>
              <w:rPr>
                <w:lang w:eastAsia="en-US"/>
              </w:rPr>
            </w:pPr>
          </w:p>
          <w:p w14:paraId="202B8658" w14:textId="77777777" w:rsidR="00081DFB" w:rsidRPr="009765C4" w:rsidRDefault="00081DFB" w:rsidP="00163699">
            <w:pPr>
              <w:jc w:val="both"/>
              <w:rPr>
                <w:lang w:eastAsia="en-US"/>
              </w:rPr>
            </w:pPr>
            <w:r>
              <w:rPr>
                <w:lang w:eastAsia="en-US"/>
              </w:rPr>
              <w:t xml:space="preserve">This rational is </w:t>
            </w:r>
            <w:r w:rsidR="00163699">
              <w:rPr>
                <w:lang w:eastAsia="en-US"/>
              </w:rPr>
              <w:t>consolidated</w:t>
            </w:r>
            <w:r>
              <w:rPr>
                <w:lang w:eastAsia="en-US"/>
              </w:rPr>
              <w:t xml:space="preserve"> by the application of the classification criteria as described in the Annex I of the CLP regulation.</w:t>
            </w:r>
          </w:p>
        </w:tc>
      </w:tr>
      <w:tr w:rsidR="00081DFB" w:rsidRPr="00350DAD" w14:paraId="730A51E7" w14:textId="77777777" w:rsidTr="00163699">
        <w:tc>
          <w:tcPr>
            <w:tcW w:w="1061" w:type="pct"/>
            <w:tcBorders>
              <w:top w:val="single" w:sz="6" w:space="0" w:color="auto"/>
              <w:left w:val="single" w:sz="4" w:space="0" w:color="auto"/>
              <w:bottom w:val="single" w:sz="6" w:space="0" w:color="auto"/>
              <w:right w:val="single" w:sz="6" w:space="0" w:color="auto"/>
            </w:tcBorders>
            <w:shd w:val="clear" w:color="auto" w:fill="auto"/>
            <w:vAlign w:val="center"/>
          </w:tcPr>
          <w:p w14:paraId="2DB2A1A6" w14:textId="77777777" w:rsidR="00081DFB" w:rsidRPr="00350DAD" w:rsidRDefault="00081DFB" w:rsidP="00163699">
            <w:pPr>
              <w:rPr>
                <w:lang w:eastAsia="en-US"/>
              </w:rPr>
            </w:pPr>
            <w:r w:rsidRPr="00350DAD">
              <w:rPr>
                <w:lang w:eastAsia="en-US"/>
              </w:rPr>
              <w:lastRenderedPageBreak/>
              <w:t xml:space="preserve">Classification of the product according to CLP </w:t>
            </w:r>
          </w:p>
        </w:tc>
        <w:tc>
          <w:tcPr>
            <w:tcW w:w="3939" w:type="pct"/>
            <w:tcBorders>
              <w:top w:val="single" w:sz="6" w:space="0" w:color="auto"/>
              <w:left w:val="single" w:sz="6" w:space="0" w:color="auto"/>
              <w:bottom w:val="single" w:sz="6" w:space="0" w:color="auto"/>
              <w:right w:val="single" w:sz="6" w:space="0" w:color="auto"/>
            </w:tcBorders>
            <w:vAlign w:val="center"/>
          </w:tcPr>
          <w:p w14:paraId="38F03ABE" w14:textId="77777777" w:rsidR="00081DFB" w:rsidRPr="009765C4" w:rsidRDefault="00081DFB" w:rsidP="00163699">
            <w:pPr>
              <w:jc w:val="both"/>
              <w:rPr>
                <w:lang w:eastAsia="en-US"/>
              </w:rPr>
            </w:pPr>
            <w:r w:rsidRPr="009765C4">
              <w:rPr>
                <w:lang w:eastAsia="en-US"/>
              </w:rPr>
              <w:t>Not classified according to the CLP Regulation (Reg (EC) No 1272/2008).</w:t>
            </w:r>
          </w:p>
        </w:tc>
      </w:tr>
    </w:tbl>
    <w:p w14:paraId="6DF504AD" w14:textId="77777777" w:rsidR="00081DFB" w:rsidRPr="00FD2055" w:rsidRDefault="00081DFB" w:rsidP="00163699">
      <w:pPr>
        <w:spacing w:after="240"/>
        <w:rPr>
          <w:lang w:eastAsia="en-US"/>
        </w:rPr>
      </w:pPr>
    </w:p>
    <w:p w14:paraId="6BC14121" w14:textId="77777777" w:rsidR="00081DFB" w:rsidRDefault="00081DFB" w:rsidP="00081DFB">
      <w:pPr>
        <w:rPr>
          <w:i/>
          <w:u w:val="single"/>
          <w:lang w:eastAsia="en-US"/>
        </w:rPr>
      </w:pPr>
      <w:bookmarkStart w:id="333" w:name="_Toc389729056"/>
      <w:r w:rsidRPr="00350DAD">
        <w:rPr>
          <w:i/>
          <w:u w:val="single"/>
          <w:lang w:eastAsia="en-US"/>
        </w:rPr>
        <w:t>Acute toxicity by inhalation</w:t>
      </w:r>
      <w:bookmarkEnd w:id="333"/>
    </w:p>
    <w:p w14:paraId="6FEC788F" w14:textId="77777777" w:rsidR="00163699" w:rsidRDefault="00163699" w:rsidP="00081DFB">
      <w:pPr>
        <w:jc w:val="both"/>
        <w:rPr>
          <w:lang w:eastAsia="en-US"/>
        </w:rPr>
      </w:pPr>
    </w:p>
    <w:p w14:paraId="5DDA039A" w14:textId="77777777" w:rsidR="00081DFB" w:rsidRPr="009765C4" w:rsidRDefault="00081DFB" w:rsidP="00081DFB">
      <w:pPr>
        <w:jc w:val="both"/>
        <w:rPr>
          <w:lang w:eastAsia="en-US"/>
        </w:rPr>
      </w:pPr>
      <w:r w:rsidRPr="009765C4">
        <w:rPr>
          <w:lang w:eastAsia="en-US"/>
        </w:rPr>
        <w:t>No study (</w:t>
      </w:r>
      <w:r w:rsidRPr="009765C4">
        <w:rPr>
          <w:i/>
          <w:lang w:eastAsia="en-US"/>
        </w:rPr>
        <w:t>in vitro</w:t>
      </w:r>
      <w:r w:rsidRPr="009765C4">
        <w:rPr>
          <w:lang w:eastAsia="en-US"/>
        </w:rPr>
        <w:t xml:space="preserve">, </w:t>
      </w:r>
      <w:r w:rsidRPr="009765C4">
        <w:rPr>
          <w:i/>
          <w:lang w:eastAsia="en-US"/>
        </w:rPr>
        <w:t>in vivo</w:t>
      </w:r>
      <w:r w:rsidRPr="009765C4">
        <w:rPr>
          <w:lang w:eastAsia="en-US"/>
        </w:rPr>
        <w:t xml:space="preserve">) is available for </w:t>
      </w:r>
      <w:r w:rsidR="00163699">
        <w:rPr>
          <w:lang w:eastAsia="en-US"/>
        </w:rPr>
        <w:t>neither</w:t>
      </w:r>
      <w:r w:rsidRPr="009765C4">
        <w:rPr>
          <w:lang w:eastAsia="en-US"/>
        </w:rPr>
        <w:t xml:space="preserve"> of the biocidal products representative of the product family. No human data are available either.</w:t>
      </w:r>
    </w:p>
    <w:p w14:paraId="0FC91C51"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28"/>
        <w:gridCol w:w="7272"/>
      </w:tblGrid>
      <w:tr w:rsidR="00081DFB" w:rsidRPr="00350DAD" w14:paraId="6486955B"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14FFC16" w14:textId="77777777" w:rsidR="00081DFB" w:rsidRPr="00350DAD" w:rsidRDefault="00081DFB" w:rsidP="006E396B">
            <w:pPr>
              <w:rPr>
                <w:b/>
                <w:bCs/>
                <w:lang w:eastAsia="en-US"/>
              </w:rPr>
            </w:pPr>
            <w:r w:rsidRPr="00350DAD">
              <w:rPr>
                <w:b/>
                <w:bCs/>
                <w:lang w:eastAsia="en-US"/>
              </w:rPr>
              <w:t>Value used in the Risk Assessment – Acute inhalation toxicity</w:t>
            </w:r>
          </w:p>
        </w:tc>
      </w:tr>
      <w:tr w:rsidR="00081DFB" w:rsidRPr="00350DAD" w14:paraId="31050FB6" w14:textId="77777777" w:rsidTr="00163699">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1A1CBB32" w14:textId="77777777" w:rsidR="00081DFB" w:rsidRPr="00350DAD" w:rsidRDefault="00081DFB" w:rsidP="00163699">
            <w:pPr>
              <w:rPr>
                <w:lang w:eastAsia="en-US"/>
              </w:rPr>
            </w:pPr>
            <w:r w:rsidRPr="00350DAD">
              <w:rPr>
                <w:lang w:eastAsia="en-US"/>
              </w:rPr>
              <w:t>Value</w:t>
            </w:r>
          </w:p>
        </w:tc>
        <w:tc>
          <w:tcPr>
            <w:tcW w:w="3952" w:type="pct"/>
            <w:tcBorders>
              <w:top w:val="single" w:sz="6" w:space="0" w:color="auto"/>
              <w:left w:val="single" w:sz="6" w:space="0" w:color="auto"/>
              <w:bottom w:val="single" w:sz="6" w:space="0" w:color="auto"/>
              <w:right w:val="single" w:sz="6" w:space="0" w:color="auto"/>
            </w:tcBorders>
            <w:vAlign w:val="center"/>
          </w:tcPr>
          <w:p w14:paraId="5B463FA9" w14:textId="77777777" w:rsidR="00081DFB" w:rsidRPr="009765C4" w:rsidRDefault="00081DFB" w:rsidP="00163699">
            <w:pPr>
              <w:rPr>
                <w:lang w:eastAsia="en-US"/>
              </w:rPr>
            </w:pPr>
            <w:r w:rsidRPr="009765C4">
              <w:rPr>
                <w:lang w:eastAsia="en-US"/>
              </w:rPr>
              <w:t>Not acutely toxic by inhalation.</w:t>
            </w:r>
          </w:p>
        </w:tc>
      </w:tr>
      <w:tr w:rsidR="00081DFB" w:rsidRPr="00350DAD" w14:paraId="4618D019" w14:textId="77777777" w:rsidTr="00163699">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2A388060" w14:textId="77777777" w:rsidR="00081DFB" w:rsidRPr="00350DAD" w:rsidRDefault="00081DFB" w:rsidP="00163699">
            <w:pPr>
              <w:rPr>
                <w:lang w:eastAsia="en-US"/>
              </w:rPr>
            </w:pPr>
            <w:r w:rsidRPr="00350DAD">
              <w:rPr>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vAlign w:val="center"/>
          </w:tcPr>
          <w:p w14:paraId="54A1B2BF" w14:textId="77777777" w:rsidR="00081DFB" w:rsidRPr="009765C4" w:rsidRDefault="00081DFB" w:rsidP="00163699">
            <w:pPr>
              <w:rPr>
                <w:lang w:eastAsia="en-US"/>
              </w:rPr>
            </w:pPr>
            <w:r w:rsidRPr="009765C4">
              <w:rPr>
                <w:lang w:eastAsia="en-US"/>
              </w:rPr>
              <w:t>None of the ingredient</w:t>
            </w:r>
            <w:r>
              <w:rPr>
                <w:lang w:eastAsia="en-US"/>
              </w:rPr>
              <w:t>s</w:t>
            </w:r>
            <w:r w:rsidRPr="009765C4">
              <w:rPr>
                <w:lang w:eastAsia="en-US"/>
              </w:rPr>
              <w:t xml:space="preserve"> </w:t>
            </w:r>
            <w:r>
              <w:rPr>
                <w:lang w:eastAsia="en-US"/>
              </w:rPr>
              <w:t>are</w:t>
            </w:r>
            <w:r w:rsidRPr="009765C4">
              <w:rPr>
                <w:lang w:eastAsia="en-US"/>
              </w:rPr>
              <w:t xml:space="preserve"> known to have this toxicological property.</w:t>
            </w:r>
          </w:p>
          <w:p w14:paraId="5A533B5A" w14:textId="77777777" w:rsidR="00081DFB" w:rsidRPr="009765C4" w:rsidRDefault="00081DFB" w:rsidP="00163699">
            <w:pPr>
              <w:jc w:val="both"/>
              <w:rPr>
                <w:lang w:eastAsia="en-US"/>
              </w:rPr>
            </w:pPr>
            <w:r w:rsidRPr="009765C4">
              <w:rPr>
                <w:lang w:eastAsia="en-US"/>
              </w:rPr>
              <w:t xml:space="preserve">According to the CLP regulation, </w:t>
            </w:r>
            <w:r>
              <w:rPr>
                <w:lang w:eastAsia="en-US"/>
              </w:rPr>
              <w:t xml:space="preserve">the </w:t>
            </w:r>
            <w:r w:rsidRPr="009765C4">
              <w:rPr>
                <w:lang w:eastAsia="en-US"/>
              </w:rPr>
              <w:t>Biocidal Product</w:t>
            </w:r>
            <w:r>
              <w:rPr>
                <w:lang w:eastAsia="en-US"/>
              </w:rPr>
              <w:t>s</w:t>
            </w:r>
            <w:r w:rsidRPr="009765C4">
              <w:rPr>
                <w:lang w:eastAsia="en-US"/>
              </w:rPr>
              <w:t xml:space="preserve"> is considered as not acutely toxic by inhalation..</w:t>
            </w:r>
          </w:p>
        </w:tc>
      </w:tr>
      <w:tr w:rsidR="00081DFB" w:rsidRPr="00350DAD" w14:paraId="1BEF4BDE" w14:textId="77777777" w:rsidTr="00163699">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40F43835" w14:textId="77777777" w:rsidR="00081DFB" w:rsidRPr="00350DAD" w:rsidRDefault="00081DFB" w:rsidP="00163699">
            <w:pPr>
              <w:rPr>
                <w:lang w:eastAsia="en-US"/>
              </w:rPr>
            </w:pPr>
            <w:r w:rsidRPr="00350DAD">
              <w:rPr>
                <w:lang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vAlign w:val="center"/>
          </w:tcPr>
          <w:p w14:paraId="741D1D05" w14:textId="77777777" w:rsidR="00081DFB" w:rsidRPr="009765C4" w:rsidRDefault="00081DFB" w:rsidP="00163699">
            <w:pPr>
              <w:rPr>
                <w:lang w:eastAsia="en-US"/>
              </w:rPr>
            </w:pPr>
            <w:r w:rsidRPr="009765C4">
              <w:rPr>
                <w:lang w:eastAsia="en-US"/>
              </w:rPr>
              <w:t>Not classified</w:t>
            </w:r>
          </w:p>
        </w:tc>
      </w:tr>
    </w:tbl>
    <w:p w14:paraId="463E51A6"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28"/>
        <w:gridCol w:w="7272"/>
      </w:tblGrid>
      <w:tr w:rsidR="00081DFB" w:rsidRPr="00350DAD" w14:paraId="299EE24C"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5FCF2A84" w14:textId="77777777" w:rsidR="00081DFB" w:rsidRPr="00350DAD" w:rsidRDefault="00081DFB" w:rsidP="006E396B">
            <w:pPr>
              <w:rPr>
                <w:b/>
                <w:lang w:eastAsia="en-US"/>
              </w:rPr>
            </w:pPr>
            <w:r w:rsidRPr="00350DAD">
              <w:rPr>
                <w:b/>
                <w:lang w:eastAsia="en-US"/>
              </w:rPr>
              <w:t>Data waiving</w:t>
            </w:r>
          </w:p>
        </w:tc>
      </w:tr>
      <w:tr w:rsidR="00081DFB" w:rsidRPr="00350DAD" w14:paraId="4A990282" w14:textId="77777777" w:rsidTr="00163699">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4F5C3701" w14:textId="77777777" w:rsidR="00081DFB" w:rsidRPr="00350DAD" w:rsidRDefault="00081DFB" w:rsidP="00163699">
            <w:pPr>
              <w:rPr>
                <w:lang w:eastAsia="en-US"/>
              </w:rPr>
            </w:pPr>
            <w:r w:rsidRPr="00350DAD">
              <w:rPr>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vAlign w:val="center"/>
          </w:tcPr>
          <w:p w14:paraId="1FB70073" w14:textId="77777777" w:rsidR="00081DFB" w:rsidRPr="009765C4" w:rsidRDefault="00081DFB" w:rsidP="00163699">
            <w:pPr>
              <w:rPr>
                <w:lang w:eastAsia="en-US"/>
              </w:rPr>
            </w:pPr>
            <w:r w:rsidRPr="009765C4">
              <w:rPr>
                <w:lang w:eastAsia="en-US"/>
              </w:rPr>
              <w:t>Acute toxicity by inhalation.</w:t>
            </w:r>
          </w:p>
        </w:tc>
      </w:tr>
      <w:tr w:rsidR="00081DFB" w:rsidRPr="00350DAD" w14:paraId="54443421" w14:textId="77777777" w:rsidTr="00163699">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6B02210C" w14:textId="77777777" w:rsidR="00081DFB" w:rsidRPr="00350DAD" w:rsidRDefault="00081DFB" w:rsidP="00163699">
            <w:pPr>
              <w:rPr>
                <w:lang w:eastAsia="en-US"/>
              </w:rPr>
            </w:pPr>
            <w:r w:rsidRPr="00350DAD">
              <w:rPr>
                <w:lang w:eastAsia="en-US"/>
              </w:rPr>
              <w:t>Justification</w:t>
            </w:r>
          </w:p>
        </w:tc>
        <w:tc>
          <w:tcPr>
            <w:tcW w:w="3952" w:type="pct"/>
            <w:tcBorders>
              <w:top w:val="single" w:sz="6" w:space="0" w:color="auto"/>
              <w:left w:val="single" w:sz="6" w:space="0" w:color="auto"/>
              <w:bottom w:val="single" w:sz="6" w:space="0" w:color="auto"/>
              <w:right w:val="single" w:sz="6" w:space="0" w:color="auto"/>
            </w:tcBorders>
            <w:vAlign w:val="center"/>
          </w:tcPr>
          <w:p w14:paraId="4BBAB1CF" w14:textId="77777777" w:rsidR="00081DFB" w:rsidRPr="009765C4" w:rsidRDefault="00081DFB" w:rsidP="00163699">
            <w:pPr>
              <w:rPr>
                <w:lang w:eastAsia="en-US"/>
              </w:rPr>
            </w:pPr>
            <w:r w:rsidRPr="009765C4">
              <w:rPr>
                <w:lang w:eastAsia="en-US"/>
              </w:rPr>
              <w:t>According to Column 3 of the BPR regulation (Reg (EU) No 528/2012) Annex III, valid information is available on each component of the Biocidal Product Family allowing to apply the CLP criteria for classification (Section 3.1.3. CLP regulation (Reg (EC) No 1272/2008) Annex I).</w:t>
            </w:r>
          </w:p>
        </w:tc>
      </w:tr>
    </w:tbl>
    <w:p w14:paraId="5790BF56" w14:textId="77777777" w:rsidR="00081DFB" w:rsidRPr="00FD2055" w:rsidRDefault="00081DFB" w:rsidP="00CE678F">
      <w:pPr>
        <w:spacing w:after="240"/>
        <w:rPr>
          <w:lang w:eastAsia="en-US"/>
        </w:rPr>
      </w:pPr>
    </w:p>
    <w:p w14:paraId="67092EEA" w14:textId="77777777" w:rsidR="00081DFB" w:rsidRPr="00350DAD" w:rsidRDefault="00081DFB" w:rsidP="00081DFB">
      <w:pPr>
        <w:rPr>
          <w:i/>
          <w:u w:val="single"/>
          <w:lang w:eastAsia="en-US"/>
        </w:rPr>
      </w:pPr>
      <w:bookmarkStart w:id="334" w:name="_Toc389729057"/>
      <w:r w:rsidRPr="00350DAD">
        <w:rPr>
          <w:i/>
          <w:u w:val="single"/>
          <w:lang w:eastAsia="en-US"/>
        </w:rPr>
        <w:t>Acute toxicity by dermal route</w:t>
      </w:r>
      <w:bookmarkEnd w:id="334"/>
    </w:p>
    <w:p w14:paraId="6659BDB1" w14:textId="77777777" w:rsidR="00081DFB" w:rsidRPr="00FD2055" w:rsidRDefault="00081DFB" w:rsidP="00081DFB">
      <w:pPr>
        <w:rPr>
          <w:i/>
          <w:iCs/>
          <w:lang w:eastAsia="en-US"/>
        </w:rPr>
      </w:pPr>
    </w:p>
    <w:p w14:paraId="1BCF24B7" w14:textId="77777777" w:rsidR="00081DFB" w:rsidRPr="009765C4" w:rsidRDefault="00081DFB" w:rsidP="00CE678F">
      <w:pPr>
        <w:jc w:val="both"/>
        <w:rPr>
          <w:lang w:eastAsia="en-US"/>
        </w:rPr>
      </w:pPr>
      <w:r>
        <w:rPr>
          <w:lang w:eastAsia="en-US"/>
        </w:rPr>
        <w:t xml:space="preserve">No </w:t>
      </w:r>
      <w:r w:rsidRPr="009765C4">
        <w:rPr>
          <w:i/>
          <w:lang w:eastAsia="en-US"/>
        </w:rPr>
        <w:t>in vitro</w:t>
      </w:r>
      <w:r w:rsidRPr="009765C4">
        <w:rPr>
          <w:lang w:eastAsia="en-US"/>
        </w:rPr>
        <w:t xml:space="preserve"> </w:t>
      </w:r>
      <w:r>
        <w:rPr>
          <w:lang w:eastAsia="en-US"/>
        </w:rPr>
        <w:t xml:space="preserve">study </w:t>
      </w:r>
      <w:r w:rsidRPr="009765C4">
        <w:rPr>
          <w:lang w:eastAsia="en-US"/>
        </w:rPr>
        <w:t xml:space="preserve">is available </w:t>
      </w:r>
      <w:r w:rsidR="00DC27DA">
        <w:rPr>
          <w:lang w:eastAsia="en-US"/>
        </w:rPr>
        <w:t xml:space="preserve">but an </w:t>
      </w:r>
      <w:r w:rsidR="00DC27DA" w:rsidRPr="00DC27DA">
        <w:rPr>
          <w:i/>
          <w:lang w:eastAsia="en-US"/>
        </w:rPr>
        <w:t>in vivo</w:t>
      </w:r>
      <w:r w:rsidR="00DC27DA">
        <w:rPr>
          <w:lang w:eastAsia="en-US"/>
        </w:rPr>
        <w:t xml:space="preserve"> study</w:t>
      </w:r>
      <w:r w:rsidR="00304421">
        <w:rPr>
          <w:lang w:eastAsia="en-US"/>
        </w:rPr>
        <w:t xml:space="preserve"> was provided</w:t>
      </w:r>
      <w:r w:rsidR="00DC27DA" w:rsidRPr="009765C4">
        <w:rPr>
          <w:lang w:eastAsia="en-US"/>
        </w:rPr>
        <w:t xml:space="preserve"> </w:t>
      </w:r>
      <w:r w:rsidRPr="009765C4">
        <w:rPr>
          <w:lang w:eastAsia="en-US"/>
        </w:rPr>
        <w:t>for one of the biocidal products</w:t>
      </w:r>
      <w:r w:rsidR="00CE678F">
        <w:rPr>
          <w:lang w:eastAsia="en-US"/>
        </w:rPr>
        <w:t xml:space="preserve"> considered as</w:t>
      </w:r>
      <w:r w:rsidRPr="009765C4">
        <w:rPr>
          <w:lang w:eastAsia="en-US"/>
        </w:rPr>
        <w:t xml:space="preserve"> representative of the product family. </w:t>
      </w:r>
    </w:p>
    <w:p w14:paraId="74C04C28" w14:textId="77777777" w:rsidR="00081DFB" w:rsidRDefault="00081DFB" w:rsidP="00081DFB">
      <w:pPr>
        <w:rPr>
          <w:b/>
          <w:bCs/>
          <w:lang w:eastAsia="en-US"/>
        </w:rPr>
      </w:pPr>
    </w:p>
    <w:p w14:paraId="103685E8" w14:textId="77777777" w:rsidR="009B6744" w:rsidRDefault="009B6744" w:rsidP="009B6744">
      <w:pPr>
        <w:rPr>
          <w:i/>
          <w:iCs/>
          <w:lang w:eastAsia="en-US"/>
        </w:rPr>
      </w:pPr>
      <w:r>
        <w:rPr>
          <w:i/>
          <w:iCs/>
          <w:lang w:eastAsia="en-US"/>
        </w:rPr>
        <w:t>In vivo study:</w:t>
      </w:r>
    </w:p>
    <w:p w14:paraId="16BBD400" w14:textId="77777777" w:rsidR="009B6744" w:rsidRDefault="009B6744" w:rsidP="00081DFB">
      <w:pPr>
        <w:rPr>
          <w:b/>
          <w:bCs/>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560"/>
        <w:gridCol w:w="1559"/>
        <w:gridCol w:w="850"/>
        <w:gridCol w:w="1418"/>
        <w:gridCol w:w="992"/>
      </w:tblGrid>
      <w:tr w:rsidR="00081DFB" w:rsidRPr="00FD2055" w14:paraId="027C72CC" w14:textId="77777777" w:rsidTr="006E396B">
        <w:trPr>
          <w:trHeight w:val="253"/>
        </w:trPr>
        <w:tc>
          <w:tcPr>
            <w:tcW w:w="9322" w:type="dxa"/>
            <w:gridSpan w:val="7"/>
            <w:shd w:val="clear" w:color="auto" w:fill="FFFFCC"/>
          </w:tcPr>
          <w:p w14:paraId="3EC0B8C0" w14:textId="77777777" w:rsidR="00081DFB" w:rsidRPr="00FD2055" w:rsidRDefault="00081DFB" w:rsidP="006E396B">
            <w:pPr>
              <w:jc w:val="center"/>
              <w:rPr>
                <w:b/>
                <w:lang w:eastAsia="en-US"/>
              </w:rPr>
            </w:pPr>
            <w:r w:rsidRPr="00FD2055">
              <w:rPr>
                <w:b/>
                <w:lang w:eastAsia="en-US"/>
              </w:rPr>
              <w:t>Summary table of animal studies on acute dermal toxicity</w:t>
            </w:r>
          </w:p>
        </w:tc>
      </w:tr>
      <w:tr w:rsidR="00081DFB" w:rsidRPr="00FD2055" w14:paraId="484308D2" w14:textId="77777777" w:rsidTr="006E396B">
        <w:trPr>
          <w:trHeight w:val="2519"/>
        </w:trPr>
        <w:tc>
          <w:tcPr>
            <w:tcW w:w="1384" w:type="dxa"/>
            <w:shd w:val="clear" w:color="auto" w:fill="auto"/>
          </w:tcPr>
          <w:p w14:paraId="7B4CB5CD" w14:textId="77777777" w:rsidR="00081DFB" w:rsidRPr="00D409FE" w:rsidRDefault="00081DFB" w:rsidP="006E396B">
            <w:pPr>
              <w:rPr>
                <w:b/>
                <w:sz w:val="18"/>
                <w:lang w:eastAsia="en-GB"/>
              </w:rPr>
            </w:pPr>
            <w:r w:rsidRPr="00D409FE">
              <w:rPr>
                <w:b/>
                <w:sz w:val="18"/>
                <w:lang w:eastAsia="en-GB"/>
              </w:rPr>
              <w:lastRenderedPageBreak/>
              <w:t>Method, Guideline,</w:t>
            </w:r>
          </w:p>
          <w:p w14:paraId="48E7746F" w14:textId="77777777" w:rsidR="00081DFB" w:rsidRPr="00D409FE" w:rsidRDefault="00081DFB" w:rsidP="006E396B">
            <w:pPr>
              <w:rPr>
                <w:b/>
                <w:sz w:val="18"/>
                <w:lang w:eastAsia="en-GB"/>
              </w:rPr>
            </w:pPr>
            <w:r w:rsidRPr="00D409FE">
              <w:rPr>
                <w:b/>
                <w:sz w:val="18"/>
                <w:lang w:eastAsia="en-GB"/>
              </w:rPr>
              <w:t>GLP status,</w:t>
            </w:r>
          </w:p>
          <w:p w14:paraId="726A9393" w14:textId="77777777" w:rsidR="00081DFB" w:rsidRPr="00D409FE" w:rsidRDefault="00081DFB" w:rsidP="006E396B">
            <w:pPr>
              <w:rPr>
                <w:sz w:val="18"/>
                <w:lang w:eastAsia="en-US"/>
              </w:rPr>
            </w:pPr>
            <w:r w:rsidRPr="00D409FE">
              <w:rPr>
                <w:b/>
                <w:sz w:val="18"/>
                <w:lang w:eastAsia="en-GB"/>
              </w:rPr>
              <w:t>Reliability</w:t>
            </w:r>
          </w:p>
        </w:tc>
        <w:tc>
          <w:tcPr>
            <w:tcW w:w="1559" w:type="dxa"/>
            <w:shd w:val="clear" w:color="auto" w:fill="auto"/>
          </w:tcPr>
          <w:p w14:paraId="7DAC52A7" w14:textId="77777777" w:rsidR="00081DFB" w:rsidRPr="00D409FE" w:rsidDel="0048714C" w:rsidRDefault="00081DFB" w:rsidP="006E396B">
            <w:pPr>
              <w:rPr>
                <w:b/>
                <w:sz w:val="18"/>
                <w:lang w:eastAsia="en-US"/>
              </w:rPr>
            </w:pPr>
            <w:r w:rsidRPr="00D409FE">
              <w:rPr>
                <w:b/>
                <w:sz w:val="18"/>
                <w:lang w:eastAsia="en-US"/>
              </w:rPr>
              <w:t>Species, strain, Sex, No/group</w:t>
            </w:r>
          </w:p>
        </w:tc>
        <w:tc>
          <w:tcPr>
            <w:tcW w:w="1560" w:type="dxa"/>
            <w:shd w:val="clear" w:color="auto" w:fill="auto"/>
          </w:tcPr>
          <w:p w14:paraId="56EBD25E" w14:textId="77777777" w:rsidR="00081DFB" w:rsidRPr="00D409FE" w:rsidRDefault="00081DFB" w:rsidP="006E396B">
            <w:pPr>
              <w:rPr>
                <w:sz w:val="18"/>
                <w:lang w:eastAsia="en-US"/>
              </w:rPr>
            </w:pPr>
            <w:r w:rsidRPr="00D409FE">
              <w:rPr>
                <w:b/>
                <w:sz w:val="18"/>
                <w:lang w:eastAsia="en-GB"/>
              </w:rPr>
              <w:t>Test substance, Vehicle, Dose levels, Surface area</w:t>
            </w:r>
          </w:p>
        </w:tc>
        <w:tc>
          <w:tcPr>
            <w:tcW w:w="1559" w:type="dxa"/>
            <w:shd w:val="clear" w:color="auto" w:fill="auto"/>
          </w:tcPr>
          <w:p w14:paraId="2FF24A2C" w14:textId="77777777" w:rsidR="00081DFB" w:rsidRPr="00D409FE" w:rsidRDefault="00081DFB" w:rsidP="006E396B">
            <w:pPr>
              <w:rPr>
                <w:b/>
                <w:sz w:val="18"/>
                <w:lang w:eastAsia="en-US"/>
              </w:rPr>
            </w:pPr>
            <w:r w:rsidRPr="00D409FE">
              <w:rPr>
                <w:b/>
                <w:sz w:val="18"/>
                <w:lang w:eastAsia="en-US"/>
              </w:rPr>
              <w:t xml:space="preserve">Signs of toxicity </w:t>
            </w:r>
            <w:r w:rsidRPr="00D409FE">
              <w:rPr>
                <w:i/>
                <w:sz w:val="18"/>
                <w:lang w:eastAsia="en-US"/>
              </w:rPr>
              <w:t>(nature, onset, duration, severity, reversibility)</w:t>
            </w:r>
          </w:p>
        </w:tc>
        <w:tc>
          <w:tcPr>
            <w:tcW w:w="850" w:type="dxa"/>
            <w:shd w:val="clear" w:color="auto" w:fill="auto"/>
          </w:tcPr>
          <w:p w14:paraId="7D1454A5" w14:textId="77777777" w:rsidR="00081DFB" w:rsidRPr="00D409FE" w:rsidRDefault="00081DFB" w:rsidP="006E396B">
            <w:pPr>
              <w:rPr>
                <w:b/>
                <w:sz w:val="18"/>
                <w:lang w:eastAsia="en-US"/>
              </w:rPr>
            </w:pPr>
            <w:r w:rsidRPr="00D409FE">
              <w:rPr>
                <w:b/>
                <w:sz w:val="18"/>
                <w:lang w:eastAsia="en-US"/>
              </w:rPr>
              <w:t>LD50</w:t>
            </w:r>
          </w:p>
        </w:tc>
        <w:tc>
          <w:tcPr>
            <w:tcW w:w="1418" w:type="dxa"/>
          </w:tcPr>
          <w:p w14:paraId="100035E8" w14:textId="77777777" w:rsidR="00081DFB" w:rsidRPr="00D409FE" w:rsidRDefault="00081DFB" w:rsidP="006E396B">
            <w:pPr>
              <w:rPr>
                <w:sz w:val="18"/>
                <w:lang w:eastAsia="en-US"/>
              </w:rPr>
            </w:pPr>
            <w:r w:rsidRPr="00D409FE">
              <w:rPr>
                <w:b/>
                <w:sz w:val="18"/>
                <w:lang w:eastAsia="en-US"/>
              </w:rPr>
              <w:t xml:space="preserve">Remarks </w:t>
            </w:r>
            <w:r w:rsidRPr="00D409FE">
              <w:rPr>
                <w:i/>
                <w:sz w:val="18"/>
                <w:lang w:eastAsia="en-GB"/>
              </w:rPr>
              <w:t>(e.g. major deviations)</w:t>
            </w:r>
          </w:p>
        </w:tc>
        <w:tc>
          <w:tcPr>
            <w:tcW w:w="992" w:type="dxa"/>
            <w:shd w:val="clear" w:color="auto" w:fill="auto"/>
          </w:tcPr>
          <w:p w14:paraId="7320B169" w14:textId="77777777" w:rsidR="00081DFB" w:rsidRPr="00D409FE" w:rsidRDefault="00081DFB" w:rsidP="006E396B">
            <w:pPr>
              <w:rPr>
                <w:b/>
                <w:sz w:val="18"/>
                <w:lang w:eastAsia="en-US"/>
              </w:rPr>
            </w:pPr>
            <w:r w:rsidRPr="00D409FE">
              <w:rPr>
                <w:b/>
                <w:sz w:val="18"/>
                <w:lang w:eastAsia="en-US"/>
              </w:rPr>
              <w:t>Reference, IUCLID</w:t>
            </w:r>
          </w:p>
        </w:tc>
      </w:tr>
      <w:tr w:rsidR="00081DFB" w:rsidRPr="00FD2055" w14:paraId="6083F996" w14:textId="77777777" w:rsidTr="006E396B">
        <w:trPr>
          <w:trHeight w:val="362"/>
        </w:trPr>
        <w:tc>
          <w:tcPr>
            <w:tcW w:w="1384" w:type="dxa"/>
            <w:shd w:val="clear" w:color="auto" w:fill="auto"/>
          </w:tcPr>
          <w:p w14:paraId="4EB64DE9" w14:textId="77777777" w:rsidR="00081DFB" w:rsidRPr="00D409FE" w:rsidRDefault="00081DFB" w:rsidP="006E396B">
            <w:pPr>
              <w:rPr>
                <w:sz w:val="18"/>
                <w:lang w:eastAsia="en-US"/>
              </w:rPr>
            </w:pPr>
            <w:r w:rsidRPr="00D409FE">
              <w:rPr>
                <w:sz w:val="18"/>
                <w:lang w:eastAsia="en-US"/>
              </w:rPr>
              <w:t>OECD 402, GLP, Klimisch code 1</w:t>
            </w:r>
          </w:p>
        </w:tc>
        <w:tc>
          <w:tcPr>
            <w:tcW w:w="1559" w:type="dxa"/>
          </w:tcPr>
          <w:p w14:paraId="42D7B385" w14:textId="77777777" w:rsidR="00081DFB" w:rsidRPr="00D409FE" w:rsidRDefault="00081DFB" w:rsidP="006E396B">
            <w:pPr>
              <w:rPr>
                <w:sz w:val="18"/>
                <w:lang w:eastAsia="en-US"/>
              </w:rPr>
            </w:pPr>
            <w:r w:rsidRPr="00D409FE">
              <w:rPr>
                <w:sz w:val="18"/>
                <w:lang w:eastAsia="en-US"/>
              </w:rPr>
              <w:t>Rats, SD, males and females, 5 per group</w:t>
            </w:r>
          </w:p>
        </w:tc>
        <w:tc>
          <w:tcPr>
            <w:tcW w:w="1560" w:type="dxa"/>
            <w:shd w:val="clear" w:color="auto" w:fill="auto"/>
          </w:tcPr>
          <w:p w14:paraId="680EC0EB" w14:textId="77777777" w:rsidR="00081DFB" w:rsidRPr="00D409FE" w:rsidRDefault="00081DFB" w:rsidP="006E396B">
            <w:pPr>
              <w:rPr>
                <w:sz w:val="18"/>
                <w:lang w:eastAsia="en-US"/>
              </w:rPr>
            </w:pPr>
            <w:r w:rsidRPr="00D409FE">
              <w:rPr>
                <w:sz w:val="18"/>
                <w:lang w:eastAsia="en-US"/>
              </w:rPr>
              <w:t>Test item at 2000 mg/kg bw.</w:t>
            </w:r>
          </w:p>
        </w:tc>
        <w:tc>
          <w:tcPr>
            <w:tcW w:w="1559" w:type="dxa"/>
            <w:shd w:val="clear" w:color="auto" w:fill="auto"/>
          </w:tcPr>
          <w:p w14:paraId="190BDBC7" w14:textId="77777777" w:rsidR="00081DFB" w:rsidRPr="00D409FE" w:rsidRDefault="00081DFB" w:rsidP="006E396B">
            <w:pPr>
              <w:rPr>
                <w:sz w:val="18"/>
                <w:lang w:eastAsia="en-US"/>
              </w:rPr>
            </w:pPr>
            <w:r w:rsidRPr="00D409FE">
              <w:rPr>
                <w:sz w:val="18"/>
                <w:lang w:eastAsia="en-US"/>
              </w:rPr>
              <w:t>No mortality. Porphyrine around muzzle for all animals was recorded the first day of observation.</w:t>
            </w:r>
          </w:p>
        </w:tc>
        <w:tc>
          <w:tcPr>
            <w:tcW w:w="850" w:type="dxa"/>
            <w:shd w:val="clear" w:color="auto" w:fill="auto"/>
          </w:tcPr>
          <w:p w14:paraId="76FB240D" w14:textId="77777777" w:rsidR="00081DFB" w:rsidRPr="00D409FE" w:rsidRDefault="00081DFB" w:rsidP="006E396B">
            <w:pPr>
              <w:rPr>
                <w:sz w:val="18"/>
                <w:lang w:eastAsia="en-US"/>
              </w:rPr>
            </w:pPr>
            <w:r w:rsidRPr="00D409FE">
              <w:rPr>
                <w:sz w:val="18"/>
                <w:lang w:eastAsia="en-US"/>
              </w:rPr>
              <w:t>&gt; 2000 mg/kg bw.</w:t>
            </w:r>
          </w:p>
        </w:tc>
        <w:tc>
          <w:tcPr>
            <w:tcW w:w="1418" w:type="dxa"/>
          </w:tcPr>
          <w:p w14:paraId="1BA300DC" w14:textId="77777777" w:rsidR="00081DFB" w:rsidRPr="00D409FE" w:rsidRDefault="00081DFB" w:rsidP="006E396B">
            <w:pPr>
              <w:rPr>
                <w:sz w:val="18"/>
                <w:lang w:eastAsia="en-US"/>
              </w:rPr>
            </w:pPr>
            <w:r w:rsidRPr="00D409FE">
              <w:rPr>
                <w:sz w:val="18"/>
                <w:lang w:eastAsia="en-US"/>
              </w:rPr>
              <w:t>No deviation.</w:t>
            </w:r>
          </w:p>
        </w:tc>
        <w:tc>
          <w:tcPr>
            <w:tcW w:w="992" w:type="dxa"/>
            <w:shd w:val="clear" w:color="auto" w:fill="auto"/>
          </w:tcPr>
          <w:p w14:paraId="5764AE65" w14:textId="27BEEEB1" w:rsidR="00081DFB" w:rsidRPr="00D409FE" w:rsidRDefault="00272107" w:rsidP="006E396B">
            <w:pPr>
              <w:rPr>
                <w:sz w:val="18"/>
                <w:lang w:eastAsia="en-US"/>
              </w:rPr>
            </w:pPr>
            <w:r>
              <w:rPr>
                <w:sz w:val="18"/>
                <w:lang w:eastAsia="en-US"/>
              </w:rPr>
              <w:t>XXXX</w:t>
            </w:r>
            <w:r w:rsidR="00081DFB" w:rsidRPr="00D409FE">
              <w:rPr>
                <w:sz w:val="18"/>
                <w:lang w:eastAsia="en-US"/>
              </w:rPr>
              <w:t xml:space="preserve"> (</w:t>
            </w:r>
            <w:r>
              <w:rPr>
                <w:sz w:val="18"/>
                <w:lang w:eastAsia="en-US"/>
              </w:rPr>
              <w:t>XXXX</w:t>
            </w:r>
            <w:r w:rsidR="00081DFB" w:rsidRPr="00D409FE">
              <w:rPr>
                <w:sz w:val="18"/>
                <w:lang w:eastAsia="en-US"/>
              </w:rPr>
              <w:t>)</w:t>
            </w:r>
          </w:p>
          <w:p w14:paraId="4C83348E" w14:textId="77777777" w:rsidR="00081DFB" w:rsidRPr="00D409FE" w:rsidRDefault="00081DFB" w:rsidP="006E396B">
            <w:pPr>
              <w:rPr>
                <w:sz w:val="18"/>
                <w:lang w:eastAsia="en-US"/>
              </w:rPr>
            </w:pPr>
            <w:r w:rsidRPr="00D409FE">
              <w:rPr>
                <w:sz w:val="18"/>
                <w:lang w:eastAsia="en-US"/>
              </w:rPr>
              <w:t>08.05.03.01_Acute toxicity: dermal_5/5 LOTION TROPIC_EVIC_2006</w:t>
            </w:r>
          </w:p>
        </w:tc>
      </w:tr>
    </w:tbl>
    <w:p w14:paraId="420ACCB4" w14:textId="77777777" w:rsidR="00081DFB" w:rsidRDefault="00081DFB" w:rsidP="00081DFB">
      <w:pPr>
        <w:rPr>
          <w:i/>
          <w:iCs/>
          <w:lang w:eastAsia="en-US"/>
        </w:rPr>
      </w:pPr>
    </w:p>
    <w:p w14:paraId="335BEDBB" w14:textId="77777777" w:rsidR="00081DFB" w:rsidRPr="00903216" w:rsidRDefault="00081DFB" w:rsidP="00081DFB">
      <w:pPr>
        <w:rPr>
          <w:lang w:eastAsia="en-US"/>
        </w:rPr>
      </w:pPr>
      <w:r w:rsidRPr="009765C4">
        <w:rPr>
          <w:lang w:eastAsia="en-US"/>
        </w:rPr>
        <w:t>No human data are available.</w:t>
      </w:r>
    </w:p>
    <w:p w14:paraId="68BBFEB1" w14:textId="77777777" w:rsidR="00081DFB" w:rsidRPr="00FD2055" w:rsidRDefault="00081DFB" w:rsidP="00081DFB">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081DFB" w:rsidRPr="00350DAD" w14:paraId="5989BBB2" w14:textId="77777777" w:rsidTr="006E396B">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F26AB63" w14:textId="77777777" w:rsidR="00081DFB" w:rsidRPr="00350DAD" w:rsidRDefault="00081DFB" w:rsidP="006E396B">
            <w:pPr>
              <w:rPr>
                <w:b/>
                <w:bCs/>
                <w:lang w:eastAsia="en-US"/>
              </w:rPr>
            </w:pPr>
            <w:r w:rsidRPr="00350DAD">
              <w:rPr>
                <w:b/>
                <w:bCs/>
                <w:lang w:eastAsia="en-US"/>
              </w:rPr>
              <w:t>Value used in the Risk Assessment – Acute dermal toxicity</w:t>
            </w:r>
          </w:p>
        </w:tc>
      </w:tr>
      <w:tr w:rsidR="00081DFB" w:rsidRPr="00350DAD" w14:paraId="123551EC" w14:textId="77777777" w:rsidTr="00CE678F">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13F2877D" w14:textId="77777777" w:rsidR="00081DFB" w:rsidRPr="00350DAD" w:rsidRDefault="00081DFB" w:rsidP="00CE678F">
            <w:pPr>
              <w:rPr>
                <w:lang w:eastAsia="en-US"/>
              </w:rPr>
            </w:pPr>
            <w:r w:rsidRPr="00350DAD">
              <w:rPr>
                <w:lang w:eastAsia="en-US"/>
              </w:rPr>
              <w:t>Value</w:t>
            </w:r>
          </w:p>
        </w:tc>
        <w:tc>
          <w:tcPr>
            <w:tcW w:w="3952" w:type="pct"/>
            <w:tcBorders>
              <w:top w:val="single" w:sz="6" w:space="0" w:color="auto"/>
              <w:left w:val="single" w:sz="6" w:space="0" w:color="auto"/>
              <w:bottom w:val="single" w:sz="6" w:space="0" w:color="auto"/>
              <w:right w:val="single" w:sz="6" w:space="0" w:color="auto"/>
            </w:tcBorders>
            <w:vAlign w:val="center"/>
          </w:tcPr>
          <w:p w14:paraId="5A44887F" w14:textId="77777777" w:rsidR="00081DFB" w:rsidRPr="009765C4" w:rsidRDefault="00081DFB" w:rsidP="00CE678F">
            <w:pPr>
              <w:rPr>
                <w:lang w:eastAsia="en-US"/>
              </w:rPr>
            </w:pPr>
            <w:r w:rsidRPr="009765C4">
              <w:rPr>
                <w:lang w:eastAsia="en-US"/>
              </w:rPr>
              <w:t>Not acutely toxic by dermal route.</w:t>
            </w:r>
          </w:p>
        </w:tc>
      </w:tr>
      <w:tr w:rsidR="00081DFB" w:rsidRPr="00350DAD" w14:paraId="6C5A6138" w14:textId="77777777" w:rsidTr="00CE678F">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22947FC9" w14:textId="77777777" w:rsidR="00081DFB" w:rsidRPr="00350DAD" w:rsidRDefault="00081DFB" w:rsidP="00CE678F">
            <w:pPr>
              <w:rPr>
                <w:lang w:eastAsia="en-US"/>
              </w:rPr>
            </w:pPr>
            <w:r w:rsidRPr="00350DAD">
              <w:rPr>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vAlign w:val="center"/>
          </w:tcPr>
          <w:p w14:paraId="35F70C93" w14:textId="0D3F8697" w:rsidR="00081DFB" w:rsidRPr="00850D32" w:rsidRDefault="00187345" w:rsidP="00CE678F">
            <w:pPr>
              <w:jc w:val="both"/>
              <w:rPr>
                <w:lang w:val="en-US" w:eastAsia="en-US"/>
              </w:rPr>
            </w:pPr>
            <w:r w:rsidRPr="00640DF0">
              <w:rPr>
                <w:rFonts w:ascii="Arial" w:hAnsi="Arial" w:cs="Arial"/>
                <w:lang w:val="en-US"/>
              </w:rPr>
              <w:t>The composition of the biocidal products family from the CINQ SUR CINQ LOTION</w:t>
            </w:r>
            <w:r w:rsidR="00225AC3">
              <w:rPr>
                <w:rFonts w:ascii="Arial" w:hAnsi="Arial" w:cs="Arial"/>
                <w:lang w:val="en-US"/>
              </w:rPr>
              <w:t xml:space="preserve"> </w:t>
            </w:r>
            <w:r w:rsidR="00081DFB" w:rsidRPr="00347019">
              <w:rPr>
                <w:lang w:val="en-US" w:eastAsia="en-US"/>
              </w:rPr>
              <w:t>varies significantly in the concentration of the active substance (IR3535) and water. When the active substance concentration increases from 20% (</w:t>
            </w:r>
            <w:r w:rsidR="00CE678F">
              <w:rPr>
                <w:lang w:val="en-US" w:eastAsia="en-US"/>
              </w:rPr>
              <w:t>CINQ SUR CINQ</w:t>
            </w:r>
            <w:r w:rsidR="00081DFB" w:rsidRPr="00347019">
              <w:rPr>
                <w:lang w:val="en-US" w:eastAsia="en-US"/>
              </w:rPr>
              <w:t xml:space="preserve"> </w:t>
            </w:r>
            <w:r w:rsidR="00CE678F" w:rsidRPr="00347019">
              <w:rPr>
                <w:lang w:val="en-US" w:eastAsia="en-US"/>
              </w:rPr>
              <w:t>FAMILLE</w:t>
            </w:r>
            <w:r w:rsidR="00081DFB" w:rsidRPr="00347019">
              <w:rPr>
                <w:lang w:val="en-US" w:eastAsia="en-US"/>
              </w:rPr>
              <w:t>) to 35% (</w:t>
            </w:r>
            <w:r w:rsidR="00CE678F">
              <w:rPr>
                <w:lang w:val="en-US" w:eastAsia="en-US"/>
              </w:rPr>
              <w:t>CINQ SUR CINQ</w:t>
            </w:r>
            <w:r w:rsidR="00081DFB" w:rsidRPr="00347019">
              <w:rPr>
                <w:lang w:val="en-US" w:eastAsia="en-US"/>
              </w:rPr>
              <w:t xml:space="preserve"> </w:t>
            </w:r>
            <w:r w:rsidR="00CE678F" w:rsidRPr="00347019">
              <w:rPr>
                <w:lang w:val="en-US" w:eastAsia="en-US"/>
              </w:rPr>
              <w:t>TROPIC</w:t>
            </w:r>
            <w:r w:rsidR="00081DFB" w:rsidRPr="00347019">
              <w:rPr>
                <w:lang w:val="en-US" w:eastAsia="en-US"/>
              </w:rPr>
              <w:t>), the water content drops from 28.26% to 16.86%, respectively.</w:t>
            </w:r>
          </w:p>
          <w:p w14:paraId="61AA32F9" w14:textId="77777777" w:rsidR="00081DFB" w:rsidRDefault="00081DFB" w:rsidP="00CE678F">
            <w:pPr>
              <w:jc w:val="both"/>
              <w:rPr>
                <w:lang w:val="en-US" w:eastAsia="en-US"/>
              </w:rPr>
            </w:pPr>
            <w:r w:rsidRPr="00850D32">
              <w:rPr>
                <w:lang w:val="en-US" w:eastAsia="en-US"/>
              </w:rPr>
              <w:t>Therefore, testing the biocidal product with the highest concentration in active</w:t>
            </w:r>
            <w:r>
              <w:rPr>
                <w:lang w:val="en-US" w:eastAsia="en-US"/>
              </w:rPr>
              <w:t xml:space="preserve"> and classified co</w:t>
            </w:r>
            <w:r w:rsidR="00CE678F">
              <w:rPr>
                <w:lang w:val="en-US" w:eastAsia="en-US"/>
              </w:rPr>
              <w:t>-</w:t>
            </w:r>
            <w:r>
              <w:rPr>
                <w:lang w:val="en-US" w:eastAsia="en-US"/>
              </w:rPr>
              <w:t>formulants</w:t>
            </w:r>
            <w:r w:rsidRPr="00850D32">
              <w:rPr>
                <w:lang w:val="en-US" w:eastAsia="en-US"/>
              </w:rPr>
              <w:t xml:space="preserve"> is considered as a worst case. </w:t>
            </w:r>
          </w:p>
          <w:p w14:paraId="597276E9" w14:textId="77777777" w:rsidR="001E03DB" w:rsidRPr="00850D32" w:rsidRDefault="001E03DB" w:rsidP="00CE678F">
            <w:pPr>
              <w:jc w:val="both"/>
              <w:rPr>
                <w:lang w:val="en-US" w:eastAsia="en-US"/>
              </w:rPr>
            </w:pPr>
          </w:p>
          <w:p w14:paraId="1748BD89" w14:textId="77777777" w:rsidR="00081DFB" w:rsidRDefault="001E03DB" w:rsidP="00CE678F">
            <w:pPr>
              <w:jc w:val="both"/>
              <w:rPr>
                <w:lang w:eastAsia="en-US"/>
              </w:rPr>
            </w:pPr>
            <w:r>
              <w:rPr>
                <w:lang w:val="en-US" w:eastAsia="en-US"/>
              </w:rPr>
              <w:t>T</w:t>
            </w:r>
            <w:r w:rsidR="00081DFB" w:rsidRPr="00850D32">
              <w:rPr>
                <w:lang w:val="en-US" w:eastAsia="en-US"/>
              </w:rPr>
              <w:t>he available results are considered as valid for the whole range of the biocidal products included in this Biocidal Product Family.</w:t>
            </w:r>
          </w:p>
          <w:p w14:paraId="5C9BF208" w14:textId="77777777" w:rsidR="00081DFB" w:rsidRDefault="00081DFB" w:rsidP="00CE678F">
            <w:pPr>
              <w:jc w:val="both"/>
              <w:rPr>
                <w:lang w:eastAsia="en-US"/>
              </w:rPr>
            </w:pPr>
          </w:p>
          <w:p w14:paraId="65A0FEC3" w14:textId="77777777" w:rsidR="00081DFB" w:rsidRPr="009765C4" w:rsidRDefault="00081DFB" w:rsidP="00CE678F">
            <w:pPr>
              <w:jc w:val="both"/>
              <w:rPr>
                <w:lang w:eastAsia="en-US"/>
              </w:rPr>
            </w:pPr>
            <w:r w:rsidRPr="009765C4">
              <w:rPr>
                <w:lang w:eastAsia="en-US"/>
              </w:rPr>
              <w:t xml:space="preserve">According to the CLP regulation, </w:t>
            </w:r>
            <w:r>
              <w:rPr>
                <w:lang w:eastAsia="en-US"/>
              </w:rPr>
              <w:t xml:space="preserve">the </w:t>
            </w:r>
            <w:r w:rsidRPr="009765C4">
              <w:rPr>
                <w:lang w:eastAsia="en-US"/>
              </w:rPr>
              <w:t>Biocidal Product</w:t>
            </w:r>
            <w:r>
              <w:rPr>
                <w:lang w:eastAsia="en-US"/>
              </w:rPr>
              <w:t>s</w:t>
            </w:r>
            <w:r w:rsidRPr="009765C4">
              <w:rPr>
                <w:lang w:eastAsia="en-US"/>
              </w:rPr>
              <w:t xml:space="preserve"> </w:t>
            </w:r>
            <w:r>
              <w:rPr>
                <w:lang w:eastAsia="en-US"/>
              </w:rPr>
              <w:t>included in the Biocidal Product Family</w:t>
            </w:r>
            <w:r w:rsidRPr="009765C4">
              <w:rPr>
                <w:lang w:eastAsia="en-US"/>
              </w:rPr>
              <w:t xml:space="preserve"> </w:t>
            </w:r>
            <w:r>
              <w:rPr>
                <w:lang w:eastAsia="en-US"/>
              </w:rPr>
              <w:t xml:space="preserve">are </w:t>
            </w:r>
            <w:r w:rsidRPr="009765C4">
              <w:rPr>
                <w:lang w:eastAsia="en-US"/>
              </w:rPr>
              <w:t>considered as not acutely toxic by dermal route.</w:t>
            </w:r>
          </w:p>
        </w:tc>
      </w:tr>
      <w:tr w:rsidR="00081DFB" w:rsidRPr="00350DAD" w14:paraId="409E9E1D" w14:textId="77777777" w:rsidTr="00CE678F">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62508E23" w14:textId="77777777" w:rsidR="00081DFB" w:rsidRPr="00350DAD" w:rsidRDefault="00081DFB" w:rsidP="00CE678F">
            <w:pPr>
              <w:rPr>
                <w:lang w:eastAsia="en-US"/>
              </w:rPr>
            </w:pPr>
            <w:r w:rsidRPr="00350DAD">
              <w:rPr>
                <w:lang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vAlign w:val="center"/>
          </w:tcPr>
          <w:p w14:paraId="4769CB07" w14:textId="77777777" w:rsidR="00081DFB" w:rsidRPr="009765C4" w:rsidRDefault="00081DFB" w:rsidP="00CE678F">
            <w:pPr>
              <w:rPr>
                <w:lang w:eastAsia="en-US"/>
              </w:rPr>
            </w:pPr>
            <w:r w:rsidRPr="009765C4">
              <w:rPr>
                <w:lang w:eastAsia="en-US"/>
              </w:rPr>
              <w:t>Not classified</w:t>
            </w:r>
          </w:p>
        </w:tc>
      </w:tr>
    </w:tbl>
    <w:p w14:paraId="20249ED2" w14:textId="77777777" w:rsidR="00081DFB" w:rsidRPr="00FD2055" w:rsidRDefault="00081DFB" w:rsidP="001E4A77">
      <w:pPr>
        <w:spacing w:after="120"/>
        <w:rPr>
          <w:lang w:eastAsia="en-US"/>
        </w:rPr>
      </w:pPr>
    </w:p>
    <w:p w14:paraId="37EDA16D" w14:textId="77777777" w:rsidR="00081DFB" w:rsidRPr="00350DAD" w:rsidRDefault="00081DFB" w:rsidP="00081DFB">
      <w:pPr>
        <w:rPr>
          <w:b/>
          <w:i/>
          <w:szCs w:val="22"/>
          <w:lang w:eastAsia="en-US"/>
        </w:rPr>
      </w:pPr>
      <w:bookmarkStart w:id="335" w:name="_Toc389729058"/>
      <w:bookmarkStart w:id="336" w:name="_Toc403472760"/>
      <w:r w:rsidRPr="00350DAD">
        <w:rPr>
          <w:b/>
          <w:i/>
          <w:szCs w:val="22"/>
          <w:lang w:eastAsia="en-US"/>
        </w:rPr>
        <w:t>Information on dermal absorption</w:t>
      </w:r>
      <w:bookmarkEnd w:id="335"/>
      <w:bookmarkEnd w:id="336"/>
    </w:p>
    <w:p w14:paraId="3256A2D9" w14:textId="77777777" w:rsidR="00081DFB" w:rsidRDefault="00081DFB" w:rsidP="00081DFB">
      <w:pPr>
        <w:rPr>
          <w:i/>
          <w:iCs/>
          <w:lang w:eastAsia="en-US"/>
        </w:rPr>
      </w:pPr>
    </w:p>
    <w:p w14:paraId="40B226EA" w14:textId="77777777" w:rsidR="00081DFB" w:rsidRDefault="00081DFB" w:rsidP="0040420F">
      <w:pPr>
        <w:jc w:val="both"/>
        <w:rPr>
          <w:lang w:eastAsia="en-US"/>
        </w:rPr>
      </w:pPr>
      <w:r w:rsidRPr="009765C4">
        <w:rPr>
          <w:lang w:eastAsia="en-US"/>
        </w:rPr>
        <w:t>No study (</w:t>
      </w:r>
      <w:r w:rsidRPr="00CF57B5">
        <w:rPr>
          <w:i/>
          <w:lang w:eastAsia="en-US"/>
        </w:rPr>
        <w:t>in vitro</w:t>
      </w:r>
      <w:r w:rsidRPr="009765C4">
        <w:rPr>
          <w:lang w:eastAsia="en-US"/>
        </w:rPr>
        <w:t xml:space="preserve">, </w:t>
      </w:r>
      <w:r w:rsidRPr="00CF57B5">
        <w:rPr>
          <w:i/>
          <w:lang w:eastAsia="en-US"/>
        </w:rPr>
        <w:t>in vivo</w:t>
      </w:r>
      <w:r w:rsidRPr="009765C4">
        <w:rPr>
          <w:lang w:eastAsia="en-US"/>
        </w:rPr>
        <w:t>) is available on one member of the biocidal product family.</w:t>
      </w:r>
    </w:p>
    <w:p w14:paraId="0D8BAECF" w14:textId="77777777" w:rsidR="00081DFB" w:rsidRDefault="00081DFB" w:rsidP="00081DFB">
      <w:pPr>
        <w:rPr>
          <w:lang w:eastAsia="en-US"/>
        </w:rPr>
      </w:pPr>
    </w:p>
    <w:p w14:paraId="42BDFFD5" w14:textId="77777777" w:rsidR="00081DFB" w:rsidRDefault="00081DFB" w:rsidP="00081DFB">
      <w:pPr>
        <w:spacing w:before="60" w:line="276" w:lineRule="auto"/>
        <w:jc w:val="both"/>
        <w:rPr>
          <w:lang w:eastAsia="en-US"/>
        </w:rPr>
      </w:pPr>
      <w:r>
        <w:rPr>
          <w:lang w:eastAsia="en-US"/>
        </w:rPr>
        <w:t xml:space="preserve">A read across with the dermal absorption value proposed in the study of </w:t>
      </w:r>
      <w:r w:rsidRPr="009765C4">
        <w:rPr>
          <w:lang w:eastAsia="en-US"/>
        </w:rPr>
        <w:t xml:space="preserve">Broschard </w:t>
      </w:r>
      <w:r w:rsidRPr="009765C4">
        <w:rPr>
          <w:i/>
          <w:lang w:eastAsia="en-US"/>
        </w:rPr>
        <w:t>et al.</w:t>
      </w:r>
      <w:r>
        <w:rPr>
          <w:lang w:eastAsia="en-US"/>
        </w:rPr>
        <w:t xml:space="preserve">, 2013 (14%) </w:t>
      </w:r>
      <w:r w:rsidR="0040420F">
        <w:rPr>
          <w:lang w:eastAsia="en-US"/>
        </w:rPr>
        <w:t xml:space="preserve">was proposed by the applicant </w:t>
      </w:r>
      <w:r>
        <w:rPr>
          <w:lang w:eastAsia="en-US"/>
        </w:rPr>
        <w:t>for the products family</w:t>
      </w:r>
      <w:r w:rsidR="0040420F">
        <w:rPr>
          <w:lang w:eastAsia="en-US"/>
        </w:rPr>
        <w:t>.</w:t>
      </w:r>
      <w:r>
        <w:rPr>
          <w:lang w:eastAsia="en-US"/>
        </w:rPr>
        <w:t xml:space="preserve"> The study of Broschard is summarised in the following table:</w:t>
      </w:r>
    </w:p>
    <w:p w14:paraId="0E0C76E8" w14:textId="77777777" w:rsidR="00081DFB" w:rsidRDefault="00081DFB" w:rsidP="00081DFB">
      <w:pPr>
        <w:spacing w:before="60" w:line="276" w:lineRule="auto"/>
        <w:ind w:left="142"/>
        <w:jc w:val="both"/>
        <w:rPr>
          <w:lang w:eastAsia="en-US"/>
        </w:rPr>
      </w:pPr>
    </w:p>
    <w:tbl>
      <w:tblPr>
        <w:tblW w:w="92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89"/>
        <w:gridCol w:w="1559"/>
        <w:gridCol w:w="1418"/>
        <w:gridCol w:w="2268"/>
        <w:gridCol w:w="1275"/>
        <w:gridCol w:w="1276"/>
      </w:tblGrid>
      <w:tr w:rsidR="00081DFB" w:rsidRPr="009765C4" w14:paraId="4E34CB69" w14:textId="77777777" w:rsidTr="006E396B">
        <w:trPr>
          <w:tblHeader/>
        </w:trPr>
        <w:tc>
          <w:tcPr>
            <w:tcW w:w="9284" w:type="dxa"/>
            <w:gridSpan w:val="6"/>
            <w:tcBorders>
              <w:top w:val="single" w:sz="6" w:space="0" w:color="auto"/>
              <w:left w:val="single" w:sz="6" w:space="0" w:color="auto"/>
              <w:bottom w:val="single" w:sz="6" w:space="0" w:color="auto"/>
              <w:right w:val="single" w:sz="6" w:space="0" w:color="auto"/>
            </w:tcBorders>
            <w:shd w:val="clear" w:color="auto" w:fill="FFFFCC"/>
            <w:hideMark/>
          </w:tcPr>
          <w:p w14:paraId="0F3A64AC" w14:textId="77777777" w:rsidR="00081DFB" w:rsidRPr="009765C4" w:rsidRDefault="00081DFB" w:rsidP="006E396B">
            <w:pPr>
              <w:widowControl w:val="0"/>
              <w:tabs>
                <w:tab w:val="center" w:pos="4536"/>
                <w:tab w:val="right" w:pos="9072"/>
              </w:tabs>
              <w:jc w:val="both"/>
              <w:rPr>
                <w:b/>
                <w:bCs/>
                <w:color w:val="000000"/>
                <w:lang w:eastAsia="en-GB"/>
              </w:rPr>
            </w:pPr>
            <w:r w:rsidRPr="009765C4">
              <w:rPr>
                <w:b/>
                <w:bCs/>
                <w:color w:val="000000"/>
                <w:lang w:eastAsia="en-GB"/>
              </w:rPr>
              <w:t>Summary table of on dermal absorption in human (in vivo)</w:t>
            </w:r>
          </w:p>
        </w:tc>
      </w:tr>
      <w:tr w:rsidR="00081DFB" w:rsidRPr="009765C4" w14:paraId="5683A736" w14:textId="77777777" w:rsidTr="006E396B">
        <w:trPr>
          <w:tblHeader/>
        </w:trPr>
        <w:tc>
          <w:tcPr>
            <w:tcW w:w="148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5A6C6C6F"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bCs/>
                <w:color w:val="000000"/>
                <w:sz w:val="18"/>
                <w:lang w:eastAsia="en-GB"/>
              </w:rPr>
              <w:t>Method, Guideline,</w:t>
            </w:r>
          </w:p>
          <w:p w14:paraId="0C88D0BE"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sz w:val="18"/>
                <w:lang w:eastAsia="en-GB"/>
              </w:rPr>
              <w:t>GLP status</w:t>
            </w:r>
            <w:r w:rsidRPr="00D409FE">
              <w:rPr>
                <w:b/>
                <w:bCs/>
                <w:color w:val="000000"/>
                <w:sz w:val="18"/>
                <w:lang w:eastAsia="en-GB"/>
              </w:rPr>
              <w:t>, Reliability</w:t>
            </w:r>
          </w:p>
        </w:tc>
        <w:tc>
          <w:tcPr>
            <w:tcW w:w="1559"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77BCCA82"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bCs/>
                <w:color w:val="000000"/>
                <w:sz w:val="18"/>
                <w:lang w:eastAsia="en-GB"/>
              </w:rPr>
              <w:t>Species, Number of skin samples tested per dose, Other relevant information about the study</w:t>
            </w:r>
          </w:p>
        </w:tc>
        <w:tc>
          <w:tcPr>
            <w:tcW w:w="141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20B1D3FD"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bCs/>
                <w:color w:val="000000"/>
                <w:sz w:val="18"/>
                <w:lang w:eastAsia="en-GB"/>
              </w:rPr>
              <w:t>Test substance, Doses</w:t>
            </w:r>
          </w:p>
        </w:tc>
        <w:tc>
          <w:tcPr>
            <w:tcW w:w="226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611E6700"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bCs/>
                <w:color w:val="000000"/>
                <w:sz w:val="18"/>
                <w:lang w:eastAsia="en-GB"/>
              </w:rPr>
              <w:t>Absorption data for each compartment and final absorption value</w:t>
            </w:r>
          </w:p>
        </w:tc>
        <w:tc>
          <w:tcPr>
            <w:tcW w:w="1275" w:type="dxa"/>
            <w:tcBorders>
              <w:top w:val="single" w:sz="6" w:space="0" w:color="auto"/>
              <w:left w:val="single" w:sz="6" w:space="0" w:color="auto"/>
              <w:bottom w:val="single" w:sz="6" w:space="0" w:color="auto"/>
              <w:right w:val="single" w:sz="6" w:space="0" w:color="auto"/>
            </w:tcBorders>
            <w:hideMark/>
          </w:tcPr>
          <w:p w14:paraId="66625FE3"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sz w:val="18"/>
                <w:lang w:eastAsia="en-GB"/>
              </w:rPr>
              <w:t xml:space="preserve">Remarks </w:t>
            </w:r>
            <w:r w:rsidRPr="00D409FE">
              <w:rPr>
                <w:i/>
                <w:sz w:val="18"/>
                <w:lang w:eastAsia="en-GB"/>
              </w:rPr>
              <w:t>(e.g. major deviations)</w:t>
            </w:r>
          </w:p>
        </w:tc>
        <w:tc>
          <w:tcPr>
            <w:tcW w:w="1276"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67056F17"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bCs/>
                <w:color w:val="000000"/>
                <w:sz w:val="18"/>
                <w:lang w:eastAsia="en-GB"/>
              </w:rPr>
              <w:t>Reference</w:t>
            </w:r>
          </w:p>
        </w:tc>
      </w:tr>
      <w:tr w:rsidR="00081DFB" w:rsidRPr="001603D5" w14:paraId="6EE24013" w14:textId="77777777" w:rsidTr="006E396B">
        <w:trPr>
          <w:tblHeader/>
        </w:trPr>
        <w:tc>
          <w:tcPr>
            <w:tcW w:w="148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13B2A500"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No guideline followed, not under GLP, Klimisch code 2</w:t>
            </w:r>
          </w:p>
        </w:tc>
        <w:tc>
          <w:tcPr>
            <w:tcW w:w="1559"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4770B76F"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 xml:space="preserve">Human (5 males, 5 females), exposed to 3g of a formulation (20% IR3535) </w:t>
            </w:r>
          </w:p>
          <w:p w14:paraId="4A39ED46"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Blood and urine samples were taken up to 24h after application (blood) and 48h (urine)</w:t>
            </w:r>
          </w:p>
          <w:p w14:paraId="2B506901"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Analyses of IR3535 and its only metabolite (IR3535-free acid) were done by HPLC</w:t>
            </w:r>
          </w:p>
        </w:tc>
        <w:tc>
          <w:tcPr>
            <w:tcW w:w="141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46D90548"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The test item is a formulation of IR3535 (20%) characteristic of commercial products.</w:t>
            </w:r>
          </w:p>
        </w:tc>
        <w:tc>
          <w:tcPr>
            <w:tcW w:w="226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0EAC84A9"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Based on the urine level (major route of excretion), the dermal absorption is 13.3%.</w:t>
            </w:r>
          </w:p>
        </w:tc>
        <w:tc>
          <w:tcPr>
            <w:tcW w:w="1275" w:type="dxa"/>
            <w:tcBorders>
              <w:top w:val="single" w:sz="6" w:space="0" w:color="auto"/>
              <w:left w:val="single" w:sz="6" w:space="0" w:color="auto"/>
              <w:bottom w:val="single" w:sz="6" w:space="0" w:color="auto"/>
              <w:right w:val="single" w:sz="6" w:space="0" w:color="auto"/>
            </w:tcBorders>
            <w:hideMark/>
          </w:tcPr>
          <w:p w14:paraId="0B69F148" w14:textId="77777777" w:rsidR="00081DFB" w:rsidRPr="00D409FE" w:rsidRDefault="00F868C3" w:rsidP="00304421">
            <w:pPr>
              <w:widowControl w:val="0"/>
              <w:tabs>
                <w:tab w:val="center" w:pos="4536"/>
                <w:tab w:val="right" w:pos="9072"/>
              </w:tabs>
              <w:spacing w:line="276" w:lineRule="auto"/>
              <w:rPr>
                <w:color w:val="000000"/>
                <w:sz w:val="18"/>
                <w:lang w:eastAsia="en-GB"/>
              </w:rPr>
            </w:pPr>
            <w:r>
              <w:rPr>
                <w:color w:val="000000"/>
                <w:sz w:val="18"/>
                <w:lang w:eastAsia="en-GB"/>
              </w:rPr>
              <w:t>see below</w:t>
            </w:r>
          </w:p>
        </w:tc>
        <w:tc>
          <w:tcPr>
            <w:tcW w:w="1276"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7A5A1F3C" w14:textId="08E3A6EF" w:rsidR="00081DFB" w:rsidRPr="00272107" w:rsidRDefault="00272107" w:rsidP="00304421">
            <w:pPr>
              <w:widowControl w:val="0"/>
              <w:tabs>
                <w:tab w:val="center" w:pos="4536"/>
                <w:tab w:val="right" w:pos="9072"/>
              </w:tabs>
              <w:spacing w:line="276" w:lineRule="auto"/>
              <w:rPr>
                <w:color w:val="000000"/>
                <w:sz w:val="18"/>
                <w:lang w:val="fr-FR" w:eastAsia="en-GB"/>
              </w:rPr>
            </w:pPr>
            <w:r w:rsidRPr="00272107">
              <w:rPr>
                <w:color w:val="000000"/>
                <w:sz w:val="18"/>
                <w:lang w:val="fr-FR" w:eastAsia="en-GB"/>
              </w:rPr>
              <w:t>XX</w:t>
            </w:r>
            <w:r w:rsidRPr="001603D5">
              <w:rPr>
                <w:color w:val="000000"/>
                <w:sz w:val="18"/>
                <w:lang w:val="fr-FR" w:eastAsia="en-GB"/>
              </w:rPr>
              <w:t>XX</w:t>
            </w:r>
            <w:r w:rsidRPr="00272107">
              <w:rPr>
                <w:color w:val="000000"/>
                <w:sz w:val="18"/>
                <w:lang w:val="fr-FR" w:eastAsia="en-GB"/>
              </w:rPr>
              <w:t xml:space="preserve"> </w:t>
            </w:r>
            <w:r w:rsidR="00081DFB" w:rsidRPr="00272107">
              <w:rPr>
                <w:i/>
                <w:color w:val="000000"/>
                <w:sz w:val="18"/>
                <w:lang w:val="fr-FR" w:eastAsia="en-GB"/>
              </w:rPr>
              <w:t>et al.</w:t>
            </w:r>
            <w:r w:rsidR="00081DFB" w:rsidRPr="00272107">
              <w:rPr>
                <w:color w:val="000000"/>
                <w:sz w:val="18"/>
                <w:lang w:val="fr-FR" w:eastAsia="en-GB"/>
              </w:rPr>
              <w:t xml:space="preserve">, </w:t>
            </w:r>
            <w:r w:rsidRPr="001603D5">
              <w:rPr>
                <w:color w:val="000000"/>
                <w:sz w:val="18"/>
                <w:lang w:val="fr-FR" w:eastAsia="en-GB"/>
              </w:rPr>
              <w:t>XXXX</w:t>
            </w:r>
          </w:p>
          <w:p w14:paraId="6E6D36F5" w14:textId="13B2FBA2" w:rsidR="00081DFB" w:rsidRPr="00272107" w:rsidRDefault="00081DFB" w:rsidP="00272107">
            <w:pPr>
              <w:widowControl w:val="0"/>
              <w:tabs>
                <w:tab w:val="center" w:pos="4536"/>
                <w:tab w:val="right" w:pos="9072"/>
              </w:tabs>
              <w:spacing w:line="276" w:lineRule="auto"/>
              <w:rPr>
                <w:color w:val="000000"/>
                <w:sz w:val="18"/>
                <w:lang w:val="fr-FR" w:eastAsia="en-GB"/>
              </w:rPr>
            </w:pPr>
            <w:r w:rsidRPr="00272107">
              <w:rPr>
                <w:color w:val="000000"/>
                <w:sz w:val="18"/>
                <w:lang w:val="fr-FR" w:eastAsia="en-GB"/>
              </w:rPr>
              <w:t>8.6 (a) Dermal absorption_</w:t>
            </w:r>
            <w:r w:rsidR="00272107" w:rsidRPr="001603D5">
              <w:rPr>
                <w:color w:val="000000"/>
                <w:sz w:val="18"/>
                <w:lang w:val="fr-FR" w:eastAsia="en-GB"/>
              </w:rPr>
              <w:t>XXXX</w:t>
            </w:r>
            <w:r w:rsidR="00272107" w:rsidRPr="00272107">
              <w:rPr>
                <w:color w:val="000000"/>
                <w:sz w:val="18"/>
                <w:lang w:val="fr-FR" w:eastAsia="en-GB"/>
              </w:rPr>
              <w:t xml:space="preserve"> </w:t>
            </w:r>
            <w:r w:rsidRPr="00272107">
              <w:rPr>
                <w:color w:val="000000"/>
                <w:sz w:val="18"/>
                <w:lang w:val="fr-FR" w:eastAsia="en-GB"/>
              </w:rPr>
              <w:t xml:space="preserve">et al </w:t>
            </w:r>
            <w:r w:rsidR="00272107">
              <w:rPr>
                <w:color w:val="000000"/>
                <w:sz w:val="18"/>
                <w:lang w:val="fr-FR" w:eastAsia="en-GB"/>
              </w:rPr>
              <w:t>XXXX</w:t>
            </w:r>
          </w:p>
        </w:tc>
      </w:tr>
    </w:tbl>
    <w:p w14:paraId="78C10878" w14:textId="77777777" w:rsidR="00081DFB" w:rsidRPr="00272107" w:rsidRDefault="00081DFB" w:rsidP="00081DFB">
      <w:pPr>
        <w:spacing w:before="60" w:line="276" w:lineRule="auto"/>
        <w:ind w:left="142"/>
        <w:jc w:val="both"/>
        <w:rPr>
          <w:lang w:val="fr-FR" w:eastAsia="en-US"/>
        </w:rPr>
      </w:pPr>
    </w:p>
    <w:p w14:paraId="206ECF45" w14:textId="77777777" w:rsidR="00081DFB" w:rsidRDefault="001E03DB" w:rsidP="00D409FE">
      <w:pPr>
        <w:spacing w:before="60" w:line="276" w:lineRule="auto"/>
        <w:jc w:val="both"/>
        <w:rPr>
          <w:lang w:eastAsia="en-US"/>
        </w:rPr>
      </w:pPr>
      <w:r>
        <w:rPr>
          <w:lang w:eastAsia="en-US"/>
        </w:rPr>
        <w:t>It should be noted that</w:t>
      </w:r>
      <w:r w:rsidR="00081DFB">
        <w:rPr>
          <w:lang w:eastAsia="en-US"/>
        </w:rPr>
        <w:t xml:space="preserve"> this study probably underestimates dermal absorption because:</w:t>
      </w:r>
    </w:p>
    <w:p w14:paraId="56123E4A" w14:textId="77777777" w:rsidR="00081DFB" w:rsidRDefault="00081DFB" w:rsidP="008369C7">
      <w:pPr>
        <w:pStyle w:val="Paragraphedeliste"/>
        <w:numPr>
          <w:ilvl w:val="0"/>
          <w:numId w:val="18"/>
        </w:numPr>
        <w:suppressAutoHyphens w:val="0"/>
        <w:spacing w:before="60" w:line="276" w:lineRule="auto"/>
        <w:contextualSpacing/>
        <w:jc w:val="both"/>
        <w:rPr>
          <w:lang w:eastAsia="en-US"/>
        </w:rPr>
      </w:pPr>
      <w:r>
        <w:rPr>
          <w:lang w:eastAsia="en-US"/>
        </w:rPr>
        <w:t xml:space="preserve">a recovery rate is not proposed, </w:t>
      </w:r>
    </w:p>
    <w:p w14:paraId="14EC8DE1" w14:textId="77777777" w:rsidR="00081DFB" w:rsidRDefault="00081DFB" w:rsidP="008369C7">
      <w:pPr>
        <w:pStyle w:val="Paragraphedeliste"/>
        <w:numPr>
          <w:ilvl w:val="0"/>
          <w:numId w:val="18"/>
        </w:numPr>
        <w:suppressAutoHyphens w:val="0"/>
        <w:spacing w:before="60" w:line="276" w:lineRule="auto"/>
        <w:contextualSpacing/>
        <w:jc w:val="both"/>
        <w:rPr>
          <w:lang w:eastAsia="en-US"/>
        </w:rPr>
      </w:pPr>
      <w:r>
        <w:rPr>
          <w:lang w:eastAsia="en-US"/>
        </w:rPr>
        <w:t xml:space="preserve">the samples are </w:t>
      </w:r>
      <w:r w:rsidR="0040420F">
        <w:rPr>
          <w:lang w:eastAsia="en-US"/>
        </w:rPr>
        <w:t>performed</w:t>
      </w:r>
      <w:r>
        <w:rPr>
          <w:lang w:eastAsia="en-US"/>
        </w:rPr>
        <w:t xml:space="preserve"> only on the urine and blood (for example faeces samples are not </w:t>
      </w:r>
      <w:r w:rsidR="0040420F">
        <w:rPr>
          <w:lang w:eastAsia="en-US"/>
        </w:rPr>
        <w:t>performed</w:t>
      </w:r>
      <w:r>
        <w:rPr>
          <w:lang w:eastAsia="en-US"/>
        </w:rPr>
        <w:t>),</w:t>
      </w:r>
    </w:p>
    <w:p w14:paraId="520BA0EB" w14:textId="77777777" w:rsidR="00081DFB" w:rsidRDefault="00081DFB" w:rsidP="008369C7">
      <w:pPr>
        <w:pStyle w:val="Paragraphedeliste"/>
        <w:numPr>
          <w:ilvl w:val="0"/>
          <w:numId w:val="18"/>
        </w:numPr>
        <w:suppressAutoHyphens w:val="0"/>
        <w:spacing w:before="60" w:line="276" w:lineRule="auto"/>
        <w:contextualSpacing/>
        <w:jc w:val="both"/>
        <w:rPr>
          <w:lang w:eastAsia="en-US"/>
        </w:rPr>
      </w:pPr>
      <w:r>
        <w:rPr>
          <w:lang w:eastAsia="en-US"/>
        </w:rPr>
        <w:t xml:space="preserve">the distribution of the active substance in the skin and the amount remaining in the skin is not determined. </w:t>
      </w:r>
    </w:p>
    <w:p w14:paraId="23292958" w14:textId="77777777" w:rsidR="00081DFB" w:rsidRDefault="00081DFB" w:rsidP="00D409FE">
      <w:pPr>
        <w:spacing w:before="60" w:line="276" w:lineRule="auto"/>
        <w:jc w:val="both"/>
        <w:rPr>
          <w:lang w:eastAsia="en-US"/>
        </w:rPr>
      </w:pPr>
      <w:r>
        <w:rPr>
          <w:lang w:eastAsia="en-US"/>
        </w:rPr>
        <w:t>However, t</w:t>
      </w:r>
      <w:r w:rsidRPr="009765C4">
        <w:rPr>
          <w:lang w:eastAsia="en-US"/>
        </w:rPr>
        <w:t>he formulation</w:t>
      </w:r>
      <w:r w:rsidR="001E03DB">
        <w:rPr>
          <w:lang w:eastAsia="en-US"/>
        </w:rPr>
        <w:t>s</w:t>
      </w:r>
      <w:r w:rsidRPr="009765C4">
        <w:rPr>
          <w:lang w:eastAsia="en-US"/>
        </w:rPr>
        <w:t xml:space="preserve"> </w:t>
      </w:r>
      <w:r w:rsidR="001E03DB">
        <w:rPr>
          <w:lang w:eastAsia="en-US"/>
        </w:rPr>
        <w:t>of the products of the</w:t>
      </w:r>
      <w:r w:rsidRPr="009765C4">
        <w:rPr>
          <w:lang w:eastAsia="en-US"/>
        </w:rPr>
        <w:t xml:space="preserve"> Biocidal Products Family </w:t>
      </w:r>
      <w:r w:rsidR="001E03DB">
        <w:rPr>
          <w:lang w:eastAsia="en-US"/>
        </w:rPr>
        <w:t xml:space="preserve">CINQ SUR CINQ LOTION are </w:t>
      </w:r>
      <w:r w:rsidRPr="009765C4">
        <w:rPr>
          <w:lang w:eastAsia="en-US"/>
        </w:rPr>
        <w:t>clo</w:t>
      </w:r>
      <w:r>
        <w:rPr>
          <w:lang w:eastAsia="en-US"/>
        </w:rPr>
        <w:t>se to the one described in the CAR</w:t>
      </w:r>
      <w:r w:rsidRPr="009765C4">
        <w:rPr>
          <w:lang w:eastAsia="en-US"/>
        </w:rPr>
        <w:t xml:space="preserve">. </w:t>
      </w:r>
      <w:r>
        <w:rPr>
          <w:lang w:eastAsia="en-US"/>
        </w:rPr>
        <w:t xml:space="preserve">In this context, </w:t>
      </w:r>
      <w:r w:rsidR="00F868C3">
        <w:rPr>
          <w:lang w:eastAsia="en-US"/>
        </w:rPr>
        <w:t>a</w:t>
      </w:r>
      <w:r>
        <w:rPr>
          <w:lang w:eastAsia="en-US"/>
        </w:rPr>
        <w:t xml:space="preserve"> read across </w:t>
      </w:r>
      <w:r w:rsidR="00F868C3">
        <w:rPr>
          <w:lang w:eastAsia="en-US"/>
        </w:rPr>
        <w:t xml:space="preserve">with the product </w:t>
      </w:r>
      <w:r>
        <w:rPr>
          <w:lang w:eastAsia="en-US"/>
        </w:rPr>
        <w:t>present</w:t>
      </w:r>
      <w:r w:rsidR="000D1085">
        <w:rPr>
          <w:lang w:eastAsia="en-US"/>
        </w:rPr>
        <w:t>e</w:t>
      </w:r>
      <w:r>
        <w:rPr>
          <w:lang w:eastAsia="en-US"/>
        </w:rPr>
        <w:t xml:space="preserve">d in the CAR of the a.s is proposed and a value of 14% is used for risk assessment. </w:t>
      </w:r>
    </w:p>
    <w:p w14:paraId="7D23E3DD" w14:textId="77777777" w:rsidR="00081DFB" w:rsidRDefault="00081DFB" w:rsidP="00081DFB">
      <w:pPr>
        <w:rPr>
          <w:lang w:eastAsia="en-US"/>
        </w:rPr>
      </w:pPr>
    </w:p>
    <w:p w14:paraId="64E99FC0" w14:textId="77777777" w:rsidR="00081DFB" w:rsidRDefault="00081DFB" w:rsidP="00081DFB">
      <w:pPr>
        <w:rPr>
          <w:lang w:eastAsia="en-US"/>
        </w:rPr>
      </w:pPr>
    </w:p>
    <w:p w14:paraId="71A27C5D" w14:textId="77777777" w:rsidR="00081DFB" w:rsidRPr="00350DAD" w:rsidRDefault="00081DFB" w:rsidP="00081DFB">
      <w:pPr>
        <w:rPr>
          <w:b/>
          <w:i/>
          <w:szCs w:val="22"/>
          <w:lang w:eastAsia="en-US"/>
        </w:rPr>
      </w:pPr>
      <w:bookmarkStart w:id="337" w:name="_Toc389729059"/>
      <w:bookmarkStart w:id="338" w:name="_Toc403472761"/>
      <w:r w:rsidRPr="00350DAD">
        <w:rPr>
          <w:b/>
          <w:i/>
          <w:szCs w:val="22"/>
          <w:lang w:eastAsia="en-US"/>
        </w:rPr>
        <w:t xml:space="preserve">Available toxicological data relating to </w:t>
      </w:r>
      <w:r w:rsidR="000D1085" w:rsidRPr="00350DAD">
        <w:rPr>
          <w:b/>
          <w:i/>
          <w:szCs w:val="22"/>
          <w:lang w:eastAsia="en-US"/>
        </w:rPr>
        <w:t>non-active</w:t>
      </w:r>
      <w:r w:rsidRPr="00350DAD">
        <w:rPr>
          <w:b/>
          <w:i/>
          <w:szCs w:val="22"/>
          <w:lang w:eastAsia="en-US"/>
        </w:rPr>
        <w:t xml:space="preserve"> substance(s) (i.e. substance(s) of concern)</w:t>
      </w:r>
      <w:bookmarkEnd w:id="337"/>
      <w:bookmarkEnd w:id="338"/>
    </w:p>
    <w:p w14:paraId="0189E00B" w14:textId="77777777" w:rsidR="00081DFB" w:rsidRPr="001D7BC5" w:rsidRDefault="00081DFB" w:rsidP="00081DFB">
      <w:pPr>
        <w:rPr>
          <w:i/>
          <w:iCs/>
          <w:lang w:eastAsia="en-US"/>
        </w:rPr>
      </w:pPr>
    </w:p>
    <w:p w14:paraId="2164BAF9" w14:textId="77777777" w:rsidR="00081DFB" w:rsidRPr="001D7BC5" w:rsidRDefault="00081DFB" w:rsidP="00081DFB">
      <w:pPr>
        <w:rPr>
          <w:iCs/>
          <w:lang w:eastAsia="en-US"/>
        </w:rPr>
      </w:pPr>
      <w:r w:rsidRPr="001D7BC5">
        <w:rPr>
          <w:iCs/>
          <w:lang w:eastAsia="en-US"/>
        </w:rPr>
        <w:t xml:space="preserve">No substance of concern </w:t>
      </w:r>
      <w:r>
        <w:rPr>
          <w:iCs/>
          <w:lang w:eastAsia="en-US"/>
        </w:rPr>
        <w:t>is</w:t>
      </w:r>
      <w:r w:rsidRPr="001D7BC5">
        <w:rPr>
          <w:iCs/>
          <w:lang w:eastAsia="en-US"/>
        </w:rPr>
        <w:t xml:space="preserve"> identified. </w:t>
      </w:r>
    </w:p>
    <w:p w14:paraId="3065A60B" w14:textId="77777777" w:rsidR="00081DFB" w:rsidRDefault="00081DFB" w:rsidP="00D409FE">
      <w:pPr>
        <w:spacing w:after="240"/>
        <w:rPr>
          <w:lang w:eastAsia="en-US"/>
        </w:rPr>
      </w:pPr>
    </w:p>
    <w:p w14:paraId="469FD331" w14:textId="77777777" w:rsidR="00081DFB" w:rsidRPr="00350DAD" w:rsidRDefault="00081DFB" w:rsidP="00081DFB">
      <w:pPr>
        <w:rPr>
          <w:b/>
          <w:i/>
          <w:szCs w:val="22"/>
          <w:lang w:eastAsia="en-US"/>
        </w:rPr>
      </w:pPr>
      <w:bookmarkStart w:id="339" w:name="_Toc389729060"/>
      <w:bookmarkStart w:id="340" w:name="_Toc403472762"/>
      <w:r w:rsidRPr="00350DAD">
        <w:rPr>
          <w:b/>
          <w:i/>
          <w:szCs w:val="22"/>
          <w:lang w:eastAsia="en-US"/>
        </w:rPr>
        <w:t>Available toxicological data relating to a mixture</w:t>
      </w:r>
      <w:bookmarkEnd w:id="339"/>
      <w:bookmarkEnd w:id="340"/>
      <w:r w:rsidRPr="00350DAD">
        <w:rPr>
          <w:b/>
          <w:i/>
          <w:szCs w:val="22"/>
          <w:lang w:eastAsia="en-US"/>
        </w:rPr>
        <w:t xml:space="preserve"> </w:t>
      </w:r>
    </w:p>
    <w:p w14:paraId="7C75E32A" w14:textId="77777777" w:rsidR="00081DFB" w:rsidRDefault="00081DFB" w:rsidP="00081DFB">
      <w:pPr>
        <w:rPr>
          <w:lang w:eastAsia="en-US"/>
        </w:rPr>
      </w:pPr>
    </w:p>
    <w:p w14:paraId="5198BB0B" w14:textId="77777777" w:rsidR="00081DFB" w:rsidRDefault="00081DFB" w:rsidP="00081DFB">
      <w:pPr>
        <w:rPr>
          <w:lang w:eastAsia="en-US"/>
        </w:rPr>
      </w:pPr>
      <w:r>
        <w:rPr>
          <w:lang w:eastAsia="en-US"/>
        </w:rPr>
        <w:t xml:space="preserve">No data </w:t>
      </w:r>
    </w:p>
    <w:p w14:paraId="6B4C6757" w14:textId="77777777" w:rsidR="00081DFB" w:rsidRPr="00350DAD" w:rsidRDefault="00081DFB" w:rsidP="00081DFB">
      <w:pPr>
        <w:rPr>
          <w:b/>
          <w:i/>
          <w:szCs w:val="22"/>
          <w:lang w:eastAsia="en-US"/>
        </w:rPr>
      </w:pPr>
      <w:bookmarkStart w:id="341" w:name="_Toc389729061"/>
      <w:bookmarkStart w:id="342" w:name="_Toc403472763"/>
      <w:r w:rsidRPr="00350DAD">
        <w:rPr>
          <w:b/>
          <w:i/>
          <w:szCs w:val="22"/>
          <w:lang w:eastAsia="en-US"/>
        </w:rPr>
        <w:t>Other</w:t>
      </w:r>
      <w:bookmarkEnd w:id="341"/>
      <w:bookmarkEnd w:id="342"/>
    </w:p>
    <w:p w14:paraId="6D256658" w14:textId="77777777" w:rsidR="00081DFB" w:rsidRPr="001D7BC5" w:rsidRDefault="00081DFB" w:rsidP="00081DFB">
      <w:pPr>
        <w:rPr>
          <w:lang w:eastAsia="en-US"/>
        </w:rPr>
      </w:pPr>
    </w:p>
    <w:p w14:paraId="4ED433FB" w14:textId="77777777" w:rsidR="00081DFB" w:rsidRDefault="00081DFB" w:rsidP="00081DFB">
      <w:pPr>
        <w:rPr>
          <w:i/>
          <w:iCs/>
          <w:lang w:eastAsia="en-US"/>
        </w:rPr>
      </w:pPr>
      <w:r w:rsidRPr="001D7BC5">
        <w:rPr>
          <w:i/>
          <w:iCs/>
          <w:lang w:eastAsia="en-US"/>
        </w:rPr>
        <w:t>No data</w:t>
      </w:r>
    </w:p>
    <w:p w14:paraId="3DDB0152" w14:textId="77777777" w:rsidR="00081DFB" w:rsidRPr="00FD2055" w:rsidRDefault="00081DFB" w:rsidP="00081DFB">
      <w:pPr>
        <w:jc w:val="both"/>
        <w:rPr>
          <w:i/>
          <w:iCs/>
          <w:lang w:eastAsia="en-US"/>
        </w:rPr>
      </w:pPr>
    </w:p>
    <w:p w14:paraId="15CE782A" w14:textId="77777777" w:rsidR="009D0C0B" w:rsidRDefault="00FA480B">
      <w:pPr>
        <w:pStyle w:val="Titre4"/>
        <w:rPr>
          <w:rFonts w:ascii="Times New Roman" w:hAnsi="Times New Roman" w:cs="Times New Roman"/>
          <w:i/>
          <w:iCs/>
          <w:lang w:eastAsia="en-US"/>
        </w:rPr>
      </w:pPr>
      <w:bookmarkStart w:id="343" w:name="_Toc30683357"/>
      <w:r>
        <w:t>Exposure assessment</w:t>
      </w:r>
      <w:bookmarkEnd w:id="343"/>
    </w:p>
    <w:p w14:paraId="2CE4A0C7" w14:textId="77777777" w:rsidR="00081DFB" w:rsidRDefault="00D409FE" w:rsidP="00D409FE">
      <w:pPr>
        <w:spacing w:before="240"/>
        <w:jc w:val="both"/>
        <w:rPr>
          <w:b/>
          <w:bCs/>
          <w:lang w:eastAsia="en-US"/>
        </w:rPr>
      </w:pPr>
      <w:r>
        <w:rPr>
          <w:b/>
          <w:bCs/>
          <w:lang w:eastAsia="en-US"/>
        </w:rPr>
        <w:t>Summary of assessed uses</w:t>
      </w:r>
    </w:p>
    <w:p w14:paraId="59F8AAA3" w14:textId="77777777" w:rsidR="00081DFB" w:rsidRDefault="00081DFB" w:rsidP="00081DFB">
      <w:pPr>
        <w:jc w:val="both"/>
        <w:rPr>
          <w:b/>
          <w:bCs/>
          <w:lang w:eastAsia="en-US"/>
        </w:rPr>
      </w:pPr>
    </w:p>
    <w:p w14:paraId="33B71FD5" w14:textId="77777777" w:rsidR="00081DFB" w:rsidRPr="00350DAD" w:rsidRDefault="00081DFB" w:rsidP="00081DFB">
      <w:pPr>
        <w:jc w:val="both"/>
        <w:rPr>
          <w:b/>
          <w:bCs/>
          <w:lang w:eastAsia="en-US"/>
        </w:rPr>
      </w:pPr>
      <w:r w:rsidRPr="00350DAD">
        <w:rPr>
          <w:b/>
          <w:bCs/>
          <w:lang w:eastAsia="en-US"/>
        </w:rPr>
        <w:t>Identification of main paths of human exposure towards active substance(s) and substances of concern from its use in biocidal product</w:t>
      </w:r>
    </w:p>
    <w:p w14:paraId="134D0872" w14:textId="77777777" w:rsidR="00081DFB" w:rsidRPr="00350DAD" w:rsidRDefault="00081DFB" w:rsidP="00081DFB">
      <w:pPr>
        <w:jc w:val="both"/>
        <w:rPr>
          <w:b/>
          <w:b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88"/>
        <w:gridCol w:w="1115"/>
        <w:gridCol w:w="1374"/>
        <w:gridCol w:w="1409"/>
        <w:gridCol w:w="1163"/>
        <w:gridCol w:w="1350"/>
        <w:gridCol w:w="835"/>
        <w:gridCol w:w="763"/>
      </w:tblGrid>
      <w:tr w:rsidR="00081DFB" w:rsidRPr="009765C4" w14:paraId="60FC9683" w14:textId="77777777" w:rsidTr="006E396B">
        <w:trPr>
          <w:tblHeader/>
        </w:trPr>
        <w:tc>
          <w:tcPr>
            <w:tcW w:w="5000" w:type="pct"/>
            <w:gridSpan w:val="8"/>
            <w:shd w:val="clear" w:color="auto" w:fill="FFFFCC"/>
          </w:tcPr>
          <w:p w14:paraId="0D49BDA2" w14:textId="77777777" w:rsidR="00081DFB" w:rsidRPr="009765C4" w:rsidRDefault="00081DFB" w:rsidP="006E396B">
            <w:pPr>
              <w:jc w:val="both"/>
              <w:rPr>
                <w:b/>
                <w:lang w:eastAsia="en-US"/>
              </w:rPr>
            </w:pPr>
            <w:r w:rsidRPr="009765C4">
              <w:rPr>
                <w:b/>
                <w:lang w:eastAsia="en-US"/>
              </w:rPr>
              <w:t>Summary table: relevant paths of human exposure</w:t>
            </w:r>
          </w:p>
        </w:tc>
      </w:tr>
      <w:tr w:rsidR="00081DFB" w:rsidRPr="009765C4" w14:paraId="7B5C962D" w14:textId="77777777" w:rsidTr="006E396B">
        <w:trPr>
          <w:tblHeader/>
        </w:trPr>
        <w:tc>
          <w:tcPr>
            <w:tcW w:w="646" w:type="pct"/>
            <w:vMerge w:val="restart"/>
            <w:shd w:val="clear" w:color="auto" w:fill="auto"/>
            <w:tcMar>
              <w:top w:w="57" w:type="dxa"/>
              <w:bottom w:w="57" w:type="dxa"/>
            </w:tcMar>
            <w:vAlign w:val="center"/>
          </w:tcPr>
          <w:p w14:paraId="5527154D" w14:textId="77777777" w:rsidR="00081DFB" w:rsidRPr="00D409FE" w:rsidRDefault="00081DFB" w:rsidP="006E396B">
            <w:pPr>
              <w:jc w:val="both"/>
              <w:rPr>
                <w:b/>
                <w:sz w:val="18"/>
                <w:lang w:eastAsia="en-US"/>
              </w:rPr>
            </w:pPr>
            <w:r w:rsidRPr="00D409FE">
              <w:rPr>
                <w:b/>
                <w:sz w:val="18"/>
                <w:lang w:eastAsia="en-US"/>
              </w:rPr>
              <w:t>Exposure path</w:t>
            </w:r>
          </w:p>
        </w:tc>
        <w:tc>
          <w:tcPr>
            <w:tcW w:w="2119" w:type="pct"/>
            <w:gridSpan w:val="3"/>
            <w:shd w:val="clear" w:color="auto" w:fill="auto"/>
            <w:tcMar>
              <w:top w:w="57" w:type="dxa"/>
              <w:bottom w:w="57" w:type="dxa"/>
            </w:tcMar>
            <w:vAlign w:val="center"/>
          </w:tcPr>
          <w:p w14:paraId="57691286" w14:textId="77777777" w:rsidR="00081DFB" w:rsidRPr="00D409FE" w:rsidRDefault="00081DFB" w:rsidP="006E396B">
            <w:pPr>
              <w:jc w:val="both"/>
              <w:rPr>
                <w:b/>
                <w:sz w:val="18"/>
                <w:lang w:eastAsia="en-US"/>
              </w:rPr>
            </w:pPr>
            <w:r w:rsidRPr="00D409FE">
              <w:rPr>
                <w:b/>
                <w:sz w:val="18"/>
                <w:lang w:eastAsia="en-US"/>
              </w:rPr>
              <w:t xml:space="preserve">Primary (direct) exposure </w:t>
            </w:r>
          </w:p>
        </w:tc>
        <w:tc>
          <w:tcPr>
            <w:tcW w:w="2235" w:type="pct"/>
            <w:gridSpan w:val="4"/>
          </w:tcPr>
          <w:p w14:paraId="74F87991" w14:textId="77777777" w:rsidR="00081DFB" w:rsidRPr="00D409FE" w:rsidRDefault="00081DFB" w:rsidP="006E396B">
            <w:pPr>
              <w:jc w:val="both"/>
              <w:rPr>
                <w:b/>
                <w:sz w:val="18"/>
                <w:lang w:eastAsia="en-US"/>
              </w:rPr>
            </w:pPr>
            <w:r w:rsidRPr="00D409FE">
              <w:rPr>
                <w:b/>
                <w:sz w:val="18"/>
                <w:lang w:eastAsia="en-US"/>
              </w:rPr>
              <w:t xml:space="preserve">Secondary (indirect) exposure </w:t>
            </w:r>
          </w:p>
        </w:tc>
      </w:tr>
      <w:tr w:rsidR="00081DFB" w:rsidRPr="009765C4" w14:paraId="53960935" w14:textId="77777777" w:rsidTr="006E396B">
        <w:trPr>
          <w:tblHeader/>
        </w:trPr>
        <w:tc>
          <w:tcPr>
            <w:tcW w:w="646" w:type="pct"/>
            <w:vMerge/>
            <w:shd w:val="clear" w:color="auto" w:fill="auto"/>
            <w:tcMar>
              <w:top w:w="57" w:type="dxa"/>
              <w:bottom w:w="57" w:type="dxa"/>
            </w:tcMar>
          </w:tcPr>
          <w:p w14:paraId="29FA28C5" w14:textId="77777777" w:rsidR="00081DFB" w:rsidRPr="00D409FE" w:rsidRDefault="00081DFB" w:rsidP="006E396B">
            <w:pPr>
              <w:jc w:val="both"/>
              <w:rPr>
                <w:sz w:val="18"/>
                <w:lang w:eastAsia="en-US"/>
              </w:rPr>
            </w:pPr>
          </w:p>
        </w:tc>
        <w:tc>
          <w:tcPr>
            <w:tcW w:w="606" w:type="pct"/>
            <w:shd w:val="clear" w:color="auto" w:fill="auto"/>
            <w:tcMar>
              <w:top w:w="57" w:type="dxa"/>
              <w:bottom w:w="57" w:type="dxa"/>
            </w:tcMar>
          </w:tcPr>
          <w:p w14:paraId="7CFAE11C" w14:textId="77777777" w:rsidR="00081DFB" w:rsidRPr="00580BFF" w:rsidRDefault="00081DFB" w:rsidP="006E396B">
            <w:pPr>
              <w:jc w:val="both"/>
              <w:rPr>
                <w:b/>
                <w:sz w:val="16"/>
                <w:lang w:eastAsia="en-US"/>
              </w:rPr>
            </w:pPr>
            <w:r w:rsidRPr="00580BFF">
              <w:rPr>
                <w:b/>
                <w:sz w:val="16"/>
                <w:lang w:eastAsia="en-US"/>
              </w:rPr>
              <w:t>Industrial use</w:t>
            </w:r>
          </w:p>
        </w:tc>
        <w:tc>
          <w:tcPr>
            <w:tcW w:w="747" w:type="pct"/>
            <w:shd w:val="clear" w:color="auto" w:fill="auto"/>
            <w:tcMar>
              <w:top w:w="57" w:type="dxa"/>
              <w:bottom w:w="57" w:type="dxa"/>
            </w:tcMar>
          </w:tcPr>
          <w:p w14:paraId="3F9ADD51" w14:textId="77777777" w:rsidR="00081DFB" w:rsidRPr="00580BFF" w:rsidRDefault="00081DFB" w:rsidP="006E396B">
            <w:pPr>
              <w:jc w:val="both"/>
              <w:rPr>
                <w:b/>
                <w:sz w:val="16"/>
                <w:lang w:eastAsia="en-US"/>
              </w:rPr>
            </w:pPr>
            <w:r w:rsidRPr="00580BFF">
              <w:rPr>
                <w:b/>
                <w:sz w:val="16"/>
                <w:lang w:eastAsia="en-US"/>
              </w:rPr>
              <w:t>Professional use</w:t>
            </w:r>
          </w:p>
        </w:tc>
        <w:tc>
          <w:tcPr>
            <w:tcW w:w="766" w:type="pct"/>
            <w:shd w:val="clear" w:color="auto" w:fill="auto"/>
            <w:tcMar>
              <w:top w:w="57" w:type="dxa"/>
              <w:bottom w:w="57" w:type="dxa"/>
            </w:tcMar>
          </w:tcPr>
          <w:p w14:paraId="332946DE" w14:textId="77777777" w:rsidR="00081DFB" w:rsidRPr="00580BFF" w:rsidRDefault="00081DFB" w:rsidP="006E396B">
            <w:pPr>
              <w:jc w:val="both"/>
              <w:rPr>
                <w:b/>
                <w:sz w:val="16"/>
                <w:lang w:eastAsia="en-US"/>
              </w:rPr>
            </w:pPr>
            <w:r w:rsidRPr="00580BFF">
              <w:rPr>
                <w:b/>
                <w:sz w:val="16"/>
                <w:lang w:eastAsia="en-US"/>
              </w:rPr>
              <w:t>Non-professional use</w:t>
            </w:r>
          </w:p>
        </w:tc>
        <w:tc>
          <w:tcPr>
            <w:tcW w:w="632" w:type="pct"/>
          </w:tcPr>
          <w:p w14:paraId="51906F57" w14:textId="77777777" w:rsidR="00081DFB" w:rsidRPr="00580BFF" w:rsidRDefault="00081DFB" w:rsidP="006E396B">
            <w:pPr>
              <w:jc w:val="both"/>
              <w:rPr>
                <w:b/>
                <w:sz w:val="16"/>
                <w:lang w:eastAsia="en-US"/>
              </w:rPr>
            </w:pPr>
            <w:r w:rsidRPr="00580BFF">
              <w:rPr>
                <w:b/>
                <w:sz w:val="16"/>
                <w:lang w:eastAsia="en-US"/>
              </w:rPr>
              <w:t>Industrial use</w:t>
            </w:r>
          </w:p>
        </w:tc>
        <w:tc>
          <w:tcPr>
            <w:tcW w:w="734" w:type="pct"/>
          </w:tcPr>
          <w:p w14:paraId="2D0C3B64" w14:textId="77777777" w:rsidR="00081DFB" w:rsidRPr="00580BFF" w:rsidRDefault="00081DFB" w:rsidP="006E396B">
            <w:pPr>
              <w:jc w:val="both"/>
              <w:rPr>
                <w:b/>
                <w:sz w:val="16"/>
                <w:lang w:eastAsia="en-US"/>
              </w:rPr>
            </w:pPr>
            <w:r w:rsidRPr="00580BFF">
              <w:rPr>
                <w:b/>
                <w:sz w:val="16"/>
                <w:lang w:eastAsia="en-US"/>
              </w:rPr>
              <w:t>Professional use</w:t>
            </w:r>
          </w:p>
        </w:tc>
        <w:tc>
          <w:tcPr>
            <w:tcW w:w="454" w:type="pct"/>
          </w:tcPr>
          <w:p w14:paraId="494F3C8D" w14:textId="77777777" w:rsidR="00081DFB" w:rsidRPr="00580BFF" w:rsidRDefault="00081DFB" w:rsidP="006E396B">
            <w:pPr>
              <w:jc w:val="both"/>
              <w:rPr>
                <w:b/>
                <w:sz w:val="16"/>
                <w:lang w:eastAsia="en-US"/>
              </w:rPr>
            </w:pPr>
            <w:r w:rsidRPr="00580BFF">
              <w:rPr>
                <w:b/>
                <w:sz w:val="16"/>
                <w:lang w:eastAsia="en-US"/>
              </w:rPr>
              <w:t>General public</w:t>
            </w:r>
          </w:p>
        </w:tc>
        <w:tc>
          <w:tcPr>
            <w:tcW w:w="416" w:type="pct"/>
          </w:tcPr>
          <w:p w14:paraId="7FD2C329" w14:textId="77777777" w:rsidR="00081DFB" w:rsidRPr="00580BFF" w:rsidRDefault="00081DFB" w:rsidP="006E396B">
            <w:pPr>
              <w:jc w:val="both"/>
              <w:rPr>
                <w:b/>
                <w:sz w:val="16"/>
                <w:lang w:eastAsia="en-US"/>
              </w:rPr>
            </w:pPr>
            <w:r w:rsidRPr="00580BFF">
              <w:rPr>
                <w:b/>
                <w:sz w:val="16"/>
                <w:lang w:eastAsia="en-US"/>
              </w:rPr>
              <w:t>Via food</w:t>
            </w:r>
          </w:p>
        </w:tc>
      </w:tr>
      <w:tr w:rsidR="00081DFB" w:rsidRPr="009765C4" w14:paraId="38D6D7AD" w14:textId="77777777" w:rsidTr="00230272">
        <w:trPr>
          <w:tblHeader/>
        </w:trPr>
        <w:tc>
          <w:tcPr>
            <w:tcW w:w="646" w:type="pct"/>
            <w:shd w:val="clear" w:color="auto" w:fill="auto"/>
            <w:tcMar>
              <w:top w:w="57" w:type="dxa"/>
              <w:bottom w:w="57" w:type="dxa"/>
            </w:tcMar>
          </w:tcPr>
          <w:p w14:paraId="3DEC2646" w14:textId="77777777" w:rsidR="00081DFB" w:rsidRPr="009765C4" w:rsidRDefault="00081DFB" w:rsidP="006E396B">
            <w:pPr>
              <w:jc w:val="both"/>
              <w:rPr>
                <w:lang w:eastAsia="en-US"/>
              </w:rPr>
            </w:pPr>
            <w:r w:rsidRPr="009765C4">
              <w:rPr>
                <w:lang w:eastAsia="en-US"/>
              </w:rPr>
              <w:t>Inhalation</w:t>
            </w:r>
          </w:p>
        </w:tc>
        <w:tc>
          <w:tcPr>
            <w:tcW w:w="606" w:type="pct"/>
            <w:tcMar>
              <w:top w:w="57" w:type="dxa"/>
              <w:bottom w:w="57" w:type="dxa"/>
            </w:tcMar>
          </w:tcPr>
          <w:p w14:paraId="2785141D" w14:textId="77777777" w:rsidR="00081DFB" w:rsidRPr="009765C4" w:rsidRDefault="00081DFB" w:rsidP="006E396B">
            <w:pPr>
              <w:jc w:val="both"/>
              <w:rPr>
                <w:lang w:eastAsia="en-US"/>
              </w:rPr>
            </w:pPr>
            <w:r w:rsidRPr="009765C4">
              <w:rPr>
                <w:lang w:eastAsia="en-US"/>
              </w:rPr>
              <w:t>No</w:t>
            </w:r>
          </w:p>
        </w:tc>
        <w:tc>
          <w:tcPr>
            <w:tcW w:w="747" w:type="pct"/>
            <w:shd w:val="clear" w:color="auto" w:fill="auto"/>
            <w:tcMar>
              <w:top w:w="57" w:type="dxa"/>
              <w:bottom w:w="57" w:type="dxa"/>
            </w:tcMar>
          </w:tcPr>
          <w:p w14:paraId="3761575B" w14:textId="77777777" w:rsidR="00081DFB" w:rsidRPr="009765C4" w:rsidRDefault="00081DFB" w:rsidP="006E396B">
            <w:pPr>
              <w:jc w:val="both"/>
              <w:rPr>
                <w:lang w:eastAsia="en-US"/>
              </w:rPr>
            </w:pPr>
            <w:r w:rsidRPr="009765C4">
              <w:rPr>
                <w:lang w:eastAsia="en-US"/>
              </w:rPr>
              <w:t>No</w:t>
            </w:r>
          </w:p>
        </w:tc>
        <w:tc>
          <w:tcPr>
            <w:tcW w:w="766" w:type="pct"/>
            <w:shd w:val="clear" w:color="auto" w:fill="auto"/>
            <w:tcMar>
              <w:top w:w="57" w:type="dxa"/>
              <w:bottom w:w="57" w:type="dxa"/>
            </w:tcMar>
          </w:tcPr>
          <w:p w14:paraId="2C610817" w14:textId="77777777" w:rsidR="00081DFB" w:rsidRPr="009765C4" w:rsidRDefault="00081DFB" w:rsidP="006E396B">
            <w:pPr>
              <w:jc w:val="both"/>
              <w:rPr>
                <w:lang w:eastAsia="en-US"/>
              </w:rPr>
            </w:pPr>
            <w:r w:rsidRPr="009765C4">
              <w:rPr>
                <w:lang w:eastAsia="en-US"/>
              </w:rPr>
              <w:t>Yes</w:t>
            </w:r>
          </w:p>
        </w:tc>
        <w:tc>
          <w:tcPr>
            <w:tcW w:w="632" w:type="pct"/>
          </w:tcPr>
          <w:p w14:paraId="21801F84" w14:textId="77777777" w:rsidR="00081DFB" w:rsidRPr="009765C4" w:rsidRDefault="00081DFB" w:rsidP="006E396B">
            <w:pPr>
              <w:jc w:val="both"/>
              <w:rPr>
                <w:lang w:eastAsia="en-US"/>
              </w:rPr>
            </w:pPr>
            <w:r w:rsidRPr="009765C4">
              <w:rPr>
                <w:lang w:eastAsia="en-US"/>
              </w:rPr>
              <w:t>No</w:t>
            </w:r>
          </w:p>
        </w:tc>
        <w:tc>
          <w:tcPr>
            <w:tcW w:w="734" w:type="pct"/>
          </w:tcPr>
          <w:p w14:paraId="4B45D788" w14:textId="77777777" w:rsidR="00081DFB" w:rsidRPr="009765C4" w:rsidRDefault="00081DFB" w:rsidP="006E396B">
            <w:pPr>
              <w:jc w:val="both"/>
              <w:rPr>
                <w:lang w:eastAsia="en-US"/>
              </w:rPr>
            </w:pPr>
            <w:r w:rsidRPr="009765C4">
              <w:rPr>
                <w:lang w:eastAsia="en-US"/>
              </w:rPr>
              <w:t>No</w:t>
            </w:r>
          </w:p>
        </w:tc>
        <w:tc>
          <w:tcPr>
            <w:tcW w:w="454" w:type="pct"/>
          </w:tcPr>
          <w:p w14:paraId="516A484F" w14:textId="77777777" w:rsidR="00081DFB" w:rsidRPr="009765C4" w:rsidRDefault="00081DFB" w:rsidP="006E396B">
            <w:pPr>
              <w:jc w:val="both"/>
              <w:rPr>
                <w:lang w:eastAsia="en-US"/>
              </w:rPr>
            </w:pPr>
            <w:r w:rsidRPr="009765C4">
              <w:rPr>
                <w:lang w:eastAsia="en-US"/>
              </w:rPr>
              <w:t>No</w:t>
            </w:r>
          </w:p>
        </w:tc>
        <w:tc>
          <w:tcPr>
            <w:tcW w:w="416" w:type="pct"/>
            <w:shd w:val="clear" w:color="auto" w:fill="auto"/>
          </w:tcPr>
          <w:p w14:paraId="7564D89C" w14:textId="77777777" w:rsidR="00081DFB" w:rsidRPr="009765C4" w:rsidRDefault="00304421" w:rsidP="006E396B">
            <w:pPr>
              <w:jc w:val="both"/>
              <w:rPr>
                <w:lang w:eastAsia="en-US"/>
              </w:rPr>
            </w:pPr>
            <w:r>
              <w:rPr>
                <w:lang w:eastAsia="en-US"/>
              </w:rPr>
              <w:t>No</w:t>
            </w:r>
          </w:p>
        </w:tc>
      </w:tr>
      <w:tr w:rsidR="00081DFB" w:rsidRPr="009765C4" w14:paraId="340B583E" w14:textId="77777777" w:rsidTr="00230272">
        <w:trPr>
          <w:tblHeader/>
        </w:trPr>
        <w:tc>
          <w:tcPr>
            <w:tcW w:w="646" w:type="pct"/>
            <w:shd w:val="clear" w:color="auto" w:fill="auto"/>
            <w:tcMar>
              <w:top w:w="57" w:type="dxa"/>
              <w:bottom w:w="57" w:type="dxa"/>
            </w:tcMar>
          </w:tcPr>
          <w:p w14:paraId="251CDD31" w14:textId="77777777" w:rsidR="00081DFB" w:rsidRPr="009765C4" w:rsidRDefault="00081DFB" w:rsidP="006E396B">
            <w:pPr>
              <w:jc w:val="both"/>
              <w:rPr>
                <w:lang w:eastAsia="en-US"/>
              </w:rPr>
            </w:pPr>
            <w:r w:rsidRPr="009765C4">
              <w:rPr>
                <w:lang w:eastAsia="en-US"/>
              </w:rPr>
              <w:t>Dermal</w:t>
            </w:r>
          </w:p>
        </w:tc>
        <w:tc>
          <w:tcPr>
            <w:tcW w:w="606" w:type="pct"/>
            <w:tcMar>
              <w:top w:w="57" w:type="dxa"/>
              <w:bottom w:w="57" w:type="dxa"/>
            </w:tcMar>
          </w:tcPr>
          <w:p w14:paraId="5F5E765E" w14:textId="77777777" w:rsidR="00081DFB" w:rsidRPr="009765C4" w:rsidRDefault="00081DFB" w:rsidP="006E396B">
            <w:pPr>
              <w:jc w:val="both"/>
              <w:rPr>
                <w:lang w:eastAsia="en-US"/>
              </w:rPr>
            </w:pPr>
            <w:r w:rsidRPr="009765C4">
              <w:rPr>
                <w:lang w:eastAsia="en-US"/>
              </w:rPr>
              <w:t>No</w:t>
            </w:r>
          </w:p>
        </w:tc>
        <w:tc>
          <w:tcPr>
            <w:tcW w:w="747" w:type="pct"/>
            <w:shd w:val="clear" w:color="auto" w:fill="auto"/>
            <w:tcMar>
              <w:top w:w="57" w:type="dxa"/>
              <w:bottom w:w="57" w:type="dxa"/>
            </w:tcMar>
          </w:tcPr>
          <w:p w14:paraId="45EFDE9F" w14:textId="77777777" w:rsidR="00081DFB" w:rsidRPr="009765C4" w:rsidRDefault="00081DFB" w:rsidP="006E396B">
            <w:pPr>
              <w:jc w:val="both"/>
              <w:rPr>
                <w:lang w:eastAsia="en-US"/>
              </w:rPr>
            </w:pPr>
            <w:r w:rsidRPr="009765C4">
              <w:rPr>
                <w:lang w:eastAsia="en-US"/>
              </w:rPr>
              <w:t>No</w:t>
            </w:r>
          </w:p>
        </w:tc>
        <w:tc>
          <w:tcPr>
            <w:tcW w:w="766" w:type="pct"/>
            <w:shd w:val="clear" w:color="auto" w:fill="auto"/>
            <w:tcMar>
              <w:top w:w="57" w:type="dxa"/>
              <w:bottom w:w="57" w:type="dxa"/>
            </w:tcMar>
          </w:tcPr>
          <w:p w14:paraId="1E3C57E0" w14:textId="77777777" w:rsidR="00081DFB" w:rsidRPr="009765C4" w:rsidRDefault="00081DFB" w:rsidP="006E396B">
            <w:pPr>
              <w:jc w:val="both"/>
              <w:rPr>
                <w:lang w:eastAsia="en-US"/>
              </w:rPr>
            </w:pPr>
            <w:r w:rsidRPr="009765C4">
              <w:rPr>
                <w:lang w:eastAsia="en-US"/>
              </w:rPr>
              <w:t>Yes</w:t>
            </w:r>
          </w:p>
        </w:tc>
        <w:tc>
          <w:tcPr>
            <w:tcW w:w="632" w:type="pct"/>
          </w:tcPr>
          <w:p w14:paraId="0C03E540" w14:textId="77777777" w:rsidR="00081DFB" w:rsidRPr="009765C4" w:rsidRDefault="00081DFB" w:rsidP="006E396B">
            <w:pPr>
              <w:jc w:val="both"/>
              <w:rPr>
                <w:lang w:eastAsia="en-US"/>
              </w:rPr>
            </w:pPr>
            <w:r w:rsidRPr="009765C4">
              <w:rPr>
                <w:lang w:eastAsia="en-US"/>
              </w:rPr>
              <w:t>No</w:t>
            </w:r>
          </w:p>
        </w:tc>
        <w:tc>
          <w:tcPr>
            <w:tcW w:w="734" w:type="pct"/>
          </w:tcPr>
          <w:p w14:paraId="0C7E768F" w14:textId="77777777" w:rsidR="00081DFB" w:rsidRPr="009765C4" w:rsidRDefault="00081DFB" w:rsidP="006E396B">
            <w:pPr>
              <w:jc w:val="both"/>
              <w:rPr>
                <w:lang w:eastAsia="en-US"/>
              </w:rPr>
            </w:pPr>
            <w:r w:rsidRPr="009765C4">
              <w:rPr>
                <w:lang w:eastAsia="en-US"/>
              </w:rPr>
              <w:t>No</w:t>
            </w:r>
          </w:p>
        </w:tc>
        <w:tc>
          <w:tcPr>
            <w:tcW w:w="454" w:type="pct"/>
          </w:tcPr>
          <w:p w14:paraId="6A97092A" w14:textId="77777777" w:rsidR="00081DFB" w:rsidRPr="009765C4" w:rsidRDefault="00081DFB" w:rsidP="006E396B">
            <w:pPr>
              <w:jc w:val="both"/>
              <w:rPr>
                <w:lang w:eastAsia="en-US"/>
              </w:rPr>
            </w:pPr>
            <w:r w:rsidRPr="009765C4">
              <w:rPr>
                <w:lang w:eastAsia="en-US"/>
              </w:rPr>
              <w:t>Yes</w:t>
            </w:r>
          </w:p>
        </w:tc>
        <w:tc>
          <w:tcPr>
            <w:tcW w:w="416" w:type="pct"/>
            <w:shd w:val="clear" w:color="auto" w:fill="auto"/>
          </w:tcPr>
          <w:p w14:paraId="3F477975" w14:textId="77777777" w:rsidR="00081DFB" w:rsidRPr="009765C4" w:rsidRDefault="00580BFF" w:rsidP="006E396B">
            <w:pPr>
              <w:jc w:val="both"/>
              <w:rPr>
                <w:lang w:eastAsia="en-US"/>
              </w:rPr>
            </w:pPr>
            <w:r>
              <w:rPr>
                <w:lang w:eastAsia="en-US"/>
              </w:rPr>
              <w:t xml:space="preserve">Yes </w:t>
            </w:r>
          </w:p>
        </w:tc>
      </w:tr>
      <w:tr w:rsidR="00081DFB" w:rsidRPr="009765C4" w14:paraId="3FC77B80" w14:textId="77777777" w:rsidTr="00230272">
        <w:trPr>
          <w:tblHeader/>
        </w:trPr>
        <w:tc>
          <w:tcPr>
            <w:tcW w:w="646" w:type="pct"/>
            <w:shd w:val="clear" w:color="auto" w:fill="auto"/>
            <w:tcMar>
              <w:top w:w="57" w:type="dxa"/>
              <w:bottom w:w="57" w:type="dxa"/>
            </w:tcMar>
          </w:tcPr>
          <w:p w14:paraId="32451B17" w14:textId="77777777" w:rsidR="00081DFB" w:rsidRPr="009765C4" w:rsidRDefault="00081DFB" w:rsidP="006E396B">
            <w:pPr>
              <w:jc w:val="both"/>
              <w:rPr>
                <w:lang w:eastAsia="en-US"/>
              </w:rPr>
            </w:pPr>
            <w:r w:rsidRPr="009765C4">
              <w:rPr>
                <w:lang w:eastAsia="en-US"/>
              </w:rPr>
              <w:t>Oral</w:t>
            </w:r>
          </w:p>
        </w:tc>
        <w:tc>
          <w:tcPr>
            <w:tcW w:w="606" w:type="pct"/>
            <w:tcMar>
              <w:top w:w="57" w:type="dxa"/>
              <w:bottom w:w="57" w:type="dxa"/>
            </w:tcMar>
          </w:tcPr>
          <w:p w14:paraId="202D0FA8" w14:textId="77777777" w:rsidR="00081DFB" w:rsidRPr="009765C4" w:rsidRDefault="00081DFB" w:rsidP="006E396B">
            <w:pPr>
              <w:jc w:val="both"/>
              <w:rPr>
                <w:lang w:eastAsia="en-US"/>
              </w:rPr>
            </w:pPr>
            <w:r w:rsidRPr="009765C4">
              <w:rPr>
                <w:lang w:eastAsia="en-US"/>
              </w:rPr>
              <w:t>No</w:t>
            </w:r>
          </w:p>
        </w:tc>
        <w:tc>
          <w:tcPr>
            <w:tcW w:w="747" w:type="pct"/>
            <w:shd w:val="clear" w:color="auto" w:fill="auto"/>
            <w:tcMar>
              <w:top w:w="57" w:type="dxa"/>
              <w:bottom w:w="57" w:type="dxa"/>
            </w:tcMar>
          </w:tcPr>
          <w:p w14:paraId="7BBE72C0" w14:textId="77777777" w:rsidR="00081DFB" w:rsidRPr="009765C4" w:rsidRDefault="00081DFB" w:rsidP="006E396B">
            <w:pPr>
              <w:jc w:val="both"/>
              <w:rPr>
                <w:lang w:eastAsia="en-US"/>
              </w:rPr>
            </w:pPr>
            <w:r w:rsidRPr="009765C4">
              <w:rPr>
                <w:lang w:eastAsia="en-US"/>
              </w:rPr>
              <w:t>No</w:t>
            </w:r>
          </w:p>
        </w:tc>
        <w:tc>
          <w:tcPr>
            <w:tcW w:w="766" w:type="pct"/>
            <w:shd w:val="clear" w:color="auto" w:fill="auto"/>
            <w:tcMar>
              <w:top w:w="57" w:type="dxa"/>
              <w:bottom w:w="57" w:type="dxa"/>
            </w:tcMar>
          </w:tcPr>
          <w:p w14:paraId="54451DF8" w14:textId="77777777" w:rsidR="00081DFB" w:rsidRPr="009765C4" w:rsidRDefault="00081DFB" w:rsidP="006E396B">
            <w:pPr>
              <w:jc w:val="both"/>
              <w:rPr>
                <w:lang w:eastAsia="en-US"/>
              </w:rPr>
            </w:pPr>
            <w:r w:rsidRPr="009765C4">
              <w:rPr>
                <w:lang w:eastAsia="en-US"/>
              </w:rPr>
              <w:t>No</w:t>
            </w:r>
          </w:p>
        </w:tc>
        <w:tc>
          <w:tcPr>
            <w:tcW w:w="632" w:type="pct"/>
          </w:tcPr>
          <w:p w14:paraId="7A9B946C" w14:textId="77777777" w:rsidR="00081DFB" w:rsidRPr="009765C4" w:rsidRDefault="00081DFB" w:rsidP="006E396B">
            <w:pPr>
              <w:jc w:val="both"/>
              <w:rPr>
                <w:lang w:eastAsia="en-US"/>
              </w:rPr>
            </w:pPr>
            <w:r w:rsidRPr="009765C4">
              <w:rPr>
                <w:lang w:eastAsia="en-US"/>
              </w:rPr>
              <w:t>No</w:t>
            </w:r>
          </w:p>
        </w:tc>
        <w:tc>
          <w:tcPr>
            <w:tcW w:w="734" w:type="pct"/>
          </w:tcPr>
          <w:p w14:paraId="3D99F190" w14:textId="77777777" w:rsidR="00081DFB" w:rsidRPr="009765C4" w:rsidRDefault="00081DFB" w:rsidP="006E396B">
            <w:pPr>
              <w:jc w:val="both"/>
              <w:rPr>
                <w:lang w:eastAsia="en-US"/>
              </w:rPr>
            </w:pPr>
            <w:r w:rsidRPr="009765C4">
              <w:rPr>
                <w:lang w:eastAsia="en-US"/>
              </w:rPr>
              <w:t>No</w:t>
            </w:r>
          </w:p>
        </w:tc>
        <w:tc>
          <w:tcPr>
            <w:tcW w:w="454" w:type="pct"/>
          </w:tcPr>
          <w:p w14:paraId="55D504BE" w14:textId="77777777" w:rsidR="00081DFB" w:rsidRPr="009765C4" w:rsidRDefault="00081DFB" w:rsidP="006E396B">
            <w:pPr>
              <w:jc w:val="both"/>
              <w:rPr>
                <w:lang w:eastAsia="en-US"/>
              </w:rPr>
            </w:pPr>
            <w:r w:rsidRPr="009765C4">
              <w:rPr>
                <w:lang w:eastAsia="en-US"/>
              </w:rPr>
              <w:t>Yes</w:t>
            </w:r>
          </w:p>
        </w:tc>
        <w:tc>
          <w:tcPr>
            <w:tcW w:w="416" w:type="pct"/>
            <w:shd w:val="clear" w:color="auto" w:fill="auto"/>
          </w:tcPr>
          <w:p w14:paraId="6823C849" w14:textId="77777777" w:rsidR="00081DFB" w:rsidRPr="009765C4" w:rsidRDefault="00580BFF" w:rsidP="006E396B">
            <w:pPr>
              <w:jc w:val="both"/>
              <w:rPr>
                <w:lang w:eastAsia="en-US"/>
              </w:rPr>
            </w:pPr>
            <w:r>
              <w:rPr>
                <w:lang w:eastAsia="en-US"/>
              </w:rPr>
              <w:t>Yes</w:t>
            </w:r>
          </w:p>
        </w:tc>
      </w:tr>
    </w:tbl>
    <w:p w14:paraId="62D9B550" w14:textId="77777777" w:rsidR="00081DFB" w:rsidRDefault="00081DFB" w:rsidP="001E4A77">
      <w:pPr>
        <w:spacing w:before="120"/>
        <w:rPr>
          <w:lang w:eastAsia="en-US"/>
        </w:rPr>
      </w:pPr>
    </w:p>
    <w:p w14:paraId="550DB9C5" w14:textId="77777777" w:rsidR="00081DFB" w:rsidRPr="00350DAD" w:rsidRDefault="00081DFB" w:rsidP="00081DFB">
      <w:pPr>
        <w:rPr>
          <w:b/>
          <w:i/>
          <w:szCs w:val="22"/>
          <w:lang w:eastAsia="en-US"/>
        </w:rPr>
      </w:pPr>
      <w:bookmarkStart w:id="344" w:name="_Toc367976935"/>
      <w:bookmarkStart w:id="345" w:name="_Toc387138973"/>
      <w:bookmarkStart w:id="346" w:name="_Toc387142780"/>
      <w:bookmarkStart w:id="347" w:name="_Toc387146344"/>
      <w:bookmarkStart w:id="348" w:name="_Toc389729063"/>
      <w:bookmarkStart w:id="349" w:name="_Toc403472765"/>
      <w:r w:rsidRPr="00350DAD">
        <w:rPr>
          <w:b/>
          <w:i/>
          <w:szCs w:val="22"/>
          <w:lang w:eastAsia="en-US"/>
        </w:rPr>
        <w:t>List of scenarios</w:t>
      </w:r>
      <w:bookmarkEnd w:id="344"/>
      <w:bookmarkEnd w:id="345"/>
      <w:bookmarkEnd w:id="346"/>
      <w:bookmarkEnd w:id="347"/>
      <w:bookmarkEnd w:id="348"/>
      <w:bookmarkEnd w:id="349"/>
    </w:p>
    <w:p w14:paraId="0A9C9023" w14:textId="77777777" w:rsidR="00081DFB" w:rsidRDefault="00081DFB" w:rsidP="00081DFB">
      <w:pPr>
        <w:rPr>
          <w:i/>
          <w:szCs w:val="22"/>
          <w:lang w:eastAsia="en-US"/>
        </w:rPr>
      </w:pPr>
    </w:p>
    <w:p w14:paraId="335252D3" w14:textId="77777777" w:rsidR="00081DFB" w:rsidRDefault="00081DFB" w:rsidP="00081DFB">
      <w:pPr>
        <w:jc w:val="both"/>
        <w:rPr>
          <w:color w:val="000000"/>
          <w:szCs w:val="18"/>
          <w:lang w:eastAsia="en-GB"/>
        </w:rPr>
      </w:pPr>
      <w:r w:rsidRPr="007006EA">
        <w:rPr>
          <w:color w:val="000000"/>
          <w:szCs w:val="18"/>
          <w:lang w:eastAsia="en-GB"/>
        </w:rPr>
        <w:t xml:space="preserve">The biocidal products </w:t>
      </w:r>
      <w:r w:rsidR="00D409FE">
        <w:rPr>
          <w:color w:val="000000"/>
          <w:szCs w:val="18"/>
          <w:lang w:eastAsia="en-GB"/>
        </w:rPr>
        <w:t xml:space="preserve">claimed in the CINQ SUR CINQ </w:t>
      </w:r>
      <w:r w:rsidR="001E03DB">
        <w:rPr>
          <w:color w:val="000000"/>
          <w:szCs w:val="18"/>
          <w:lang w:eastAsia="en-GB"/>
        </w:rPr>
        <w:t>LOTION</w:t>
      </w:r>
      <w:r w:rsidR="00D409FE">
        <w:rPr>
          <w:color w:val="000000"/>
          <w:szCs w:val="18"/>
          <w:lang w:eastAsia="en-GB"/>
        </w:rPr>
        <w:t xml:space="preserve"> </w:t>
      </w:r>
      <w:r w:rsidRPr="007006EA">
        <w:rPr>
          <w:color w:val="000000"/>
          <w:szCs w:val="18"/>
          <w:lang w:eastAsia="en-GB"/>
        </w:rPr>
        <w:t xml:space="preserve">are ready to use products containing IR 3535 as active substance. </w:t>
      </w:r>
      <w:r w:rsidR="001E03DB">
        <w:rPr>
          <w:color w:val="000000"/>
          <w:szCs w:val="18"/>
          <w:lang w:eastAsia="en-GB"/>
        </w:rPr>
        <w:t>No</w:t>
      </w:r>
      <w:r w:rsidRPr="007006EA">
        <w:rPr>
          <w:rFonts w:ascii="Arial" w:hAnsi="Arial" w:cs="Arial"/>
          <w:sz w:val="24"/>
        </w:rPr>
        <w:t xml:space="preserve"> </w:t>
      </w:r>
      <w:r w:rsidRPr="007006EA">
        <w:rPr>
          <w:color w:val="000000"/>
          <w:szCs w:val="18"/>
          <w:lang w:eastAsia="en-GB"/>
        </w:rPr>
        <w:t xml:space="preserve">dilution or other preparation are  necessary. </w:t>
      </w:r>
    </w:p>
    <w:p w14:paraId="784046C2" w14:textId="77777777" w:rsidR="00081DFB" w:rsidRDefault="00081DFB" w:rsidP="00081DFB">
      <w:pPr>
        <w:jc w:val="both"/>
        <w:rPr>
          <w:color w:val="000000"/>
          <w:szCs w:val="18"/>
          <w:lang w:eastAsia="en-GB"/>
        </w:rPr>
      </w:pPr>
      <w:r w:rsidRPr="007006EA">
        <w:rPr>
          <w:color w:val="000000"/>
          <w:szCs w:val="18"/>
          <w:lang w:eastAsia="en-GB"/>
        </w:rPr>
        <w:t xml:space="preserve">They are applied directly to human skin of adults and children to repel mosquitoes, </w:t>
      </w:r>
      <w:r>
        <w:rPr>
          <w:color w:val="000000"/>
          <w:szCs w:val="18"/>
          <w:lang w:eastAsia="en-GB"/>
        </w:rPr>
        <w:t>tabanids</w:t>
      </w:r>
      <w:r w:rsidRPr="007006EA">
        <w:rPr>
          <w:color w:val="000000"/>
          <w:szCs w:val="18"/>
          <w:lang w:eastAsia="en-GB"/>
        </w:rPr>
        <w:t xml:space="preserve"> and ticks. Application of the biocidal product must be done by adults only. It is considered that the exposure of the person spraying the product is covered by the exposure </w:t>
      </w:r>
      <w:r>
        <w:rPr>
          <w:color w:val="000000"/>
          <w:szCs w:val="18"/>
          <w:lang w:eastAsia="en-GB"/>
        </w:rPr>
        <w:t>during the application on the skin</w:t>
      </w:r>
      <w:r w:rsidRPr="007006EA">
        <w:rPr>
          <w:color w:val="000000"/>
          <w:szCs w:val="18"/>
          <w:lang w:eastAsia="en-GB"/>
        </w:rPr>
        <w:t>.</w:t>
      </w:r>
    </w:p>
    <w:p w14:paraId="54E78613" w14:textId="77777777" w:rsidR="00081DFB" w:rsidRDefault="00081DFB" w:rsidP="00081DFB">
      <w:pPr>
        <w:jc w:val="both"/>
        <w:rPr>
          <w:color w:val="000000"/>
          <w:szCs w:val="18"/>
          <w:lang w:eastAsia="en-GB"/>
        </w:rPr>
      </w:pPr>
    </w:p>
    <w:p w14:paraId="510F5BA5" w14:textId="77777777" w:rsidR="00081DFB" w:rsidRDefault="00081DFB" w:rsidP="00081DFB">
      <w:pPr>
        <w:jc w:val="both"/>
        <w:rPr>
          <w:color w:val="000000"/>
          <w:szCs w:val="18"/>
          <w:lang w:eastAsia="en-GB"/>
        </w:rPr>
      </w:pPr>
      <w:r>
        <w:rPr>
          <w:color w:val="000000"/>
          <w:szCs w:val="18"/>
          <w:lang w:eastAsia="en-GB"/>
        </w:rPr>
        <w:t>Three meta SPC, including each 3 intended uses (</w:t>
      </w:r>
      <w:r w:rsidR="004201D1">
        <w:rPr>
          <w:color w:val="000000"/>
          <w:szCs w:val="18"/>
          <w:lang w:eastAsia="en-GB"/>
        </w:rPr>
        <w:t xml:space="preserve">different </w:t>
      </w:r>
      <w:r>
        <w:rPr>
          <w:color w:val="000000"/>
          <w:szCs w:val="18"/>
          <w:lang w:eastAsia="en-GB"/>
        </w:rPr>
        <w:t xml:space="preserve">doses and number of applications) are proposed by applicant. </w:t>
      </w:r>
    </w:p>
    <w:p w14:paraId="553BB37D" w14:textId="77777777" w:rsidR="00081DFB" w:rsidRDefault="00081DFB" w:rsidP="00081DFB">
      <w:pPr>
        <w:jc w:val="both"/>
        <w:rPr>
          <w:color w:val="000000"/>
          <w:szCs w:val="18"/>
          <w:lang w:eastAsia="en-GB"/>
        </w:rPr>
      </w:pPr>
    </w:p>
    <w:tbl>
      <w:tblPr>
        <w:tblStyle w:val="Grilledutableau"/>
        <w:tblW w:w="5000" w:type="pct"/>
        <w:tblLook w:val="04A0" w:firstRow="1" w:lastRow="0" w:firstColumn="1" w:lastColumn="0" w:noHBand="0" w:noVBand="1"/>
      </w:tblPr>
      <w:tblGrid>
        <w:gridCol w:w="1228"/>
        <w:gridCol w:w="3007"/>
        <w:gridCol w:w="2619"/>
        <w:gridCol w:w="2349"/>
      </w:tblGrid>
      <w:tr w:rsidR="00081DFB" w:rsidRPr="00D409FE" w14:paraId="1BE3E73A" w14:textId="77777777" w:rsidTr="00D409FE">
        <w:trPr>
          <w:trHeight w:val="293"/>
        </w:trPr>
        <w:tc>
          <w:tcPr>
            <w:tcW w:w="592" w:type="pct"/>
            <w:vAlign w:val="center"/>
          </w:tcPr>
          <w:p w14:paraId="6E61A77C" w14:textId="77777777" w:rsidR="00081DFB" w:rsidRPr="00D409FE" w:rsidRDefault="00081DFB" w:rsidP="00D409FE">
            <w:pPr>
              <w:rPr>
                <w:b/>
                <w:sz w:val="18"/>
              </w:rPr>
            </w:pPr>
          </w:p>
        </w:tc>
        <w:tc>
          <w:tcPr>
            <w:tcW w:w="1659" w:type="pct"/>
          </w:tcPr>
          <w:p w14:paraId="33634186" w14:textId="77777777" w:rsidR="00081DFB" w:rsidRPr="00D409FE" w:rsidRDefault="00D409FE" w:rsidP="00304421">
            <w:pPr>
              <w:rPr>
                <w:b/>
                <w:sz w:val="18"/>
                <w:lang w:val="fr-FR"/>
              </w:rPr>
            </w:pPr>
            <w:r w:rsidRPr="00D409FE">
              <w:rPr>
                <w:b/>
                <w:sz w:val="18"/>
                <w:lang w:val="fr-FR"/>
              </w:rPr>
              <w:t>CINQ SUR CINQ</w:t>
            </w:r>
            <w:r w:rsidR="00081DFB" w:rsidRPr="00D409FE">
              <w:rPr>
                <w:b/>
                <w:sz w:val="18"/>
                <w:lang w:val="fr-FR"/>
              </w:rPr>
              <w:t xml:space="preserve"> </w:t>
            </w:r>
            <w:r w:rsidRPr="00D409FE">
              <w:rPr>
                <w:b/>
                <w:sz w:val="18"/>
                <w:lang w:val="fr-FR"/>
              </w:rPr>
              <w:t xml:space="preserve">FAMILLE </w:t>
            </w:r>
            <w:r w:rsidR="00081DFB" w:rsidRPr="00D409FE">
              <w:rPr>
                <w:b/>
                <w:sz w:val="18"/>
                <w:lang w:val="fr-FR"/>
              </w:rPr>
              <w:t>(meta SPC 1)</w:t>
            </w:r>
            <w:r w:rsidR="00304421">
              <w:rPr>
                <w:b/>
                <w:sz w:val="18"/>
                <w:lang w:val="fr-FR"/>
              </w:rPr>
              <w:t xml:space="preserve"> </w:t>
            </w:r>
            <w:r w:rsidR="00081DFB" w:rsidRPr="00D409FE">
              <w:rPr>
                <w:b/>
                <w:sz w:val="18"/>
                <w:lang w:val="fr-FR"/>
              </w:rPr>
              <w:t>20%</w:t>
            </w:r>
          </w:p>
        </w:tc>
        <w:tc>
          <w:tcPr>
            <w:tcW w:w="1448" w:type="pct"/>
          </w:tcPr>
          <w:p w14:paraId="01D586BA" w14:textId="77777777" w:rsidR="00081DFB" w:rsidRPr="00D409FE" w:rsidRDefault="00D409FE" w:rsidP="00304421">
            <w:pPr>
              <w:rPr>
                <w:b/>
                <w:sz w:val="18"/>
                <w:lang w:val="fr-FR"/>
              </w:rPr>
            </w:pPr>
            <w:r w:rsidRPr="00D409FE">
              <w:rPr>
                <w:b/>
                <w:sz w:val="18"/>
                <w:lang w:val="fr-FR"/>
              </w:rPr>
              <w:t>CINQ SUR CINQ</w:t>
            </w:r>
            <w:r>
              <w:rPr>
                <w:b/>
                <w:sz w:val="18"/>
                <w:lang w:val="fr-FR"/>
              </w:rPr>
              <w:t xml:space="preserve"> </w:t>
            </w:r>
            <w:r w:rsidRPr="00D409FE">
              <w:rPr>
                <w:b/>
                <w:sz w:val="18"/>
                <w:lang w:val="fr-FR"/>
              </w:rPr>
              <w:t xml:space="preserve">ZONES TEMPEREES </w:t>
            </w:r>
            <w:r w:rsidR="00081DFB" w:rsidRPr="00D409FE">
              <w:rPr>
                <w:b/>
                <w:sz w:val="18"/>
                <w:lang w:val="fr-FR"/>
              </w:rPr>
              <w:t>(meta SPC 2)</w:t>
            </w:r>
            <w:r w:rsidR="00304421">
              <w:rPr>
                <w:b/>
                <w:sz w:val="18"/>
                <w:lang w:val="fr-FR"/>
              </w:rPr>
              <w:t xml:space="preserve"> </w:t>
            </w:r>
            <w:r w:rsidR="00081DFB" w:rsidRPr="00D409FE">
              <w:rPr>
                <w:b/>
                <w:sz w:val="18"/>
                <w:lang w:val="fr-FR"/>
              </w:rPr>
              <w:t>25%</w:t>
            </w:r>
          </w:p>
        </w:tc>
        <w:tc>
          <w:tcPr>
            <w:tcW w:w="1301" w:type="pct"/>
          </w:tcPr>
          <w:p w14:paraId="779E4743" w14:textId="77777777" w:rsidR="00081DFB" w:rsidRPr="00D409FE" w:rsidRDefault="00D409FE" w:rsidP="006E396B">
            <w:pPr>
              <w:rPr>
                <w:b/>
                <w:sz w:val="18"/>
                <w:lang w:val="fr-FR"/>
              </w:rPr>
            </w:pPr>
            <w:r w:rsidRPr="00D409FE">
              <w:rPr>
                <w:b/>
                <w:sz w:val="18"/>
                <w:lang w:val="fr-FR"/>
              </w:rPr>
              <w:t>CINQ SUR CINQ</w:t>
            </w:r>
            <w:r w:rsidR="00081DFB" w:rsidRPr="00D409FE">
              <w:rPr>
                <w:b/>
                <w:sz w:val="18"/>
                <w:lang w:val="fr-FR"/>
              </w:rPr>
              <w:t xml:space="preserve"> </w:t>
            </w:r>
            <w:r w:rsidRPr="00D409FE">
              <w:rPr>
                <w:b/>
                <w:sz w:val="18"/>
                <w:lang w:val="fr-FR"/>
              </w:rPr>
              <w:t xml:space="preserve">TROPIC </w:t>
            </w:r>
            <w:r w:rsidR="00081DFB" w:rsidRPr="00D409FE">
              <w:rPr>
                <w:b/>
                <w:sz w:val="18"/>
                <w:lang w:val="fr-FR"/>
              </w:rPr>
              <w:t>(meta SPC 3)</w:t>
            </w:r>
          </w:p>
          <w:p w14:paraId="0E20D04E" w14:textId="77777777" w:rsidR="00081DFB" w:rsidRPr="00D409FE" w:rsidRDefault="00081DFB" w:rsidP="006E396B">
            <w:pPr>
              <w:rPr>
                <w:b/>
                <w:sz w:val="18"/>
                <w:lang w:val="fr-FR"/>
              </w:rPr>
            </w:pPr>
            <w:r w:rsidRPr="00D409FE">
              <w:rPr>
                <w:b/>
                <w:sz w:val="18"/>
                <w:lang w:val="fr-FR"/>
              </w:rPr>
              <w:t>35%</w:t>
            </w:r>
          </w:p>
        </w:tc>
      </w:tr>
      <w:tr w:rsidR="00081DFB" w:rsidRPr="00F868C3" w14:paraId="4ED36A4D" w14:textId="77777777" w:rsidTr="001E4A77">
        <w:trPr>
          <w:trHeight w:val="572"/>
        </w:trPr>
        <w:tc>
          <w:tcPr>
            <w:tcW w:w="592" w:type="pct"/>
            <w:vAlign w:val="center"/>
          </w:tcPr>
          <w:p w14:paraId="112A59F7" w14:textId="77777777" w:rsidR="00081DFB" w:rsidRPr="00D409FE" w:rsidRDefault="00081DFB" w:rsidP="00D409FE">
            <w:pPr>
              <w:rPr>
                <w:sz w:val="18"/>
              </w:rPr>
            </w:pPr>
            <w:r w:rsidRPr="00D409FE">
              <w:rPr>
                <w:sz w:val="18"/>
              </w:rPr>
              <w:t xml:space="preserve">Mosquitoes </w:t>
            </w:r>
          </w:p>
        </w:tc>
        <w:tc>
          <w:tcPr>
            <w:tcW w:w="1659" w:type="pct"/>
            <w:vAlign w:val="center"/>
          </w:tcPr>
          <w:p w14:paraId="20CA0D8F" w14:textId="77777777" w:rsidR="00081DFB" w:rsidRPr="00527F97" w:rsidRDefault="00081DFB" w:rsidP="001E4A77">
            <w:pPr>
              <w:rPr>
                <w:sz w:val="18"/>
                <w:lang w:val="en-US"/>
              </w:rPr>
            </w:pPr>
            <w:r w:rsidRPr="00527F97">
              <w:rPr>
                <w:sz w:val="18"/>
                <w:lang w:val="en-US"/>
              </w:rPr>
              <w:t xml:space="preserve">0.42g/600 cm2 = 0.7 mg/cm2 </w:t>
            </w:r>
          </w:p>
          <w:p w14:paraId="0276DC9A" w14:textId="77777777" w:rsidR="00081DFB" w:rsidRPr="00527F97" w:rsidRDefault="00081DFB" w:rsidP="001E4A77">
            <w:pPr>
              <w:rPr>
                <w:sz w:val="18"/>
                <w:lang w:val="en-US"/>
              </w:rPr>
            </w:pPr>
          </w:p>
          <w:p w14:paraId="24F9B585" w14:textId="77777777" w:rsidR="00081DFB" w:rsidRPr="00527F97" w:rsidRDefault="00081DFB" w:rsidP="001E4A77">
            <w:pPr>
              <w:rPr>
                <w:sz w:val="18"/>
                <w:lang w:val="en-US"/>
              </w:rPr>
            </w:pPr>
            <w:r w:rsidRPr="00527F97">
              <w:rPr>
                <w:sz w:val="18"/>
                <w:lang w:val="en-US"/>
              </w:rPr>
              <w:t xml:space="preserve">child &gt; 6 </w:t>
            </w:r>
            <w:r w:rsidR="001E03DB" w:rsidRPr="00527F97">
              <w:rPr>
                <w:sz w:val="18"/>
                <w:lang w:val="en-US"/>
              </w:rPr>
              <w:t>ye</w:t>
            </w:r>
            <w:r w:rsidR="001E03DB">
              <w:rPr>
                <w:sz w:val="18"/>
                <w:lang w:val="en-US"/>
              </w:rPr>
              <w:t>a</w:t>
            </w:r>
            <w:r w:rsidR="001E03DB" w:rsidRPr="00527F97">
              <w:rPr>
                <w:sz w:val="18"/>
                <w:lang w:val="en-US"/>
              </w:rPr>
              <w:t>rs old</w:t>
            </w:r>
            <w:r w:rsidRPr="00527F97">
              <w:rPr>
                <w:sz w:val="18"/>
                <w:lang w:val="en-US"/>
              </w:rPr>
              <w:t xml:space="preserve"> </w:t>
            </w:r>
            <w:r w:rsidR="001E03DB" w:rsidRPr="00527F97">
              <w:rPr>
                <w:sz w:val="18"/>
                <w:lang w:val="en-US"/>
              </w:rPr>
              <w:t xml:space="preserve">and </w:t>
            </w:r>
            <w:r w:rsidRPr="00527F97">
              <w:rPr>
                <w:sz w:val="18"/>
                <w:lang w:val="en-US"/>
              </w:rPr>
              <w:t>adult : 2 applications/d</w:t>
            </w:r>
          </w:p>
          <w:p w14:paraId="1AB5844A" w14:textId="77777777" w:rsidR="00081DFB" w:rsidRPr="00527F97" w:rsidRDefault="00081DFB" w:rsidP="001E4A77">
            <w:pPr>
              <w:rPr>
                <w:sz w:val="18"/>
                <w:lang w:val="en-US"/>
              </w:rPr>
            </w:pPr>
            <w:r w:rsidRPr="00527F97">
              <w:rPr>
                <w:sz w:val="18"/>
                <w:lang w:val="en-US"/>
              </w:rPr>
              <w:t xml:space="preserve">child≥ 6 </w:t>
            </w:r>
            <w:r w:rsidR="00F868C3" w:rsidRPr="00527F97">
              <w:rPr>
                <w:sz w:val="18"/>
                <w:lang w:val="en-US"/>
              </w:rPr>
              <w:t xml:space="preserve">months </w:t>
            </w:r>
            <w:r w:rsidR="00F868C3">
              <w:rPr>
                <w:sz w:val="18"/>
                <w:lang w:val="en-US"/>
              </w:rPr>
              <w:t xml:space="preserve">old </w:t>
            </w:r>
            <w:r w:rsidR="00F868C3" w:rsidRPr="00527F97">
              <w:rPr>
                <w:sz w:val="18"/>
                <w:lang w:val="en-US"/>
              </w:rPr>
              <w:t>–</w:t>
            </w:r>
            <w:r w:rsidRPr="00527F97">
              <w:rPr>
                <w:sz w:val="18"/>
                <w:lang w:val="en-US"/>
              </w:rPr>
              <w:t xml:space="preserve"> </w:t>
            </w:r>
            <w:r w:rsidR="00F868C3" w:rsidRPr="00527F97">
              <w:rPr>
                <w:sz w:val="18"/>
                <w:lang w:val="en-US"/>
              </w:rPr>
              <w:t>6 years </w:t>
            </w:r>
            <w:r w:rsidRPr="00527F97">
              <w:rPr>
                <w:sz w:val="18"/>
                <w:lang w:val="en-US"/>
              </w:rPr>
              <w:t>: 1 application /d)</w:t>
            </w:r>
          </w:p>
        </w:tc>
        <w:tc>
          <w:tcPr>
            <w:tcW w:w="1448" w:type="pct"/>
            <w:vAlign w:val="center"/>
          </w:tcPr>
          <w:p w14:paraId="40A0D49D" w14:textId="601F402E" w:rsidR="00081DFB" w:rsidRPr="00527F97" w:rsidRDefault="00081DFB" w:rsidP="001E4A77">
            <w:pPr>
              <w:rPr>
                <w:sz w:val="18"/>
                <w:lang w:val="en-US"/>
              </w:rPr>
            </w:pPr>
            <w:r w:rsidRPr="00527F97">
              <w:rPr>
                <w:sz w:val="18"/>
                <w:lang w:val="en-US"/>
              </w:rPr>
              <w:t>0.</w:t>
            </w:r>
            <w:r w:rsidR="0031060B" w:rsidRPr="00527F97">
              <w:rPr>
                <w:sz w:val="18"/>
                <w:lang w:val="en-US"/>
              </w:rPr>
              <w:t>4</w:t>
            </w:r>
            <w:r w:rsidR="0031060B">
              <w:rPr>
                <w:sz w:val="18"/>
                <w:lang w:val="en-US"/>
              </w:rPr>
              <w:t>08</w:t>
            </w:r>
            <w:r w:rsidR="0031060B" w:rsidRPr="00527F97">
              <w:rPr>
                <w:sz w:val="18"/>
                <w:lang w:val="en-US"/>
              </w:rPr>
              <w:t>g</w:t>
            </w:r>
            <w:r w:rsidRPr="00527F97">
              <w:rPr>
                <w:sz w:val="18"/>
                <w:lang w:val="en-US"/>
              </w:rPr>
              <w:t>/600 cm2= 0.</w:t>
            </w:r>
            <w:r w:rsidR="0031060B">
              <w:rPr>
                <w:sz w:val="18"/>
                <w:lang w:val="en-US"/>
              </w:rPr>
              <w:t>68</w:t>
            </w:r>
            <w:r w:rsidR="0031060B" w:rsidRPr="00527F97">
              <w:rPr>
                <w:sz w:val="18"/>
                <w:lang w:val="en-US"/>
              </w:rPr>
              <w:t xml:space="preserve"> </w:t>
            </w:r>
            <w:r w:rsidRPr="00527F97">
              <w:rPr>
                <w:sz w:val="18"/>
                <w:lang w:val="en-US"/>
              </w:rPr>
              <w:t xml:space="preserve">mg/cm2 </w:t>
            </w:r>
          </w:p>
          <w:p w14:paraId="75095AAE" w14:textId="77777777" w:rsidR="00081DFB" w:rsidRPr="00527F97" w:rsidRDefault="00081DFB" w:rsidP="001E4A77">
            <w:pPr>
              <w:rPr>
                <w:sz w:val="18"/>
                <w:lang w:val="en-US"/>
              </w:rPr>
            </w:pPr>
          </w:p>
          <w:p w14:paraId="02E8C8A4" w14:textId="77777777" w:rsidR="00081DFB" w:rsidRPr="00527F97" w:rsidRDefault="00081DFB" w:rsidP="001E4A77">
            <w:pPr>
              <w:rPr>
                <w:sz w:val="18"/>
                <w:lang w:val="en-US"/>
              </w:rPr>
            </w:pPr>
            <w:r w:rsidRPr="00527F97">
              <w:rPr>
                <w:sz w:val="18"/>
                <w:lang w:val="en-US"/>
              </w:rPr>
              <w:t xml:space="preserve">(child ≥ 11 </w:t>
            </w:r>
            <w:r w:rsidR="00F868C3" w:rsidRPr="00845D98">
              <w:rPr>
                <w:sz w:val="18"/>
                <w:lang w:val="en-US"/>
              </w:rPr>
              <w:t>ye</w:t>
            </w:r>
            <w:r w:rsidR="00F868C3">
              <w:rPr>
                <w:sz w:val="18"/>
                <w:lang w:val="en-US"/>
              </w:rPr>
              <w:t>a</w:t>
            </w:r>
            <w:r w:rsidR="00F868C3" w:rsidRPr="00845D98">
              <w:rPr>
                <w:sz w:val="18"/>
                <w:lang w:val="en-US"/>
              </w:rPr>
              <w:t xml:space="preserve">rs old and </w:t>
            </w:r>
            <w:r w:rsidRPr="00527F97">
              <w:rPr>
                <w:sz w:val="18"/>
                <w:lang w:val="en-US"/>
              </w:rPr>
              <w:t>adult : 2 applications/d</w:t>
            </w:r>
          </w:p>
          <w:p w14:paraId="3765DFC5" w14:textId="77777777" w:rsidR="00081DFB" w:rsidRPr="00527F97" w:rsidRDefault="00081DFB" w:rsidP="001E4A77">
            <w:pPr>
              <w:rPr>
                <w:sz w:val="18"/>
                <w:lang w:val="en-US"/>
              </w:rPr>
            </w:pPr>
            <w:r w:rsidRPr="00527F97">
              <w:rPr>
                <w:sz w:val="18"/>
                <w:lang w:val="en-US"/>
              </w:rPr>
              <w:t xml:space="preserve">child </w:t>
            </w:r>
            <w:r w:rsidR="00F868C3" w:rsidRPr="00527F97">
              <w:rPr>
                <w:sz w:val="18"/>
                <w:lang w:val="en-US"/>
              </w:rPr>
              <w:t xml:space="preserve">between </w:t>
            </w:r>
            <w:r w:rsidRPr="00527F97">
              <w:rPr>
                <w:sz w:val="18"/>
                <w:lang w:val="en-US"/>
              </w:rPr>
              <w:t xml:space="preserve">2 </w:t>
            </w:r>
            <w:r w:rsidR="00F868C3">
              <w:rPr>
                <w:sz w:val="18"/>
                <w:lang w:val="en-US"/>
              </w:rPr>
              <w:t>years old and</w:t>
            </w:r>
            <w:r w:rsidR="00F868C3" w:rsidRPr="00527F97">
              <w:rPr>
                <w:sz w:val="18"/>
                <w:lang w:val="en-US"/>
              </w:rPr>
              <w:t xml:space="preserve"> </w:t>
            </w:r>
            <w:r w:rsidRPr="00527F97">
              <w:rPr>
                <w:sz w:val="18"/>
                <w:lang w:val="en-US"/>
              </w:rPr>
              <w:t>-</w:t>
            </w:r>
            <w:r w:rsidR="00F868C3" w:rsidRPr="00527F97">
              <w:rPr>
                <w:sz w:val="18"/>
                <w:lang w:val="en-US"/>
              </w:rPr>
              <w:t>11</w:t>
            </w:r>
            <w:r w:rsidR="00F868C3">
              <w:rPr>
                <w:sz w:val="18"/>
                <w:lang w:val="en-US"/>
              </w:rPr>
              <w:t xml:space="preserve"> years</w:t>
            </w:r>
            <w:r w:rsidR="00F868C3" w:rsidRPr="00527F97">
              <w:rPr>
                <w:sz w:val="18"/>
                <w:lang w:val="en-US"/>
              </w:rPr>
              <w:t> </w:t>
            </w:r>
            <w:r w:rsidR="00F868C3">
              <w:rPr>
                <w:sz w:val="18"/>
                <w:lang w:val="en-US"/>
              </w:rPr>
              <w:t>old</w:t>
            </w:r>
            <w:r w:rsidRPr="00527F97">
              <w:rPr>
                <w:sz w:val="18"/>
                <w:lang w:val="en-US"/>
              </w:rPr>
              <w:t>: 1 application / d)</w:t>
            </w:r>
          </w:p>
        </w:tc>
        <w:tc>
          <w:tcPr>
            <w:tcW w:w="1301" w:type="pct"/>
            <w:vAlign w:val="center"/>
          </w:tcPr>
          <w:p w14:paraId="5A465824" w14:textId="42A89D14" w:rsidR="00081DFB" w:rsidRPr="00527F97" w:rsidRDefault="00081DFB" w:rsidP="001E4A77">
            <w:pPr>
              <w:rPr>
                <w:sz w:val="18"/>
                <w:lang w:val="en-US"/>
              </w:rPr>
            </w:pPr>
            <w:r w:rsidRPr="00527F97">
              <w:rPr>
                <w:sz w:val="18"/>
                <w:lang w:val="en-US"/>
              </w:rPr>
              <w:t>0.</w:t>
            </w:r>
            <w:r w:rsidR="00BD046C">
              <w:rPr>
                <w:sz w:val="18"/>
                <w:lang w:val="en-US"/>
              </w:rPr>
              <w:t>288</w:t>
            </w:r>
            <w:r w:rsidR="00BD046C" w:rsidRPr="00527F97">
              <w:rPr>
                <w:sz w:val="18"/>
                <w:lang w:val="en-US"/>
              </w:rPr>
              <w:t>g</w:t>
            </w:r>
            <w:r w:rsidRPr="00527F97">
              <w:rPr>
                <w:sz w:val="18"/>
                <w:lang w:val="en-US"/>
              </w:rPr>
              <w:t>/600 cm2= 0.</w:t>
            </w:r>
            <w:r w:rsidR="00BD046C">
              <w:rPr>
                <w:sz w:val="18"/>
                <w:lang w:val="en-US"/>
              </w:rPr>
              <w:t>48</w:t>
            </w:r>
            <w:r w:rsidR="00BD046C" w:rsidRPr="00527F97">
              <w:rPr>
                <w:sz w:val="18"/>
                <w:lang w:val="en-US"/>
              </w:rPr>
              <w:t xml:space="preserve"> </w:t>
            </w:r>
            <w:r w:rsidRPr="00527F97">
              <w:rPr>
                <w:sz w:val="18"/>
                <w:lang w:val="en-US"/>
              </w:rPr>
              <w:t xml:space="preserve">mg/cm2 </w:t>
            </w:r>
          </w:p>
          <w:p w14:paraId="57B04A2C" w14:textId="77777777" w:rsidR="00081DFB" w:rsidRPr="00527F97" w:rsidRDefault="00081DFB" w:rsidP="001E4A77">
            <w:pPr>
              <w:rPr>
                <w:sz w:val="18"/>
                <w:lang w:val="en-US"/>
              </w:rPr>
            </w:pPr>
          </w:p>
          <w:p w14:paraId="211A65CF" w14:textId="77777777" w:rsidR="00081DFB" w:rsidRPr="00527F97" w:rsidRDefault="00081DFB" w:rsidP="001E4A77">
            <w:pPr>
              <w:rPr>
                <w:sz w:val="18"/>
                <w:lang w:val="en-US"/>
              </w:rPr>
            </w:pPr>
            <w:r w:rsidRPr="00527F97">
              <w:rPr>
                <w:sz w:val="18"/>
                <w:lang w:val="en-US"/>
              </w:rPr>
              <w:t xml:space="preserve">(child ≥ </w:t>
            </w:r>
            <w:r w:rsidR="00F868C3" w:rsidRPr="00845D98">
              <w:rPr>
                <w:sz w:val="18"/>
                <w:lang w:val="en-US"/>
              </w:rPr>
              <w:t>11 ye</w:t>
            </w:r>
            <w:r w:rsidR="00F868C3">
              <w:rPr>
                <w:sz w:val="18"/>
                <w:lang w:val="en-US"/>
              </w:rPr>
              <w:t>a</w:t>
            </w:r>
            <w:r w:rsidR="00F868C3" w:rsidRPr="00845D98">
              <w:rPr>
                <w:sz w:val="18"/>
                <w:lang w:val="en-US"/>
              </w:rPr>
              <w:t>rs old and adult</w:t>
            </w:r>
            <w:r w:rsidRPr="00527F97">
              <w:rPr>
                <w:sz w:val="18"/>
                <w:lang w:val="en-US"/>
              </w:rPr>
              <w:t>: 2 applications/d</w:t>
            </w:r>
          </w:p>
          <w:p w14:paraId="0CC0784A" w14:textId="77777777" w:rsidR="00081DFB" w:rsidRPr="00527F97" w:rsidRDefault="00081DFB" w:rsidP="001E4A77">
            <w:pPr>
              <w:rPr>
                <w:sz w:val="18"/>
                <w:lang w:val="en-US"/>
              </w:rPr>
            </w:pPr>
            <w:r w:rsidRPr="00527F97">
              <w:rPr>
                <w:sz w:val="18"/>
                <w:lang w:val="en-US"/>
              </w:rPr>
              <w:t xml:space="preserve">child </w:t>
            </w:r>
            <w:r w:rsidR="00F868C3" w:rsidRPr="00845D98">
              <w:rPr>
                <w:sz w:val="18"/>
                <w:lang w:val="en-US"/>
              </w:rPr>
              <w:t xml:space="preserve">between 2 </w:t>
            </w:r>
            <w:r w:rsidR="00F868C3">
              <w:rPr>
                <w:sz w:val="18"/>
                <w:lang w:val="en-US"/>
              </w:rPr>
              <w:t>years old and</w:t>
            </w:r>
            <w:r w:rsidR="00F868C3" w:rsidRPr="00845D98">
              <w:rPr>
                <w:sz w:val="18"/>
                <w:lang w:val="en-US"/>
              </w:rPr>
              <w:t xml:space="preserve"> -11</w:t>
            </w:r>
            <w:r w:rsidR="00F868C3">
              <w:rPr>
                <w:sz w:val="18"/>
                <w:lang w:val="en-US"/>
              </w:rPr>
              <w:t xml:space="preserve"> years</w:t>
            </w:r>
            <w:r w:rsidR="00F868C3" w:rsidRPr="00845D98">
              <w:rPr>
                <w:sz w:val="18"/>
                <w:lang w:val="en-US"/>
              </w:rPr>
              <w:t> </w:t>
            </w:r>
            <w:r w:rsidR="00F868C3">
              <w:rPr>
                <w:sz w:val="18"/>
                <w:lang w:val="en-US"/>
              </w:rPr>
              <w:t>old</w:t>
            </w:r>
            <w:r w:rsidRPr="00527F97">
              <w:rPr>
                <w:sz w:val="18"/>
                <w:lang w:val="en-US"/>
              </w:rPr>
              <w:t>: 1 application / d)</w:t>
            </w:r>
          </w:p>
        </w:tc>
      </w:tr>
      <w:tr w:rsidR="00081DFB" w:rsidRPr="00F868C3" w14:paraId="486C6701" w14:textId="77777777" w:rsidTr="001E4A77">
        <w:trPr>
          <w:trHeight w:val="293"/>
        </w:trPr>
        <w:tc>
          <w:tcPr>
            <w:tcW w:w="592" w:type="pct"/>
            <w:vAlign w:val="center"/>
          </w:tcPr>
          <w:p w14:paraId="1FA1E763" w14:textId="77777777" w:rsidR="00081DFB" w:rsidRPr="00D409FE" w:rsidRDefault="00081DFB" w:rsidP="00D409FE">
            <w:pPr>
              <w:rPr>
                <w:sz w:val="18"/>
              </w:rPr>
            </w:pPr>
            <w:r w:rsidRPr="00D409FE">
              <w:rPr>
                <w:sz w:val="18"/>
              </w:rPr>
              <w:t>ticks</w:t>
            </w:r>
          </w:p>
        </w:tc>
        <w:tc>
          <w:tcPr>
            <w:tcW w:w="1659" w:type="pct"/>
            <w:vAlign w:val="center"/>
          </w:tcPr>
          <w:p w14:paraId="21368B85" w14:textId="36DC9C7E" w:rsidR="00081DFB" w:rsidRPr="00527F97" w:rsidRDefault="0031060B" w:rsidP="001E4A77">
            <w:pPr>
              <w:rPr>
                <w:sz w:val="18"/>
                <w:lang w:val="en-US"/>
              </w:rPr>
            </w:pPr>
            <w:r>
              <w:rPr>
                <w:sz w:val="18"/>
                <w:lang w:val="en-US"/>
              </w:rPr>
              <w:t>41.8 mg</w:t>
            </w:r>
            <w:r w:rsidR="00081DFB" w:rsidRPr="00527F97">
              <w:rPr>
                <w:sz w:val="18"/>
                <w:lang w:val="en-US"/>
              </w:rPr>
              <w:t>/</w:t>
            </w:r>
            <w:r>
              <w:rPr>
                <w:sz w:val="18"/>
                <w:lang w:val="en-US"/>
              </w:rPr>
              <w:t>44</w:t>
            </w:r>
            <w:r w:rsidRPr="00527F97">
              <w:rPr>
                <w:sz w:val="18"/>
                <w:lang w:val="en-US"/>
              </w:rPr>
              <w:t xml:space="preserve"> </w:t>
            </w:r>
            <w:r w:rsidR="00081DFB" w:rsidRPr="00527F97">
              <w:rPr>
                <w:sz w:val="18"/>
                <w:lang w:val="en-US"/>
              </w:rPr>
              <w:t xml:space="preserve">cm2 = </w:t>
            </w:r>
            <w:r>
              <w:rPr>
                <w:sz w:val="18"/>
                <w:lang w:val="en-US"/>
              </w:rPr>
              <w:t>0.95</w:t>
            </w:r>
            <w:r w:rsidR="00081DFB" w:rsidRPr="00527F97">
              <w:rPr>
                <w:sz w:val="18"/>
                <w:lang w:val="en-US"/>
              </w:rPr>
              <w:t xml:space="preserve"> mg/cm2</w:t>
            </w:r>
          </w:p>
          <w:p w14:paraId="44933CE4" w14:textId="77777777" w:rsidR="00081DFB" w:rsidRPr="00527F97" w:rsidRDefault="00081DFB" w:rsidP="001E4A77">
            <w:pPr>
              <w:rPr>
                <w:sz w:val="18"/>
                <w:lang w:val="en-US"/>
              </w:rPr>
            </w:pPr>
            <w:r w:rsidRPr="00527F97">
              <w:rPr>
                <w:sz w:val="18"/>
                <w:lang w:val="en-US"/>
              </w:rPr>
              <w:t xml:space="preserve">(child ≥ 6 </w:t>
            </w:r>
            <w:r w:rsidR="00F868C3" w:rsidRPr="00527F97">
              <w:rPr>
                <w:sz w:val="18"/>
                <w:lang w:val="en-US"/>
              </w:rPr>
              <w:t xml:space="preserve">months </w:t>
            </w:r>
            <w:r w:rsidR="00F868C3">
              <w:rPr>
                <w:sz w:val="18"/>
                <w:lang w:val="en-US"/>
              </w:rPr>
              <w:t xml:space="preserve">old </w:t>
            </w:r>
            <w:r w:rsidR="00F868C3" w:rsidRPr="00527F97">
              <w:rPr>
                <w:sz w:val="18"/>
                <w:lang w:val="en-US"/>
              </w:rPr>
              <w:t>and adult</w:t>
            </w:r>
            <w:r w:rsidRPr="00527F97">
              <w:rPr>
                <w:sz w:val="18"/>
                <w:lang w:val="en-US"/>
              </w:rPr>
              <w:t>: 1application/d)</w:t>
            </w:r>
          </w:p>
        </w:tc>
        <w:tc>
          <w:tcPr>
            <w:tcW w:w="1448" w:type="pct"/>
            <w:vAlign w:val="center"/>
          </w:tcPr>
          <w:p w14:paraId="5F93CCEB" w14:textId="655E2B02" w:rsidR="00081DFB" w:rsidRPr="00527F97" w:rsidRDefault="00BD046C" w:rsidP="001E4A77">
            <w:pPr>
              <w:rPr>
                <w:sz w:val="18"/>
                <w:lang w:val="en-US"/>
              </w:rPr>
            </w:pPr>
            <w:r>
              <w:rPr>
                <w:sz w:val="18"/>
                <w:lang w:val="en-US"/>
              </w:rPr>
              <w:t>40.92 mg</w:t>
            </w:r>
            <w:r w:rsidR="00081DFB" w:rsidRPr="00527F97">
              <w:rPr>
                <w:sz w:val="18"/>
                <w:lang w:val="en-US"/>
              </w:rPr>
              <w:t>/</w:t>
            </w:r>
            <w:r>
              <w:rPr>
                <w:sz w:val="18"/>
                <w:lang w:val="en-US"/>
              </w:rPr>
              <w:t>44</w:t>
            </w:r>
            <w:r w:rsidR="00081DFB" w:rsidRPr="00527F97">
              <w:rPr>
                <w:sz w:val="18"/>
                <w:lang w:val="en-US"/>
              </w:rPr>
              <w:t xml:space="preserve"> cm2= </w:t>
            </w:r>
            <w:r>
              <w:rPr>
                <w:sz w:val="18"/>
                <w:lang w:val="en-US"/>
              </w:rPr>
              <w:t>0.93</w:t>
            </w:r>
            <w:r w:rsidR="00081DFB" w:rsidRPr="00527F97">
              <w:rPr>
                <w:sz w:val="18"/>
                <w:lang w:val="en-US"/>
              </w:rPr>
              <w:t xml:space="preserve"> mg/cm2</w:t>
            </w:r>
          </w:p>
          <w:p w14:paraId="44294842" w14:textId="77777777" w:rsidR="00081DFB" w:rsidRPr="00527F97" w:rsidRDefault="00081DFB" w:rsidP="001E4A77">
            <w:pPr>
              <w:rPr>
                <w:sz w:val="18"/>
                <w:lang w:val="en-US"/>
              </w:rPr>
            </w:pPr>
            <w:r w:rsidRPr="00527F97">
              <w:rPr>
                <w:sz w:val="18"/>
                <w:lang w:val="en-US"/>
              </w:rPr>
              <w:t xml:space="preserve">(child ≥ 2 </w:t>
            </w:r>
            <w:r w:rsidR="00F868C3" w:rsidRPr="00527F97">
              <w:rPr>
                <w:sz w:val="18"/>
                <w:lang w:val="en-US"/>
              </w:rPr>
              <w:t xml:space="preserve">years </w:t>
            </w:r>
            <w:r w:rsidR="00F868C3">
              <w:rPr>
                <w:sz w:val="18"/>
                <w:lang w:val="en-US"/>
              </w:rPr>
              <w:t xml:space="preserve">old </w:t>
            </w:r>
            <w:r w:rsidR="00F868C3" w:rsidRPr="00527F97">
              <w:rPr>
                <w:sz w:val="18"/>
                <w:lang w:val="en-US"/>
              </w:rPr>
              <w:t>and adult</w:t>
            </w:r>
            <w:r w:rsidRPr="00527F97">
              <w:rPr>
                <w:sz w:val="18"/>
                <w:lang w:val="en-US"/>
              </w:rPr>
              <w:t> : 1application/d)</w:t>
            </w:r>
          </w:p>
        </w:tc>
        <w:tc>
          <w:tcPr>
            <w:tcW w:w="1301" w:type="pct"/>
            <w:vAlign w:val="center"/>
          </w:tcPr>
          <w:p w14:paraId="7EC5F399" w14:textId="2375B267" w:rsidR="00081DFB" w:rsidRPr="00527F97" w:rsidRDefault="00BD046C" w:rsidP="001E4A77">
            <w:pPr>
              <w:rPr>
                <w:sz w:val="18"/>
                <w:lang w:val="en-US"/>
              </w:rPr>
            </w:pPr>
            <w:r>
              <w:rPr>
                <w:sz w:val="18"/>
                <w:lang w:val="en-US"/>
              </w:rPr>
              <w:t>29.04 mg</w:t>
            </w:r>
            <w:r w:rsidR="00081DFB" w:rsidRPr="00527F97">
              <w:rPr>
                <w:sz w:val="18"/>
                <w:lang w:val="en-US"/>
              </w:rPr>
              <w:t>/</w:t>
            </w:r>
            <w:r>
              <w:rPr>
                <w:sz w:val="18"/>
                <w:lang w:val="en-US"/>
              </w:rPr>
              <w:t>44</w:t>
            </w:r>
            <w:r w:rsidRPr="00527F97">
              <w:rPr>
                <w:sz w:val="18"/>
                <w:lang w:val="en-US"/>
              </w:rPr>
              <w:t xml:space="preserve"> </w:t>
            </w:r>
            <w:r w:rsidR="00081DFB" w:rsidRPr="00527F97">
              <w:rPr>
                <w:sz w:val="18"/>
                <w:lang w:val="en-US"/>
              </w:rPr>
              <w:t>cm2= 0.</w:t>
            </w:r>
            <w:r>
              <w:rPr>
                <w:sz w:val="18"/>
                <w:lang w:val="en-US"/>
              </w:rPr>
              <w:t>66</w:t>
            </w:r>
            <w:r w:rsidRPr="00527F97">
              <w:rPr>
                <w:sz w:val="18"/>
                <w:lang w:val="en-US"/>
              </w:rPr>
              <w:t xml:space="preserve"> </w:t>
            </w:r>
            <w:r w:rsidR="00081DFB" w:rsidRPr="00527F97">
              <w:rPr>
                <w:sz w:val="18"/>
                <w:lang w:val="en-US"/>
              </w:rPr>
              <w:t>mg/cm2</w:t>
            </w:r>
          </w:p>
          <w:p w14:paraId="0B1F3CCE" w14:textId="77777777" w:rsidR="00081DFB" w:rsidRPr="00527F97" w:rsidRDefault="00081DFB" w:rsidP="001E4A77">
            <w:pPr>
              <w:rPr>
                <w:sz w:val="18"/>
                <w:lang w:val="en-US"/>
              </w:rPr>
            </w:pPr>
            <w:r w:rsidRPr="00527F97">
              <w:rPr>
                <w:sz w:val="18"/>
                <w:lang w:val="en-US"/>
              </w:rPr>
              <w:t xml:space="preserve">(child ≥ 2 </w:t>
            </w:r>
            <w:r w:rsidR="00F868C3" w:rsidRPr="00845D98">
              <w:rPr>
                <w:sz w:val="18"/>
                <w:lang w:val="en-US"/>
              </w:rPr>
              <w:t xml:space="preserve">years </w:t>
            </w:r>
            <w:r w:rsidR="00F868C3">
              <w:rPr>
                <w:sz w:val="18"/>
                <w:lang w:val="en-US"/>
              </w:rPr>
              <w:t xml:space="preserve">old </w:t>
            </w:r>
            <w:r w:rsidR="00F868C3" w:rsidRPr="00845D98">
              <w:rPr>
                <w:sz w:val="18"/>
                <w:lang w:val="en-US"/>
              </w:rPr>
              <w:t>and adult </w:t>
            </w:r>
            <w:r w:rsidR="00F868C3" w:rsidRPr="00F868C3" w:rsidDel="00F868C3">
              <w:rPr>
                <w:sz w:val="18"/>
                <w:lang w:val="en-US"/>
              </w:rPr>
              <w:t xml:space="preserve"> </w:t>
            </w:r>
            <w:r w:rsidRPr="00527F97">
              <w:rPr>
                <w:sz w:val="18"/>
                <w:lang w:val="en-US"/>
              </w:rPr>
              <w:t>: 1application/d)</w:t>
            </w:r>
          </w:p>
        </w:tc>
      </w:tr>
      <w:tr w:rsidR="00081DFB" w:rsidRPr="00F868C3" w14:paraId="608FFB91" w14:textId="77777777" w:rsidTr="001E4A77">
        <w:trPr>
          <w:trHeight w:val="293"/>
        </w:trPr>
        <w:tc>
          <w:tcPr>
            <w:tcW w:w="592" w:type="pct"/>
            <w:vAlign w:val="center"/>
          </w:tcPr>
          <w:p w14:paraId="01B865BD" w14:textId="77777777" w:rsidR="00081DFB" w:rsidRPr="00D409FE" w:rsidRDefault="00081DFB" w:rsidP="00D409FE">
            <w:pPr>
              <w:rPr>
                <w:sz w:val="18"/>
              </w:rPr>
            </w:pPr>
            <w:r w:rsidRPr="00D409FE">
              <w:rPr>
                <w:sz w:val="18"/>
              </w:rPr>
              <w:lastRenderedPageBreak/>
              <w:t>tabanids</w:t>
            </w:r>
          </w:p>
        </w:tc>
        <w:tc>
          <w:tcPr>
            <w:tcW w:w="1659" w:type="pct"/>
            <w:vAlign w:val="center"/>
          </w:tcPr>
          <w:p w14:paraId="1A23A502" w14:textId="77777777" w:rsidR="00081DFB" w:rsidRPr="00527F97" w:rsidRDefault="00081DFB" w:rsidP="001E4A77">
            <w:pPr>
              <w:rPr>
                <w:sz w:val="18"/>
                <w:lang w:val="en-US"/>
              </w:rPr>
            </w:pPr>
            <w:r w:rsidRPr="00527F97">
              <w:rPr>
                <w:sz w:val="18"/>
                <w:lang w:val="en-US"/>
              </w:rPr>
              <w:t>1.17g/600 cm2= 1.95 mg/cm2</w:t>
            </w:r>
          </w:p>
          <w:p w14:paraId="647DEAAF" w14:textId="77777777" w:rsidR="00081DFB" w:rsidRPr="00527F97" w:rsidRDefault="00081DFB" w:rsidP="001E4A77">
            <w:pPr>
              <w:rPr>
                <w:sz w:val="18"/>
                <w:lang w:val="en-US"/>
              </w:rPr>
            </w:pPr>
            <w:r w:rsidRPr="00527F97">
              <w:rPr>
                <w:sz w:val="18"/>
                <w:lang w:val="en-US"/>
              </w:rPr>
              <w:t xml:space="preserve">(child ≥ 6 </w:t>
            </w:r>
            <w:r w:rsidR="00F868C3" w:rsidRPr="00845D98">
              <w:rPr>
                <w:sz w:val="18"/>
                <w:lang w:val="en-US"/>
              </w:rPr>
              <w:t xml:space="preserve">months </w:t>
            </w:r>
            <w:r w:rsidR="00F868C3">
              <w:rPr>
                <w:sz w:val="18"/>
                <w:lang w:val="en-US"/>
              </w:rPr>
              <w:t xml:space="preserve">old </w:t>
            </w:r>
            <w:r w:rsidR="00F868C3" w:rsidRPr="00845D98">
              <w:rPr>
                <w:sz w:val="18"/>
                <w:lang w:val="en-US"/>
              </w:rPr>
              <w:t>and adult</w:t>
            </w:r>
            <w:r w:rsidRPr="00527F97">
              <w:rPr>
                <w:sz w:val="18"/>
                <w:lang w:val="en-US"/>
              </w:rPr>
              <w:t>: 1application/d)</w:t>
            </w:r>
          </w:p>
        </w:tc>
        <w:tc>
          <w:tcPr>
            <w:tcW w:w="1448" w:type="pct"/>
            <w:vAlign w:val="center"/>
          </w:tcPr>
          <w:p w14:paraId="4DA12BD1" w14:textId="77777777" w:rsidR="00081DFB" w:rsidRPr="00527F97" w:rsidRDefault="00081DFB" w:rsidP="001E4A77">
            <w:pPr>
              <w:rPr>
                <w:sz w:val="18"/>
                <w:lang w:val="en-US"/>
              </w:rPr>
            </w:pPr>
            <w:r w:rsidRPr="00527F97">
              <w:rPr>
                <w:sz w:val="18"/>
                <w:lang w:val="en-US"/>
              </w:rPr>
              <w:t>0.89g/600 cm2= 1.48 mg/cm2</w:t>
            </w:r>
          </w:p>
          <w:p w14:paraId="3B1ACE83" w14:textId="77777777" w:rsidR="00081DFB" w:rsidRPr="00527F97" w:rsidRDefault="00081DFB" w:rsidP="001E4A77">
            <w:pPr>
              <w:rPr>
                <w:sz w:val="18"/>
                <w:lang w:val="en-US"/>
              </w:rPr>
            </w:pPr>
            <w:r w:rsidRPr="00527F97">
              <w:rPr>
                <w:sz w:val="18"/>
                <w:lang w:val="en-US"/>
              </w:rPr>
              <w:t xml:space="preserve">(child ≥ </w:t>
            </w:r>
            <w:r w:rsidR="00F868C3">
              <w:rPr>
                <w:sz w:val="18"/>
                <w:lang w:val="en-US"/>
              </w:rPr>
              <w:t xml:space="preserve">2 </w:t>
            </w:r>
            <w:r w:rsidR="00F868C3" w:rsidRPr="00845D98">
              <w:rPr>
                <w:sz w:val="18"/>
                <w:lang w:val="en-US"/>
              </w:rPr>
              <w:t xml:space="preserve">years </w:t>
            </w:r>
            <w:r w:rsidR="00F868C3">
              <w:rPr>
                <w:sz w:val="18"/>
                <w:lang w:val="en-US"/>
              </w:rPr>
              <w:t xml:space="preserve">old </w:t>
            </w:r>
            <w:r w:rsidR="00F868C3" w:rsidRPr="00845D98">
              <w:rPr>
                <w:sz w:val="18"/>
                <w:lang w:val="en-US"/>
              </w:rPr>
              <w:t>and adult </w:t>
            </w:r>
            <w:r w:rsidR="00F868C3" w:rsidRPr="00F868C3" w:rsidDel="00F868C3">
              <w:rPr>
                <w:sz w:val="18"/>
                <w:lang w:val="en-US"/>
              </w:rPr>
              <w:t xml:space="preserve"> </w:t>
            </w:r>
            <w:r w:rsidRPr="00527F97">
              <w:rPr>
                <w:sz w:val="18"/>
                <w:lang w:val="en-US"/>
              </w:rPr>
              <w:t>: 1application/d)</w:t>
            </w:r>
          </w:p>
        </w:tc>
        <w:tc>
          <w:tcPr>
            <w:tcW w:w="1301" w:type="pct"/>
            <w:vAlign w:val="center"/>
          </w:tcPr>
          <w:p w14:paraId="0E714C69" w14:textId="77777777" w:rsidR="00081DFB" w:rsidRPr="00527F97" w:rsidRDefault="00081DFB" w:rsidP="001E4A77">
            <w:pPr>
              <w:rPr>
                <w:sz w:val="18"/>
                <w:lang w:val="en-US"/>
              </w:rPr>
            </w:pPr>
            <w:r w:rsidRPr="00527F97">
              <w:rPr>
                <w:sz w:val="18"/>
                <w:lang w:val="en-US"/>
              </w:rPr>
              <w:t>0.64g/600 cm2= 1.07 mg/cm2</w:t>
            </w:r>
          </w:p>
          <w:p w14:paraId="2B8D234D" w14:textId="77777777" w:rsidR="00081DFB" w:rsidRPr="00527F97" w:rsidRDefault="00081DFB" w:rsidP="001E4A77">
            <w:pPr>
              <w:rPr>
                <w:sz w:val="18"/>
                <w:lang w:val="en-US"/>
              </w:rPr>
            </w:pPr>
            <w:r w:rsidRPr="00527F97">
              <w:rPr>
                <w:sz w:val="18"/>
                <w:lang w:val="en-US"/>
              </w:rPr>
              <w:t xml:space="preserve">(child ≥ 2 </w:t>
            </w:r>
            <w:r w:rsidR="00F868C3" w:rsidRPr="00845D98">
              <w:rPr>
                <w:sz w:val="18"/>
                <w:lang w:val="en-US"/>
              </w:rPr>
              <w:t xml:space="preserve">years </w:t>
            </w:r>
            <w:r w:rsidR="00F868C3">
              <w:rPr>
                <w:sz w:val="18"/>
                <w:lang w:val="en-US"/>
              </w:rPr>
              <w:t xml:space="preserve">old </w:t>
            </w:r>
            <w:r w:rsidR="00F868C3" w:rsidRPr="00845D98">
              <w:rPr>
                <w:sz w:val="18"/>
                <w:lang w:val="en-US"/>
              </w:rPr>
              <w:t>and adult </w:t>
            </w:r>
            <w:r w:rsidRPr="00527F97">
              <w:rPr>
                <w:sz w:val="18"/>
                <w:lang w:val="en-US"/>
              </w:rPr>
              <w:t>: 1application/d)</w:t>
            </w:r>
          </w:p>
        </w:tc>
      </w:tr>
    </w:tbl>
    <w:p w14:paraId="0EB2C52B" w14:textId="77777777" w:rsidR="00081DFB" w:rsidRPr="00527F97" w:rsidRDefault="00081DFB" w:rsidP="00081DFB">
      <w:pPr>
        <w:rPr>
          <w:color w:val="000000"/>
          <w:szCs w:val="18"/>
          <w:lang w:val="en-US" w:eastAsia="en-GB"/>
        </w:rPr>
      </w:pPr>
    </w:p>
    <w:p w14:paraId="7B42ADC7" w14:textId="2B3D75D0" w:rsidR="00081DFB" w:rsidRPr="007006EA" w:rsidRDefault="00FB506F" w:rsidP="00FB506F">
      <w:pPr>
        <w:jc w:val="both"/>
        <w:rPr>
          <w:lang w:eastAsia="en-GB"/>
        </w:rPr>
      </w:pPr>
      <w:r w:rsidRPr="0076749A">
        <w:rPr>
          <w:rFonts w:cs="Arial"/>
          <w:sz w:val="18"/>
        </w:rPr>
        <w:t>According to consumer spraying model 2</w:t>
      </w:r>
      <w:r>
        <w:rPr>
          <w:rFonts w:cs="Arial"/>
          <w:sz w:val="18"/>
        </w:rPr>
        <w:t xml:space="preserve"> </w:t>
      </w:r>
      <w:r w:rsidRPr="0076749A">
        <w:rPr>
          <w:rFonts w:cs="Arial"/>
          <w:sz w:val="18"/>
        </w:rPr>
        <w:t>for trigger spray, the user will be exposed to 35.9 mg of product /m</w:t>
      </w:r>
      <w:r w:rsidRPr="0076749A">
        <w:rPr>
          <w:rFonts w:cs="Arial"/>
          <w:sz w:val="18"/>
          <w:vertAlign w:val="superscript"/>
        </w:rPr>
        <w:t>3</w:t>
      </w:r>
      <w:r w:rsidRPr="0076749A">
        <w:rPr>
          <w:rFonts w:cs="Arial"/>
          <w:sz w:val="18"/>
        </w:rPr>
        <w:t xml:space="preserve"> during few minutes whe</w:t>
      </w:r>
      <w:r>
        <w:rPr>
          <w:rFonts w:cs="Arial"/>
          <w:sz w:val="18"/>
        </w:rPr>
        <w:t>reas</w:t>
      </w:r>
      <w:r w:rsidRPr="0076749A">
        <w:rPr>
          <w:rFonts w:cs="Arial"/>
          <w:sz w:val="18"/>
        </w:rPr>
        <w:t xml:space="preserve"> he will be exposed to </w:t>
      </w:r>
      <w:r>
        <w:rPr>
          <w:rFonts w:cs="Arial"/>
          <w:sz w:val="18"/>
        </w:rPr>
        <w:t>several grams (</w:t>
      </w:r>
      <w:r w:rsidRPr="0076749A">
        <w:rPr>
          <w:rFonts w:cs="Arial"/>
          <w:sz w:val="18"/>
        </w:rPr>
        <w:t>10.5 g</w:t>
      </w:r>
      <w:r>
        <w:rPr>
          <w:rFonts w:cs="Arial"/>
          <w:sz w:val="18"/>
        </w:rPr>
        <w:t>)</w:t>
      </w:r>
      <w:r w:rsidRPr="0076749A">
        <w:rPr>
          <w:rFonts w:cs="Arial"/>
          <w:sz w:val="18"/>
        </w:rPr>
        <w:t xml:space="preserve"> of product on skin with a dermal absorption of 20 %. </w:t>
      </w:r>
      <w:r>
        <w:rPr>
          <w:rFonts w:cs="Arial"/>
          <w:sz w:val="18"/>
        </w:rPr>
        <w:t xml:space="preserve">Therefore, the </w:t>
      </w:r>
      <w:r>
        <w:rPr>
          <w:lang w:eastAsia="en-GB"/>
        </w:rPr>
        <w:t>inhalation is assumed to be negligible. Moreover,</w:t>
      </w:r>
      <w:r w:rsidRPr="007006EA" w:rsidDel="00FB506F">
        <w:rPr>
          <w:lang w:eastAsia="en-GB"/>
        </w:rPr>
        <w:t xml:space="preserve"> </w:t>
      </w:r>
      <w:r w:rsidR="00081DFB">
        <w:rPr>
          <w:lang w:eastAsia="en-GB"/>
        </w:rPr>
        <w:t xml:space="preserve">the product is </w:t>
      </w:r>
      <w:r w:rsidR="00081DFB" w:rsidRPr="007006EA">
        <w:rPr>
          <w:lang w:eastAsia="en-GB"/>
        </w:rPr>
        <w:t>applied outdoor or in a well aerated room</w:t>
      </w:r>
      <w:r>
        <w:rPr>
          <w:lang w:eastAsia="en-GB"/>
        </w:rPr>
        <w:t xml:space="preserve">. </w:t>
      </w:r>
      <w:r w:rsidRPr="007006EA">
        <w:rPr>
          <w:lang w:eastAsia="en-GB"/>
        </w:rPr>
        <w:t>The</w:t>
      </w:r>
      <w:r>
        <w:rPr>
          <w:lang w:eastAsia="en-GB"/>
        </w:rPr>
        <w:t>refore, the</w:t>
      </w:r>
      <w:r w:rsidRPr="007006EA">
        <w:rPr>
          <w:lang w:eastAsia="en-GB"/>
        </w:rPr>
        <w:t xml:space="preserve"> </w:t>
      </w:r>
      <w:r w:rsidRPr="007006EA">
        <w:rPr>
          <w:i/>
          <w:lang w:eastAsia="en-GB"/>
        </w:rPr>
        <w:t>primary exposure</w:t>
      </w:r>
      <w:r w:rsidRPr="007006EA">
        <w:rPr>
          <w:lang w:eastAsia="en-GB"/>
        </w:rPr>
        <w:t xml:space="preserve"> is limited to the dermal route</w:t>
      </w:r>
      <w:r>
        <w:rPr>
          <w:lang w:eastAsia="en-GB"/>
        </w:rPr>
        <w:t>.</w:t>
      </w:r>
    </w:p>
    <w:p w14:paraId="48119D1C" w14:textId="77777777" w:rsidR="00081DFB" w:rsidRPr="007006EA" w:rsidRDefault="00081DFB" w:rsidP="00081DFB">
      <w:pPr>
        <w:jc w:val="both"/>
        <w:rPr>
          <w:lang w:eastAsia="en-GB"/>
        </w:rPr>
      </w:pPr>
      <w:r w:rsidRPr="007006EA">
        <w:rPr>
          <w:lang w:eastAsia="en-GB"/>
        </w:rPr>
        <w:t xml:space="preserve">In order to determine the dermal exposure, the recommendation N°11 of </w:t>
      </w:r>
      <w:r>
        <w:rPr>
          <w:lang w:eastAsia="en-GB"/>
        </w:rPr>
        <w:t xml:space="preserve">the </w:t>
      </w:r>
      <w:r w:rsidRPr="007006EA">
        <w:rPr>
          <w:lang w:eastAsia="en-GB"/>
        </w:rPr>
        <w:t>BPC Ad hoc WG on human exposure</w:t>
      </w:r>
      <w:r w:rsidRPr="007006EA">
        <w:rPr>
          <w:rStyle w:val="Appelnotedebasdep"/>
          <w:color w:val="000000"/>
          <w:szCs w:val="18"/>
          <w:lang w:eastAsia="en-GB"/>
        </w:rPr>
        <w:footnoteReference w:id="5"/>
      </w:r>
      <w:r w:rsidRPr="007006EA">
        <w:rPr>
          <w:lang w:eastAsia="en-GB"/>
        </w:rPr>
        <w:t xml:space="preserve"> is applied.</w:t>
      </w:r>
      <w:r w:rsidR="00370AD8">
        <w:rPr>
          <w:lang w:eastAsia="en-GB"/>
        </w:rPr>
        <w:t xml:space="preserve"> </w:t>
      </w:r>
      <w:r w:rsidRPr="007006EA">
        <w:rPr>
          <w:lang w:eastAsia="en-GB"/>
        </w:rPr>
        <w:t>Therefore, it is considered that the person will be exposed to the efficacy dose and wear a short</w:t>
      </w:r>
      <w:r>
        <w:rPr>
          <w:lang w:eastAsia="en-GB"/>
        </w:rPr>
        <w:t>-</w:t>
      </w:r>
      <w:r w:rsidRPr="007006EA">
        <w:rPr>
          <w:lang w:eastAsia="en-GB"/>
        </w:rPr>
        <w:t xml:space="preserve">sleeved shirt (T-shirt) and </w:t>
      </w:r>
      <w:r>
        <w:rPr>
          <w:lang w:eastAsia="en-GB"/>
        </w:rPr>
        <w:t xml:space="preserve">a </w:t>
      </w:r>
      <w:r w:rsidRPr="007006EA">
        <w:rPr>
          <w:lang w:eastAsia="en-GB"/>
        </w:rPr>
        <w:t>short.</w:t>
      </w:r>
    </w:p>
    <w:p w14:paraId="66C511B6" w14:textId="77777777" w:rsidR="00081DFB" w:rsidRPr="007006EA" w:rsidRDefault="00081DFB" w:rsidP="00081DFB">
      <w:pPr>
        <w:jc w:val="both"/>
        <w:rPr>
          <w:lang w:eastAsia="en-GB"/>
        </w:rPr>
      </w:pPr>
      <w:r w:rsidRPr="007006EA">
        <w:rPr>
          <w:lang w:eastAsia="en-GB"/>
        </w:rPr>
        <w:t xml:space="preserve">  </w:t>
      </w:r>
    </w:p>
    <w:p w14:paraId="31456B74" w14:textId="49007680" w:rsidR="00081DFB" w:rsidRPr="007006EA" w:rsidRDefault="00081DFB" w:rsidP="00081DFB">
      <w:pPr>
        <w:jc w:val="both"/>
        <w:rPr>
          <w:lang w:eastAsia="en-GB"/>
        </w:rPr>
      </w:pPr>
      <w:r w:rsidRPr="007006EA">
        <w:rPr>
          <w:lang w:eastAsia="en-GB"/>
        </w:rPr>
        <w:t xml:space="preserve">The exposed body surface corresponds to </w:t>
      </w:r>
      <w:r w:rsidR="00BD046C">
        <w:rPr>
          <w:lang w:eastAsia="en-GB"/>
        </w:rPr>
        <w:t>55</w:t>
      </w:r>
      <w:r w:rsidRPr="007006EA">
        <w:rPr>
          <w:lang w:eastAsia="en-GB"/>
        </w:rPr>
        <w:t xml:space="preserve">% of the total body </w:t>
      </w:r>
      <w:r w:rsidR="002D3B56" w:rsidRPr="007006EA">
        <w:rPr>
          <w:lang w:eastAsia="en-GB"/>
        </w:rPr>
        <w:t>surface:</w:t>
      </w:r>
      <w:r w:rsidRPr="007006EA">
        <w:rPr>
          <w:lang w:eastAsia="en-GB"/>
        </w:rPr>
        <w:t xml:space="preserve"> </w:t>
      </w:r>
      <w:r w:rsidR="00DA0EFC">
        <w:t xml:space="preserve">head, neck, hands (palms and backs), lower arms, lower legs, feet and 70% of upper arms and thighs </w:t>
      </w:r>
      <w:r w:rsidRPr="007006EA">
        <w:rPr>
          <w:lang w:eastAsia="en-GB"/>
        </w:rPr>
        <w:t xml:space="preserve">according to Pest Control Products Fact Sheet of Consexpo. These </w:t>
      </w:r>
      <w:r>
        <w:rPr>
          <w:lang w:eastAsia="en-GB"/>
        </w:rPr>
        <w:t>est</w:t>
      </w:r>
      <w:r w:rsidRPr="007006EA">
        <w:rPr>
          <w:lang w:eastAsia="en-GB"/>
        </w:rPr>
        <w:t>imations will be named scenario tier 1</w:t>
      </w:r>
      <w:r>
        <w:rPr>
          <w:lang w:eastAsia="en-GB"/>
        </w:rPr>
        <w:t xml:space="preserve"> (worst-case)</w:t>
      </w:r>
      <w:r w:rsidRPr="007006EA">
        <w:rPr>
          <w:lang w:eastAsia="en-GB"/>
        </w:rPr>
        <w:t>.</w:t>
      </w:r>
      <w:r w:rsidR="002B4F81">
        <w:rPr>
          <w:lang w:eastAsia="en-GB"/>
        </w:rPr>
        <w:t xml:space="preserve"> This scenario is the one validated at European level following recommendation n°11</w:t>
      </w:r>
      <w:r w:rsidR="00784A97">
        <w:rPr>
          <w:lang w:eastAsia="en-GB"/>
        </w:rPr>
        <w:t xml:space="preserve"> of the BPC Ad hoc Working Group on Human Exposure</w:t>
      </w:r>
      <w:r w:rsidR="00784A97">
        <w:rPr>
          <w:rStyle w:val="Appelnotedebasdep"/>
          <w:lang w:eastAsia="en-GB"/>
        </w:rPr>
        <w:footnoteReference w:id="6"/>
      </w:r>
      <w:r w:rsidR="00784A97">
        <w:rPr>
          <w:lang w:eastAsia="en-GB"/>
        </w:rPr>
        <w:t>.</w:t>
      </w:r>
      <w:r w:rsidRPr="007006EA">
        <w:rPr>
          <w:lang w:eastAsia="en-GB"/>
        </w:rPr>
        <w:t xml:space="preserve"> </w:t>
      </w:r>
    </w:p>
    <w:p w14:paraId="4F38100A" w14:textId="77777777" w:rsidR="00081DFB" w:rsidRPr="007006EA" w:rsidRDefault="00081DFB" w:rsidP="00081DFB">
      <w:pPr>
        <w:jc w:val="both"/>
        <w:rPr>
          <w:lang w:eastAsia="en-GB"/>
        </w:rPr>
      </w:pPr>
    </w:p>
    <w:p w14:paraId="34CC33BD" w14:textId="60B8BF4E" w:rsidR="00081DFB" w:rsidRDefault="00081DFB" w:rsidP="00081DFB">
      <w:pPr>
        <w:jc w:val="both"/>
        <w:rPr>
          <w:lang w:eastAsia="en-GB"/>
        </w:rPr>
      </w:pPr>
      <w:r w:rsidRPr="007006EA">
        <w:rPr>
          <w:lang w:eastAsia="en-GB"/>
        </w:rPr>
        <w:t xml:space="preserve">The estimation of exposure is also </w:t>
      </w:r>
      <w:r w:rsidR="004201D1">
        <w:rPr>
          <w:lang w:eastAsia="en-GB"/>
        </w:rPr>
        <w:t>performed</w:t>
      </w:r>
      <w:r w:rsidRPr="007006EA">
        <w:rPr>
          <w:lang w:eastAsia="en-GB"/>
        </w:rPr>
        <w:t xml:space="preserve"> considering that </w:t>
      </w:r>
      <w:r>
        <w:rPr>
          <w:lang w:eastAsia="en-GB"/>
        </w:rPr>
        <w:t>wearing</w:t>
      </w:r>
      <w:r w:rsidRPr="007006EA">
        <w:rPr>
          <w:lang w:eastAsia="en-GB"/>
        </w:rPr>
        <w:t xml:space="preserve"> T</w:t>
      </w:r>
      <w:r>
        <w:rPr>
          <w:lang w:eastAsia="en-GB"/>
        </w:rPr>
        <w:t>-</w:t>
      </w:r>
      <w:r w:rsidRPr="007006EA">
        <w:rPr>
          <w:lang w:eastAsia="en-GB"/>
        </w:rPr>
        <w:t>shirt and short leads to an exposure of head, hand, ¾ arm and ½ legs. These sim</w:t>
      </w:r>
      <w:r w:rsidR="004201D1">
        <w:rPr>
          <w:lang w:eastAsia="en-GB"/>
        </w:rPr>
        <w:t>ul</w:t>
      </w:r>
      <w:r w:rsidRPr="007006EA">
        <w:rPr>
          <w:lang w:eastAsia="en-GB"/>
        </w:rPr>
        <w:t>ations will be named scenario tier 2</w:t>
      </w:r>
      <w:r>
        <w:rPr>
          <w:lang w:eastAsia="en-GB"/>
        </w:rPr>
        <w:t xml:space="preserve"> (”</w:t>
      </w:r>
      <w:r w:rsidR="00DA0EFC">
        <w:rPr>
          <w:lang w:eastAsia="en-GB"/>
        </w:rPr>
        <w:t>French approach</w:t>
      </w:r>
      <w:r>
        <w:rPr>
          <w:lang w:eastAsia="en-GB"/>
        </w:rPr>
        <w:t>”)</w:t>
      </w:r>
      <w:r w:rsidR="002B4F81">
        <w:rPr>
          <w:lang w:eastAsia="en-GB"/>
        </w:rPr>
        <w:t>. This scenario is not subject to mutual recognition process</w:t>
      </w:r>
      <w:r w:rsidRPr="007006EA">
        <w:rPr>
          <w:lang w:eastAsia="en-GB"/>
        </w:rPr>
        <w:t xml:space="preserve">. </w:t>
      </w:r>
      <w:r w:rsidR="00370AD8">
        <w:rPr>
          <w:lang w:eastAsia="en-GB"/>
        </w:rPr>
        <w:t>In this scenario, t</w:t>
      </w:r>
      <w:r w:rsidR="00370AD8" w:rsidRPr="007006EA">
        <w:rPr>
          <w:lang w:eastAsia="en-GB"/>
        </w:rPr>
        <w:t xml:space="preserve">he exposed body surface corresponds </w:t>
      </w:r>
      <w:r w:rsidR="00370AD8" w:rsidRPr="007D7D68">
        <w:rPr>
          <w:lang w:eastAsia="en-GB"/>
        </w:rPr>
        <w:t xml:space="preserve">to </w:t>
      </w:r>
      <w:r w:rsidR="002D3B56" w:rsidRPr="007D7D68">
        <w:rPr>
          <w:lang w:eastAsia="en-GB"/>
        </w:rPr>
        <w:t>36</w:t>
      </w:r>
      <w:r w:rsidR="00370AD8" w:rsidRPr="007D7D68">
        <w:rPr>
          <w:lang w:eastAsia="en-GB"/>
        </w:rPr>
        <w:t xml:space="preserve">% to </w:t>
      </w:r>
      <w:r w:rsidR="002D3B56" w:rsidRPr="007D7D68">
        <w:rPr>
          <w:lang w:eastAsia="en-GB"/>
        </w:rPr>
        <w:t>38</w:t>
      </w:r>
      <w:r w:rsidR="00370AD8" w:rsidRPr="007D7D68">
        <w:rPr>
          <w:lang w:eastAsia="en-GB"/>
        </w:rPr>
        <w:t xml:space="preserve"> % of the</w:t>
      </w:r>
      <w:r w:rsidR="00370AD8" w:rsidRPr="007006EA">
        <w:rPr>
          <w:lang w:eastAsia="en-GB"/>
        </w:rPr>
        <w:t xml:space="preserve"> total body surface</w:t>
      </w:r>
      <w:r w:rsidR="00370AD8">
        <w:rPr>
          <w:lang w:eastAsia="en-GB"/>
        </w:rPr>
        <w:t xml:space="preserve"> (depending on the age class)</w:t>
      </w:r>
      <w:r w:rsidR="00E80BA0">
        <w:rPr>
          <w:rStyle w:val="Appelnotedebasdep"/>
          <w:lang w:eastAsia="en-GB"/>
        </w:rPr>
        <w:footnoteReference w:id="7"/>
      </w:r>
    </w:p>
    <w:p w14:paraId="18E9A6EA" w14:textId="77777777" w:rsidR="002D3B56" w:rsidRDefault="002D3B56" w:rsidP="00081DFB">
      <w:pPr>
        <w:jc w:val="both"/>
        <w:rPr>
          <w:lang w:eastAsia="en-GB"/>
        </w:rPr>
      </w:pPr>
    </w:p>
    <w:p w14:paraId="56B51CE6" w14:textId="77777777" w:rsidR="00081DFB" w:rsidRPr="007006EA" w:rsidRDefault="00081DFB" w:rsidP="00081DFB">
      <w:pPr>
        <w:jc w:val="both"/>
        <w:rPr>
          <w:lang w:eastAsia="en-GB"/>
        </w:rPr>
      </w:pPr>
      <w:r w:rsidRPr="007006EA">
        <w:rPr>
          <w:lang w:eastAsia="en-GB"/>
        </w:rPr>
        <w:t xml:space="preserve">The secondary exposure is limited to hand-to-mouth transfer. It is not expected to be a significant route of exposure. </w:t>
      </w:r>
    </w:p>
    <w:p w14:paraId="7D227EBD" w14:textId="77777777" w:rsidR="00081DFB" w:rsidRPr="00FD2055" w:rsidRDefault="00081DFB" w:rsidP="00081DFB">
      <w:pPr>
        <w:jc w:val="both"/>
        <w:rPr>
          <w:b/>
          <w:lang w:eastAsia="en-US"/>
        </w:rPr>
      </w:pPr>
      <w:r w:rsidRPr="007006EA">
        <w:rPr>
          <w:lang w:eastAsia="en-GB"/>
        </w:rPr>
        <w:t xml:space="preserve">Hand-to-mouth transfer behaviour is more frequent in small children and </w:t>
      </w:r>
      <w:r>
        <w:rPr>
          <w:lang w:eastAsia="en-GB"/>
        </w:rPr>
        <w:t>is observed</w:t>
      </w:r>
      <w:r w:rsidRPr="007006EA">
        <w:rPr>
          <w:lang w:eastAsia="en-GB"/>
        </w:rPr>
        <w:t xml:space="preserve"> mainly </w:t>
      </w:r>
      <w:r>
        <w:rPr>
          <w:lang w:eastAsia="en-GB"/>
        </w:rPr>
        <w:t xml:space="preserve">in </w:t>
      </w:r>
      <w:r w:rsidRPr="007006EA">
        <w:rPr>
          <w:lang w:eastAsia="en-GB"/>
        </w:rPr>
        <w:t xml:space="preserve">infants until 2-3 years. However, children from 3 years of age and adults may be accidentally exposed orally to the product. In this context, a reverse scenario calculation was included to estimate the percentage of the surface of the hands which can be put in the mouth to reach the AEL.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0"/>
        <w:gridCol w:w="15"/>
        <w:gridCol w:w="1100"/>
        <w:gridCol w:w="13"/>
        <w:gridCol w:w="5393"/>
        <w:gridCol w:w="1646"/>
      </w:tblGrid>
      <w:tr w:rsidR="00081DFB" w:rsidRPr="00350DAD" w14:paraId="54CB0435" w14:textId="77777777" w:rsidTr="006E396B">
        <w:trPr>
          <w:tblHeader/>
        </w:trPr>
        <w:tc>
          <w:tcPr>
            <w:tcW w:w="5000" w:type="pct"/>
            <w:gridSpan w:val="6"/>
            <w:shd w:val="clear" w:color="auto" w:fill="FFFFCC"/>
          </w:tcPr>
          <w:p w14:paraId="2F651B09" w14:textId="77777777" w:rsidR="00081DFB" w:rsidRPr="00350DAD" w:rsidRDefault="00081DFB" w:rsidP="006E396B">
            <w:pPr>
              <w:keepNext/>
              <w:widowControl w:val="0"/>
              <w:tabs>
                <w:tab w:val="center" w:pos="4536"/>
                <w:tab w:val="right" w:pos="9072"/>
              </w:tabs>
              <w:spacing w:before="60" w:after="60"/>
              <w:jc w:val="center"/>
              <w:rPr>
                <w:b/>
                <w:bCs/>
                <w:color w:val="000000"/>
                <w:sz w:val="18"/>
                <w:szCs w:val="18"/>
                <w:lang w:eastAsia="en-GB"/>
              </w:rPr>
            </w:pPr>
            <w:r w:rsidRPr="00350DAD">
              <w:rPr>
                <w:b/>
                <w:bCs/>
                <w:color w:val="000000"/>
                <w:sz w:val="18"/>
                <w:szCs w:val="18"/>
                <w:lang w:eastAsia="en-GB"/>
              </w:rPr>
              <w:lastRenderedPageBreak/>
              <w:t>Summary table: scenarios</w:t>
            </w:r>
          </w:p>
        </w:tc>
      </w:tr>
      <w:tr w:rsidR="00081DFB" w:rsidRPr="00350DAD" w14:paraId="749DC886" w14:textId="77777777" w:rsidTr="006E396B">
        <w:trPr>
          <w:tblHeader/>
        </w:trPr>
        <w:tc>
          <w:tcPr>
            <w:tcW w:w="560" w:type="pct"/>
            <w:shd w:val="clear" w:color="auto" w:fill="auto"/>
            <w:tcMar>
              <w:top w:w="57" w:type="dxa"/>
              <w:bottom w:w="57" w:type="dxa"/>
            </w:tcMar>
          </w:tcPr>
          <w:p w14:paraId="0B6D3A3A" w14:textId="77777777" w:rsidR="00081DFB" w:rsidRPr="00350DAD" w:rsidRDefault="00081DFB" w:rsidP="006E396B">
            <w:pPr>
              <w:keepNext/>
              <w:widowControl w:val="0"/>
              <w:tabs>
                <w:tab w:val="center" w:pos="4536"/>
                <w:tab w:val="right" w:pos="9072"/>
              </w:tabs>
              <w:rPr>
                <w:b/>
                <w:bCs/>
                <w:color w:val="000000"/>
                <w:sz w:val="18"/>
                <w:szCs w:val="18"/>
                <w:lang w:eastAsia="en-GB"/>
              </w:rPr>
            </w:pPr>
            <w:r w:rsidRPr="00350DAD">
              <w:rPr>
                <w:b/>
                <w:bCs/>
                <w:color w:val="000000"/>
                <w:sz w:val="18"/>
                <w:szCs w:val="18"/>
                <w:lang w:eastAsia="en-GB"/>
              </w:rPr>
              <w:t>Scenario number</w:t>
            </w:r>
          </w:p>
        </w:tc>
        <w:tc>
          <w:tcPr>
            <w:tcW w:w="606" w:type="pct"/>
            <w:gridSpan w:val="2"/>
            <w:shd w:val="clear" w:color="auto" w:fill="auto"/>
            <w:tcMar>
              <w:top w:w="57" w:type="dxa"/>
              <w:bottom w:w="57" w:type="dxa"/>
            </w:tcMar>
          </w:tcPr>
          <w:p w14:paraId="785F75CB" w14:textId="77777777" w:rsidR="00081DFB" w:rsidRPr="00350DAD" w:rsidRDefault="00081DFB" w:rsidP="006E396B">
            <w:pPr>
              <w:keepNext/>
              <w:widowControl w:val="0"/>
              <w:tabs>
                <w:tab w:val="center" w:pos="4536"/>
                <w:tab w:val="right" w:pos="9072"/>
              </w:tabs>
              <w:rPr>
                <w:b/>
                <w:bCs/>
                <w:color w:val="000000"/>
                <w:sz w:val="18"/>
                <w:szCs w:val="18"/>
                <w:lang w:eastAsia="en-GB"/>
              </w:rPr>
            </w:pPr>
            <w:r w:rsidRPr="00350DAD">
              <w:rPr>
                <w:b/>
                <w:bCs/>
                <w:color w:val="000000"/>
                <w:sz w:val="18"/>
                <w:szCs w:val="18"/>
                <w:lang w:eastAsia="en-GB"/>
              </w:rPr>
              <w:t>Scenario</w:t>
            </w:r>
          </w:p>
          <w:p w14:paraId="0136EBD4" w14:textId="77777777" w:rsidR="00081DFB" w:rsidRPr="00350DAD" w:rsidRDefault="00081DFB" w:rsidP="006E396B">
            <w:pPr>
              <w:keepNext/>
              <w:widowControl w:val="0"/>
              <w:tabs>
                <w:tab w:val="center" w:pos="4536"/>
                <w:tab w:val="right" w:pos="9072"/>
              </w:tabs>
              <w:rPr>
                <w:bCs/>
                <w:color w:val="000000"/>
                <w:sz w:val="18"/>
                <w:szCs w:val="18"/>
                <w:lang w:eastAsia="en-GB"/>
              </w:rPr>
            </w:pPr>
            <w:r w:rsidRPr="00350DAD">
              <w:rPr>
                <w:bCs/>
                <w:color w:val="000000"/>
                <w:sz w:val="18"/>
                <w:szCs w:val="18"/>
                <w:lang w:eastAsia="en-GB"/>
              </w:rPr>
              <w:t>(e.g. mixing/ loading)</w:t>
            </w:r>
          </w:p>
        </w:tc>
        <w:tc>
          <w:tcPr>
            <w:tcW w:w="2939" w:type="pct"/>
            <w:gridSpan w:val="2"/>
            <w:shd w:val="clear" w:color="auto" w:fill="auto"/>
            <w:tcMar>
              <w:top w:w="57" w:type="dxa"/>
              <w:bottom w:w="57" w:type="dxa"/>
            </w:tcMar>
          </w:tcPr>
          <w:p w14:paraId="3301D9E4" w14:textId="77777777" w:rsidR="00081DFB" w:rsidRPr="00350DAD" w:rsidRDefault="00081DFB" w:rsidP="006E396B">
            <w:pPr>
              <w:keepNext/>
              <w:widowControl w:val="0"/>
              <w:tabs>
                <w:tab w:val="center" w:pos="4536"/>
                <w:tab w:val="right" w:pos="9072"/>
              </w:tabs>
              <w:rPr>
                <w:b/>
                <w:bCs/>
                <w:color w:val="000000"/>
                <w:sz w:val="18"/>
                <w:szCs w:val="18"/>
                <w:lang w:eastAsia="en-GB"/>
              </w:rPr>
            </w:pPr>
            <w:r w:rsidRPr="00350DAD">
              <w:rPr>
                <w:b/>
                <w:bCs/>
                <w:color w:val="000000"/>
                <w:sz w:val="18"/>
                <w:szCs w:val="18"/>
                <w:lang w:eastAsia="en-GB"/>
              </w:rPr>
              <w:t xml:space="preserve">Primary or secondary exposure </w:t>
            </w:r>
          </w:p>
          <w:p w14:paraId="6910CA4E" w14:textId="77777777" w:rsidR="00081DFB" w:rsidRPr="00350DAD" w:rsidRDefault="00081DFB" w:rsidP="006E396B">
            <w:pPr>
              <w:keepNext/>
              <w:widowControl w:val="0"/>
              <w:tabs>
                <w:tab w:val="center" w:pos="4536"/>
                <w:tab w:val="right" w:pos="9072"/>
              </w:tabs>
              <w:rPr>
                <w:bCs/>
                <w:color w:val="000000"/>
                <w:sz w:val="18"/>
                <w:szCs w:val="18"/>
                <w:lang w:eastAsia="en-GB"/>
              </w:rPr>
            </w:pPr>
            <w:r w:rsidRPr="00350DAD">
              <w:rPr>
                <w:b/>
                <w:bCs/>
                <w:color w:val="000000"/>
                <w:sz w:val="18"/>
                <w:szCs w:val="18"/>
                <w:lang w:eastAsia="en-GB"/>
              </w:rPr>
              <w:t>Description of scenario</w:t>
            </w:r>
          </w:p>
        </w:tc>
        <w:tc>
          <w:tcPr>
            <w:tcW w:w="895" w:type="pct"/>
            <w:shd w:val="clear" w:color="auto" w:fill="auto"/>
            <w:tcMar>
              <w:top w:w="57" w:type="dxa"/>
              <w:bottom w:w="57" w:type="dxa"/>
            </w:tcMar>
          </w:tcPr>
          <w:p w14:paraId="442E0CCE" w14:textId="77777777" w:rsidR="00081DFB" w:rsidRPr="00350DAD" w:rsidRDefault="00081DFB" w:rsidP="006E396B">
            <w:pPr>
              <w:keepNext/>
              <w:widowControl w:val="0"/>
              <w:tabs>
                <w:tab w:val="center" w:pos="4536"/>
                <w:tab w:val="right" w:pos="9072"/>
              </w:tabs>
              <w:rPr>
                <w:b/>
                <w:bCs/>
                <w:color w:val="000000"/>
                <w:sz w:val="18"/>
                <w:szCs w:val="18"/>
                <w:lang w:eastAsia="en-GB"/>
              </w:rPr>
            </w:pPr>
            <w:r w:rsidRPr="00350DAD">
              <w:rPr>
                <w:b/>
                <w:bCs/>
                <w:color w:val="000000"/>
                <w:sz w:val="18"/>
                <w:szCs w:val="18"/>
                <w:lang w:eastAsia="en-GB"/>
              </w:rPr>
              <w:t>Exposed group</w:t>
            </w:r>
          </w:p>
          <w:p w14:paraId="35AE23BD" w14:textId="77777777" w:rsidR="00081DFB" w:rsidRPr="00350DAD" w:rsidRDefault="00081DFB" w:rsidP="006E396B">
            <w:pPr>
              <w:keepNext/>
              <w:widowControl w:val="0"/>
              <w:tabs>
                <w:tab w:val="center" w:pos="4536"/>
                <w:tab w:val="right" w:pos="9072"/>
              </w:tabs>
              <w:rPr>
                <w:bCs/>
                <w:color w:val="000000"/>
                <w:sz w:val="18"/>
                <w:szCs w:val="18"/>
                <w:lang w:eastAsia="en-GB"/>
              </w:rPr>
            </w:pPr>
            <w:r w:rsidRPr="00350DAD">
              <w:rPr>
                <w:bCs/>
                <w:color w:val="000000"/>
                <w:sz w:val="18"/>
                <w:szCs w:val="18"/>
                <w:lang w:eastAsia="en-GB"/>
              </w:rPr>
              <w:t>(e.g. professionals, non-professionals, bystanders)</w:t>
            </w:r>
          </w:p>
        </w:tc>
      </w:tr>
      <w:tr w:rsidR="00081DFB" w:rsidRPr="00350DAD" w14:paraId="203CC3E3" w14:textId="77777777" w:rsidTr="006E396B">
        <w:trPr>
          <w:tblHeader/>
        </w:trPr>
        <w:tc>
          <w:tcPr>
            <w:tcW w:w="5000" w:type="pct"/>
            <w:gridSpan w:val="6"/>
            <w:tcBorders>
              <w:bottom w:val="single" w:sz="6" w:space="0" w:color="auto"/>
            </w:tcBorders>
            <w:tcMar>
              <w:top w:w="57" w:type="dxa"/>
              <w:bottom w:w="57" w:type="dxa"/>
            </w:tcMar>
          </w:tcPr>
          <w:p w14:paraId="6422A5BA" w14:textId="77777777" w:rsidR="00081DFB" w:rsidRPr="0015371C" w:rsidRDefault="00081DFB" w:rsidP="006E396B">
            <w:pPr>
              <w:keepNext/>
              <w:widowControl w:val="0"/>
              <w:tabs>
                <w:tab w:val="center" w:pos="4536"/>
                <w:tab w:val="right" w:pos="9072"/>
              </w:tabs>
              <w:rPr>
                <w:b/>
                <w:color w:val="000000"/>
                <w:sz w:val="18"/>
                <w:szCs w:val="18"/>
                <w:lang w:eastAsia="en-GB"/>
              </w:rPr>
            </w:pPr>
            <w:r w:rsidRPr="0015371C">
              <w:rPr>
                <w:b/>
                <w:color w:val="000000"/>
                <w:sz w:val="18"/>
                <w:szCs w:val="18"/>
                <w:lang w:eastAsia="en-GB"/>
              </w:rPr>
              <w:t>Meta SPC 1</w:t>
            </w:r>
          </w:p>
        </w:tc>
      </w:tr>
      <w:tr w:rsidR="00081DFB" w:rsidRPr="00350DAD" w14:paraId="7B2FBCDA" w14:textId="77777777" w:rsidTr="00D2642C">
        <w:trPr>
          <w:trHeight w:val="1469"/>
          <w:tblHeader/>
        </w:trPr>
        <w:tc>
          <w:tcPr>
            <w:tcW w:w="560" w:type="pct"/>
            <w:tcBorders>
              <w:bottom w:val="single" w:sz="6" w:space="0" w:color="auto"/>
            </w:tcBorders>
            <w:shd w:val="pct25" w:color="auto" w:fill="auto"/>
            <w:tcMar>
              <w:top w:w="57" w:type="dxa"/>
              <w:bottom w:w="57" w:type="dxa"/>
            </w:tcMar>
            <w:vAlign w:val="center"/>
          </w:tcPr>
          <w:p w14:paraId="5633A3D8" w14:textId="77777777" w:rsidR="00081DFB" w:rsidRPr="004201D1" w:rsidRDefault="00081DFB" w:rsidP="004201D1">
            <w:pPr>
              <w:keepNext/>
              <w:rPr>
                <w:sz w:val="18"/>
              </w:rPr>
            </w:pPr>
            <w:r w:rsidRPr="004201D1">
              <w:rPr>
                <w:sz w:val="18"/>
                <w:szCs w:val="22"/>
              </w:rPr>
              <w:t>1a – Tier 1</w:t>
            </w:r>
          </w:p>
        </w:tc>
        <w:tc>
          <w:tcPr>
            <w:tcW w:w="606" w:type="pct"/>
            <w:gridSpan w:val="2"/>
            <w:tcBorders>
              <w:bottom w:val="single" w:sz="6" w:space="0" w:color="auto"/>
            </w:tcBorders>
            <w:shd w:val="pct25" w:color="auto" w:fill="auto"/>
            <w:tcMar>
              <w:top w:w="57" w:type="dxa"/>
              <w:bottom w:w="57" w:type="dxa"/>
            </w:tcMar>
            <w:vAlign w:val="center"/>
          </w:tcPr>
          <w:p w14:paraId="1621812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Mosquitoes repellent </w:t>
            </w:r>
          </w:p>
        </w:tc>
        <w:tc>
          <w:tcPr>
            <w:tcW w:w="2939" w:type="pct"/>
            <w:gridSpan w:val="2"/>
            <w:tcBorders>
              <w:bottom w:val="single" w:sz="6" w:space="0" w:color="auto"/>
            </w:tcBorders>
            <w:shd w:val="pct25" w:color="auto" w:fill="auto"/>
            <w:tcMar>
              <w:top w:w="57" w:type="dxa"/>
              <w:bottom w:w="57" w:type="dxa"/>
            </w:tcMar>
            <w:vAlign w:val="center"/>
          </w:tcPr>
          <w:p w14:paraId="1E641C98"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0.7 mg/cm</w:t>
            </w:r>
            <w:r w:rsidRPr="004201D1">
              <w:rPr>
                <w:color w:val="000000"/>
                <w:sz w:val="18"/>
                <w:szCs w:val="22"/>
                <w:vertAlign w:val="superscript"/>
                <w:lang w:eastAsia="en-GB"/>
              </w:rPr>
              <w:t>2</w:t>
            </w:r>
            <w:r w:rsidRPr="004201D1">
              <w:rPr>
                <w:color w:val="000000"/>
                <w:sz w:val="18"/>
                <w:szCs w:val="22"/>
                <w:lang w:eastAsia="en-GB"/>
              </w:rPr>
              <w:t xml:space="preserve">: </w:t>
            </w:r>
          </w:p>
          <w:p w14:paraId="01A9B6E2"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66D9B066" w14:textId="74D72511"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48513104" w14:textId="1B008E79" w:rsidR="00081DFB" w:rsidRPr="004201D1" w:rsidRDefault="00081DFB" w:rsidP="004201D1">
            <w:pPr>
              <w:keepNext/>
              <w:widowControl w:val="0"/>
              <w:tabs>
                <w:tab w:val="center" w:pos="4536"/>
                <w:tab w:val="right" w:pos="9072"/>
              </w:tabs>
              <w:rPr>
                <w:color w:val="000000"/>
                <w:sz w:val="18"/>
                <w:lang w:eastAsia="en-GB"/>
              </w:rPr>
            </w:pPr>
          </w:p>
        </w:tc>
        <w:tc>
          <w:tcPr>
            <w:tcW w:w="895" w:type="pct"/>
            <w:tcBorders>
              <w:bottom w:val="single" w:sz="6" w:space="0" w:color="auto"/>
            </w:tcBorders>
            <w:shd w:val="pct25" w:color="auto" w:fill="auto"/>
            <w:tcMar>
              <w:top w:w="57" w:type="dxa"/>
              <w:bottom w:w="57" w:type="dxa"/>
            </w:tcMar>
            <w:vAlign w:val="center"/>
          </w:tcPr>
          <w:p w14:paraId="6DD2445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369487EF"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62BFBA8B" w14:textId="77777777" w:rsidTr="00D2642C">
        <w:trPr>
          <w:trHeight w:val="1292"/>
          <w:tblHeader/>
        </w:trPr>
        <w:tc>
          <w:tcPr>
            <w:tcW w:w="560" w:type="pct"/>
            <w:tcBorders>
              <w:bottom w:val="single" w:sz="6" w:space="0" w:color="auto"/>
            </w:tcBorders>
            <w:shd w:val="pct15" w:color="auto" w:fill="auto"/>
            <w:tcMar>
              <w:top w:w="57" w:type="dxa"/>
              <w:bottom w:w="57" w:type="dxa"/>
            </w:tcMar>
            <w:vAlign w:val="center"/>
          </w:tcPr>
          <w:p w14:paraId="716D0003" w14:textId="77777777" w:rsidR="00081DFB" w:rsidRPr="004201D1" w:rsidRDefault="00081DFB" w:rsidP="004201D1">
            <w:pPr>
              <w:keepNext/>
              <w:rPr>
                <w:sz w:val="18"/>
              </w:rPr>
            </w:pPr>
            <w:r w:rsidRPr="004201D1">
              <w:rPr>
                <w:sz w:val="18"/>
                <w:szCs w:val="22"/>
              </w:rPr>
              <w:t xml:space="preserve">1b - Tier 2 </w:t>
            </w:r>
          </w:p>
        </w:tc>
        <w:tc>
          <w:tcPr>
            <w:tcW w:w="606" w:type="pct"/>
            <w:gridSpan w:val="2"/>
            <w:tcBorders>
              <w:bottom w:val="single" w:sz="6" w:space="0" w:color="auto"/>
            </w:tcBorders>
            <w:shd w:val="pct15" w:color="auto" w:fill="auto"/>
            <w:tcMar>
              <w:top w:w="57" w:type="dxa"/>
              <w:bottom w:w="57" w:type="dxa"/>
            </w:tcMar>
            <w:vAlign w:val="center"/>
          </w:tcPr>
          <w:p w14:paraId="7DA6670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Mosquitoes repellent</w:t>
            </w:r>
          </w:p>
        </w:tc>
        <w:tc>
          <w:tcPr>
            <w:tcW w:w="2939" w:type="pct"/>
            <w:gridSpan w:val="2"/>
            <w:tcBorders>
              <w:bottom w:val="single" w:sz="6" w:space="0" w:color="auto"/>
            </w:tcBorders>
            <w:shd w:val="pct15" w:color="auto" w:fill="auto"/>
            <w:tcMar>
              <w:top w:w="57" w:type="dxa"/>
              <w:bottom w:w="57" w:type="dxa"/>
            </w:tcMar>
            <w:vAlign w:val="center"/>
          </w:tcPr>
          <w:p w14:paraId="73CA6B33"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0.7 mg/cm</w:t>
            </w:r>
            <w:r w:rsidRPr="004201D1">
              <w:rPr>
                <w:color w:val="000000"/>
                <w:sz w:val="18"/>
                <w:szCs w:val="22"/>
                <w:vertAlign w:val="superscript"/>
                <w:lang w:eastAsia="en-GB"/>
              </w:rPr>
              <w:t>2</w:t>
            </w:r>
            <w:r w:rsidRPr="004201D1">
              <w:rPr>
                <w:color w:val="000000"/>
                <w:sz w:val="18"/>
                <w:szCs w:val="22"/>
                <w:lang w:eastAsia="en-GB"/>
              </w:rPr>
              <w:t xml:space="preserve">: </w:t>
            </w:r>
          </w:p>
          <w:p w14:paraId="377F7BA3"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30B6FCA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77073D6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6BCA7A3E"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51C08BCB"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4EB5C91B" w14:textId="77777777" w:rsidTr="00D2642C">
        <w:trPr>
          <w:trHeight w:val="1569"/>
          <w:tblHeader/>
        </w:trPr>
        <w:tc>
          <w:tcPr>
            <w:tcW w:w="560" w:type="pct"/>
            <w:tcBorders>
              <w:bottom w:val="single" w:sz="6" w:space="0" w:color="auto"/>
            </w:tcBorders>
            <w:shd w:val="pct25" w:color="auto" w:fill="auto"/>
            <w:tcMar>
              <w:top w:w="57" w:type="dxa"/>
              <w:bottom w:w="57" w:type="dxa"/>
            </w:tcMar>
            <w:vAlign w:val="center"/>
          </w:tcPr>
          <w:p w14:paraId="7064517E" w14:textId="77777777" w:rsidR="00081DFB" w:rsidRPr="004201D1" w:rsidRDefault="00081DFB" w:rsidP="004201D1">
            <w:pPr>
              <w:keepNext/>
              <w:rPr>
                <w:sz w:val="18"/>
              </w:rPr>
            </w:pPr>
            <w:r w:rsidRPr="004201D1">
              <w:rPr>
                <w:sz w:val="18"/>
                <w:szCs w:val="22"/>
              </w:rPr>
              <w:t>2a – Tier 1</w:t>
            </w:r>
          </w:p>
        </w:tc>
        <w:tc>
          <w:tcPr>
            <w:tcW w:w="606" w:type="pct"/>
            <w:gridSpan w:val="2"/>
            <w:tcBorders>
              <w:bottom w:val="single" w:sz="6" w:space="0" w:color="auto"/>
            </w:tcBorders>
            <w:shd w:val="pct25" w:color="auto" w:fill="auto"/>
            <w:tcMar>
              <w:top w:w="57" w:type="dxa"/>
              <w:bottom w:w="57" w:type="dxa"/>
            </w:tcMar>
            <w:vAlign w:val="center"/>
          </w:tcPr>
          <w:p w14:paraId="5397374C"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ticks repellent </w:t>
            </w:r>
          </w:p>
        </w:tc>
        <w:tc>
          <w:tcPr>
            <w:tcW w:w="2939" w:type="pct"/>
            <w:gridSpan w:val="2"/>
            <w:tcBorders>
              <w:bottom w:val="single" w:sz="6" w:space="0" w:color="auto"/>
            </w:tcBorders>
            <w:shd w:val="pct25" w:color="auto" w:fill="auto"/>
            <w:tcMar>
              <w:top w:w="57" w:type="dxa"/>
              <w:bottom w:w="57" w:type="dxa"/>
            </w:tcMar>
            <w:vAlign w:val="center"/>
          </w:tcPr>
          <w:p w14:paraId="6B31476F" w14:textId="2289576F"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w:t>
            </w:r>
            <w:r w:rsidR="00DA0EFC">
              <w:rPr>
                <w:color w:val="000000"/>
                <w:sz w:val="18"/>
                <w:szCs w:val="22"/>
                <w:lang w:eastAsia="en-GB"/>
              </w:rPr>
              <w:t>0.95</w:t>
            </w:r>
            <w:r w:rsidRPr="004201D1">
              <w:rPr>
                <w:color w:val="000000"/>
                <w:sz w:val="18"/>
                <w:szCs w:val="22"/>
                <w:lang w:eastAsia="en-GB"/>
              </w:rPr>
              <w:t xml:space="preserve"> mg/cm</w:t>
            </w:r>
            <w:r w:rsidRPr="004201D1">
              <w:rPr>
                <w:color w:val="000000"/>
                <w:sz w:val="18"/>
                <w:szCs w:val="22"/>
                <w:vertAlign w:val="superscript"/>
                <w:lang w:eastAsia="en-GB"/>
              </w:rPr>
              <w:t>2</w:t>
            </w:r>
            <w:r w:rsidRPr="004201D1">
              <w:rPr>
                <w:color w:val="000000"/>
                <w:sz w:val="18"/>
                <w:szCs w:val="22"/>
                <w:lang w:eastAsia="en-GB"/>
              </w:rPr>
              <w:t xml:space="preserve">: </w:t>
            </w:r>
          </w:p>
          <w:p w14:paraId="5C8E4B9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59F68073" w14:textId="0C5EBF81"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60AA9624" w14:textId="7DCF0DED" w:rsidR="00081DFB" w:rsidRPr="004201D1" w:rsidRDefault="00DA0EFC" w:rsidP="004201D1">
            <w:pPr>
              <w:keepNext/>
              <w:widowControl w:val="0"/>
              <w:tabs>
                <w:tab w:val="center" w:pos="4536"/>
                <w:tab w:val="right" w:pos="9072"/>
              </w:tabs>
              <w:rPr>
                <w:color w:val="000000"/>
                <w:sz w:val="18"/>
                <w:lang w:eastAsia="en-GB"/>
              </w:rPr>
            </w:pPr>
            <w:r>
              <w:t>.</w:t>
            </w:r>
          </w:p>
        </w:tc>
        <w:tc>
          <w:tcPr>
            <w:tcW w:w="895" w:type="pct"/>
            <w:tcBorders>
              <w:bottom w:val="single" w:sz="6" w:space="0" w:color="auto"/>
            </w:tcBorders>
            <w:shd w:val="pct25" w:color="auto" w:fill="auto"/>
            <w:tcMar>
              <w:top w:w="57" w:type="dxa"/>
              <w:bottom w:w="57" w:type="dxa"/>
            </w:tcMar>
            <w:vAlign w:val="center"/>
          </w:tcPr>
          <w:p w14:paraId="0B4EBF2B"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67089129"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5BB93398" w14:textId="77777777" w:rsidTr="00D2642C">
        <w:trPr>
          <w:trHeight w:val="1281"/>
          <w:tblHeader/>
        </w:trPr>
        <w:tc>
          <w:tcPr>
            <w:tcW w:w="560" w:type="pct"/>
            <w:tcBorders>
              <w:bottom w:val="single" w:sz="6" w:space="0" w:color="auto"/>
            </w:tcBorders>
            <w:shd w:val="pct15" w:color="auto" w:fill="auto"/>
            <w:tcMar>
              <w:top w:w="57" w:type="dxa"/>
              <w:bottom w:w="57" w:type="dxa"/>
            </w:tcMar>
            <w:vAlign w:val="center"/>
          </w:tcPr>
          <w:p w14:paraId="2EF0EA46" w14:textId="77777777" w:rsidR="00081DFB" w:rsidRPr="004201D1" w:rsidRDefault="00081DFB" w:rsidP="004201D1">
            <w:pPr>
              <w:keepNext/>
              <w:rPr>
                <w:sz w:val="18"/>
              </w:rPr>
            </w:pPr>
            <w:r w:rsidRPr="004201D1">
              <w:rPr>
                <w:sz w:val="18"/>
                <w:szCs w:val="22"/>
              </w:rPr>
              <w:t xml:space="preserve">2b - Tier 2 </w:t>
            </w:r>
          </w:p>
        </w:tc>
        <w:tc>
          <w:tcPr>
            <w:tcW w:w="606" w:type="pct"/>
            <w:gridSpan w:val="2"/>
            <w:tcBorders>
              <w:bottom w:val="single" w:sz="6" w:space="0" w:color="auto"/>
            </w:tcBorders>
            <w:shd w:val="pct15" w:color="auto" w:fill="auto"/>
            <w:tcMar>
              <w:top w:w="57" w:type="dxa"/>
              <w:bottom w:w="57" w:type="dxa"/>
            </w:tcMar>
            <w:vAlign w:val="center"/>
          </w:tcPr>
          <w:p w14:paraId="6B58549F"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ticks repellent</w:t>
            </w:r>
          </w:p>
        </w:tc>
        <w:tc>
          <w:tcPr>
            <w:tcW w:w="2939" w:type="pct"/>
            <w:gridSpan w:val="2"/>
            <w:tcBorders>
              <w:bottom w:val="single" w:sz="6" w:space="0" w:color="auto"/>
            </w:tcBorders>
            <w:shd w:val="pct15" w:color="auto" w:fill="auto"/>
            <w:tcMar>
              <w:top w:w="57" w:type="dxa"/>
              <w:bottom w:w="57" w:type="dxa"/>
            </w:tcMar>
            <w:vAlign w:val="center"/>
          </w:tcPr>
          <w:p w14:paraId="36B345C2" w14:textId="74AE0B49"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w:t>
            </w:r>
            <w:r w:rsidR="00DA0EFC">
              <w:rPr>
                <w:color w:val="000000"/>
                <w:sz w:val="18"/>
                <w:szCs w:val="22"/>
                <w:lang w:eastAsia="en-GB"/>
              </w:rPr>
              <w:t xml:space="preserve">0.95 </w:t>
            </w:r>
            <w:r w:rsidRPr="004201D1">
              <w:rPr>
                <w:color w:val="000000"/>
                <w:sz w:val="18"/>
                <w:szCs w:val="22"/>
                <w:lang w:eastAsia="en-GB"/>
              </w:rPr>
              <w:t>mg/cm</w:t>
            </w:r>
            <w:r w:rsidRPr="004201D1">
              <w:rPr>
                <w:color w:val="000000"/>
                <w:sz w:val="18"/>
                <w:szCs w:val="22"/>
                <w:vertAlign w:val="superscript"/>
                <w:lang w:eastAsia="en-GB"/>
              </w:rPr>
              <w:t>2</w:t>
            </w:r>
            <w:r w:rsidRPr="004201D1">
              <w:rPr>
                <w:color w:val="000000"/>
                <w:sz w:val="18"/>
                <w:szCs w:val="22"/>
                <w:lang w:eastAsia="en-GB"/>
              </w:rPr>
              <w:t xml:space="preserve">: </w:t>
            </w:r>
          </w:p>
          <w:p w14:paraId="1687EFD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7808756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778BCA2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48D711C2"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7DD1265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7C968F6F" w14:textId="77777777" w:rsidTr="00D2642C">
        <w:trPr>
          <w:trHeight w:val="1442"/>
          <w:tblHeader/>
        </w:trPr>
        <w:tc>
          <w:tcPr>
            <w:tcW w:w="560" w:type="pct"/>
            <w:tcBorders>
              <w:bottom w:val="single" w:sz="6" w:space="0" w:color="auto"/>
            </w:tcBorders>
            <w:shd w:val="pct25" w:color="auto" w:fill="auto"/>
            <w:tcMar>
              <w:top w:w="57" w:type="dxa"/>
              <w:bottom w:w="57" w:type="dxa"/>
            </w:tcMar>
            <w:vAlign w:val="center"/>
          </w:tcPr>
          <w:p w14:paraId="6AFD3372" w14:textId="77777777" w:rsidR="00081DFB" w:rsidRPr="004201D1" w:rsidRDefault="00081DFB" w:rsidP="004201D1">
            <w:pPr>
              <w:keepNext/>
              <w:rPr>
                <w:sz w:val="18"/>
              </w:rPr>
            </w:pPr>
            <w:r w:rsidRPr="004201D1">
              <w:rPr>
                <w:sz w:val="18"/>
                <w:szCs w:val="22"/>
              </w:rPr>
              <w:t>3a – Tier 1</w:t>
            </w:r>
          </w:p>
        </w:tc>
        <w:tc>
          <w:tcPr>
            <w:tcW w:w="606" w:type="pct"/>
            <w:gridSpan w:val="2"/>
            <w:tcBorders>
              <w:bottom w:val="single" w:sz="6" w:space="0" w:color="auto"/>
            </w:tcBorders>
            <w:shd w:val="pct25" w:color="auto" w:fill="auto"/>
            <w:tcMar>
              <w:top w:w="57" w:type="dxa"/>
              <w:bottom w:w="57" w:type="dxa"/>
            </w:tcMar>
            <w:vAlign w:val="center"/>
          </w:tcPr>
          <w:p w14:paraId="0EAB8578"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tabanids repellent </w:t>
            </w:r>
          </w:p>
        </w:tc>
        <w:tc>
          <w:tcPr>
            <w:tcW w:w="2939" w:type="pct"/>
            <w:gridSpan w:val="2"/>
            <w:tcBorders>
              <w:bottom w:val="single" w:sz="6" w:space="0" w:color="auto"/>
            </w:tcBorders>
            <w:shd w:val="pct25" w:color="auto" w:fill="auto"/>
            <w:tcMar>
              <w:top w:w="57" w:type="dxa"/>
              <w:bottom w:w="57" w:type="dxa"/>
            </w:tcMar>
            <w:vAlign w:val="center"/>
          </w:tcPr>
          <w:p w14:paraId="652BF32E"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1.95 mg/cm</w:t>
            </w:r>
            <w:r w:rsidRPr="004201D1">
              <w:rPr>
                <w:color w:val="000000"/>
                <w:sz w:val="18"/>
                <w:szCs w:val="22"/>
                <w:vertAlign w:val="superscript"/>
                <w:lang w:eastAsia="en-GB"/>
              </w:rPr>
              <w:t>2</w:t>
            </w:r>
            <w:r w:rsidRPr="004201D1">
              <w:rPr>
                <w:color w:val="000000"/>
                <w:sz w:val="18"/>
                <w:szCs w:val="22"/>
                <w:lang w:eastAsia="en-GB"/>
              </w:rPr>
              <w:t xml:space="preserve">: </w:t>
            </w:r>
          </w:p>
          <w:p w14:paraId="621D1A74"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118CBFD1" w14:textId="043EF16A"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5FA76913" w14:textId="084226C7" w:rsidR="00081DFB" w:rsidRPr="004201D1" w:rsidRDefault="00081DFB" w:rsidP="004201D1">
            <w:pPr>
              <w:keepNext/>
              <w:widowControl w:val="0"/>
              <w:tabs>
                <w:tab w:val="center" w:pos="4536"/>
                <w:tab w:val="right" w:pos="9072"/>
              </w:tabs>
              <w:rPr>
                <w:color w:val="000000"/>
                <w:sz w:val="18"/>
                <w:lang w:eastAsia="en-GB"/>
              </w:rPr>
            </w:pPr>
          </w:p>
        </w:tc>
        <w:tc>
          <w:tcPr>
            <w:tcW w:w="895" w:type="pct"/>
            <w:tcBorders>
              <w:bottom w:val="single" w:sz="6" w:space="0" w:color="auto"/>
            </w:tcBorders>
            <w:shd w:val="pct25" w:color="auto" w:fill="auto"/>
            <w:tcMar>
              <w:top w:w="57" w:type="dxa"/>
              <w:bottom w:w="57" w:type="dxa"/>
            </w:tcMar>
            <w:vAlign w:val="center"/>
          </w:tcPr>
          <w:p w14:paraId="3476E7ED"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50AC49C3"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78844261" w14:textId="77777777" w:rsidTr="00D2642C">
        <w:trPr>
          <w:trHeight w:val="1281"/>
          <w:tblHeader/>
        </w:trPr>
        <w:tc>
          <w:tcPr>
            <w:tcW w:w="560" w:type="pct"/>
            <w:shd w:val="pct15" w:color="auto" w:fill="auto"/>
            <w:tcMar>
              <w:top w:w="57" w:type="dxa"/>
              <w:bottom w:w="57" w:type="dxa"/>
            </w:tcMar>
            <w:vAlign w:val="center"/>
          </w:tcPr>
          <w:p w14:paraId="37098E1C" w14:textId="77777777" w:rsidR="00081DFB" w:rsidRPr="004201D1" w:rsidRDefault="00081DFB" w:rsidP="004201D1">
            <w:pPr>
              <w:keepNext/>
              <w:rPr>
                <w:sz w:val="18"/>
              </w:rPr>
            </w:pPr>
            <w:r w:rsidRPr="004201D1">
              <w:rPr>
                <w:sz w:val="18"/>
                <w:szCs w:val="22"/>
              </w:rPr>
              <w:t xml:space="preserve">3b - Tier 2 </w:t>
            </w:r>
          </w:p>
        </w:tc>
        <w:tc>
          <w:tcPr>
            <w:tcW w:w="606" w:type="pct"/>
            <w:gridSpan w:val="2"/>
            <w:shd w:val="pct15" w:color="auto" w:fill="auto"/>
            <w:tcMar>
              <w:top w:w="57" w:type="dxa"/>
              <w:bottom w:w="57" w:type="dxa"/>
            </w:tcMar>
            <w:vAlign w:val="center"/>
          </w:tcPr>
          <w:p w14:paraId="049D9A8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tabanids repellent</w:t>
            </w:r>
          </w:p>
        </w:tc>
        <w:tc>
          <w:tcPr>
            <w:tcW w:w="2939" w:type="pct"/>
            <w:gridSpan w:val="2"/>
            <w:shd w:val="pct15" w:color="auto" w:fill="auto"/>
            <w:tcMar>
              <w:top w:w="57" w:type="dxa"/>
              <w:bottom w:w="57" w:type="dxa"/>
            </w:tcMar>
            <w:vAlign w:val="center"/>
          </w:tcPr>
          <w:p w14:paraId="2D3DABB2"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1.95 mg/cm</w:t>
            </w:r>
            <w:r w:rsidRPr="004201D1">
              <w:rPr>
                <w:color w:val="000000"/>
                <w:sz w:val="18"/>
                <w:szCs w:val="22"/>
                <w:vertAlign w:val="superscript"/>
                <w:lang w:eastAsia="en-GB"/>
              </w:rPr>
              <w:t>2</w:t>
            </w:r>
            <w:r w:rsidRPr="004201D1">
              <w:rPr>
                <w:color w:val="000000"/>
                <w:sz w:val="18"/>
                <w:szCs w:val="22"/>
                <w:lang w:eastAsia="en-GB"/>
              </w:rPr>
              <w:t xml:space="preserve">: </w:t>
            </w:r>
          </w:p>
          <w:p w14:paraId="31F09B2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767D6961"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4440A73F"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shd w:val="pct15" w:color="auto" w:fill="auto"/>
            <w:tcMar>
              <w:top w:w="57" w:type="dxa"/>
              <w:bottom w:w="57" w:type="dxa"/>
            </w:tcMar>
            <w:vAlign w:val="center"/>
          </w:tcPr>
          <w:p w14:paraId="7F5D033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2E511AF7"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0BFB03E7" w14:textId="77777777" w:rsidTr="006E396B">
        <w:trPr>
          <w:tblHeader/>
        </w:trPr>
        <w:tc>
          <w:tcPr>
            <w:tcW w:w="5000" w:type="pct"/>
            <w:gridSpan w:val="6"/>
            <w:tcBorders>
              <w:bottom w:val="single" w:sz="6" w:space="0" w:color="auto"/>
            </w:tcBorders>
            <w:tcMar>
              <w:top w:w="57" w:type="dxa"/>
              <w:bottom w:w="57" w:type="dxa"/>
            </w:tcMar>
          </w:tcPr>
          <w:p w14:paraId="04F37C7A" w14:textId="77777777" w:rsidR="00081DFB" w:rsidRPr="0015371C" w:rsidRDefault="00081DFB" w:rsidP="006E396B">
            <w:pPr>
              <w:keepNext/>
              <w:widowControl w:val="0"/>
              <w:tabs>
                <w:tab w:val="center" w:pos="4536"/>
                <w:tab w:val="right" w:pos="9072"/>
              </w:tabs>
              <w:rPr>
                <w:b/>
                <w:color w:val="000000"/>
                <w:sz w:val="18"/>
                <w:szCs w:val="18"/>
                <w:lang w:eastAsia="en-GB"/>
              </w:rPr>
            </w:pPr>
            <w:r w:rsidRPr="0015371C">
              <w:rPr>
                <w:b/>
                <w:color w:val="000000"/>
                <w:sz w:val="18"/>
                <w:szCs w:val="18"/>
                <w:lang w:eastAsia="en-GB"/>
              </w:rPr>
              <w:t>Meta SPC 2</w:t>
            </w:r>
          </w:p>
        </w:tc>
      </w:tr>
      <w:tr w:rsidR="00081DFB" w:rsidRPr="00350DAD" w14:paraId="5AF4E8D0" w14:textId="77777777" w:rsidTr="00D2642C">
        <w:trPr>
          <w:trHeight w:val="1518"/>
          <w:tblHeader/>
        </w:trPr>
        <w:tc>
          <w:tcPr>
            <w:tcW w:w="560" w:type="pct"/>
            <w:tcBorders>
              <w:bottom w:val="single" w:sz="6" w:space="0" w:color="auto"/>
            </w:tcBorders>
            <w:shd w:val="pct25" w:color="auto" w:fill="auto"/>
            <w:tcMar>
              <w:top w:w="57" w:type="dxa"/>
              <w:bottom w:w="57" w:type="dxa"/>
            </w:tcMar>
            <w:vAlign w:val="center"/>
          </w:tcPr>
          <w:p w14:paraId="37D17582" w14:textId="77777777" w:rsidR="00081DFB" w:rsidRPr="004201D1" w:rsidRDefault="00081DFB" w:rsidP="004201D1">
            <w:pPr>
              <w:keepNext/>
              <w:rPr>
                <w:sz w:val="18"/>
              </w:rPr>
            </w:pPr>
            <w:r w:rsidRPr="004201D1">
              <w:rPr>
                <w:sz w:val="18"/>
                <w:szCs w:val="22"/>
              </w:rPr>
              <w:t>4a – Tier 1</w:t>
            </w:r>
          </w:p>
        </w:tc>
        <w:tc>
          <w:tcPr>
            <w:tcW w:w="606" w:type="pct"/>
            <w:gridSpan w:val="2"/>
            <w:tcBorders>
              <w:bottom w:val="single" w:sz="6" w:space="0" w:color="auto"/>
            </w:tcBorders>
            <w:shd w:val="pct25" w:color="auto" w:fill="auto"/>
            <w:tcMar>
              <w:top w:w="57" w:type="dxa"/>
              <w:bottom w:w="57" w:type="dxa"/>
            </w:tcMar>
            <w:vAlign w:val="center"/>
          </w:tcPr>
          <w:p w14:paraId="7995C5B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Mosquitoes repellent </w:t>
            </w:r>
          </w:p>
        </w:tc>
        <w:tc>
          <w:tcPr>
            <w:tcW w:w="2939" w:type="pct"/>
            <w:gridSpan w:val="2"/>
            <w:tcBorders>
              <w:bottom w:val="single" w:sz="6" w:space="0" w:color="auto"/>
            </w:tcBorders>
            <w:shd w:val="pct25" w:color="auto" w:fill="auto"/>
            <w:tcMar>
              <w:top w:w="57" w:type="dxa"/>
              <w:bottom w:w="57" w:type="dxa"/>
            </w:tcMar>
            <w:vAlign w:val="center"/>
          </w:tcPr>
          <w:p w14:paraId="01CF780B" w14:textId="0304DEDA"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0.</w:t>
            </w:r>
            <w:r w:rsidR="00DA0EFC">
              <w:rPr>
                <w:color w:val="000000"/>
                <w:sz w:val="18"/>
                <w:szCs w:val="22"/>
                <w:lang w:eastAsia="en-GB"/>
              </w:rPr>
              <w:t>68</w:t>
            </w:r>
            <w:r w:rsidR="00DA0EFC" w:rsidRPr="004201D1">
              <w:rPr>
                <w:color w:val="000000"/>
                <w:sz w:val="18"/>
                <w:szCs w:val="22"/>
                <w:lang w:eastAsia="en-GB"/>
              </w:rPr>
              <w:t xml:space="preserve"> </w:t>
            </w:r>
            <w:r w:rsidRPr="004201D1">
              <w:rPr>
                <w:color w:val="000000"/>
                <w:sz w:val="18"/>
                <w:szCs w:val="22"/>
                <w:lang w:eastAsia="en-GB"/>
              </w:rPr>
              <w:t>mg/cm</w:t>
            </w:r>
            <w:r w:rsidRPr="004201D1">
              <w:rPr>
                <w:color w:val="000000"/>
                <w:sz w:val="18"/>
                <w:szCs w:val="22"/>
                <w:vertAlign w:val="superscript"/>
                <w:lang w:eastAsia="en-GB"/>
              </w:rPr>
              <w:t>2</w:t>
            </w:r>
            <w:r w:rsidRPr="004201D1">
              <w:rPr>
                <w:color w:val="000000"/>
                <w:sz w:val="18"/>
                <w:szCs w:val="22"/>
                <w:lang w:eastAsia="en-GB"/>
              </w:rPr>
              <w:t xml:space="preserve">: </w:t>
            </w:r>
          </w:p>
          <w:p w14:paraId="0F3D010F"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325E65BC" w14:textId="39C756CA"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6A719A23" w14:textId="74005769" w:rsidR="00081DFB" w:rsidRPr="004201D1" w:rsidRDefault="00081DFB" w:rsidP="004201D1">
            <w:pPr>
              <w:keepNext/>
              <w:widowControl w:val="0"/>
              <w:tabs>
                <w:tab w:val="center" w:pos="4536"/>
                <w:tab w:val="right" w:pos="9072"/>
              </w:tabs>
              <w:rPr>
                <w:color w:val="000000"/>
                <w:sz w:val="18"/>
                <w:lang w:eastAsia="en-GB"/>
              </w:rPr>
            </w:pPr>
          </w:p>
        </w:tc>
        <w:tc>
          <w:tcPr>
            <w:tcW w:w="895" w:type="pct"/>
            <w:tcBorders>
              <w:bottom w:val="single" w:sz="6" w:space="0" w:color="auto"/>
            </w:tcBorders>
            <w:shd w:val="pct25" w:color="auto" w:fill="auto"/>
            <w:tcMar>
              <w:top w:w="57" w:type="dxa"/>
              <w:bottom w:w="57" w:type="dxa"/>
            </w:tcMar>
            <w:vAlign w:val="center"/>
          </w:tcPr>
          <w:p w14:paraId="23331D7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7AFD1AA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r w:rsidR="004201D1">
              <w:rPr>
                <w:color w:val="000000"/>
                <w:sz w:val="18"/>
                <w:szCs w:val="22"/>
                <w:lang w:eastAsia="en-GB"/>
              </w:rPr>
              <w:t>.</w:t>
            </w:r>
          </w:p>
        </w:tc>
      </w:tr>
      <w:tr w:rsidR="00081DFB" w:rsidRPr="00350DAD" w14:paraId="4F935C33" w14:textId="77777777" w:rsidTr="00D2642C">
        <w:trPr>
          <w:trHeight w:val="1340"/>
          <w:tblHeader/>
        </w:trPr>
        <w:tc>
          <w:tcPr>
            <w:tcW w:w="560" w:type="pct"/>
            <w:tcBorders>
              <w:bottom w:val="single" w:sz="6" w:space="0" w:color="auto"/>
            </w:tcBorders>
            <w:shd w:val="pct15" w:color="auto" w:fill="auto"/>
            <w:tcMar>
              <w:top w:w="57" w:type="dxa"/>
              <w:bottom w:w="57" w:type="dxa"/>
            </w:tcMar>
            <w:vAlign w:val="center"/>
          </w:tcPr>
          <w:p w14:paraId="0094538D" w14:textId="77777777" w:rsidR="00081DFB" w:rsidRPr="004201D1" w:rsidRDefault="00081DFB" w:rsidP="004201D1">
            <w:pPr>
              <w:keepNext/>
              <w:rPr>
                <w:sz w:val="18"/>
              </w:rPr>
            </w:pPr>
            <w:r w:rsidRPr="004201D1">
              <w:rPr>
                <w:sz w:val="18"/>
                <w:szCs w:val="22"/>
              </w:rPr>
              <w:lastRenderedPageBreak/>
              <w:t xml:space="preserve">4b - Tier 2 </w:t>
            </w:r>
          </w:p>
        </w:tc>
        <w:tc>
          <w:tcPr>
            <w:tcW w:w="606" w:type="pct"/>
            <w:gridSpan w:val="2"/>
            <w:tcBorders>
              <w:bottom w:val="single" w:sz="6" w:space="0" w:color="auto"/>
            </w:tcBorders>
            <w:shd w:val="pct15" w:color="auto" w:fill="auto"/>
            <w:tcMar>
              <w:top w:w="57" w:type="dxa"/>
              <w:bottom w:w="57" w:type="dxa"/>
            </w:tcMar>
            <w:vAlign w:val="center"/>
          </w:tcPr>
          <w:p w14:paraId="5555EF7C"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Mosquitoes repellent</w:t>
            </w:r>
          </w:p>
        </w:tc>
        <w:tc>
          <w:tcPr>
            <w:tcW w:w="2939" w:type="pct"/>
            <w:gridSpan w:val="2"/>
            <w:tcBorders>
              <w:bottom w:val="single" w:sz="6" w:space="0" w:color="auto"/>
            </w:tcBorders>
            <w:shd w:val="pct15" w:color="auto" w:fill="auto"/>
            <w:tcMar>
              <w:top w:w="57" w:type="dxa"/>
              <w:bottom w:w="57" w:type="dxa"/>
            </w:tcMar>
            <w:vAlign w:val="center"/>
          </w:tcPr>
          <w:p w14:paraId="5CD148C7" w14:textId="6B8AA346"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0.</w:t>
            </w:r>
            <w:r w:rsidR="00DA0EFC">
              <w:rPr>
                <w:color w:val="000000"/>
                <w:sz w:val="18"/>
                <w:szCs w:val="22"/>
                <w:lang w:eastAsia="en-GB"/>
              </w:rPr>
              <w:t>68</w:t>
            </w:r>
            <w:r w:rsidR="00DA0EFC" w:rsidRPr="004201D1">
              <w:rPr>
                <w:color w:val="000000"/>
                <w:sz w:val="18"/>
                <w:szCs w:val="22"/>
                <w:lang w:eastAsia="en-GB"/>
              </w:rPr>
              <w:t xml:space="preserve"> </w:t>
            </w:r>
            <w:r w:rsidRPr="004201D1">
              <w:rPr>
                <w:color w:val="000000"/>
                <w:sz w:val="18"/>
                <w:szCs w:val="22"/>
                <w:lang w:eastAsia="en-GB"/>
              </w:rPr>
              <w:t>mg/cm</w:t>
            </w:r>
            <w:r w:rsidRPr="004201D1">
              <w:rPr>
                <w:color w:val="000000"/>
                <w:sz w:val="18"/>
                <w:szCs w:val="22"/>
                <w:vertAlign w:val="superscript"/>
                <w:lang w:eastAsia="en-GB"/>
              </w:rPr>
              <w:t>2</w:t>
            </w:r>
            <w:r w:rsidRPr="004201D1">
              <w:rPr>
                <w:color w:val="000000"/>
                <w:sz w:val="18"/>
                <w:szCs w:val="22"/>
                <w:lang w:eastAsia="en-GB"/>
              </w:rPr>
              <w:t xml:space="preserve">: </w:t>
            </w:r>
          </w:p>
          <w:p w14:paraId="63E1F2B3"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6E28B942"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2B57F8F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68F6C311"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5DA64AE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r w:rsidR="004201D1">
              <w:rPr>
                <w:color w:val="000000"/>
                <w:sz w:val="18"/>
                <w:szCs w:val="22"/>
                <w:lang w:eastAsia="en-GB"/>
              </w:rPr>
              <w:t>.</w:t>
            </w:r>
          </w:p>
        </w:tc>
      </w:tr>
      <w:tr w:rsidR="00081DFB" w:rsidRPr="00350DAD" w14:paraId="02D11006" w14:textId="77777777" w:rsidTr="00D2642C">
        <w:trPr>
          <w:trHeight w:val="1573"/>
          <w:tblHeader/>
        </w:trPr>
        <w:tc>
          <w:tcPr>
            <w:tcW w:w="560" w:type="pct"/>
            <w:tcBorders>
              <w:bottom w:val="single" w:sz="6" w:space="0" w:color="auto"/>
            </w:tcBorders>
            <w:shd w:val="pct25" w:color="auto" w:fill="auto"/>
            <w:tcMar>
              <w:top w:w="57" w:type="dxa"/>
              <w:bottom w:w="57" w:type="dxa"/>
            </w:tcMar>
            <w:vAlign w:val="center"/>
          </w:tcPr>
          <w:p w14:paraId="6344EEC9" w14:textId="77777777" w:rsidR="00081DFB" w:rsidRPr="004201D1" w:rsidRDefault="00081DFB" w:rsidP="004201D1">
            <w:pPr>
              <w:keepNext/>
              <w:rPr>
                <w:sz w:val="18"/>
              </w:rPr>
            </w:pPr>
            <w:r w:rsidRPr="004201D1">
              <w:rPr>
                <w:sz w:val="18"/>
                <w:szCs w:val="22"/>
              </w:rPr>
              <w:t>5a – Tier 1</w:t>
            </w:r>
          </w:p>
        </w:tc>
        <w:tc>
          <w:tcPr>
            <w:tcW w:w="606" w:type="pct"/>
            <w:gridSpan w:val="2"/>
            <w:tcBorders>
              <w:bottom w:val="single" w:sz="6" w:space="0" w:color="auto"/>
            </w:tcBorders>
            <w:shd w:val="pct25" w:color="auto" w:fill="auto"/>
            <w:tcMar>
              <w:top w:w="57" w:type="dxa"/>
              <w:bottom w:w="57" w:type="dxa"/>
            </w:tcMar>
            <w:vAlign w:val="center"/>
          </w:tcPr>
          <w:p w14:paraId="6689823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ticks repellent </w:t>
            </w:r>
          </w:p>
        </w:tc>
        <w:tc>
          <w:tcPr>
            <w:tcW w:w="2939" w:type="pct"/>
            <w:gridSpan w:val="2"/>
            <w:tcBorders>
              <w:bottom w:val="single" w:sz="6" w:space="0" w:color="auto"/>
            </w:tcBorders>
            <w:shd w:val="pct25" w:color="auto" w:fill="auto"/>
            <w:tcMar>
              <w:top w:w="57" w:type="dxa"/>
              <w:bottom w:w="57" w:type="dxa"/>
            </w:tcMar>
            <w:vAlign w:val="center"/>
          </w:tcPr>
          <w:p w14:paraId="44545E3A" w14:textId="44F5C8B4"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w:t>
            </w:r>
            <w:r w:rsidR="00DA0EFC">
              <w:rPr>
                <w:color w:val="000000"/>
                <w:sz w:val="18"/>
                <w:szCs w:val="22"/>
                <w:lang w:eastAsia="en-GB"/>
              </w:rPr>
              <w:t>0.93</w:t>
            </w:r>
            <w:r w:rsidRPr="004201D1">
              <w:rPr>
                <w:color w:val="000000"/>
                <w:sz w:val="18"/>
                <w:szCs w:val="22"/>
                <w:lang w:eastAsia="en-GB"/>
              </w:rPr>
              <w:t xml:space="preserve"> mg/cm</w:t>
            </w:r>
            <w:r w:rsidRPr="004201D1">
              <w:rPr>
                <w:color w:val="000000"/>
                <w:sz w:val="18"/>
                <w:szCs w:val="22"/>
                <w:vertAlign w:val="superscript"/>
                <w:lang w:eastAsia="en-GB"/>
              </w:rPr>
              <w:t>2</w:t>
            </w:r>
            <w:r w:rsidRPr="004201D1">
              <w:rPr>
                <w:color w:val="000000"/>
                <w:sz w:val="18"/>
                <w:szCs w:val="22"/>
                <w:lang w:eastAsia="en-GB"/>
              </w:rPr>
              <w:t xml:space="preserve">: </w:t>
            </w:r>
          </w:p>
          <w:p w14:paraId="73AFBB6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37B51A36" w14:textId="7F3AC4E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39BB61A9" w14:textId="1338B3A8" w:rsidR="00081DFB" w:rsidRPr="004201D1" w:rsidRDefault="00081DFB" w:rsidP="004201D1">
            <w:pPr>
              <w:keepNext/>
              <w:widowControl w:val="0"/>
              <w:tabs>
                <w:tab w:val="center" w:pos="4536"/>
                <w:tab w:val="right" w:pos="9072"/>
              </w:tabs>
              <w:rPr>
                <w:color w:val="000000"/>
                <w:sz w:val="18"/>
                <w:lang w:eastAsia="en-GB"/>
              </w:rPr>
            </w:pPr>
          </w:p>
        </w:tc>
        <w:tc>
          <w:tcPr>
            <w:tcW w:w="895" w:type="pct"/>
            <w:tcBorders>
              <w:bottom w:val="single" w:sz="6" w:space="0" w:color="auto"/>
            </w:tcBorders>
            <w:shd w:val="pct25" w:color="auto" w:fill="auto"/>
            <w:tcMar>
              <w:top w:w="57" w:type="dxa"/>
              <w:bottom w:w="57" w:type="dxa"/>
            </w:tcMar>
            <w:vAlign w:val="center"/>
          </w:tcPr>
          <w:p w14:paraId="649E5447"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2914175D"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p>
        </w:tc>
      </w:tr>
      <w:tr w:rsidR="00081DFB" w:rsidRPr="00350DAD" w14:paraId="0242D6DB" w14:textId="77777777" w:rsidTr="00D2642C">
        <w:trPr>
          <w:trHeight w:val="1298"/>
          <w:tblHeader/>
        </w:trPr>
        <w:tc>
          <w:tcPr>
            <w:tcW w:w="560" w:type="pct"/>
            <w:tcBorders>
              <w:bottom w:val="single" w:sz="6" w:space="0" w:color="auto"/>
            </w:tcBorders>
            <w:shd w:val="pct15" w:color="auto" w:fill="auto"/>
            <w:tcMar>
              <w:top w:w="57" w:type="dxa"/>
              <w:bottom w:w="57" w:type="dxa"/>
            </w:tcMar>
            <w:vAlign w:val="center"/>
          </w:tcPr>
          <w:p w14:paraId="2960635D" w14:textId="77777777" w:rsidR="00081DFB" w:rsidRPr="004201D1" w:rsidRDefault="00081DFB" w:rsidP="004201D1">
            <w:pPr>
              <w:keepNext/>
              <w:rPr>
                <w:sz w:val="18"/>
              </w:rPr>
            </w:pPr>
            <w:r w:rsidRPr="004201D1">
              <w:rPr>
                <w:sz w:val="18"/>
                <w:szCs w:val="22"/>
              </w:rPr>
              <w:t xml:space="preserve">5b - Tier 2 </w:t>
            </w:r>
          </w:p>
        </w:tc>
        <w:tc>
          <w:tcPr>
            <w:tcW w:w="606" w:type="pct"/>
            <w:gridSpan w:val="2"/>
            <w:tcBorders>
              <w:bottom w:val="single" w:sz="6" w:space="0" w:color="auto"/>
            </w:tcBorders>
            <w:shd w:val="pct15" w:color="auto" w:fill="auto"/>
            <w:tcMar>
              <w:top w:w="57" w:type="dxa"/>
              <w:bottom w:w="57" w:type="dxa"/>
            </w:tcMar>
            <w:vAlign w:val="center"/>
          </w:tcPr>
          <w:p w14:paraId="71D0AE91"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ticks repellent</w:t>
            </w:r>
          </w:p>
        </w:tc>
        <w:tc>
          <w:tcPr>
            <w:tcW w:w="2939" w:type="pct"/>
            <w:gridSpan w:val="2"/>
            <w:tcBorders>
              <w:bottom w:val="single" w:sz="6" w:space="0" w:color="auto"/>
            </w:tcBorders>
            <w:shd w:val="pct15" w:color="auto" w:fill="auto"/>
            <w:tcMar>
              <w:top w:w="57" w:type="dxa"/>
              <w:bottom w:w="57" w:type="dxa"/>
            </w:tcMar>
            <w:vAlign w:val="center"/>
          </w:tcPr>
          <w:p w14:paraId="6DC5E1F7" w14:textId="41E8159B"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w:t>
            </w:r>
            <w:r w:rsidR="00DA0EFC">
              <w:rPr>
                <w:color w:val="000000"/>
                <w:sz w:val="18"/>
                <w:szCs w:val="22"/>
                <w:lang w:eastAsia="en-GB"/>
              </w:rPr>
              <w:t>0.93</w:t>
            </w:r>
            <w:r w:rsidRPr="004201D1">
              <w:rPr>
                <w:color w:val="000000"/>
                <w:sz w:val="18"/>
                <w:szCs w:val="22"/>
                <w:lang w:eastAsia="en-GB"/>
              </w:rPr>
              <w:t xml:space="preserve"> mg/cm</w:t>
            </w:r>
            <w:r w:rsidRPr="004201D1">
              <w:rPr>
                <w:color w:val="000000"/>
                <w:sz w:val="18"/>
                <w:szCs w:val="22"/>
                <w:vertAlign w:val="superscript"/>
                <w:lang w:eastAsia="en-GB"/>
              </w:rPr>
              <w:t>2</w:t>
            </w:r>
            <w:r w:rsidRPr="004201D1">
              <w:rPr>
                <w:color w:val="000000"/>
                <w:sz w:val="18"/>
                <w:szCs w:val="22"/>
                <w:lang w:eastAsia="en-GB"/>
              </w:rPr>
              <w:t xml:space="preserve">: </w:t>
            </w:r>
          </w:p>
          <w:p w14:paraId="5B7AB32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0D377A5F"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245E3F84"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4EB77CD9"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703D7F2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r w:rsidR="004201D1">
              <w:rPr>
                <w:color w:val="000000"/>
                <w:sz w:val="18"/>
                <w:szCs w:val="22"/>
                <w:lang w:eastAsia="en-GB"/>
              </w:rPr>
              <w:t>.</w:t>
            </w:r>
          </w:p>
        </w:tc>
      </w:tr>
      <w:tr w:rsidR="00081DFB" w:rsidRPr="00350DAD" w14:paraId="6F18D58E" w14:textId="77777777" w:rsidTr="00D2642C">
        <w:trPr>
          <w:trHeight w:val="1561"/>
          <w:tblHeader/>
        </w:trPr>
        <w:tc>
          <w:tcPr>
            <w:tcW w:w="560" w:type="pct"/>
            <w:tcBorders>
              <w:bottom w:val="single" w:sz="6" w:space="0" w:color="auto"/>
            </w:tcBorders>
            <w:shd w:val="pct25" w:color="auto" w:fill="auto"/>
            <w:tcMar>
              <w:top w:w="57" w:type="dxa"/>
              <w:bottom w:w="57" w:type="dxa"/>
            </w:tcMar>
            <w:vAlign w:val="center"/>
          </w:tcPr>
          <w:p w14:paraId="59393625" w14:textId="77777777" w:rsidR="00081DFB" w:rsidRPr="004201D1" w:rsidRDefault="00081DFB" w:rsidP="004201D1">
            <w:pPr>
              <w:keepNext/>
              <w:rPr>
                <w:sz w:val="18"/>
              </w:rPr>
            </w:pPr>
            <w:r w:rsidRPr="004201D1">
              <w:rPr>
                <w:sz w:val="18"/>
                <w:szCs w:val="22"/>
              </w:rPr>
              <w:t>6a – Tier 1</w:t>
            </w:r>
          </w:p>
        </w:tc>
        <w:tc>
          <w:tcPr>
            <w:tcW w:w="606" w:type="pct"/>
            <w:gridSpan w:val="2"/>
            <w:tcBorders>
              <w:bottom w:val="single" w:sz="6" w:space="0" w:color="auto"/>
            </w:tcBorders>
            <w:shd w:val="pct25" w:color="auto" w:fill="auto"/>
            <w:tcMar>
              <w:top w:w="57" w:type="dxa"/>
              <w:bottom w:w="57" w:type="dxa"/>
            </w:tcMar>
            <w:vAlign w:val="center"/>
          </w:tcPr>
          <w:p w14:paraId="02DF1831"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tabanids repellent </w:t>
            </w:r>
          </w:p>
        </w:tc>
        <w:tc>
          <w:tcPr>
            <w:tcW w:w="2939" w:type="pct"/>
            <w:gridSpan w:val="2"/>
            <w:tcBorders>
              <w:bottom w:val="single" w:sz="6" w:space="0" w:color="auto"/>
            </w:tcBorders>
            <w:shd w:val="pct25" w:color="auto" w:fill="auto"/>
            <w:tcMar>
              <w:top w:w="57" w:type="dxa"/>
              <w:bottom w:w="57" w:type="dxa"/>
            </w:tcMar>
            <w:vAlign w:val="center"/>
          </w:tcPr>
          <w:p w14:paraId="43AFC5C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1.48mg/cm</w:t>
            </w:r>
            <w:r w:rsidRPr="004201D1">
              <w:rPr>
                <w:color w:val="000000"/>
                <w:sz w:val="18"/>
                <w:szCs w:val="22"/>
                <w:vertAlign w:val="superscript"/>
                <w:lang w:eastAsia="en-GB"/>
              </w:rPr>
              <w:t>2</w:t>
            </w:r>
            <w:r w:rsidRPr="004201D1">
              <w:rPr>
                <w:color w:val="000000"/>
                <w:sz w:val="18"/>
                <w:szCs w:val="22"/>
                <w:lang w:eastAsia="en-GB"/>
              </w:rPr>
              <w:t xml:space="preserve">: </w:t>
            </w:r>
          </w:p>
          <w:p w14:paraId="49422833"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0A0D0805" w14:textId="034C29F1"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30F952FA" w14:textId="675506B5" w:rsidR="00081DFB" w:rsidRPr="004201D1" w:rsidRDefault="00081DFB" w:rsidP="004201D1">
            <w:pPr>
              <w:keepNext/>
              <w:widowControl w:val="0"/>
              <w:tabs>
                <w:tab w:val="center" w:pos="4536"/>
                <w:tab w:val="right" w:pos="9072"/>
              </w:tabs>
              <w:rPr>
                <w:color w:val="000000"/>
                <w:sz w:val="18"/>
                <w:lang w:eastAsia="en-GB"/>
              </w:rPr>
            </w:pPr>
          </w:p>
        </w:tc>
        <w:tc>
          <w:tcPr>
            <w:tcW w:w="895" w:type="pct"/>
            <w:tcBorders>
              <w:bottom w:val="single" w:sz="6" w:space="0" w:color="auto"/>
            </w:tcBorders>
            <w:shd w:val="pct25" w:color="auto" w:fill="auto"/>
            <w:tcMar>
              <w:top w:w="57" w:type="dxa"/>
              <w:bottom w:w="57" w:type="dxa"/>
            </w:tcMar>
            <w:vAlign w:val="center"/>
          </w:tcPr>
          <w:p w14:paraId="67F10C4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2570AFE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r w:rsidR="004201D1">
              <w:rPr>
                <w:color w:val="000000"/>
                <w:sz w:val="18"/>
                <w:szCs w:val="22"/>
                <w:lang w:eastAsia="en-GB"/>
              </w:rPr>
              <w:t>.</w:t>
            </w:r>
          </w:p>
        </w:tc>
      </w:tr>
      <w:tr w:rsidR="00081DFB" w:rsidRPr="00350DAD" w14:paraId="11F8ABF0" w14:textId="77777777" w:rsidTr="00D2642C">
        <w:trPr>
          <w:trHeight w:val="1287"/>
          <w:tblHeader/>
        </w:trPr>
        <w:tc>
          <w:tcPr>
            <w:tcW w:w="560" w:type="pct"/>
            <w:shd w:val="pct15" w:color="auto" w:fill="auto"/>
            <w:tcMar>
              <w:top w:w="57" w:type="dxa"/>
              <w:bottom w:w="57" w:type="dxa"/>
            </w:tcMar>
            <w:vAlign w:val="center"/>
          </w:tcPr>
          <w:p w14:paraId="26C5A1F9" w14:textId="77777777" w:rsidR="00081DFB" w:rsidRPr="004201D1" w:rsidRDefault="00081DFB" w:rsidP="004201D1">
            <w:pPr>
              <w:keepNext/>
              <w:rPr>
                <w:sz w:val="18"/>
              </w:rPr>
            </w:pPr>
            <w:r w:rsidRPr="004201D1">
              <w:rPr>
                <w:sz w:val="18"/>
                <w:szCs w:val="22"/>
              </w:rPr>
              <w:t xml:space="preserve">6b - Tier 2 </w:t>
            </w:r>
          </w:p>
        </w:tc>
        <w:tc>
          <w:tcPr>
            <w:tcW w:w="606" w:type="pct"/>
            <w:gridSpan w:val="2"/>
            <w:shd w:val="pct15" w:color="auto" w:fill="auto"/>
            <w:tcMar>
              <w:top w:w="57" w:type="dxa"/>
              <w:bottom w:w="57" w:type="dxa"/>
            </w:tcMar>
            <w:vAlign w:val="center"/>
          </w:tcPr>
          <w:p w14:paraId="06E38AD4"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tabanids repellent</w:t>
            </w:r>
          </w:p>
        </w:tc>
        <w:tc>
          <w:tcPr>
            <w:tcW w:w="2939" w:type="pct"/>
            <w:gridSpan w:val="2"/>
            <w:shd w:val="pct15" w:color="auto" w:fill="auto"/>
            <w:tcMar>
              <w:top w:w="57" w:type="dxa"/>
              <w:bottom w:w="57" w:type="dxa"/>
            </w:tcMar>
            <w:vAlign w:val="center"/>
          </w:tcPr>
          <w:p w14:paraId="6251916C"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1.48 mg/cm</w:t>
            </w:r>
            <w:r w:rsidRPr="004201D1">
              <w:rPr>
                <w:color w:val="000000"/>
                <w:sz w:val="18"/>
                <w:szCs w:val="22"/>
                <w:vertAlign w:val="superscript"/>
                <w:lang w:eastAsia="en-GB"/>
              </w:rPr>
              <w:t>2</w:t>
            </w:r>
            <w:r w:rsidRPr="004201D1">
              <w:rPr>
                <w:color w:val="000000"/>
                <w:sz w:val="18"/>
                <w:szCs w:val="22"/>
                <w:lang w:eastAsia="en-GB"/>
              </w:rPr>
              <w:t xml:space="preserve">: </w:t>
            </w:r>
          </w:p>
          <w:p w14:paraId="6E44D517"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61AFD308"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313FC787"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shd w:val="pct15" w:color="auto" w:fill="auto"/>
            <w:tcMar>
              <w:top w:w="57" w:type="dxa"/>
              <w:bottom w:w="57" w:type="dxa"/>
            </w:tcMar>
            <w:vAlign w:val="center"/>
          </w:tcPr>
          <w:p w14:paraId="76D655E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17AAE3F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r w:rsidR="004201D1">
              <w:rPr>
                <w:color w:val="000000"/>
                <w:sz w:val="18"/>
                <w:szCs w:val="22"/>
                <w:lang w:eastAsia="en-GB"/>
              </w:rPr>
              <w:t>.</w:t>
            </w:r>
          </w:p>
        </w:tc>
      </w:tr>
      <w:tr w:rsidR="00081DFB" w:rsidRPr="00350DAD" w14:paraId="7FE30A04" w14:textId="77777777" w:rsidTr="006E396B">
        <w:trPr>
          <w:tblHeader/>
        </w:trPr>
        <w:tc>
          <w:tcPr>
            <w:tcW w:w="5000" w:type="pct"/>
            <w:gridSpan w:val="6"/>
            <w:tcBorders>
              <w:bottom w:val="single" w:sz="6" w:space="0" w:color="auto"/>
            </w:tcBorders>
            <w:tcMar>
              <w:top w:w="57" w:type="dxa"/>
              <w:bottom w:w="57" w:type="dxa"/>
            </w:tcMar>
          </w:tcPr>
          <w:p w14:paraId="0BE8DFEC" w14:textId="77777777" w:rsidR="00081DFB" w:rsidRPr="0015371C" w:rsidRDefault="00081DFB" w:rsidP="006E396B">
            <w:pPr>
              <w:keepNext/>
              <w:widowControl w:val="0"/>
              <w:tabs>
                <w:tab w:val="center" w:pos="4536"/>
                <w:tab w:val="right" w:pos="9072"/>
              </w:tabs>
              <w:rPr>
                <w:b/>
                <w:color w:val="000000"/>
                <w:sz w:val="18"/>
                <w:szCs w:val="18"/>
                <w:lang w:eastAsia="en-GB"/>
              </w:rPr>
            </w:pPr>
            <w:r w:rsidRPr="0015371C">
              <w:rPr>
                <w:b/>
                <w:color w:val="000000"/>
                <w:sz w:val="18"/>
                <w:szCs w:val="18"/>
                <w:lang w:eastAsia="en-GB"/>
              </w:rPr>
              <w:t>Meta SPC 3</w:t>
            </w:r>
          </w:p>
        </w:tc>
      </w:tr>
      <w:tr w:rsidR="00081DFB" w:rsidRPr="00350DAD" w14:paraId="21912274" w14:textId="77777777" w:rsidTr="00D2642C">
        <w:trPr>
          <w:trHeight w:val="1510"/>
          <w:tblHeader/>
        </w:trPr>
        <w:tc>
          <w:tcPr>
            <w:tcW w:w="568" w:type="pct"/>
            <w:gridSpan w:val="2"/>
            <w:tcBorders>
              <w:bottom w:val="single" w:sz="6" w:space="0" w:color="auto"/>
            </w:tcBorders>
            <w:shd w:val="pct25" w:color="auto" w:fill="auto"/>
            <w:tcMar>
              <w:top w:w="57" w:type="dxa"/>
              <w:bottom w:w="57" w:type="dxa"/>
            </w:tcMar>
            <w:vAlign w:val="center"/>
          </w:tcPr>
          <w:p w14:paraId="44043EE1" w14:textId="77777777" w:rsidR="00081DFB" w:rsidRPr="004201D1" w:rsidRDefault="00081DFB" w:rsidP="004201D1">
            <w:pPr>
              <w:keepNext/>
              <w:rPr>
                <w:sz w:val="18"/>
                <w:szCs w:val="18"/>
              </w:rPr>
            </w:pPr>
            <w:r w:rsidRPr="004201D1">
              <w:rPr>
                <w:sz w:val="18"/>
                <w:szCs w:val="18"/>
              </w:rPr>
              <w:t>7a – Tier 1</w:t>
            </w:r>
          </w:p>
        </w:tc>
        <w:tc>
          <w:tcPr>
            <w:tcW w:w="605" w:type="pct"/>
            <w:gridSpan w:val="2"/>
            <w:tcBorders>
              <w:bottom w:val="single" w:sz="6" w:space="0" w:color="auto"/>
            </w:tcBorders>
            <w:shd w:val="pct25" w:color="auto" w:fill="auto"/>
            <w:tcMar>
              <w:top w:w="57" w:type="dxa"/>
              <w:bottom w:w="57" w:type="dxa"/>
            </w:tcMar>
            <w:vAlign w:val="center"/>
          </w:tcPr>
          <w:p w14:paraId="71ED084A"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Application on the skin of Mosquitoes repellent </w:t>
            </w:r>
          </w:p>
        </w:tc>
        <w:tc>
          <w:tcPr>
            <w:tcW w:w="2932" w:type="pct"/>
            <w:tcBorders>
              <w:bottom w:val="single" w:sz="6" w:space="0" w:color="auto"/>
            </w:tcBorders>
            <w:shd w:val="pct25" w:color="auto" w:fill="auto"/>
            <w:tcMar>
              <w:top w:w="57" w:type="dxa"/>
              <w:bottom w:w="57" w:type="dxa"/>
            </w:tcMar>
            <w:vAlign w:val="center"/>
          </w:tcPr>
          <w:p w14:paraId="2D63F4D2" w14:textId="60D77A3C"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0.</w:t>
            </w:r>
            <w:r w:rsidR="00DA0EFC">
              <w:rPr>
                <w:color w:val="000000"/>
                <w:sz w:val="18"/>
                <w:szCs w:val="18"/>
                <w:lang w:eastAsia="en-GB"/>
              </w:rPr>
              <w:t>48</w:t>
            </w:r>
            <w:r w:rsidR="00DA0EFC" w:rsidRPr="004201D1">
              <w:rPr>
                <w:color w:val="000000"/>
                <w:sz w:val="18"/>
                <w:szCs w:val="18"/>
                <w:lang w:eastAsia="en-GB"/>
              </w:rPr>
              <w:t xml:space="preserve"> </w:t>
            </w:r>
            <w:r w:rsidRPr="004201D1">
              <w:rPr>
                <w:color w:val="000000"/>
                <w:sz w:val="18"/>
                <w:szCs w:val="18"/>
                <w:lang w:eastAsia="en-GB"/>
              </w:rPr>
              <w:t>mg/cm</w:t>
            </w:r>
            <w:r w:rsidRPr="004201D1">
              <w:rPr>
                <w:color w:val="000000"/>
                <w:sz w:val="18"/>
                <w:szCs w:val="18"/>
                <w:vertAlign w:val="superscript"/>
                <w:lang w:eastAsia="en-GB"/>
              </w:rPr>
              <w:t>2</w:t>
            </w:r>
            <w:r w:rsidRPr="004201D1">
              <w:rPr>
                <w:color w:val="000000"/>
                <w:sz w:val="18"/>
                <w:szCs w:val="18"/>
                <w:lang w:eastAsia="en-GB"/>
              </w:rPr>
              <w:t xml:space="preserve">: </w:t>
            </w:r>
          </w:p>
          <w:p w14:paraId="6EB3F287"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086C27DF" w14:textId="72B7E4D8"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r w:rsidR="000958FE">
              <w:rPr>
                <w:color w:val="000000"/>
                <w:sz w:val="18"/>
                <w:szCs w:val="22"/>
                <w:lang w:eastAsia="en-GB"/>
              </w:rPr>
              <w:t xml:space="preserve"> 55%</w:t>
            </w:r>
          </w:p>
          <w:p w14:paraId="38424F2F" w14:textId="4B53B9BB" w:rsidR="00081DFB" w:rsidRPr="004201D1" w:rsidRDefault="00081DFB" w:rsidP="004201D1">
            <w:pPr>
              <w:keepNext/>
              <w:widowControl w:val="0"/>
              <w:tabs>
                <w:tab w:val="center" w:pos="4536"/>
                <w:tab w:val="right" w:pos="9072"/>
              </w:tabs>
              <w:rPr>
                <w:color w:val="000000"/>
                <w:sz w:val="18"/>
                <w:szCs w:val="18"/>
                <w:lang w:eastAsia="en-GB"/>
              </w:rPr>
            </w:pPr>
          </w:p>
        </w:tc>
        <w:tc>
          <w:tcPr>
            <w:tcW w:w="895" w:type="pct"/>
            <w:tcBorders>
              <w:bottom w:val="single" w:sz="6" w:space="0" w:color="auto"/>
            </w:tcBorders>
            <w:shd w:val="pct25" w:color="auto" w:fill="auto"/>
            <w:tcMar>
              <w:top w:w="57" w:type="dxa"/>
              <w:bottom w:w="57" w:type="dxa"/>
            </w:tcMar>
            <w:vAlign w:val="center"/>
          </w:tcPr>
          <w:p w14:paraId="62E48840"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744BF8B5"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p>
        </w:tc>
      </w:tr>
      <w:tr w:rsidR="00081DFB" w:rsidRPr="00350DAD" w14:paraId="07693325" w14:textId="77777777" w:rsidTr="00D2642C">
        <w:trPr>
          <w:trHeight w:val="1293"/>
          <w:tblHeader/>
        </w:trPr>
        <w:tc>
          <w:tcPr>
            <w:tcW w:w="568" w:type="pct"/>
            <w:gridSpan w:val="2"/>
            <w:tcBorders>
              <w:bottom w:val="single" w:sz="6" w:space="0" w:color="auto"/>
            </w:tcBorders>
            <w:shd w:val="pct15" w:color="auto" w:fill="auto"/>
            <w:tcMar>
              <w:top w:w="57" w:type="dxa"/>
              <w:bottom w:w="57" w:type="dxa"/>
            </w:tcMar>
            <w:vAlign w:val="center"/>
          </w:tcPr>
          <w:p w14:paraId="57E388CB" w14:textId="77777777" w:rsidR="00081DFB" w:rsidRPr="004201D1" w:rsidRDefault="00081DFB" w:rsidP="004201D1">
            <w:pPr>
              <w:keepNext/>
              <w:rPr>
                <w:sz w:val="18"/>
                <w:szCs w:val="18"/>
              </w:rPr>
            </w:pPr>
            <w:r w:rsidRPr="004201D1">
              <w:rPr>
                <w:sz w:val="18"/>
                <w:szCs w:val="18"/>
              </w:rPr>
              <w:t xml:space="preserve">7b - Tier 2 </w:t>
            </w:r>
          </w:p>
        </w:tc>
        <w:tc>
          <w:tcPr>
            <w:tcW w:w="605" w:type="pct"/>
            <w:gridSpan w:val="2"/>
            <w:tcBorders>
              <w:bottom w:val="single" w:sz="6" w:space="0" w:color="auto"/>
            </w:tcBorders>
            <w:shd w:val="pct15" w:color="auto" w:fill="auto"/>
            <w:tcMar>
              <w:top w:w="57" w:type="dxa"/>
              <w:bottom w:w="57" w:type="dxa"/>
            </w:tcMar>
            <w:vAlign w:val="center"/>
          </w:tcPr>
          <w:p w14:paraId="4F03A69E"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Application on the skin of Mosquitoes repellent</w:t>
            </w:r>
          </w:p>
        </w:tc>
        <w:tc>
          <w:tcPr>
            <w:tcW w:w="2932" w:type="pct"/>
            <w:tcBorders>
              <w:bottom w:val="single" w:sz="6" w:space="0" w:color="auto"/>
            </w:tcBorders>
            <w:shd w:val="pct15" w:color="auto" w:fill="auto"/>
            <w:tcMar>
              <w:top w:w="57" w:type="dxa"/>
              <w:bottom w:w="57" w:type="dxa"/>
            </w:tcMar>
            <w:vAlign w:val="center"/>
          </w:tcPr>
          <w:p w14:paraId="5A1BD131" w14:textId="23D5E9A3"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0.</w:t>
            </w:r>
            <w:r w:rsidR="00DA0EFC">
              <w:rPr>
                <w:color w:val="000000"/>
                <w:sz w:val="18"/>
                <w:szCs w:val="18"/>
                <w:lang w:eastAsia="en-GB"/>
              </w:rPr>
              <w:t>48</w:t>
            </w:r>
            <w:r w:rsidR="00DA0EFC" w:rsidRPr="004201D1">
              <w:rPr>
                <w:color w:val="000000"/>
                <w:sz w:val="18"/>
                <w:szCs w:val="18"/>
                <w:lang w:eastAsia="en-GB"/>
              </w:rPr>
              <w:t xml:space="preserve"> </w:t>
            </w:r>
            <w:r w:rsidRPr="004201D1">
              <w:rPr>
                <w:color w:val="000000"/>
                <w:sz w:val="18"/>
                <w:szCs w:val="18"/>
                <w:lang w:eastAsia="en-GB"/>
              </w:rPr>
              <w:t>mg/cm</w:t>
            </w:r>
            <w:r w:rsidRPr="004201D1">
              <w:rPr>
                <w:color w:val="000000"/>
                <w:sz w:val="18"/>
                <w:szCs w:val="18"/>
                <w:vertAlign w:val="superscript"/>
                <w:lang w:eastAsia="en-GB"/>
              </w:rPr>
              <w:t>2</w:t>
            </w:r>
            <w:r w:rsidRPr="004201D1">
              <w:rPr>
                <w:color w:val="000000"/>
                <w:sz w:val="18"/>
                <w:szCs w:val="18"/>
                <w:lang w:eastAsia="en-GB"/>
              </w:rPr>
              <w:t xml:space="preserve">: </w:t>
            </w:r>
          </w:p>
          <w:p w14:paraId="78351DD0"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28C5ACAD"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p>
          <w:p w14:paraId="427E22EB"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7C0E6271"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4EE3776B"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p>
        </w:tc>
      </w:tr>
      <w:tr w:rsidR="00081DFB" w:rsidRPr="00350DAD" w14:paraId="430B9FC8" w14:textId="77777777" w:rsidTr="00D2642C">
        <w:trPr>
          <w:trHeight w:val="1582"/>
          <w:tblHeader/>
        </w:trPr>
        <w:tc>
          <w:tcPr>
            <w:tcW w:w="568" w:type="pct"/>
            <w:gridSpan w:val="2"/>
            <w:tcBorders>
              <w:bottom w:val="single" w:sz="6" w:space="0" w:color="auto"/>
            </w:tcBorders>
            <w:shd w:val="pct25" w:color="auto" w:fill="auto"/>
            <w:tcMar>
              <w:top w:w="57" w:type="dxa"/>
              <w:bottom w:w="57" w:type="dxa"/>
            </w:tcMar>
            <w:vAlign w:val="center"/>
          </w:tcPr>
          <w:p w14:paraId="69DBBBCD" w14:textId="77777777" w:rsidR="00081DFB" w:rsidRPr="004201D1" w:rsidRDefault="00081DFB" w:rsidP="004201D1">
            <w:pPr>
              <w:keepNext/>
              <w:rPr>
                <w:sz w:val="18"/>
                <w:szCs w:val="18"/>
              </w:rPr>
            </w:pPr>
            <w:r w:rsidRPr="004201D1">
              <w:rPr>
                <w:sz w:val="18"/>
                <w:szCs w:val="18"/>
              </w:rPr>
              <w:t>8a – Tier 1</w:t>
            </w:r>
          </w:p>
        </w:tc>
        <w:tc>
          <w:tcPr>
            <w:tcW w:w="605" w:type="pct"/>
            <w:gridSpan w:val="2"/>
            <w:tcBorders>
              <w:bottom w:val="single" w:sz="6" w:space="0" w:color="auto"/>
            </w:tcBorders>
            <w:shd w:val="pct25" w:color="auto" w:fill="auto"/>
            <w:tcMar>
              <w:top w:w="57" w:type="dxa"/>
              <w:bottom w:w="57" w:type="dxa"/>
            </w:tcMar>
            <w:vAlign w:val="center"/>
          </w:tcPr>
          <w:p w14:paraId="2DC08B81"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Application on the skin of ticks repellent </w:t>
            </w:r>
          </w:p>
        </w:tc>
        <w:tc>
          <w:tcPr>
            <w:tcW w:w="2932" w:type="pct"/>
            <w:tcBorders>
              <w:bottom w:val="single" w:sz="6" w:space="0" w:color="auto"/>
            </w:tcBorders>
            <w:shd w:val="pct25" w:color="auto" w:fill="auto"/>
            <w:tcMar>
              <w:top w:w="57" w:type="dxa"/>
              <w:bottom w:w="57" w:type="dxa"/>
            </w:tcMar>
            <w:vAlign w:val="center"/>
          </w:tcPr>
          <w:p w14:paraId="4EB49A25" w14:textId="0F14ED4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0.</w:t>
            </w:r>
            <w:r w:rsidR="00DA0EFC">
              <w:rPr>
                <w:color w:val="000000"/>
                <w:sz w:val="18"/>
                <w:szCs w:val="18"/>
                <w:lang w:eastAsia="en-GB"/>
              </w:rPr>
              <w:t>66</w:t>
            </w:r>
            <w:r w:rsidR="00DA0EFC" w:rsidRPr="004201D1">
              <w:rPr>
                <w:color w:val="000000"/>
                <w:sz w:val="18"/>
                <w:szCs w:val="18"/>
                <w:lang w:eastAsia="en-GB"/>
              </w:rPr>
              <w:t xml:space="preserve"> </w:t>
            </w:r>
            <w:r w:rsidRPr="004201D1">
              <w:rPr>
                <w:color w:val="000000"/>
                <w:sz w:val="18"/>
                <w:szCs w:val="18"/>
                <w:lang w:eastAsia="en-GB"/>
              </w:rPr>
              <w:t>mg/cm</w:t>
            </w:r>
            <w:r w:rsidRPr="004201D1">
              <w:rPr>
                <w:color w:val="000000"/>
                <w:sz w:val="18"/>
                <w:szCs w:val="18"/>
                <w:vertAlign w:val="superscript"/>
                <w:lang w:eastAsia="en-GB"/>
              </w:rPr>
              <w:t>2</w:t>
            </w:r>
            <w:r w:rsidRPr="004201D1">
              <w:rPr>
                <w:color w:val="000000"/>
                <w:sz w:val="18"/>
                <w:szCs w:val="18"/>
                <w:lang w:eastAsia="en-GB"/>
              </w:rPr>
              <w:t xml:space="preserve">: </w:t>
            </w:r>
          </w:p>
          <w:p w14:paraId="018A65D2"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3570DDBD" w14:textId="38B6D1C2"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r w:rsidR="000958FE">
              <w:rPr>
                <w:color w:val="000000"/>
                <w:sz w:val="18"/>
                <w:szCs w:val="22"/>
                <w:lang w:eastAsia="en-GB"/>
              </w:rPr>
              <w:t xml:space="preserve"> 55%</w:t>
            </w:r>
          </w:p>
          <w:p w14:paraId="45F77B32" w14:textId="7BC7A7B4" w:rsidR="00081DFB" w:rsidRPr="004201D1" w:rsidRDefault="00081DFB" w:rsidP="004201D1">
            <w:pPr>
              <w:keepNext/>
              <w:widowControl w:val="0"/>
              <w:tabs>
                <w:tab w:val="center" w:pos="4536"/>
                <w:tab w:val="right" w:pos="9072"/>
              </w:tabs>
              <w:rPr>
                <w:color w:val="000000"/>
                <w:sz w:val="18"/>
                <w:szCs w:val="18"/>
                <w:lang w:eastAsia="en-GB"/>
              </w:rPr>
            </w:pPr>
          </w:p>
        </w:tc>
        <w:tc>
          <w:tcPr>
            <w:tcW w:w="895" w:type="pct"/>
            <w:tcBorders>
              <w:bottom w:val="single" w:sz="6" w:space="0" w:color="auto"/>
            </w:tcBorders>
            <w:shd w:val="pct25" w:color="auto" w:fill="auto"/>
            <w:tcMar>
              <w:top w:w="57" w:type="dxa"/>
              <w:bottom w:w="57" w:type="dxa"/>
            </w:tcMar>
            <w:vAlign w:val="center"/>
          </w:tcPr>
          <w:p w14:paraId="423E02C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5FFE8A47"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p>
        </w:tc>
      </w:tr>
      <w:tr w:rsidR="00081DFB" w:rsidRPr="00350DAD" w14:paraId="4761E719" w14:textId="77777777" w:rsidTr="00D2642C">
        <w:trPr>
          <w:trHeight w:val="1198"/>
          <w:tblHeader/>
        </w:trPr>
        <w:tc>
          <w:tcPr>
            <w:tcW w:w="568" w:type="pct"/>
            <w:gridSpan w:val="2"/>
            <w:tcBorders>
              <w:bottom w:val="single" w:sz="6" w:space="0" w:color="auto"/>
            </w:tcBorders>
            <w:shd w:val="pct15" w:color="auto" w:fill="auto"/>
            <w:tcMar>
              <w:top w:w="57" w:type="dxa"/>
              <w:bottom w:w="57" w:type="dxa"/>
            </w:tcMar>
            <w:vAlign w:val="center"/>
          </w:tcPr>
          <w:p w14:paraId="2FFD9B44" w14:textId="77777777" w:rsidR="00081DFB" w:rsidRPr="004201D1" w:rsidRDefault="00081DFB" w:rsidP="004201D1">
            <w:pPr>
              <w:keepNext/>
              <w:rPr>
                <w:sz w:val="18"/>
                <w:szCs w:val="18"/>
              </w:rPr>
            </w:pPr>
            <w:r w:rsidRPr="004201D1">
              <w:rPr>
                <w:sz w:val="18"/>
                <w:szCs w:val="18"/>
              </w:rPr>
              <w:lastRenderedPageBreak/>
              <w:t xml:space="preserve">8b - Tier 2 </w:t>
            </w:r>
          </w:p>
        </w:tc>
        <w:tc>
          <w:tcPr>
            <w:tcW w:w="605" w:type="pct"/>
            <w:gridSpan w:val="2"/>
            <w:tcBorders>
              <w:bottom w:val="single" w:sz="6" w:space="0" w:color="auto"/>
            </w:tcBorders>
            <w:shd w:val="pct15" w:color="auto" w:fill="auto"/>
            <w:tcMar>
              <w:top w:w="57" w:type="dxa"/>
              <w:bottom w:w="57" w:type="dxa"/>
            </w:tcMar>
            <w:vAlign w:val="center"/>
          </w:tcPr>
          <w:p w14:paraId="2F3A50DA"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Application on the skin of ticks repellent</w:t>
            </w:r>
          </w:p>
        </w:tc>
        <w:tc>
          <w:tcPr>
            <w:tcW w:w="2932" w:type="pct"/>
            <w:tcBorders>
              <w:bottom w:val="single" w:sz="6" w:space="0" w:color="auto"/>
            </w:tcBorders>
            <w:shd w:val="pct15" w:color="auto" w:fill="auto"/>
            <w:tcMar>
              <w:top w:w="57" w:type="dxa"/>
              <w:bottom w:w="57" w:type="dxa"/>
            </w:tcMar>
            <w:vAlign w:val="center"/>
          </w:tcPr>
          <w:p w14:paraId="6B3C8A2B" w14:textId="4AB1DFF3"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0.</w:t>
            </w:r>
            <w:r w:rsidR="00DA0EFC">
              <w:rPr>
                <w:color w:val="000000"/>
                <w:sz w:val="18"/>
                <w:szCs w:val="18"/>
                <w:lang w:eastAsia="en-GB"/>
              </w:rPr>
              <w:t>66</w:t>
            </w:r>
            <w:r w:rsidRPr="004201D1">
              <w:rPr>
                <w:color w:val="000000"/>
                <w:sz w:val="18"/>
                <w:szCs w:val="18"/>
                <w:lang w:eastAsia="en-GB"/>
              </w:rPr>
              <w:t>mg/cm</w:t>
            </w:r>
            <w:r w:rsidRPr="004201D1">
              <w:rPr>
                <w:color w:val="000000"/>
                <w:sz w:val="18"/>
                <w:szCs w:val="18"/>
                <w:vertAlign w:val="superscript"/>
                <w:lang w:eastAsia="en-GB"/>
              </w:rPr>
              <w:t>2</w:t>
            </w:r>
            <w:r w:rsidRPr="004201D1">
              <w:rPr>
                <w:color w:val="000000"/>
                <w:sz w:val="18"/>
                <w:szCs w:val="18"/>
                <w:lang w:eastAsia="en-GB"/>
              </w:rPr>
              <w:t xml:space="preserve">: </w:t>
            </w:r>
          </w:p>
          <w:p w14:paraId="0C8D7EB2"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2B423BD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p>
          <w:p w14:paraId="26FF9F3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378D076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3862F51B"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r w:rsidR="00677BD6">
              <w:rPr>
                <w:color w:val="000000"/>
                <w:sz w:val="18"/>
                <w:szCs w:val="18"/>
                <w:lang w:eastAsia="en-GB"/>
              </w:rPr>
              <w:t>.</w:t>
            </w:r>
          </w:p>
        </w:tc>
      </w:tr>
      <w:tr w:rsidR="00081DFB" w:rsidRPr="00350DAD" w14:paraId="4AEDB879" w14:textId="77777777" w:rsidTr="00D2642C">
        <w:trPr>
          <w:trHeight w:val="1571"/>
          <w:tblHeader/>
        </w:trPr>
        <w:tc>
          <w:tcPr>
            <w:tcW w:w="568" w:type="pct"/>
            <w:gridSpan w:val="2"/>
            <w:tcBorders>
              <w:bottom w:val="single" w:sz="6" w:space="0" w:color="auto"/>
            </w:tcBorders>
            <w:shd w:val="pct25" w:color="auto" w:fill="auto"/>
            <w:tcMar>
              <w:top w:w="57" w:type="dxa"/>
              <w:bottom w:w="57" w:type="dxa"/>
            </w:tcMar>
            <w:vAlign w:val="center"/>
          </w:tcPr>
          <w:p w14:paraId="11EB7F34" w14:textId="77777777" w:rsidR="00081DFB" w:rsidRPr="004201D1" w:rsidRDefault="00081DFB" w:rsidP="004201D1">
            <w:pPr>
              <w:keepNext/>
              <w:rPr>
                <w:sz w:val="18"/>
                <w:szCs w:val="18"/>
              </w:rPr>
            </w:pPr>
            <w:r w:rsidRPr="004201D1">
              <w:rPr>
                <w:sz w:val="18"/>
                <w:szCs w:val="18"/>
              </w:rPr>
              <w:t>9a – Tier 1</w:t>
            </w:r>
          </w:p>
        </w:tc>
        <w:tc>
          <w:tcPr>
            <w:tcW w:w="605" w:type="pct"/>
            <w:gridSpan w:val="2"/>
            <w:tcBorders>
              <w:bottom w:val="single" w:sz="6" w:space="0" w:color="auto"/>
            </w:tcBorders>
            <w:shd w:val="pct25" w:color="auto" w:fill="auto"/>
            <w:tcMar>
              <w:top w:w="57" w:type="dxa"/>
              <w:bottom w:w="57" w:type="dxa"/>
            </w:tcMar>
            <w:vAlign w:val="center"/>
          </w:tcPr>
          <w:p w14:paraId="127BAE8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Application on the skin of tabanids repellent </w:t>
            </w:r>
          </w:p>
        </w:tc>
        <w:tc>
          <w:tcPr>
            <w:tcW w:w="2932" w:type="pct"/>
            <w:tcBorders>
              <w:bottom w:val="single" w:sz="6" w:space="0" w:color="auto"/>
            </w:tcBorders>
            <w:shd w:val="pct25" w:color="auto" w:fill="auto"/>
            <w:tcMar>
              <w:top w:w="57" w:type="dxa"/>
              <w:bottom w:w="57" w:type="dxa"/>
            </w:tcMar>
            <w:vAlign w:val="center"/>
          </w:tcPr>
          <w:p w14:paraId="2DE44E0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1.07 mg/cm</w:t>
            </w:r>
            <w:r w:rsidRPr="004201D1">
              <w:rPr>
                <w:color w:val="000000"/>
                <w:sz w:val="18"/>
                <w:szCs w:val="18"/>
                <w:vertAlign w:val="superscript"/>
                <w:lang w:eastAsia="en-GB"/>
              </w:rPr>
              <w:t>2</w:t>
            </w:r>
            <w:r w:rsidRPr="004201D1">
              <w:rPr>
                <w:color w:val="000000"/>
                <w:sz w:val="18"/>
                <w:szCs w:val="18"/>
                <w:lang w:eastAsia="en-GB"/>
              </w:rPr>
              <w:t xml:space="preserve">: </w:t>
            </w:r>
          </w:p>
          <w:p w14:paraId="2A937270"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7599F61F" w14:textId="2A37307A"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r w:rsidR="000958FE">
              <w:rPr>
                <w:color w:val="000000"/>
                <w:sz w:val="18"/>
                <w:szCs w:val="22"/>
                <w:lang w:eastAsia="en-GB"/>
              </w:rPr>
              <w:t xml:space="preserve"> 55%</w:t>
            </w:r>
          </w:p>
          <w:p w14:paraId="2E83EF62" w14:textId="362879B6" w:rsidR="00081DFB" w:rsidRPr="004201D1" w:rsidRDefault="00081DFB" w:rsidP="004201D1">
            <w:pPr>
              <w:keepNext/>
              <w:widowControl w:val="0"/>
              <w:tabs>
                <w:tab w:val="center" w:pos="4536"/>
                <w:tab w:val="right" w:pos="9072"/>
              </w:tabs>
              <w:rPr>
                <w:color w:val="000000"/>
                <w:sz w:val="18"/>
                <w:szCs w:val="18"/>
                <w:lang w:eastAsia="en-GB"/>
              </w:rPr>
            </w:pPr>
          </w:p>
        </w:tc>
        <w:tc>
          <w:tcPr>
            <w:tcW w:w="895" w:type="pct"/>
            <w:tcBorders>
              <w:bottom w:val="single" w:sz="6" w:space="0" w:color="auto"/>
            </w:tcBorders>
            <w:shd w:val="pct25" w:color="auto" w:fill="auto"/>
            <w:tcMar>
              <w:top w:w="57" w:type="dxa"/>
              <w:bottom w:w="57" w:type="dxa"/>
            </w:tcMar>
            <w:vAlign w:val="center"/>
          </w:tcPr>
          <w:p w14:paraId="168360A4"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491F257B"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r w:rsidR="00677BD6">
              <w:rPr>
                <w:color w:val="000000"/>
                <w:sz w:val="18"/>
                <w:szCs w:val="18"/>
                <w:lang w:eastAsia="en-GB"/>
              </w:rPr>
              <w:t>.</w:t>
            </w:r>
          </w:p>
        </w:tc>
      </w:tr>
      <w:tr w:rsidR="00081DFB" w:rsidRPr="00350DAD" w14:paraId="55DCB67D" w14:textId="77777777" w:rsidTr="00D2642C">
        <w:trPr>
          <w:trHeight w:val="1439"/>
          <w:tblHeader/>
        </w:trPr>
        <w:tc>
          <w:tcPr>
            <w:tcW w:w="568" w:type="pct"/>
            <w:gridSpan w:val="2"/>
            <w:tcBorders>
              <w:bottom w:val="single" w:sz="6" w:space="0" w:color="auto"/>
            </w:tcBorders>
            <w:shd w:val="pct15" w:color="auto" w:fill="auto"/>
            <w:tcMar>
              <w:top w:w="57" w:type="dxa"/>
              <w:bottom w:w="57" w:type="dxa"/>
            </w:tcMar>
            <w:vAlign w:val="center"/>
          </w:tcPr>
          <w:p w14:paraId="1CCADD2A" w14:textId="77777777" w:rsidR="00081DFB" w:rsidRPr="004201D1" w:rsidRDefault="00081DFB" w:rsidP="004201D1">
            <w:pPr>
              <w:keepNext/>
              <w:rPr>
                <w:sz w:val="18"/>
                <w:szCs w:val="18"/>
              </w:rPr>
            </w:pPr>
            <w:r w:rsidRPr="004201D1">
              <w:rPr>
                <w:sz w:val="18"/>
                <w:szCs w:val="18"/>
              </w:rPr>
              <w:t xml:space="preserve">9b - Tier 2 </w:t>
            </w:r>
          </w:p>
        </w:tc>
        <w:tc>
          <w:tcPr>
            <w:tcW w:w="605" w:type="pct"/>
            <w:gridSpan w:val="2"/>
            <w:tcBorders>
              <w:bottom w:val="single" w:sz="6" w:space="0" w:color="auto"/>
            </w:tcBorders>
            <w:shd w:val="pct15" w:color="auto" w:fill="auto"/>
            <w:tcMar>
              <w:top w:w="57" w:type="dxa"/>
              <w:bottom w:w="57" w:type="dxa"/>
            </w:tcMar>
            <w:vAlign w:val="center"/>
          </w:tcPr>
          <w:p w14:paraId="2D935A9E"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Application on the skin of tabanids repellent</w:t>
            </w:r>
          </w:p>
        </w:tc>
        <w:tc>
          <w:tcPr>
            <w:tcW w:w="2932" w:type="pct"/>
            <w:tcBorders>
              <w:bottom w:val="single" w:sz="6" w:space="0" w:color="auto"/>
            </w:tcBorders>
            <w:shd w:val="pct15" w:color="auto" w:fill="auto"/>
            <w:tcMar>
              <w:top w:w="57" w:type="dxa"/>
              <w:bottom w:w="57" w:type="dxa"/>
            </w:tcMar>
            <w:vAlign w:val="center"/>
          </w:tcPr>
          <w:p w14:paraId="09082862"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1.07 mg/cm</w:t>
            </w:r>
            <w:r w:rsidRPr="004201D1">
              <w:rPr>
                <w:color w:val="000000"/>
                <w:sz w:val="18"/>
                <w:szCs w:val="18"/>
                <w:vertAlign w:val="superscript"/>
                <w:lang w:eastAsia="en-GB"/>
              </w:rPr>
              <w:t>2</w:t>
            </w:r>
            <w:r w:rsidRPr="004201D1">
              <w:rPr>
                <w:color w:val="000000"/>
                <w:sz w:val="18"/>
                <w:szCs w:val="18"/>
                <w:lang w:eastAsia="en-GB"/>
              </w:rPr>
              <w:t xml:space="preserve">: </w:t>
            </w:r>
          </w:p>
          <w:p w14:paraId="1901E7E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792B755E"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p>
          <w:p w14:paraId="1342842C"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79D54A8C"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0699D067"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r w:rsidR="00677BD6">
              <w:rPr>
                <w:color w:val="000000"/>
                <w:sz w:val="18"/>
                <w:szCs w:val="18"/>
                <w:lang w:eastAsia="en-GB"/>
              </w:rPr>
              <w:t>.</w:t>
            </w:r>
          </w:p>
        </w:tc>
      </w:tr>
      <w:tr w:rsidR="00081DFB" w:rsidRPr="00350DAD" w14:paraId="32AFF180" w14:textId="77777777" w:rsidTr="004201D1">
        <w:trPr>
          <w:tblHeader/>
        </w:trPr>
        <w:tc>
          <w:tcPr>
            <w:tcW w:w="568" w:type="pct"/>
            <w:gridSpan w:val="2"/>
            <w:shd w:val="clear" w:color="auto" w:fill="auto"/>
            <w:tcMar>
              <w:top w:w="57" w:type="dxa"/>
              <w:bottom w:w="57" w:type="dxa"/>
            </w:tcMar>
            <w:vAlign w:val="center"/>
          </w:tcPr>
          <w:p w14:paraId="0F51C6A9" w14:textId="77777777" w:rsidR="00081DFB" w:rsidRPr="004201D1" w:rsidRDefault="00081DFB" w:rsidP="004201D1">
            <w:pPr>
              <w:keepNext/>
              <w:rPr>
                <w:sz w:val="18"/>
                <w:szCs w:val="18"/>
              </w:rPr>
            </w:pPr>
            <w:r w:rsidRPr="004201D1">
              <w:rPr>
                <w:sz w:val="18"/>
                <w:szCs w:val="18"/>
              </w:rPr>
              <w:t>10</w:t>
            </w:r>
          </w:p>
        </w:tc>
        <w:tc>
          <w:tcPr>
            <w:tcW w:w="605" w:type="pct"/>
            <w:gridSpan w:val="2"/>
            <w:shd w:val="clear" w:color="auto" w:fill="auto"/>
            <w:tcMar>
              <w:top w:w="57" w:type="dxa"/>
              <w:bottom w:w="57" w:type="dxa"/>
            </w:tcMar>
            <w:vAlign w:val="center"/>
          </w:tcPr>
          <w:p w14:paraId="4F3EEE6D"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Exposure by hand to mouth transfer</w:t>
            </w:r>
          </w:p>
        </w:tc>
        <w:tc>
          <w:tcPr>
            <w:tcW w:w="2932" w:type="pct"/>
            <w:shd w:val="clear" w:color="auto" w:fill="auto"/>
            <w:tcMar>
              <w:top w:w="57" w:type="dxa"/>
              <w:bottom w:w="57" w:type="dxa"/>
            </w:tcMar>
            <w:vAlign w:val="center"/>
          </w:tcPr>
          <w:p w14:paraId="3C4DABCE"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Secondary exposure:</w:t>
            </w:r>
          </w:p>
          <w:p w14:paraId="0AC4E05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A reverse scenario was </w:t>
            </w:r>
            <w:r w:rsidR="004201D1">
              <w:rPr>
                <w:color w:val="000000"/>
                <w:sz w:val="18"/>
                <w:szCs w:val="18"/>
                <w:lang w:eastAsia="en-GB"/>
              </w:rPr>
              <w:t xml:space="preserve">performed </w:t>
            </w:r>
            <w:r w:rsidRPr="004201D1">
              <w:rPr>
                <w:color w:val="000000"/>
                <w:sz w:val="18"/>
                <w:szCs w:val="18"/>
                <w:lang w:eastAsia="en-GB"/>
              </w:rPr>
              <w:t>to estimate the percentage of the surface of the hands which can be put in the mouth to reach the AEL</w:t>
            </w:r>
            <w:r w:rsidR="00677BD6">
              <w:rPr>
                <w:color w:val="000000"/>
                <w:sz w:val="18"/>
                <w:szCs w:val="18"/>
                <w:lang w:eastAsia="en-GB"/>
              </w:rPr>
              <w:t>.</w:t>
            </w:r>
          </w:p>
        </w:tc>
        <w:tc>
          <w:tcPr>
            <w:tcW w:w="895" w:type="pct"/>
            <w:shd w:val="clear" w:color="auto" w:fill="auto"/>
            <w:tcMar>
              <w:top w:w="57" w:type="dxa"/>
              <w:bottom w:w="57" w:type="dxa"/>
            </w:tcMar>
            <w:vAlign w:val="center"/>
          </w:tcPr>
          <w:p w14:paraId="3DE04A85"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60979805"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w:t>
            </w:r>
          </w:p>
        </w:tc>
      </w:tr>
    </w:tbl>
    <w:p w14:paraId="22D094BE" w14:textId="77777777" w:rsidR="00081DFB" w:rsidRPr="00FD2055" w:rsidRDefault="00081DFB" w:rsidP="003E3AB4">
      <w:pPr>
        <w:spacing w:after="120"/>
        <w:jc w:val="both"/>
        <w:rPr>
          <w:lang w:eastAsia="en-US"/>
        </w:rPr>
      </w:pPr>
    </w:p>
    <w:p w14:paraId="36E6FD50" w14:textId="77777777" w:rsidR="00081DFB" w:rsidRPr="00350DAD" w:rsidRDefault="00081DFB" w:rsidP="00081DFB">
      <w:pPr>
        <w:rPr>
          <w:b/>
          <w:i/>
          <w:szCs w:val="22"/>
          <w:lang w:eastAsia="en-US"/>
        </w:rPr>
      </w:pPr>
      <w:bookmarkStart w:id="350" w:name="_Toc389729064"/>
      <w:bookmarkStart w:id="351" w:name="_Toc403472766"/>
      <w:r w:rsidRPr="00350DAD">
        <w:rPr>
          <w:b/>
          <w:i/>
          <w:szCs w:val="22"/>
          <w:lang w:eastAsia="en-US"/>
        </w:rPr>
        <w:t>Industrial exposure</w:t>
      </w:r>
      <w:bookmarkEnd w:id="350"/>
      <w:bookmarkEnd w:id="351"/>
    </w:p>
    <w:p w14:paraId="5690BA0E" w14:textId="77777777" w:rsidR="00081DFB" w:rsidRPr="00FD2055" w:rsidRDefault="00081DFB" w:rsidP="00081DFB">
      <w:pPr>
        <w:rPr>
          <w:lang w:eastAsia="en-US"/>
        </w:rPr>
      </w:pPr>
    </w:p>
    <w:p w14:paraId="093E9CAE" w14:textId="77777777" w:rsidR="00081DFB" w:rsidRPr="007006EA" w:rsidRDefault="00081DFB" w:rsidP="00081DFB">
      <w:pPr>
        <w:jc w:val="both"/>
        <w:rPr>
          <w:color w:val="000000"/>
          <w:szCs w:val="18"/>
          <w:lang w:eastAsia="en-GB"/>
        </w:rPr>
      </w:pPr>
      <w:r w:rsidRPr="007006EA">
        <w:rPr>
          <w:color w:val="000000"/>
          <w:szCs w:val="18"/>
          <w:lang w:eastAsia="en-GB"/>
        </w:rPr>
        <w:t>Not relevant</w:t>
      </w:r>
    </w:p>
    <w:p w14:paraId="420D80C6" w14:textId="77777777" w:rsidR="00081DFB" w:rsidRPr="00FD2055" w:rsidRDefault="00081DFB" w:rsidP="003E3AB4">
      <w:pPr>
        <w:spacing w:after="120"/>
        <w:jc w:val="both"/>
        <w:rPr>
          <w:i/>
          <w:iCs/>
          <w:highlight w:val="cyan"/>
          <w:lang w:eastAsia="en-US"/>
        </w:rPr>
      </w:pPr>
    </w:p>
    <w:p w14:paraId="1B12034C" w14:textId="77777777" w:rsidR="00081DFB" w:rsidRPr="00F84E0D" w:rsidRDefault="00081DFB" w:rsidP="00081DFB">
      <w:pPr>
        <w:rPr>
          <w:b/>
          <w:i/>
          <w:szCs w:val="22"/>
          <w:lang w:eastAsia="en-US"/>
        </w:rPr>
      </w:pPr>
      <w:bookmarkStart w:id="352" w:name="_Toc389729067"/>
      <w:bookmarkStart w:id="353" w:name="_Toc403472767"/>
      <w:r w:rsidRPr="00F84E0D">
        <w:rPr>
          <w:b/>
          <w:i/>
          <w:szCs w:val="22"/>
          <w:lang w:eastAsia="en-US"/>
        </w:rPr>
        <w:t>Professional exposure</w:t>
      </w:r>
      <w:bookmarkEnd w:id="352"/>
      <w:bookmarkEnd w:id="353"/>
      <w:r w:rsidRPr="00F84E0D">
        <w:rPr>
          <w:b/>
          <w:i/>
          <w:szCs w:val="22"/>
          <w:lang w:eastAsia="en-US"/>
        </w:rPr>
        <w:t xml:space="preserve"> </w:t>
      </w:r>
    </w:p>
    <w:p w14:paraId="1D154C82" w14:textId="77777777" w:rsidR="00081DFB" w:rsidRPr="00FD2055" w:rsidRDefault="00081DFB" w:rsidP="00081DFB">
      <w:pPr>
        <w:rPr>
          <w:highlight w:val="cyan"/>
          <w:lang w:eastAsia="en-US"/>
        </w:rPr>
      </w:pPr>
    </w:p>
    <w:p w14:paraId="5524DF28" w14:textId="77777777" w:rsidR="00081DFB" w:rsidRPr="007006EA" w:rsidRDefault="00081DFB" w:rsidP="00081DFB">
      <w:pPr>
        <w:jc w:val="both"/>
        <w:rPr>
          <w:color w:val="000000"/>
          <w:szCs w:val="18"/>
          <w:lang w:eastAsia="en-GB"/>
        </w:rPr>
      </w:pPr>
      <w:r w:rsidRPr="007006EA">
        <w:rPr>
          <w:color w:val="000000"/>
          <w:szCs w:val="18"/>
          <w:lang w:eastAsia="en-GB"/>
        </w:rPr>
        <w:t>Not relevant</w:t>
      </w:r>
    </w:p>
    <w:p w14:paraId="0291E9C3" w14:textId="77777777" w:rsidR="00081DFB" w:rsidRPr="00FD2055" w:rsidRDefault="00081DFB" w:rsidP="003E3AB4">
      <w:pPr>
        <w:spacing w:before="120"/>
        <w:rPr>
          <w:highlight w:val="cyan"/>
          <w:lang w:eastAsia="en-US"/>
        </w:rPr>
      </w:pPr>
    </w:p>
    <w:p w14:paraId="32C1845B" w14:textId="77777777" w:rsidR="00081DFB" w:rsidRPr="00F84E0D" w:rsidRDefault="00081DFB" w:rsidP="00081DFB">
      <w:pPr>
        <w:rPr>
          <w:b/>
          <w:i/>
          <w:szCs w:val="22"/>
          <w:lang w:val="it-IT" w:eastAsia="en-US"/>
        </w:rPr>
      </w:pPr>
      <w:bookmarkStart w:id="354" w:name="_Toc389729070"/>
      <w:bookmarkStart w:id="355" w:name="_Toc403472768"/>
      <w:r w:rsidRPr="00F84E0D">
        <w:rPr>
          <w:b/>
          <w:i/>
          <w:szCs w:val="22"/>
          <w:lang w:val="it-IT" w:eastAsia="en-US"/>
        </w:rPr>
        <w:t>Non-professional exposure</w:t>
      </w:r>
      <w:bookmarkEnd w:id="354"/>
      <w:bookmarkEnd w:id="355"/>
    </w:p>
    <w:p w14:paraId="44FF5879" w14:textId="77777777" w:rsidR="00081DFB" w:rsidRPr="00FD2055" w:rsidRDefault="00081DFB" w:rsidP="00081DFB">
      <w:pPr>
        <w:rPr>
          <w:lang w:eastAsia="en-US"/>
        </w:rPr>
      </w:pPr>
    </w:p>
    <w:p w14:paraId="12F1FA65" w14:textId="77777777" w:rsidR="00081DFB" w:rsidRPr="00F84E0D" w:rsidRDefault="00081DFB" w:rsidP="00081DFB">
      <w:pPr>
        <w:jc w:val="both"/>
        <w:rPr>
          <w:i/>
          <w:szCs w:val="22"/>
          <w:u w:val="single"/>
          <w:lang w:val="it-IT" w:eastAsia="en-US"/>
        </w:rPr>
      </w:pPr>
      <w:bookmarkStart w:id="356" w:name="_Toc389729071"/>
      <w:bookmarkStart w:id="357" w:name="_Toc389729087"/>
      <w:bookmarkStart w:id="358" w:name="_Toc403472774"/>
      <w:r w:rsidRPr="00F84E0D">
        <w:rPr>
          <w:i/>
          <w:szCs w:val="22"/>
          <w:u w:val="single"/>
          <w:lang w:val="it-IT" w:eastAsia="en-US"/>
        </w:rPr>
        <w:t>Scenario [</w:t>
      </w:r>
      <w:r>
        <w:rPr>
          <w:i/>
          <w:szCs w:val="22"/>
          <w:u w:val="single"/>
          <w:lang w:val="it-IT" w:eastAsia="en-US"/>
        </w:rPr>
        <w:t>1-9</w:t>
      </w:r>
      <w:r w:rsidRPr="00F84E0D">
        <w:rPr>
          <w:i/>
          <w:szCs w:val="22"/>
          <w:u w:val="single"/>
          <w:lang w:val="it-IT" w:eastAsia="en-US"/>
        </w:rPr>
        <w:t>]</w:t>
      </w:r>
      <w:bookmarkEnd w:id="356"/>
    </w:p>
    <w:p w14:paraId="681F9F66" w14:textId="77777777" w:rsidR="00081DFB" w:rsidRDefault="00081DFB" w:rsidP="00081DFB">
      <w:pPr>
        <w:jc w:val="both"/>
        <w:rPr>
          <w:highlight w:val="cyan"/>
          <w:lang w:eastAsia="en-US"/>
        </w:rPr>
      </w:pPr>
    </w:p>
    <w:p w14:paraId="2032FA6D" w14:textId="77777777" w:rsidR="00081DFB" w:rsidRPr="007006EA" w:rsidRDefault="00081DFB" w:rsidP="00081DFB">
      <w:pPr>
        <w:jc w:val="both"/>
        <w:rPr>
          <w:color w:val="000000"/>
          <w:szCs w:val="22"/>
          <w:lang w:eastAsia="en-GB"/>
        </w:rPr>
      </w:pPr>
      <w:r w:rsidRPr="007006EA">
        <w:rPr>
          <w:color w:val="000000"/>
          <w:szCs w:val="22"/>
          <w:lang w:eastAsia="en-GB"/>
        </w:rPr>
        <w:t xml:space="preserve">Scenario 1- </w:t>
      </w:r>
      <w:r>
        <w:rPr>
          <w:color w:val="000000"/>
          <w:szCs w:val="22"/>
          <w:lang w:eastAsia="en-GB"/>
        </w:rPr>
        <w:t>9</w:t>
      </w:r>
      <w:r w:rsidRPr="007006EA">
        <w:rPr>
          <w:color w:val="000000"/>
          <w:szCs w:val="22"/>
          <w:lang w:eastAsia="en-GB"/>
        </w:rPr>
        <w:t xml:space="preserve"> are scenario</w:t>
      </w:r>
      <w:r>
        <w:rPr>
          <w:color w:val="000000"/>
          <w:szCs w:val="22"/>
          <w:lang w:eastAsia="en-GB"/>
        </w:rPr>
        <w:t>s</w:t>
      </w:r>
      <w:r w:rsidRPr="007006EA">
        <w:rPr>
          <w:color w:val="000000"/>
          <w:szCs w:val="22"/>
          <w:lang w:eastAsia="en-GB"/>
        </w:rPr>
        <w:t xml:space="preserve"> of application of the product on the skin. The difference</w:t>
      </w:r>
      <w:r>
        <w:rPr>
          <w:color w:val="000000"/>
          <w:szCs w:val="22"/>
          <w:lang w:eastAsia="en-GB"/>
        </w:rPr>
        <w:t>s</w:t>
      </w:r>
      <w:r w:rsidRPr="007006EA">
        <w:rPr>
          <w:color w:val="000000"/>
          <w:szCs w:val="22"/>
          <w:lang w:eastAsia="en-GB"/>
        </w:rPr>
        <w:t xml:space="preserve"> between all these scenario</w:t>
      </w:r>
      <w:r>
        <w:rPr>
          <w:color w:val="000000"/>
          <w:szCs w:val="22"/>
          <w:lang w:eastAsia="en-GB"/>
        </w:rPr>
        <w:t>s</w:t>
      </w:r>
      <w:r w:rsidRPr="007006EA">
        <w:rPr>
          <w:color w:val="000000"/>
          <w:szCs w:val="22"/>
          <w:lang w:eastAsia="en-GB"/>
        </w:rPr>
        <w:t xml:space="preserve"> are the intended uses (application rate</w:t>
      </w:r>
      <w:r>
        <w:rPr>
          <w:color w:val="000000"/>
          <w:szCs w:val="22"/>
          <w:lang w:eastAsia="en-GB"/>
        </w:rPr>
        <w:t>, number of application</w:t>
      </w:r>
      <w:r w:rsidRPr="007006EA">
        <w:rPr>
          <w:color w:val="000000"/>
          <w:szCs w:val="22"/>
          <w:lang w:eastAsia="en-GB"/>
        </w:rPr>
        <w:t>)</w:t>
      </w:r>
      <w:r>
        <w:rPr>
          <w:color w:val="000000"/>
          <w:szCs w:val="22"/>
          <w:lang w:eastAsia="en-GB"/>
        </w:rPr>
        <w:t xml:space="preserve"> and the </w:t>
      </w:r>
      <w:r w:rsidRPr="007006EA">
        <w:rPr>
          <w:color w:val="000000"/>
          <w:szCs w:val="22"/>
          <w:lang w:eastAsia="en-GB"/>
        </w:rPr>
        <w:t xml:space="preserve">active substance concentration in the product. </w:t>
      </w:r>
    </w:p>
    <w:p w14:paraId="5EBDF06D" w14:textId="77777777" w:rsidR="00081DFB" w:rsidRPr="007006EA" w:rsidRDefault="00081DFB" w:rsidP="00081DFB">
      <w:pPr>
        <w:jc w:val="both"/>
        <w:rPr>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147"/>
        <w:gridCol w:w="4474"/>
        <w:gridCol w:w="1559"/>
        <w:gridCol w:w="1837"/>
      </w:tblGrid>
      <w:tr w:rsidR="00081DFB" w:rsidRPr="007006EA" w14:paraId="23A7A4C3" w14:textId="77777777" w:rsidTr="00D80597">
        <w:trPr>
          <w:tblHeader/>
        </w:trPr>
        <w:tc>
          <w:tcPr>
            <w:tcW w:w="4002" w:type="pct"/>
            <w:gridSpan w:val="4"/>
            <w:shd w:val="clear" w:color="auto" w:fill="FFFFCC"/>
            <w:tcMar>
              <w:top w:w="57" w:type="dxa"/>
              <w:bottom w:w="57" w:type="dxa"/>
            </w:tcMar>
          </w:tcPr>
          <w:p w14:paraId="37BD74B8" w14:textId="77777777" w:rsidR="00081DFB" w:rsidRPr="007006EA" w:rsidRDefault="00081DFB" w:rsidP="006E396B">
            <w:pPr>
              <w:jc w:val="both"/>
              <w:rPr>
                <w:b/>
                <w:lang w:eastAsia="en-US"/>
              </w:rPr>
            </w:pPr>
            <w:r w:rsidRPr="007006EA">
              <w:rPr>
                <w:b/>
                <w:szCs w:val="22"/>
                <w:lang w:eastAsia="en-US"/>
              </w:rPr>
              <w:lastRenderedPageBreak/>
              <w:t>Description of Scenario [1-</w:t>
            </w:r>
            <w:r>
              <w:rPr>
                <w:b/>
                <w:szCs w:val="22"/>
                <w:lang w:eastAsia="en-US"/>
              </w:rPr>
              <w:t>9</w:t>
            </w:r>
            <w:r w:rsidRPr="007006EA">
              <w:rPr>
                <w:b/>
                <w:szCs w:val="22"/>
                <w:lang w:eastAsia="en-US"/>
              </w:rPr>
              <w:t>]</w:t>
            </w:r>
          </w:p>
        </w:tc>
        <w:tc>
          <w:tcPr>
            <w:tcW w:w="998" w:type="pct"/>
            <w:shd w:val="clear" w:color="auto" w:fill="FFFFCC"/>
          </w:tcPr>
          <w:p w14:paraId="7A3378A1" w14:textId="77777777" w:rsidR="00081DFB" w:rsidRPr="007006EA" w:rsidRDefault="00081DFB" w:rsidP="006E396B">
            <w:pPr>
              <w:jc w:val="both"/>
              <w:rPr>
                <w:b/>
                <w:lang w:eastAsia="en-US"/>
              </w:rPr>
            </w:pPr>
          </w:p>
        </w:tc>
      </w:tr>
      <w:tr w:rsidR="00081DFB" w:rsidRPr="007006EA" w14:paraId="0A2E20BA" w14:textId="77777777" w:rsidTr="006E396B">
        <w:trPr>
          <w:tblHeader/>
        </w:trPr>
        <w:tc>
          <w:tcPr>
            <w:tcW w:w="5000" w:type="pct"/>
            <w:gridSpan w:val="5"/>
            <w:shd w:val="clear" w:color="auto" w:fill="auto"/>
            <w:tcMar>
              <w:top w:w="57" w:type="dxa"/>
              <w:bottom w:w="57" w:type="dxa"/>
            </w:tcMar>
          </w:tcPr>
          <w:p w14:paraId="71689272" w14:textId="77777777" w:rsidR="00081DFB" w:rsidRPr="007006EA" w:rsidRDefault="00081DFB" w:rsidP="006E396B">
            <w:pPr>
              <w:jc w:val="both"/>
              <w:rPr>
                <w:color w:val="000000"/>
                <w:lang w:eastAsia="en-GB"/>
              </w:rPr>
            </w:pPr>
            <w:r w:rsidRPr="007006EA">
              <w:rPr>
                <w:color w:val="000000"/>
                <w:szCs w:val="22"/>
                <w:lang w:eastAsia="en-GB"/>
              </w:rPr>
              <w:t>Application on the skin of repellent.</w:t>
            </w:r>
          </w:p>
          <w:p w14:paraId="53C715CD" w14:textId="77777777" w:rsidR="00081DFB" w:rsidRPr="007006EA" w:rsidRDefault="00081DFB" w:rsidP="006E396B">
            <w:pPr>
              <w:jc w:val="both"/>
              <w:rPr>
                <w:color w:val="000000"/>
                <w:lang w:eastAsia="en-GB"/>
              </w:rPr>
            </w:pPr>
            <w:r w:rsidRPr="007006EA">
              <w:rPr>
                <w:color w:val="000000"/>
                <w:szCs w:val="22"/>
                <w:lang w:eastAsia="en-GB"/>
              </w:rPr>
              <w:t>The exposure by dermal route can be calculated according to the following equation:</w:t>
            </w:r>
          </w:p>
          <w:p w14:paraId="179C3304" w14:textId="77777777" w:rsidR="00081DFB" w:rsidRPr="007006EA" w:rsidRDefault="00081DFB" w:rsidP="006E396B">
            <w:pPr>
              <w:jc w:val="both"/>
              <w:rPr>
                <w:color w:val="000000"/>
                <w:lang w:eastAsia="en-GB"/>
              </w:rPr>
            </w:pPr>
          </w:p>
          <w:p w14:paraId="5E5DD640" w14:textId="77777777" w:rsidR="00081DFB" w:rsidRPr="007006EA" w:rsidRDefault="00081DFB" w:rsidP="006E396B">
            <w:pPr>
              <w:jc w:val="both"/>
              <w:rPr>
                <w:color w:val="000000"/>
                <w:lang w:eastAsia="en-GB"/>
              </w:rPr>
            </w:pPr>
            <m:oMathPara>
              <m:oMathParaPr>
                <m:jc m:val="center"/>
              </m:oMathParaPr>
              <m:oMath>
                <m:r>
                  <m:rPr>
                    <m:sty m:val="p"/>
                  </m:rPr>
                  <w:rPr>
                    <w:rFonts w:ascii="Cambria Math" w:hAnsi="Cambria Math"/>
                    <w:color w:val="000000"/>
                    <w:szCs w:val="22"/>
                    <w:lang w:eastAsia="en-GB"/>
                  </w:rPr>
                  <m:t xml:space="preserve">ID= </m:t>
                </m:r>
                <m:f>
                  <m:fPr>
                    <m:ctrlPr>
                      <w:rPr>
                        <w:rFonts w:ascii="Cambria Math" w:hAnsi="Cambria Math"/>
                        <w:color w:val="000000"/>
                        <w:szCs w:val="22"/>
                        <w:lang w:eastAsia="en-GB"/>
                      </w:rPr>
                    </m:ctrlPr>
                  </m:fPr>
                  <m:num>
                    <m:r>
                      <m:rPr>
                        <m:sty m:val="p"/>
                      </m:rPr>
                      <w:rPr>
                        <w:rFonts w:ascii="Cambria Math" w:hAnsi="Cambria Math"/>
                        <w:color w:val="000000"/>
                        <w:szCs w:val="22"/>
                        <w:lang w:eastAsia="en-GB"/>
                      </w:rPr>
                      <m:t xml:space="preserve">ARp ×CIR3535×BS ×DA </m:t>
                    </m:r>
                  </m:num>
                  <m:den>
                    <m:r>
                      <m:rPr>
                        <m:sty m:val="p"/>
                      </m:rPr>
                      <w:rPr>
                        <w:rFonts w:ascii="Cambria Math" w:hAnsi="Cambria Math"/>
                        <w:color w:val="000000"/>
                        <w:szCs w:val="22"/>
                        <w:lang w:eastAsia="en-GB"/>
                      </w:rPr>
                      <m:t>100 ×100 ×BW</m:t>
                    </m:r>
                  </m:den>
                </m:f>
              </m:oMath>
            </m:oMathPara>
          </w:p>
          <w:p w14:paraId="50F13F1F" w14:textId="77777777" w:rsidR="00081DFB" w:rsidRPr="007006EA" w:rsidRDefault="00081DFB" w:rsidP="006E396B">
            <w:pPr>
              <w:jc w:val="both"/>
              <w:rPr>
                <w:color w:val="000000"/>
                <w:lang w:eastAsia="en-GB"/>
              </w:rPr>
            </w:pPr>
          </w:p>
          <w:p w14:paraId="520F7B5A" w14:textId="77777777" w:rsidR="00081DFB" w:rsidRPr="007006EA" w:rsidRDefault="00081DFB" w:rsidP="006E396B">
            <w:pPr>
              <w:jc w:val="both"/>
              <w:rPr>
                <w:color w:val="000000"/>
                <w:lang w:eastAsia="en-GB"/>
              </w:rPr>
            </w:pPr>
            <w:r w:rsidRPr="007006EA">
              <w:rPr>
                <w:color w:val="000000"/>
                <w:szCs w:val="22"/>
                <w:lang w:eastAsia="en-GB"/>
              </w:rPr>
              <w:t>where:</w:t>
            </w:r>
          </w:p>
          <w:p w14:paraId="36FC0589" w14:textId="77777777" w:rsidR="00081DFB" w:rsidRPr="007006EA" w:rsidRDefault="00081DFB" w:rsidP="006E396B">
            <w:pPr>
              <w:tabs>
                <w:tab w:val="left" w:pos="993"/>
              </w:tabs>
              <w:jc w:val="both"/>
              <w:rPr>
                <w:color w:val="000000"/>
                <w:lang w:eastAsia="en-GB"/>
              </w:rPr>
            </w:pPr>
            <w:r w:rsidRPr="007006EA">
              <w:rPr>
                <w:color w:val="000000"/>
                <w:szCs w:val="22"/>
                <w:lang w:eastAsia="en-GB"/>
              </w:rPr>
              <w:t>ID</w:t>
            </w:r>
            <w:r w:rsidRPr="007006EA">
              <w:rPr>
                <w:color w:val="000000"/>
                <w:szCs w:val="22"/>
                <w:lang w:eastAsia="en-GB"/>
              </w:rPr>
              <w:tab/>
              <w:t>Internal dose (mg/kg b.w./day)</w:t>
            </w:r>
          </w:p>
          <w:p w14:paraId="7D6D2A70" w14:textId="77777777" w:rsidR="00081DFB" w:rsidRPr="007006EA" w:rsidRDefault="00081DFB" w:rsidP="006E396B">
            <w:pPr>
              <w:tabs>
                <w:tab w:val="left" w:pos="993"/>
              </w:tabs>
              <w:jc w:val="both"/>
              <w:rPr>
                <w:color w:val="000000"/>
                <w:lang w:eastAsia="en-GB"/>
              </w:rPr>
            </w:pPr>
            <w:r w:rsidRPr="007006EA">
              <w:rPr>
                <w:color w:val="000000"/>
                <w:szCs w:val="22"/>
                <w:lang w:eastAsia="en-GB"/>
              </w:rPr>
              <w:t>ARp</w:t>
            </w:r>
            <w:r w:rsidRPr="007006EA">
              <w:rPr>
                <w:color w:val="000000"/>
                <w:szCs w:val="22"/>
                <w:lang w:eastAsia="en-GB"/>
              </w:rPr>
              <w:tab/>
              <w:t>Average dose of product applied on skin (mg/cm²)</w:t>
            </w:r>
          </w:p>
          <w:p w14:paraId="60020A70" w14:textId="77777777" w:rsidR="00081DFB" w:rsidRPr="007006EA" w:rsidRDefault="00081DFB" w:rsidP="006E396B">
            <w:pPr>
              <w:tabs>
                <w:tab w:val="left" w:pos="993"/>
              </w:tabs>
              <w:jc w:val="both"/>
              <w:rPr>
                <w:color w:val="000000"/>
                <w:lang w:eastAsia="en-GB"/>
              </w:rPr>
            </w:pPr>
            <w:r w:rsidRPr="007006EA">
              <w:rPr>
                <w:color w:val="000000"/>
                <w:szCs w:val="22"/>
                <w:lang w:eastAsia="en-GB"/>
              </w:rPr>
              <w:t>CIR3535</w:t>
            </w:r>
            <w:r w:rsidRPr="007006EA">
              <w:rPr>
                <w:color w:val="000000"/>
                <w:szCs w:val="22"/>
                <w:lang w:eastAsia="en-GB"/>
              </w:rPr>
              <w:tab/>
              <w:t>Average concentration of substance in product (%)</w:t>
            </w:r>
          </w:p>
          <w:p w14:paraId="49575F5A" w14:textId="77777777" w:rsidR="00081DFB" w:rsidRPr="007006EA" w:rsidRDefault="00081DFB" w:rsidP="006E396B">
            <w:pPr>
              <w:tabs>
                <w:tab w:val="left" w:pos="993"/>
              </w:tabs>
              <w:jc w:val="both"/>
              <w:rPr>
                <w:color w:val="000000"/>
                <w:lang w:eastAsia="en-GB"/>
              </w:rPr>
            </w:pPr>
            <w:r w:rsidRPr="007006EA">
              <w:rPr>
                <w:color w:val="000000"/>
                <w:szCs w:val="22"/>
                <w:lang w:eastAsia="en-GB"/>
              </w:rPr>
              <w:t>BS</w:t>
            </w:r>
            <w:r w:rsidRPr="007006EA">
              <w:rPr>
                <w:color w:val="000000"/>
                <w:szCs w:val="22"/>
                <w:lang w:eastAsia="en-GB"/>
              </w:rPr>
              <w:tab/>
              <w:t>Body surface exposed to the product (cm²)</w:t>
            </w:r>
          </w:p>
          <w:p w14:paraId="37F1D26B" w14:textId="77777777" w:rsidR="00081DFB" w:rsidRPr="007006EA" w:rsidRDefault="00081DFB" w:rsidP="006E396B">
            <w:pPr>
              <w:tabs>
                <w:tab w:val="left" w:pos="993"/>
              </w:tabs>
              <w:jc w:val="both"/>
              <w:rPr>
                <w:color w:val="000000"/>
                <w:lang w:eastAsia="en-GB"/>
              </w:rPr>
            </w:pPr>
            <w:r w:rsidRPr="007006EA">
              <w:rPr>
                <w:color w:val="000000"/>
                <w:szCs w:val="22"/>
                <w:lang w:eastAsia="en-GB"/>
              </w:rPr>
              <w:t>DA</w:t>
            </w:r>
            <w:r w:rsidRPr="007006EA">
              <w:rPr>
                <w:color w:val="000000"/>
                <w:szCs w:val="22"/>
                <w:lang w:eastAsia="en-GB"/>
              </w:rPr>
              <w:tab/>
              <w:t>Dermal absorption (%)</w:t>
            </w:r>
          </w:p>
          <w:p w14:paraId="53221ABA" w14:textId="77777777" w:rsidR="00081DFB" w:rsidRPr="007006EA" w:rsidRDefault="00081DFB" w:rsidP="006E396B">
            <w:pPr>
              <w:tabs>
                <w:tab w:val="left" w:pos="993"/>
              </w:tabs>
              <w:jc w:val="both"/>
              <w:rPr>
                <w:color w:val="000000"/>
                <w:lang w:eastAsia="en-GB"/>
              </w:rPr>
            </w:pPr>
            <w:r w:rsidRPr="007006EA">
              <w:rPr>
                <w:color w:val="000000"/>
                <w:szCs w:val="22"/>
                <w:lang w:eastAsia="en-GB"/>
              </w:rPr>
              <w:t>BW</w:t>
            </w:r>
            <w:r w:rsidRPr="007006EA">
              <w:rPr>
                <w:color w:val="000000"/>
                <w:szCs w:val="22"/>
                <w:lang w:eastAsia="en-GB"/>
              </w:rPr>
              <w:tab/>
              <w:t>Body weight (kg)</w:t>
            </w:r>
          </w:p>
          <w:p w14:paraId="5E6832D3" w14:textId="77777777" w:rsidR="00081DFB" w:rsidRPr="007006EA" w:rsidRDefault="00081DFB" w:rsidP="006E396B">
            <w:pPr>
              <w:jc w:val="both"/>
              <w:rPr>
                <w:color w:val="000000"/>
                <w:lang w:eastAsia="en-GB"/>
              </w:rPr>
            </w:pPr>
          </w:p>
          <w:p w14:paraId="5E72C003" w14:textId="77777777" w:rsidR="00081DFB" w:rsidRPr="007006EA" w:rsidRDefault="00081DFB" w:rsidP="006E396B">
            <w:pPr>
              <w:jc w:val="both"/>
              <w:rPr>
                <w:color w:val="000000"/>
                <w:lang w:eastAsia="en-GB"/>
              </w:rPr>
            </w:pPr>
            <w:r w:rsidRPr="007006EA">
              <w:rPr>
                <w:color w:val="000000"/>
                <w:szCs w:val="22"/>
                <w:lang w:eastAsia="en-GB"/>
              </w:rPr>
              <w:t xml:space="preserve">This equation can be applied to adults and to children. </w:t>
            </w:r>
          </w:p>
          <w:p w14:paraId="733D1A7D" w14:textId="77777777" w:rsidR="00081DFB" w:rsidRPr="007006EA" w:rsidRDefault="00081DFB" w:rsidP="006E396B">
            <w:pPr>
              <w:jc w:val="both"/>
              <w:rPr>
                <w:color w:val="000000"/>
                <w:lang w:eastAsia="en-GB"/>
              </w:rPr>
            </w:pPr>
          </w:p>
        </w:tc>
      </w:tr>
      <w:tr w:rsidR="00081DFB" w:rsidRPr="007006EA" w14:paraId="73403EAE" w14:textId="77777777" w:rsidTr="00D80597">
        <w:trPr>
          <w:tblHeader/>
        </w:trPr>
        <w:tc>
          <w:tcPr>
            <w:tcW w:w="724" w:type="pct"/>
            <w:gridSpan w:val="2"/>
            <w:shd w:val="clear" w:color="auto" w:fill="auto"/>
            <w:tcMar>
              <w:top w:w="57" w:type="dxa"/>
              <w:bottom w:w="57" w:type="dxa"/>
            </w:tcMar>
          </w:tcPr>
          <w:p w14:paraId="26AA4807" w14:textId="77777777" w:rsidR="00081DFB" w:rsidRPr="007006EA" w:rsidRDefault="00081DFB" w:rsidP="006E396B">
            <w:pPr>
              <w:jc w:val="both"/>
              <w:rPr>
                <w:lang w:eastAsia="en-US"/>
              </w:rPr>
            </w:pPr>
          </w:p>
        </w:tc>
        <w:tc>
          <w:tcPr>
            <w:tcW w:w="2431" w:type="pct"/>
            <w:shd w:val="clear" w:color="auto" w:fill="auto"/>
            <w:tcMar>
              <w:top w:w="57" w:type="dxa"/>
              <w:bottom w:w="57" w:type="dxa"/>
            </w:tcMar>
          </w:tcPr>
          <w:p w14:paraId="6D9A00D1" w14:textId="77777777" w:rsidR="00081DFB" w:rsidRPr="007006EA" w:rsidRDefault="00081DFB" w:rsidP="006E396B">
            <w:pPr>
              <w:jc w:val="both"/>
              <w:rPr>
                <w:lang w:eastAsia="en-US"/>
              </w:rPr>
            </w:pPr>
            <w:r w:rsidRPr="007006EA">
              <w:rPr>
                <w:szCs w:val="22"/>
                <w:lang w:eastAsia="en-US"/>
              </w:rPr>
              <w:t>Parameters</w:t>
            </w:r>
          </w:p>
        </w:tc>
        <w:tc>
          <w:tcPr>
            <w:tcW w:w="847" w:type="pct"/>
            <w:shd w:val="clear" w:color="auto" w:fill="auto"/>
            <w:tcMar>
              <w:top w:w="57" w:type="dxa"/>
              <w:bottom w:w="57" w:type="dxa"/>
            </w:tcMar>
          </w:tcPr>
          <w:p w14:paraId="481E4EAE" w14:textId="77777777" w:rsidR="00081DFB" w:rsidRPr="007006EA" w:rsidRDefault="00081DFB" w:rsidP="006E396B">
            <w:pPr>
              <w:jc w:val="both"/>
              <w:rPr>
                <w:lang w:eastAsia="en-US"/>
              </w:rPr>
            </w:pPr>
            <w:r w:rsidRPr="007006EA">
              <w:rPr>
                <w:szCs w:val="22"/>
                <w:lang w:eastAsia="en-US"/>
              </w:rPr>
              <w:t>Value</w:t>
            </w:r>
          </w:p>
        </w:tc>
        <w:tc>
          <w:tcPr>
            <w:tcW w:w="998" w:type="pct"/>
          </w:tcPr>
          <w:p w14:paraId="4DBD53AF" w14:textId="77777777" w:rsidR="00081DFB" w:rsidRPr="007006EA" w:rsidRDefault="00081DFB" w:rsidP="006E396B">
            <w:pPr>
              <w:jc w:val="both"/>
              <w:rPr>
                <w:lang w:eastAsia="en-US"/>
              </w:rPr>
            </w:pPr>
            <w:r w:rsidRPr="007006EA">
              <w:rPr>
                <w:szCs w:val="22"/>
                <w:lang w:eastAsia="en-US"/>
              </w:rPr>
              <w:t>Reference</w:t>
            </w:r>
          </w:p>
        </w:tc>
      </w:tr>
      <w:tr w:rsidR="00081DFB" w:rsidRPr="007006EA" w14:paraId="1D6FEB1B" w14:textId="77777777" w:rsidTr="00D80597">
        <w:trPr>
          <w:tblHeader/>
        </w:trPr>
        <w:tc>
          <w:tcPr>
            <w:tcW w:w="4002" w:type="pct"/>
            <w:gridSpan w:val="4"/>
            <w:tcBorders>
              <w:bottom w:val="single" w:sz="4" w:space="0" w:color="auto"/>
            </w:tcBorders>
            <w:tcMar>
              <w:top w:w="57" w:type="dxa"/>
              <w:bottom w:w="57" w:type="dxa"/>
            </w:tcMar>
          </w:tcPr>
          <w:p w14:paraId="02B19ED0" w14:textId="77777777" w:rsidR="00081DFB" w:rsidRPr="007006EA" w:rsidRDefault="00081DFB" w:rsidP="006E396B">
            <w:pPr>
              <w:jc w:val="both"/>
              <w:rPr>
                <w:b/>
                <w:lang w:eastAsia="en-US"/>
              </w:rPr>
            </w:pPr>
            <w:r w:rsidRPr="007006EA">
              <w:rPr>
                <w:b/>
                <w:szCs w:val="22"/>
                <w:lang w:eastAsia="en-US"/>
              </w:rPr>
              <w:t>Common parameters between all scenario</w:t>
            </w:r>
            <w:r>
              <w:rPr>
                <w:b/>
                <w:szCs w:val="22"/>
                <w:lang w:eastAsia="en-US"/>
              </w:rPr>
              <w:t>s</w:t>
            </w:r>
            <w:r w:rsidRPr="007006EA">
              <w:rPr>
                <w:b/>
                <w:szCs w:val="22"/>
                <w:lang w:eastAsia="en-US"/>
              </w:rPr>
              <w:t xml:space="preserve"> (1-</w:t>
            </w:r>
            <w:r>
              <w:rPr>
                <w:b/>
                <w:szCs w:val="22"/>
                <w:lang w:eastAsia="en-US"/>
              </w:rPr>
              <w:t>9</w:t>
            </w:r>
            <w:r w:rsidRPr="007006EA">
              <w:rPr>
                <w:b/>
                <w:szCs w:val="22"/>
                <w:lang w:eastAsia="en-US"/>
              </w:rPr>
              <w:t>)</w:t>
            </w:r>
          </w:p>
        </w:tc>
        <w:tc>
          <w:tcPr>
            <w:tcW w:w="998" w:type="pct"/>
            <w:tcBorders>
              <w:bottom w:val="single" w:sz="4" w:space="0" w:color="auto"/>
            </w:tcBorders>
          </w:tcPr>
          <w:p w14:paraId="73263FF1" w14:textId="77777777" w:rsidR="00081DFB" w:rsidRPr="007006EA" w:rsidRDefault="00081DFB" w:rsidP="006E396B">
            <w:pPr>
              <w:jc w:val="both"/>
              <w:rPr>
                <w:b/>
                <w:lang w:eastAsia="en-US"/>
              </w:rPr>
            </w:pPr>
          </w:p>
        </w:tc>
      </w:tr>
      <w:tr w:rsidR="00081DFB" w:rsidRPr="007006EA" w14:paraId="20DCD93E" w14:textId="77777777" w:rsidTr="00D80597">
        <w:trPr>
          <w:tblHeader/>
        </w:trPr>
        <w:tc>
          <w:tcPr>
            <w:tcW w:w="724" w:type="pct"/>
            <w:gridSpan w:val="2"/>
            <w:vMerge w:val="restart"/>
            <w:shd w:val="pct12" w:color="auto" w:fill="auto"/>
            <w:tcMar>
              <w:top w:w="57" w:type="dxa"/>
              <w:bottom w:w="57" w:type="dxa"/>
            </w:tcMar>
          </w:tcPr>
          <w:p w14:paraId="699B1A3C" w14:textId="77777777" w:rsidR="00081DFB" w:rsidRPr="007006EA" w:rsidRDefault="00081DFB" w:rsidP="006E396B">
            <w:pPr>
              <w:jc w:val="both"/>
              <w:rPr>
                <w:lang w:eastAsia="en-US"/>
              </w:rPr>
            </w:pPr>
            <w:r w:rsidRPr="007006EA">
              <w:rPr>
                <w:szCs w:val="22"/>
                <w:lang w:eastAsia="en-US"/>
              </w:rPr>
              <w:t>Tier 1 (a)</w:t>
            </w:r>
          </w:p>
        </w:tc>
        <w:tc>
          <w:tcPr>
            <w:tcW w:w="2431" w:type="pct"/>
            <w:shd w:val="pct12" w:color="auto" w:fill="auto"/>
            <w:tcMar>
              <w:top w:w="57" w:type="dxa"/>
              <w:bottom w:w="57" w:type="dxa"/>
            </w:tcMar>
          </w:tcPr>
          <w:p w14:paraId="7E4A6F2C" w14:textId="05E1E559" w:rsidR="00081DFB" w:rsidRPr="007006EA" w:rsidRDefault="00081DFB" w:rsidP="000958FE">
            <w:pPr>
              <w:rPr>
                <w:lang w:eastAsia="en-US"/>
              </w:rPr>
            </w:pPr>
            <w:r w:rsidRPr="007006EA">
              <w:rPr>
                <w:color w:val="000000"/>
                <w:szCs w:val="22"/>
                <w:lang w:eastAsia="en-GB"/>
              </w:rPr>
              <w:t xml:space="preserve">Body surface exposed to the product for </w:t>
            </w:r>
            <w:r w:rsidRPr="007006EA">
              <w:rPr>
                <w:b/>
                <w:color w:val="000000"/>
                <w:szCs w:val="22"/>
                <w:lang w:eastAsia="en-GB"/>
              </w:rPr>
              <w:t>adult</w:t>
            </w:r>
            <w:r w:rsidRPr="007006EA">
              <w:rPr>
                <w:color w:val="000000"/>
                <w:szCs w:val="22"/>
                <w:lang w:eastAsia="en-GB"/>
              </w:rPr>
              <w:t xml:space="preserve"> considering exposure </w:t>
            </w:r>
            <w:r w:rsidR="000958FE">
              <w:rPr>
                <w:color w:val="000000"/>
                <w:szCs w:val="22"/>
                <w:lang w:eastAsia="en-GB"/>
              </w:rPr>
              <w:t>55% of area body</w:t>
            </w:r>
            <w:r w:rsidR="00DA0EFC">
              <w:t xml:space="preserve"> </w:t>
            </w:r>
            <w:r w:rsidRPr="007006EA">
              <w:rPr>
                <w:color w:val="000000"/>
                <w:szCs w:val="22"/>
                <w:lang w:eastAsia="en-GB"/>
              </w:rPr>
              <w:t>(cm</w:t>
            </w:r>
            <w:r w:rsidRPr="007006EA">
              <w:rPr>
                <w:color w:val="000000"/>
                <w:szCs w:val="22"/>
                <w:vertAlign w:val="superscript"/>
                <w:lang w:eastAsia="en-GB"/>
              </w:rPr>
              <w:t>2</w:t>
            </w:r>
            <w:r w:rsidRPr="007006EA">
              <w:rPr>
                <w:color w:val="000000"/>
                <w:szCs w:val="22"/>
                <w:lang w:eastAsia="en-GB"/>
              </w:rPr>
              <w:t>)</w:t>
            </w:r>
          </w:p>
        </w:tc>
        <w:tc>
          <w:tcPr>
            <w:tcW w:w="847" w:type="pct"/>
            <w:shd w:val="pct12" w:color="auto" w:fill="auto"/>
            <w:tcMar>
              <w:top w:w="57" w:type="dxa"/>
              <w:bottom w:w="57" w:type="dxa"/>
            </w:tcMar>
          </w:tcPr>
          <w:p w14:paraId="0897E319" w14:textId="6AE3E2A8" w:rsidR="00081DFB" w:rsidRPr="007006EA" w:rsidRDefault="000958FE" w:rsidP="006E396B">
            <w:pPr>
              <w:jc w:val="both"/>
              <w:rPr>
                <w:color w:val="000000"/>
                <w:lang w:eastAsia="en-GB"/>
              </w:rPr>
            </w:pPr>
            <w:r>
              <w:rPr>
                <w:color w:val="000000"/>
                <w:szCs w:val="22"/>
                <w:lang w:eastAsia="en-GB"/>
              </w:rPr>
              <w:t>9130</w:t>
            </w:r>
          </w:p>
        </w:tc>
        <w:tc>
          <w:tcPr>
            <w:tcW w:w="998" w:type="pct"/>
            <w:shd w:val="pct12" w:color="auto" w:fill="auto"/>
          </w:tcPr>
          <w:p w14:paraId="45EFF027" w14:textId="77777777" w:rsidR="00081DFB" w:rsidRPr="007006EA" w:rsidRDefault="00081DFB" w:rsidP="006E396B">
            <w:pPr>
              <w:jc w:val="both"/>
              <w:rPr>
                <w:color w:val="000000"/>
                <w:lang w:eastAsia="en-GB"/>
              </w:rPr>
            </w:pPr>
            <w:r w:rsidRPr="007006EA">
              <w:rPr>
                <w:color w:val="000000"/>
                <w:szCs w:val="22"/>
                <w:lang w:eastAsia="en-GB"/>
              </w:rPr>
              <w:t>Heeg opinion 17</w:t>
            </w:r>
          </w:p>
        </w:tc>
      </w:tr>
      <w:tr w:rsidR="00081DFB" w:rsidRPr="007006EA" w14:paraId="0874F4AD" w14:textId="77777777" w:rsidTr="00D80597">
        <w:trPr>
          <w:tblHeader/>
        </w:trPr>
        <w:tc>
          <w:tcPr>
            <w:tcW w:w="724" w:type="pct"/>
            <w:gridSpan w:val="2"/>
            <w:vMerge/>
            <w:shd w:val="pct12" w:color="auto" w:fill="auto"/>
            <w:tcMar>
              <w:top w:w="57" w:type="dxa"/>
              <w:bottom w:w="57" w:type="dxa"/>
            </w:tcMar>
          </w:tcPr>
          <w:p w14:paraId="5386E787" w14:textId="77777777" w:rsidR="00081DFB" w:rsidRPr="007006EA" w:rsidRDefault="00081DFB" w:rsidP="006E396B">
            <w:pPr>
              <w:jc w:val="both"/>
              <w:rPr>
                <w:lang w:eastAsia="en-US"/>
              </w:rPr>
            </w:pPr>
          </w:p>
        </w:tc>
        <w:tc>
          <w:tcPr>
            <w:tcW w:w="2431" w:type="pct"/>
            <w:shd w:val="pct12" w:color="auto" w:fill="auto"/>
            <w:tcMar>
              <w:top w:w="57" w:type="dxa"/>
              <w:bottom w:w="57" w:type="dxa"/>
            </w:tcMar>
          </w:tcPr>
          <w:p w14:paraId="796D153C" w14:textId="1D7D1808" w:rsidR="00081DFB" w:rsidRPr="007006EA" w:rsidRDefault="00081DFB" w:rsidP="003E3AB4">
            <w:pPr>
              <w:rPr>
                <w:lang w:eastAsia="en-US"/>
              </w:rPr>
            </w:pPr>
            <w:r w:rsidRPr="007006EA">
              <w:rPr>
                <w:color w:val="000000"/>
                <w:szCs w:val="22"/>
                <w:lang w:eastAsia="en-GB"/>
              </w:rPr>
              <w:t xml:space="preserve">Body surface exposed to the product for </w:t>
            </w:r>
            <w:r w:rsidRPr="007006EA">
              <w:rPr>
                <w:b/>
                <w:color w:val="000000"/>
                <w:szCs w:val="22"/>
                <w:lang w:eastAsia="en-GB"/>
              </w:rPr>
              <w:t>child (6-11 years)</w:t>
            </w:r>
            <w:r w:rsidRPr="007006EA">
              <w:rPr>
                <w:color w:val="000000"/>
                <w:szCs w:val="22"/>
                <w:lang w:eastAsia="en-GB"/>
              </w:rPr>
              <w:t xml:space="preserve"> considering exposure to </w:t>
            </w:r>
            <w:r w:rsidR="000958FE">
              <w:rPr>
                <w:color w:val="000000"/>
                <w:szCs w:val="22"/>
                <w:lang w:eastAsia="en-GB"/>
              </w:rPr>
              <w:t>55% of area body</w:t>
            </w:r>
            <w:r w:rsidR="000958FE" w:rsidDel="000958FE">
              <w:t xml:space="preserve"> </w:t>
            </w:r>
            <w:r w:rsidRPr="007006EA">
              <w:rPr>
                <w:color w:val="000000"/>
                <w:szCs w:val="22"/>
                <w:lang w:eastAsia="en-GB"/>
              </w:rPr>
              <w:t>(cm</w:t>
            </w:r>
            <w:r w:rsidRPr="007006EA">
              <w:rPr>
                <w:color w:val="000000"/>
                <w:szCs w:val="22"/>
                <w:vertAlign w:val="superscript"/>
                <w:lang w:eastAsia="en-GB"/>
              </w:rPr>
              <w:t>2</w:t>
            </w:r>
            <w:r w:rsidRPr="007006EA">
              <w:rPr>
                <w:color w:val="000000"/>
                <w:szCs w:val="22"/>
                <w:lang w:eastAsia="en-GB"/>
              </w:rPr>
              <w:t>)</w:t>
            </w:r>
          </w:p>
        </w:tc>
        <w:tc>
          <w:tcPr>
            <w:tcW w:w="847" w:type="pct"/>
            <w:shd w:val="pct12" w:color="auto" w:fill="auto"/>
            <w:tcMar>
              <w:top w:w="57" w:type="dxa"/>
              <w:bottom w:w="57" w:type="dxa"/>
            </w:tcMar>
          </w:tcPr>
          <w:p w14:paraId="68D48DEA" w14:textId="31F9D9DF" w:rsidR="00081DFB" w:rsidRPr="007006EA" w:rsidRDefault="000958FE" w:rsidP="006E396B">
            <w:pPr>
              <w:jc w:val="both"/>
              <w:rPr>
                <w:color w:val="000000"/>
                <w:lang w:eastAsia="en-GB"/>
              </w:rPr>
            </w:pPr>
            <w:r>
              <w:rPr>
                <w:color w:val="000000"/>
                <w:szCs w:val="22"/>
                <w:lang w:eastAsia="en-GB"/>
              </w:rPr>
              <w:t>5060</w:t>
            </w:r>
          </w:p>
        </w:tc>
        <w:tc>
          <w:tcPr>
            <w:tcW w:w="998" w:type="pct"/>
            <w:shd w:val="pct12" w:color="auto" w:fill="auto"/>
          </w:tcPr>
          <w:p w14:paraId="3D55323C" w14:textId="77777777" w:rsidR="00081DFB" w:rsidRPr="007006EA" w:rsidRDefault="00081DFB" w:rsidP="006E396B">
            <w:pPr>
              <w:jc w:val="both"/>
              <w:rPr>
                <w:color w:val="000000"/>
                <w:lang w:eastAsia="en-GB"/>
              </w:rPr>
            </w:pPr>
            <w:r w:rsidRPr="007006EA">
              <w:rPr>
                <w:color w:val="000000"/>
                <w:szCs w:val="22"/>
                <w:lang w:eastAsia="en-GB"/>
              </w:rPr>
              <w:t>Heeg opinion 17</w:t>
            </w:r>
          </w:p>
        </w:tc>
      </w:tr>
      <w:tr w:rsidR="00081DFB" w:rsidRPr="007006EA" w14:paraId="3190F618" w14:textId="77777777" w:rsidTr="00D80597">
        <w:trPr>
          <w:tblHeader/>
        </w:trPr>
        <w:tc>
          <w:tcPr>
            <w:tcW w:w="724" w:type="pct"/>
            <w:gridSpan w:val="2"/>
            <w:vMerge/>
            <w:shd w:val="pct12" w:color="auto" w:fill="auto"/>
            <w:tcMar>
              <w:top w:w="57" w:type="dxa"/>
              <w:bottom w:w="57" w:type="dxa"/>
            </w:tcMar>
          </w:tcPr>
          <w:p w14:paraId="09DB5244" w14:textId="77777777" w:rsidR="00081DFB" w:rsidRPr="007006EA" w:rsidRDefault="00081DFB" w:rsidP="006E396B">
            <w:pPr>
              <w:jc w:val="both"/>
              <w:rPr>
                <w:lang w:eastAsia="en-US"/>
              </w:rPr>
            </w:pPr>
          </w:p>
        </w:tc>
        <w:tc>
          <w:tcPr>
            <w:tcW w:w="2431" w:type="pct"/>
            <w:tcBorders>
              <w:bottom w:val="single" w:sz="4" w:space="0" w:color="auto"/>
            </w:tcBorders>
            <w:shd w:val="pct12" w:color="auto" w:fill="auto"/>
            <w:tcMar>
              <w:top w:w="57" w:type="dxa"/>
              <w:bottom w:w="57" w:type="dxa"/>
            </w:tcMar>
          </w:tcPr>
          <w:p w14:paraId="3DEF9DC5" w14:textId="2ED3AB16" w:rsidR="00081DFB" w:rsidRPr="007006EA" w:rsidRDefault="00081DFB" w:rsidP="003E3AB4">
            <w:pPr>
              <w:rPr>
                <w:lang w:eastAsia="en-US"/>
              </w:rPr>
            </w:pPr>
            <w:r w:rsidRPr="007006EA">
              <w:rPr>
                <w:color w:val="000000"/>
                <w:szCs w:val="22"/>
                <w:lang w:eastAsia="en-GB"/>
              </w:rPr>
              <w:t xml:space="preserve">Body surface exposed to the product for </w:t>
            </w:r>
            <w:r w:rsidRPr="007006EA">
              <w:rPr>
                <w:b/>
                <w:color w:val="000000"/>
                <w:szCs w:val="22"/>
                <w:lang w:eastAsia="en-GB"/>
              </w:rPr>
              <w:t>child (</w:t>
            </w:r>
            <w:r>
              <w:rPr>
                <w:b/>
                <w:color w:val="000000"/>
                <w:szCs w:val="22"/>
                <w:lang w:eastAsia="en-GB"/>
              </w:rPr>
              <w:t>2</w:t>
            </w:r>
            <w:r w:rsidRPr="007006EA">
              <w:rPr>
                <w:b/>
                <w:color w:val="000000"/>
                <w:szCs w:val="22"/>
                <w:lang w:eastAsia="en-GB"/>
              </w:rPr>
              <w:t>-6 years)</w:t>
            </w:r>
            <w:r w:rsidRPr="007006EA">
              <w:rPr>
                <w:color w:val="000000"/>
                <w:szCs w:val="22"/>
                <w:lang w:eastAsia="en-GB"/>
              </w:rPr>
              <w:t xml:space="preserve"> considering exposure to </w:t>
            </w:r>
            <w:r w:rsidR="000958FE">
              <w:rPr>
                <w:color w:val="000000"/>
                <w:szCs w:val="22"/>
                <w:lang w:eastAsia="en-GB"/>
              </w:rPr>
              <w:t>55% of area body</w:t>
            </w:r>
            <w:r w:rsidR="00DA0EFC">
              <w:t xml:space="preserve"> </w:t>
            </w:r>
            <w:r w:rsidRPr="007006EA">
              <w:rPr>
                <w:color w:val="000000"/>
                <w:szCs w:val="22"/>
                <w:lang w:eastAsia="en-GB"/>
              </w:rPr>
              <w:t>(cm</w:t>
            </w:r>
            <w:r w:rsidRPr="007006EA">
              <w:rPr>
                <w:color w:val="000000"/>
                <w:szCs w:val="22"/>
                <w:vertAlign w:val="superscript"/>
                <w:lang w:eastAsia="en-GB"/>
              </w:rPr>
              <w:t>2</w:t>
            </w:r>
            <w:r w:rsidRPr="007006EA">
              <w:rPr>
                <w:color w:val="000000"/>
                <w:szCs w:val="22"/>
                <w:lang w:eastAsia="en-GB"/>
              </w:rPr>
              <w:t>)</w:t>
            </w:r>
          </w:p>
        </w:tc>
        <w:tc>
          <w:tcPr>
            <w:tcW w:w="847" w:type="pct"/>
            <w:tcBorders>
              <w:bottom w:val="single" w:sz="4" w:space="0" w:color="auto"/>
            </w:tcBorders>
            <w:shd w:val="pct12" w:color="auto" w:fill="auto"/>
            <w:tcMar>
              <w:top w:w="57" w:type="dxa"/>
              <w:bottom w:w="57" w:type="dxa"/>
            </w:tcMar>
          </w:tcPr>
          <w:p w14:paraId="2C8468B5" w14:textId="368BFD25" w:rsidR="00081DFB" w:rsidRPr="007006EA" w:rsidRDefault="000958FE" w:rsidP="006E396B">
            <w:pPr>
              <w:jc w:val="both"/>
              <w:rPr>
                <w:color w:val="000000"/>
                <w:lang w:eastAsia="en-GB"/>
              </w:rPr>
            </w:pPr>
            <w:r>
              <w:rPr>
                <w:color w:val="000000"/>
                <w:szCs w:val="22"/>
                <w:lang w:eastAsia="en-GB"/>
              </w:rPr>
              <w:t>3740</w:t>
            </w:r>
          </w:p>
        </w:tc>
        <w:tc>
          <w:tcPr>
            <w:tcW w:w="998" w:type="pct"/>
            <w:tcBorders>
              <w:bottom w:val="single" w:sz="4" w:space="0" w:color="auto"/>
            </w:tcBorders>
            <w:shd w:val="pct12" w:color="auto" w:fill="auto"/>
          </w:tcPr>
          <w:p w14:paraId="6EB1AEEF" w14:textId="77777777" w:rsidR="00081DFB" w:rsidRDefault="00081DFB" w:rsidP="006E396B">
            <w:r w:rsidRPr="007B2F9F">
              <w:rPr>
                <w:color w:val="000000"/>
                <w:szCs w:val="22"/>
                <w:lang w:eastAsia="en-GB"/>
              </w:rPr>
              <w:t>Heeg opinion 17</w:t>
            </w:r>
          </w:p>
        </w:tc>
      </w:tr>
      <w:tr w:rsidR="00081DFB" w:rsidRPr="007006EA" w14:paraId="6BE460FF" w14:textId="77777777" w:rsidTr="00D80597">
        <w:trPr>
          <w:tblHeader/>
        </w:trPr>
        <w:tc>
          <w:tcPr>
            <w:tcW w:w="724" w:type="pct"/>
            <w:gridSpan w:val="2"/>
            <w:vMerge/>
            <w:shd w:val="pct12" w:color="auto" w:fill="auto"/>
            <w:tcMar>
              <w:top w:w="57" w:type="dxa"/>
              <w:bottom w:w="57" w:type="dxa"/>
            </w:tcMar>
          </w:tcPr>
          <w:p w14:paraId="213DC685" w14:textId="77777777" w:rsidR="00081DFB" w:rsidRPr="007006EA" w:rsidRDefault="00081DFB" w:rsidP="006E396B">
            <w:pPr>
              <w:jc w:val="both"/>
              <w:rPr>
                <w:lang w:eastAsia="en-US"/>
              </w:rPr>
            </w:pPr>
          </w:p>
        </w:tc>
        <w:tc>
          <w:tcPr>
            <w:tcW w:w="2431" w:type="pct"/>
            <w:tcBorders>
              <w:bottom w:val="single" w:sz="4" w:space="0" w:color="auto"/>
            </w:tcBorders>
            <w:shd w:val="pct12" w:color="auto" w:fill="auto"/>
            <w:tcMar>
              <w:top w:w="57" w:type="dxa"/>
              <w:bottom w:w="57" w:type="dxa"/>
            </w:tcMar>
          </w:tcPr>
          <w:p w14:paraId="59F5A0F3" w14:textId="2AB81669" w:rsidR="00081DFB" w:rsidRPr="007006EA" w:rsidRDefault="00081DFB" w:rsidP="003E3AB4">
            <w:pPr>
              <w:rPr>
                <w:color w:val="000000"/>
                <w:lang w:eastAsia="en-GB"/>
              </w:rPr>
            </w:pPr>
            <w:r w:rsidRPr="007006EA">
              <w:rPr>
                <w:color w:val="000000"/>
                <w:szCs w:val="22"/>
                <w:lang w:eastAsia="en-GB"/>
              </w:rPr>
              <w:t xml:space="preserve">Body surface exposed to the product for </w:t>
            </w:r>
            <w:r w:rsidRPr="007006EA">
              <w:rPr>
                <w:b/>
                <w:color w:val="000000"/>
                <w:szCs w:val="22"/>
                <w:lang w:eastAsia="en-GB"/>
              </w:rPr>
              <w:t>child (</w:t>
            </w:r>
            <w:r>
              <w:rPr>
                <w:b/>
                <w:color w:val="000000"/>
                <w:szCs w:val="22"/>
                <w:lang w:eastAsia="en-GB"/>
              </w:rPr>
              <w:t>1</w:t>
            </w:r>
            <w:r w:rsidRPr="007006EA">
              <w:rPr>
                <w:b/>
                <w:color w:val="000000"/>
                <w:szCs w:val="22"/>
                <w:lang w:eastAsia="en-GB"/>
              </w:rPr>
              <w:t>-</w:t>
            </w:r>
            <w:r>
              <w:rPr>
                <w:b/>
                <w:color w:val="000000"/>
                <w:szCs w:val="22"/>
                <w:lang w:eastAsia="en-GB"/>
              </w:rPr>
              <w:t>2</w:t>
            </w:r>
            <w:r w:rsidRPr="007006EA">
              <w:rPr>
                <w:b/>
                <w:color w:val="000000"/>
                <w:szCs w:val="22"/>
                <w:lang w:eastAsia="en-GB"/>
              </w:rPr>
              <w:t xml:space="preserve"> years)</w:t>
            </w:r>
            <w:r w:rsidRPr="007006EA">
              <w:rPr>
                <w:color w:val="000000"/>
                <w:szCs w:val="22"/>
                <w:lang w:eastAsia="en-GB"/>
              </w:rPr>
              <w:t xml:space="preserve"> considering exposure to </w:t>
            </w:r>
            <w:r w:rsidR="000958FE">
              <w:rPr>
                <w:color w:val="000000"/>
                <w:szCs w:val="22"/>
                <w:lang w:eastAsia="en-GB"/>
              </w:rPr>
              <w:t>55% of area body</w:t>
            </w:r>
            <w:r w:rsidRPr="007006EA">
              <w:rPr>
                <w:color w:val="000000"/>
                <w:szCs w:val="22"/>
                <w:lang w:eastAsia="en-GB"/>
              </w:rPr>
              <w:t xml:space="preserve"> (cm</w:t>
            </w:r>
            <w:r w:rsidRPr="007006EA">
              <w:rPr>
                <w:color w:val="000000"/>
                <w:szCs w:val="22"/>
                <w:vertAlign w:val="superscript"/>
                <w:lang w:eastAsia="en-GB"/>
              </w:rPr>
              <w:t>2</w:t>
            </w:r>
            <w:r w:rsidRPr="007006EA">
              <w:rPr>
                <w:color w:val="000000"/>
                <w:szCs w:val="22"/>
                <w:lang w:eastAsia="en-GB"/>
              </w:rPr>
              <w:t>)</w:t>
            </w:r>
          </w:p>
        </w:tc>
        <w:tc>
          <w:tcPr>
            <w:tcW w:w="847" w:type="pct"/>
            <w:tcBorders>
              <w:bottom w:val="single" w:sz="4" w:space="0" w:color="auto"/>
            </w:tcBorders>
            <w:shd w:val="pct12" w:color="auto" w:fill="auto"/>
            <w:tcMar>
              <w:top w:w="57" w:type="dxa"/>
              <w:bottom w:w="57" w:type="dxa"/>
            </w:tcMar>
          </w:tcPr>
          <w:p w14:paraId="3F2C72CD" w14:textId="4524B9DA" w:rsidR="00081DFB" w:rsidRPr="007006EA" w:rsidRDefault="000958FE" w:rsidP="006E396B">
            <w:pPr>
              <w:jc w:val="both"/>
              <w:rPr>
                <w:color w:val="000000"/>
                <w:lang w:eastAsia="en-GB"/>
              </w:rPr>
            </w:pPr>
            <w:r>
              <w:rPr>
                <w:color w:val="000000"/>
                <w:szCs w:val="22"/>
                <w:lang w:eastAsia="en-GB"/>
              </w:rPr>
              <w:t>2640</w:t>
            </w:r>
          </w:p>
        </w:tc>
        <w:tc>
          <w:tcPr>
            <w:tcW w:w="998" w:type="pct"/>
            <w:tcBorders>
              <w:bottom w:val="single" w:sz="4" w:space="0" w:color="auto"/>
            </w:tcBorders>
            <w:shd w:val="pct12" w:color="auto" w:fill="auto"/>
          </w:tcPr>
          <w:p w14:paraId="273D0B39" w14:textId="77777777" w:rsidR="00081DFB" w:rsidRDefault="00081DFB" w:rsidP="006E396B">
            <w:r w:rsidRPr="007B2F9F">
              <w:rPr>
                <w:color w:val="000000"/>
                <w:szCs w:val="22"/>
                <w:lang w:eastAsia="en-GB"/>
              </w:rPr>
              <w:t>Heeg opinion 17</w:t>
            </w:r>
          </w:p>
        </w:tc>
      </w:tr>
      <w:tr w:rsidR="00081DFB" w:rsidRPr="007006EA" w14:paraId="107A0ACC" w14:textId="77777777" w:rsidTr="00D80597">
        <w:trPr>
          <w:tblHeader/>
        </w:trPr>
        <w:tc>
          <w:tcPr>
            <w:tcW w:w="724" w:type="pct"/>
            <w:gridSpan w:val="2"/>
            <w:vMerge/>
            <w:tcBorders>
              <w:bottom w:val="single" w:sz="4" w:space="0" w:color="auto"/>
            </w:tcBorders>
            <w:shd w:val="pct12" w:color="auto" w:fill="auto"/>
            <w:tcMar>
              <w:top w:w="57" w:type="dxa"/>
              <w:bottom w:w="57" w:type="dxa"/>
            </w:tcMar>
          </w:tcPr>
          <w:p w14:paraId="336A07EE" w14:textId="77777777" w:rsidR="00081DFB" w:rsidRPr="007006EA" w:rsidRDefault="00081DFB" w:rsidP="006E396B">
            <w:pPr>
              <w:jc w:val="both"/>
              <w:rPr>
                <w:lang w:eastAsia="en-US"/>
              </w:rPr>
            </w:pPr>
          </w:p>
        </w:tc>
        <w:tc>
          <w:tcPr>
            <w:tcW w:w="2431" w:type="pct"/>
            <w:tcBorders>
              <w:bottom w:val="single" w:sz="4" w:space="0" w:color="auto"/>
            </w:tcBorders>
            <w:shd w:val="pct12" w:color="auto" w:fill="auto"/>
            <w:tcMar>
              <w:top w:w="57" w:type="dxa"/>
              <w:bottom w:w="57" w:type="dxa"/>
            </w:tcMar>
          </w:tcPr>
          <w:p w14:paraId="05BF0184" w14:textId="39B7003F" w:rsidR="00081DFB" w:rsidRPr="007006EA" w:rsidRDefault="00081DFB" w:rsidP="003E3AB4">
            <w:pPr>
              <w:rPr>
                <w:color w:val="000000"/>
                <w:lang w:eastAsia="en-GB"/>
              </w:rPr>
            </w:pPr>
            <w:r w:rsidRPr="007006EA">
              <w:rPr>
                <w:color w:val="000000"/>
                <w:szCs w:val="22"/>
                <w:lang w:eastAsia="en-GB"/>
              </w:rPr>
              <w:t xml:space="preserve">Body surface exposed to the product for </w:t>
            </w:r>
            <w:r w:rsidRPr="007006EA">
              <w:rPr>
                <w:b/>
                <w:color w:val="000000"/>
                <w:szCs w:val="22"/>
                <w:lang w:eastAsia="en-GB"/>
              </w:rPr>
              <w:t>child (</w:t>
            </w:r>
            <w:r>
              <w:rPr>
                <w:b/>
                <w:color w:val="000000"/>
                <w:szCs w:val="22"/>
                <w:lang w:eastAsia="en-GB"/>
              </w:rPr>
              <w:t>6-12</w:t>
            </w:r>
            <w:r w:rsidRPr="007006EA">
              <w:rPr>
                <w:b/>
                <w:color w:val="000000"/>
                <w:szCs w:val="22"/>
                <w:lang w:eastAsia="en-GB"/>
              </w:rPr>
              <w:t xml:space="preserve"> </w:t>
            </w:r>
            <w:r>
              <w:rPr>
                <w:b/>
                <w:color w:val="000000"/>
                <w:szCs w:val="22"/>
                <w:lang w:eastAsia="en-GB"/>
              </w:rPr>
              <w:t>months</w:t>
            </w:r>
            <w:r w:rsidRPr="007006EA">
              <w:rPr>
                <w:b/>
                <w:color w:val="000000"/>
                <w:szCs w:val="22"/>
                <w:lang w:eastAsia="en-GB"/>
              </w:rPr>
              <w:t>)</w:t>
            </w:r>
            <w:r w:rsidRPr="007006EA">
              <w:rPr>
                <w:color w:val="000000"/>
                <w:szCs w:val="22"/>
                <w:lang w:eastAsia="en-GB"/>
              </w:rPr>
              <w:t xml:space="preserve"> considering exposure to </w:t>
            </w:r>
            <w:r w:rsidR="000958FE">
              <w:rPr>
                <w:color w:val="000000"/>
                <w:szCs w:val="22"/>
                <w:lang w:eastAsia="en-GB"/>
              </w:rPr>
              <w:t>55% of area body</w:t>
            </w:r>
            <w:r w:rsidR="000958FE" w:rsidDel="000958FE">
              <w:t xml:space="preserve"> </w:t>
            </w:r>
            <w:r w:rsidRPr="007006EA">
              <w:rPr>
                <w:color w:val="000000"/>
                <w:szCs w:val="22"/>
                <w:lang w:eastAsia="en-GB"/>
              </w:rPr>
              <w:t>(cm</w:t>
            </w:r>
            <w:r w:rsidRPr="007006EA">
              <w:rPr>
                <w:color w:val="000000"/>
                <w:szCs w:val="22"/>
                <w:vertAlign w:val="superscript"/>
                <w:lang w:eastAsia="en-GB"/>
              </w:rPr>
              <w:t>2</w:t>
            </w:r>
            <w:r w:rsidRPr="007006EA">
              <w:rPr>
                <w:color w:val="000000"/>
                <w:szCs w:val="22"/>
                <w:lang w:eastAsia="en-GB"/>
              </w:rPr>
              <w:t>)</w:t>
            </w:r>
          </w:p>
        </w:tc>
        <w:tc>
          <w:tcPr>
            <w:tcW w:w="847" w:type="pct"/>
            <w:tcBorders>
              <w:bottom w:val="single" w:sz="4" w:space="0" w:color="auto"/>
            </w:tcBorders>
            <w:shd w:val="pct12" w:color="auto" w:fill="auto"/>
            <w:tcMar>
              <w:top w:w="57" w:type="dxa"/>
              <w:bottom w:w="57" w:type="dxa"/>
            </w:tcMar>
          </w:tcPr>
          <w:p w14:paraId="0BA9E672" w14:textId="6751328C" w:rsidR="00081DFB" w:rsidRPr="007006EA" w:rsidRDefault="000958FE" w:rsidP="006E396B">
            <w:pPr>
              <w:jc w:val="both"/>
              <w:rPr>
                <w:color w:val="000000"/>
                <w:lang w:eastAsia="en-GB"/>
              </w:rPr>
            </w:pPr>
            <w:r>
              <w:rPr>
                <w:color w:val="000000"/>
                <w:szCs w:val="22"/>
                <w:lang w:eastAsia="en-GB"/>
              </w:rPr>
              <w:t>2255</w:t>
            </w:r>
          </w:p>
        </w:tc>
        <w:tc>
          <w:tcPr>
            <w:tcW w:w="998" w:type="pct"/>
            <w:tcBorders>
              <w:bottom w:val="single" w:sz="4" w:space="0" w:color="auto"/>
            </w:tcBorders>
            <w:shd w:val="pct12" w:color="auto" w:fill="auto"/>
          </w:tcPr>
          <w:p w14:paraId="0FFA4D74" w14:textId="77777777" w:rsidR="00081DFB" w:rsidRDefault="00081DFB" w:rsidP="006E396B">
            <w:r w:rsidRPr="007B2F9F">
              <w:rPr>
                <w:color w:val="000000"/>
                <w:szCs w:val="22"/>
                <w:lang w:eastAsia="en-GB"/>
              </w:rPr>
              <w:t>Heeg opinion 17</w:t>
            </w:r>
          </w:p>
        </w:tc>
      </w:tr>
      <w:tr w:rsidR="00081DFB" w:rsidRPr="007006EA" w14:paraId="621C310C" w14:textId="77777777" w:rsidTr="00D80597">
        <w:trPr>
          <w:tblHeader/>
        </w:trPr>
        <w:tc>
          <w:tcPr>
            <w:tcW w:w="724" w:type="pct"/>
            <w:gridSpan w:val="2"/>
            <w:vMerge w:val="restart"/>
            <w:shd w:val="pct5" w:color="auto" w:fill="auto"/>
            <w:tcMar>
              <w:top w:w="57" w:type="dxa"/>
              <w:bottom w:w="57" w:type="dxa"/>
            </w:tcMar>
          </w:tcPr>
          <w:p w14:paraId="34FCFBAB" w14:textId="77777777" w:rsidR="00081DFB" w:rsidRPr="007006EA" w:rsidRDefault="00081DFB" w:rsidP="006E396B">
            <w:pPr>
              <w:jc w:val="both"/>
              <w:rPr>
                <w:lang w:eastAsia="en-US"/>
              </w:rPr>
            </w:pPr>
            <w:r w:rsidRPr="007006EA">
              <w:rPr>
                <w:szCs w:val="22"/>
                <w:lang w:eastAsia="en-US"/>
              </w:rPr>
              <w:t>Tier 2</w:t>
            </w:r>
            <w:r w:rsidRPr="007006EA">
              <w:rPr>
                <w:szCs w:val="22"/>
                <w:vertAlign w:val="superscript"/>
                <w:lang w:eastAsia="en-US"/>
              </w:rPr>
              <w:t xml:space="preserve"> </w:t>
            </w:r>
            <w:r w:rsidRPr="007006EA">
              <w:rPr>
                <w:szCs w:val="22"/>
                <w:lang w:eastAsia="en-US"/>
              </w:rPr>
              <w:t>(b)</w:t>
            </w:r>
          </w:p>
        </w:tc>
        <w:tc>
          <w:tcPr>
            <w:tcW w:w="2431" w:type="pct"/>
            <w:shd w:val="pct5" w:color="auto" w:fill="auto"/>
            <w:tcMar>
              <w:top w:w="57" w:type="dxa"/>
              <w:bottom w:w="57" w:type="dxa"/>
            </w:tcMar>
          </w:tcPr>
          <w:p w14:paraId="684F9481" w14:textId="77777777" w:rsidR="00081DFB" w:rsidRPr="007006EA" w:rsidRDefault="00081DFB" w:rsidP="003E3AB4">
            <w:pPr>
              <w:rPr>
                <w:lang w:eastAsia="en-US"/>
              </w:rPr>
            </w:pPr>
            <w:r w:rsidRPr="007006EA">
              <w:rPr>
                <w:color w:val="000000"/>
                <w:szCs w:val="22"/>
                <w:lang w:eastAsia="en-GB"/>
              </w:rPr>
              <w:t xml:space="preserve">Body surface exposed to the product for </w:t>
            </w:r>
            <w:r w:rsidRPr="007006EA">
              <w:rPr>
                <w:b/>
                <w:color w:val="000000"/>
                <w:szCs w:val="22"/>
                <w:lang w:eastAsia="en-GB"/>
              </w:rPr>
              <w:t>adult</w:t>
            </w:r>
            <w:r w:rsidRPr="007006EA">
              <w:rPr>
                <w:color w:val="000000"/>
                <w:szCs w:val="22"/>
                <w:lang w:eastAsia="en-GB"/>
              </w:rPr>
              <w:t xml:space="preserve"> considering exposure to head, hand, ¾ arm and ½ legs (cm</w:t>
            </w:r>
            <w:r w:rsidRPr="007006EA">
              <w:rPr>
                <w:color w:val="000000"/>
                <w:szCs w:val="22"/>
                <w:vertAlign w:val="superscript"/>
                <w:lang w:eastAsia="en-GB"/>
              </w:rPr>
              <w:t>2</w:t>
            </w:r>
            <w:r w:rsidRPr="007006EA">
              <w:rPr>
                <w:color w:val="000000"/>
                <w:szCs w:val="22"/>
                <w:lang w:eastAsia="en-GB"/>
              </w:rPr>
              <w:t>)</w:t>
            </w:r>
          </w:p>
        </w:tc>
        <w:tc>
          <w:tcPr>
            <w:tcW w:w="847" w:type="pct"/>
            <w:shd w:val="pct5" w:color="auto" w:fill="auto"/>
            <w:tcMar>
              <w:top w:w="57" w:type="dxa"/>
              <w:bottom w:w="57" w:type="dxa"/>
            </w:tcMar>
          </w:tcPr>
          <w:p w14:paraId="5000FA58" w14:textId="77777777" w:rsidR="00081DFB" w:rsidRPr="007006EA" w:rsidRDefault="00081DFB" w:rsidP="006E396B">
            <w:pPr>
              <w:jc w:val="both"/>
              <w:rPr>
                <w:lang w:eastAsia="en-US"/>
              </w:rPr>
            </w:pPr>
            <w:r w:rsidRPr="007006EA">
              <w:rPr>
                <w:color w:val="000000"/>
                <w:szCs w:val="22"/>
                <w:lang w:eastAsia="en-GB"/>
              </w:rPr>
              <w:t xml:space="preserve">6298 </w:t>
            </w:r>
          </w:p>
        </w:tc>
        <w:tc>
          <w:tcPr>
            <w:tcW w:w="998" w:type="pct"/>
            <w:shd w:val="pct5" w:color="auto" w:fill="auto"/>
          </w:tcPr>
          <w:p w14:paraId="5090E7DF"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396EF238" w14:textId="77777777" w:rsidTr="00D80597">
        <w:trPr>
          <w:tblHeader/>
        </w:trPr>
        <w:tc>
          <w:tcPr>
            <w:tcW w:w="724" w:type="pct"/>
            <w:gridSpan w:val="2"/>
            <w:vMerge/>
            <w:shd w:val="pct5" w:color="auto" w:fill="auto"/>
            <w:tcMar>
              <w:top w:w="57" w:type="dxa"/>
              <w:bottom w:w="57" w:type="dxa"/>
            </w:tcMar>
          </w:tcPr>
          <w:p w14:paraId="6E928DCC" w14:textId="77777777" w:rsidR="00081DFB" w:rsidRPr="007006EA" w:rsidRDefault="00081DFB" w:rsidP="006E396B">
            <w:pPr>
              <w:jc w:val="both"/>
              <w:rPr>
                <w:lang w:eastAsia="en-US"/>
              </w:rPr>
            </w:pPr>
          </w:p>
        </w:tc>
        <w:tc>
          <w:tcPr>
            <w:tcW w:w="2431" w:type="pct"/>
            <w:shd w:val="pct5" w:color="auto" w:fill="auto"/>
            <w:tcMar>
              <w:top w:w="57" w:type="dxa"/>
              <w:bottom w:w="57" w:type="dxa"/>
            </w:tcMar>
          </w:tcPr>
          <w:p w14:paraId="0756AF4B" w14:textId="77777777" w:rsidR="00081DFB" w:rsidRPr="007006EA" w:rsidRDefault="00081DFB" w:rsidP="003E3AB4">
            <w:pPr>
              <w:rPr>
                <w:lang w:eastAsia="en-US"/>
              </w:rPr>
            </w:pPr>
            <w:r w:rsidRPr="007006EA">
              <w:rPr>
                <w:color w:val="000000"/>
                <w:szCs w:val="22"/>
                <w:lang w:eastAsia="en-GB"/>
              </w:rPr>
              <w:t xml:space="preserve">Body surface exposed to the product for </w:t>
            </w:r>
            <w:r w:rsidRPr="007006EA">
              <w:rPr>
                <w:b/>
                <w:color w:val="000000"/>
                <w:szCs w:val="22"/>
                <w:lang w:eastAsia="en-GB"/>
              </w:rPr>
              <w:t>child (6-11 years)</w:t>
            </w:r>
            <w:r w:rsidRPr="007006EA">
              <w:rPr>
                <w:color w:val="000000"/>
                <w:szCs w:val="22"/>
                <w:lang w:eastAsia="en-GB"/>
              </w:rPr>
              <w:t xml:space="preserve">  considering exposure to head, hand, ¾ arm and ½ legs (cm</w:t>
            </w:r>
            <w:r w:rsidRPr="007006EA">
              <w:rPr>
                <w:color w:val="000000"/>
                <w:szCs w:val="22"/>
                <w:vertAlign w:val="superscript"/>
                <w:lang w:eastAsia="en-GB"/>
              </w:rPr>
              <w:t>2</w:t>
            </w:r>
            <w:r w:rsidRPr="007006EA">
              <w:rPr>
                <w:color w:val="000000"/>
                <w:szCs w:val="22"/>
                <w:lang w:eastAsia="en-GB"/>
              </w:rPr>
              <w:t>)</w:t>
            </w:r>
          </w:p>
        </w:tc>
        <w:tc>
          <w:tcPr>
            <w:tcW w:w="847" w:type="pct"/>
            <w:shd w:val="pct5" w:color="auto" w:fill="auto"/>
            <w:tcMar>
              <w:top w:w="57" w:type="dxa"/>
              <w:bottom w:w="57" w:type="dxa"/>
            </w:tcMar>
          </w:tcPr>
          <w:p w14:paraId="238F7E2E" w14:textId="77777777" w:rsidR="00081DFB" w:rsidRPr="007006EA" w:rsidRDefault="00081DFB" w:rsidP="006E396B">
            <w:pPr>
              <w:jc w:val="both"/>
              <w:rPr>
                <w:color w:val="000000"/>
                <w:lang w:eastAsia="en-GB"/>
              </w:rPr>
            </w:pPr>
            <w:r w:rsidRPr="007006EA">
              <w:rPr>
                <w:color w:val="000000"/>
                <w:szCs w:val="22"/>
                <w:lang w:eastAsia="en-GB"/>
              </w:rPr>
              <w:t>328</w:t>
            </w:r>
            <w:r>
              <w:rPr>
                <w:color w:val="000000"/>
                <w:szCs w:val="22"/>
                <w:lang w:eastAsia="en-GB"/>
              </w:rPr>
              <w:t>2</w:t>
            </w:r>
          </w:p>
        </w:tc>
        <w:tc>
          <w:tcPr>
            <w:tcW w:w="998" w:type="pct"/>
            <w:shd w:val="pct5" w:color="auto" w:fill="auto"/>
          </w:tcPr>
          <w:p w14:paraId="52E86B73"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479A802A" w14:textId="77777777" w:rsidTr="00D80597">
        <w:trPr>
          <w:tblHeader/>
        </w:trPr>
        <w:tc>
          <w:tcPr>
            <w:tcW w:w="724" w:type="pct"/>
            <w:gridSpan w:val="2"/>
            <w:vMerge/>
            <w:shd w:val="pct5" w:color="auto" w:fill="auto"/>
            <w:tcMar>
              <w:top w:w="57" w:type="dxa"/>
              <w:bottom w:w="57" w:type="dxa"/>
            </w:tcMar>
          </w:tcPr>
          <w:p w14:paraId="704F2735" w14:textId="77777777" w:rsidR="00081DFB" w:rsidRPr="007006EA" w:rsidRDefault="00081DFB" w:rsidP="006E396B">
            <w:pPr>
              <w:jc w:val="both"/>
              <w:rPr>
                <w:lang w:eastAsia="en-US"/>
              </w:rPr>
            </w:pPr>
          </w:p>
        </w:tc>
        <w:tc>
          <w:tcPr>
            <w:tcW w:w="2431" w:type="pct"/>
            <w:shd w:val="pct5" w:color="auto" w:fill="auto"/>
            <w:tcMar>
              <w:top w:w="57" w:type="dxa"/>
              <w:bottom w:w="57" w:type="dxa"/>
            </w:tcMar>
          </w:tcPr>
          <w:p w14:paraId="27A0066E" w14:textId="77777777" w:rsidR="00081DFB" w:rsidRPr="007006EA" w:rsidRDefault="00081DFB" w:rsidP="003E3AB4">
            <w:pPr>
              <w:rPr>
                <w:lang w:eastAsia="en-US"/>
              </w:rPr>
            </w:pPr>
            <w:r w:rsidRPr="007006EA">
              <w:rPr>
                <w:color w:val="000000"/>
                <w:szCs w:val="22"/>
                <w:lang w:eastAsia="en-GB"/>
              </w:rPr>
              <w:t xml:space="preserve">Body surface exposed to the product for </w:t>
            </w:r>
            <w:r w:rsidRPr="007006EA">
              <w:rPr>
                <w:b/>
                <w:color w:val="000000"/>
                <w:szCs w:val="22"/>
                <w:lang w:eastAsia="en-GB"/>
              </w:rPr>
              <w:t>child (</w:t>
            </w:r>
            <w:r>
              <w:rPr>
                <w:b/>
                <w:color w:val="000000"/>
                <w:szCs w:val="22"/>
                <w:lang w:eastAsia="en-GB"/>
              </w:rPr>
              <w:t>2</w:t>
            </w:r>
            <w:r w:rsidRPr="007006EA">
              <w:rPr>
                <w:b/>
                <w:color w:val="000000"/>
                <w:szCs w:val="22"/>
                <w:lang w:eastAsia="en-GB"/>
              </w:rPr>
              <w:t>-6 years)</w:t>
            </w:r>
            <w:r w:rsidRPr="007006EA">
              <w:rPr>
                <w:color w:val="000000"/>
                <w:szCs w:val="22"/>
                <w:lang w:eastAsia="en-GB"/>
              </w:rPr>
              <w:t xml:space="preserve">  considering exposure to head, hand, ¾ arm and ½ legs (cm</w:t>
            </w:r>
            <w:r w:rsidRPr="007006EA">
              <w:rPr>
                <w:color w:val="000000"/>
                <w:szCs w:val="22"/>
                <w:vertAlign w:val="superscript"/>
                <w:lang w:eastAsia="en-GB"/>
              </w:rPr>
              <w:t>2</w:t>
            </w:r>
            <w:r w:rsidRPr="007006EA">
              <w:rPr>
                <w:color w:val="000000"/>
                <w:szCs w:val="22"/>
                <w:lang w:eastAsia="en-GB"/>
              </w:rPr>
              <w:t>)</w:t>
            </w:r>
          </w:p>
        </w:tc>
        <w:tc>
          <w:tcPr>
            <w:tcW w:w="847" w:type="pct"/>
            <w:shd w:val="pct5" w:color="auto" w:fill="auto"/>
            <w:tcMar>
              <w:top w:w="57" w:type="dxa"/>
              <w:bottom w:w="57" w:type="dxa"/>
            </w:tcMar>
          </w:tcPr>
          <w:p w14:paraId="41236C46" w14:textId="77777777" w:rsidR="00081DFB" w:rsidRPr="007006EA" w:rsidRDefault="00081DFB" w:rsidP="006E396B">
            <w:pPr>
              <w:jc w:val="both"/>
              <w:rPr>
                <w:color w:val="000000"/>
                <w:lang w:eastAsia="en-GB"/>
              </w:rPr>
            </w:pPr>
            <w:r>
              <w:rPr>
                <w:color w:val="000000"/>
                <w:szCs w:val="22"/>
                <w:lang w:eastAsia="en-GB"/>
              </w:rPr>
              <w:t>2462</w:t>
            </w:r>
          </w:p>
        </w:tc>
        <w:tc>
          <w:tcPr>
            <w:tcW w:w="998" w:type="pct"/>
            <w:shd w:val="pct5" w:color="auto" w:fill="auto"/>
          </w:tcPr>
          <w:p w14:paraId="06FD89C2"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51CC265E" w14:textId="77777777" w:rsidTr="00D80597">
        <w:trPr>
          <w:tblHeader/>
        </w:trPr>
        <w:tc>
          <w:tcPr>
            <w:tcW w:w="724" w:type="pct"/>
            <w:gridSpan w:val="2"/>
            <w:vMerge/>
            <w:shd w:val="pct5" w:color="auto" w:fill="auto"/>
            <w:tcMar>
              <w:top w:w="57" w:type="dxa"/>
              <w:bottom w:w="57" w:type="dxa"/>
            </w:tcMar>
          </w:tcPr>
          <w:p w14:paraId="0D3396F0" w14:textId="77777777" w:rsidR="00081DFB" w:rsidRPr="007006EA" w:rsidRDefault="00081DFB" w:rsidP="006E396B">
            <w:pPr>
              <w:jc w:val="both"/>
              <w:rPr>
                <w:lang w:eastAsia="en-US"/>
              </w:rPr>
            </w:pPr>
          </w:p>
        </w:tc>
        <w:tc>
          <w:tcPr>
            <w:tcW w:w="2431" w:type="pct"/>
            <w:shd w:val="pct5" w:color="auto" w:fill="auto"/>
            <w:tcMar>
              <w:top w:w="57" w:type="dxa"/>
              <w:bottom w:w="57" w:type="dxa"/>
            </w:tcMar>
          </w:tcPr>
          <w:p w14:paraId="0F323A33" w14:textId="77777777" w:rsidR="00081DFB" w:rsidRPr="007006EA" w:rsidRDefault="00081DFB" w:rsidP="003E3AB4">
            <w:pPr>
              <w:rPr>
                <w:color w:val="000000"/>
                <w:lang w:eastAsia="en-GB"/>
              </w:rPr>
            </w:pPr>
            <w:r w:rsidRPr="007006EA">
              <w:rPr>
                <w:color w:val="000000"/>
                <w:szCs w:val="22"/>
                <w:lang w:eastAsia="en-GB"/>
              </w:rPr>
              <w:t xml:space="preserve">Body surface exposed to the product for </w:t>
            </w:r>
            <w:r w:rsidRPr="007006EA">
              <w:rPr>
                <w:b/>
                <w:color w:val="000000"/>
                <w:szCs w:val="22"/>
                <w:lang w:eastAsia="en-GB"/>
              </w:rPr>
              <w:t>child (</w:t>
            </w:r>
            <w:r>
              <w:rPr>
                <w:b/>
                <w:color w:val="000000"/>
                <w:szCs w:val="22"/>
                <w:lang w:eastAsia="en-GB"/>
              </w:rPr>
              <w:t>1</w:t>
            </w:r>
            <w:r w:rsidRPr="007006EA">
              <w:rPr>
                <w:b/>
                <w:color w:val="000000"/>
                <w:szCs w:val="22"/>
                <w:lang w:eastAsia="en-GB"/>
              </w:rPr>
              <w:t>-</w:t>
            </w:r>
            <w:r>
              <w:rPr>
                <w:b/>
                <w:color w:val="000000"/>
                <w:szCs w:val="22"/>
                <w:lang w:eastAsia="en-GB"/>
              </w:rPr>
              <w:t>2</w:t>
            </w:r>
            <w:r w:rsidRPr="007006EA">
              <w:rPr>
                <w:b/>
                <w:color w:val="000000"/>
                <w:szCs w:val="22"/>
                <w:lang w:eastAsia="en-GB"/>
              </w:rPr>
              <w:t xml:space="preserve"> years)</w:t>
            </w:r>
            <w:r w:rsidRPr="007006EA">
              <w:rPr>
                <w:color w:val="000000"/>
                <w:szCs w:val="22"/>
                <w:lang w:eastAsia="en-GB"/>
              </w:rPr>
              <w:t xml:space="preserve">  considering exposure to head, hand, ¾ arm and ½ legs (cm</w:t>
            </w:r>
            <w:r w:rsidRPr="007006EA">
              <w:rPr>
                <w:color w:val="000000"/>
                <w:szCs w:val="22"/>
                <w:vertAlign w:val="superscript"/>
                <w:lang w:eastAsia="en-GB"/>
              </w:rPr>
              <w:t>2</w:t>
            </w:r>
            <w:r w:rsidRPr="007006EA">
              <w:rPr>
                <w:color w:val="000000"/>
                <w:szCs w:val="22"/>
                <w:lang w:eastAsia="en-GB"/>
              </w:rPr>
              <w:t>)</w:t>
            </w:r>
          </w:p>
        </w:tc>
        <w:tc>
          <w:tcPr>
            <w:tcW w:w="847" w:type="pct"/>
            <w:shd w:val="pct5" w:color="auto" w:fill="auto"/>
            <w:tcMar>
              <w:top w:w="57" w:type="dxa"/>
              <w:bottom w:w="57" w:type="dxa"/>
            </w:tcMar>
          </w:tcPr>
          <w:p w14:paraId="14EF752C" w14:textId="77777777" w:rsidR="00081DFB" w:rsidRPr="007006EA" w:rsidRDefault="00081DFB" w:rsidP="006E396B">
            <w:pPr>
              <w:jc w:val="both"/>
              <w:rPr>
                <w:color w:val="000000"/>
                <w:lang w:eastAsia="en-GB"/>
              </w:rPr>
            </w:pPr>
            <w:r>
              <w:rPr>
                <w:color w:val="000000"/>
                <w:szCs w:val="22"/>
                <w:lang w:eastAsia="en-GB"/>
              </w:rPr>
              <w:t>1754</w:t>
            </w:r>
          </w:p>
        </w:tc>
        <w:tc>
          <w:tcPr>
            <w:tcW w:w="998" w:type="pct"/>
            <w:shd w:val="pct5" w:color="auto" w:fill="auto"/>
          </w:tcPr>
          <w:p w14:paraId="416EC6C4"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4CE9D408" w14:textId="77777777" w:rsidTr="00D80597">
        <w:trPr>
          <w:tblHeader/>
        </w:trPr>
        <w:tc>
          <w:tcPr>
            <w:tcW w:w="724" w:type="pct"/>
            <w:gridSpan w:val="2"/>
            <w:vMerge/>
            <w:shd w:val="pct5" w:color="auto" w:fill="auto"/>
            <w:tcMar>
              <w:top w:w="57" w:type="dxa"/>
              <w:bottom w:w="57" w:type="dxa"/>
            </w:tcMar>
          </w:tcPr>
          <w:p w14:paraId="1FE8C3D6" w14:textId="77777777" w:rsidR="00081DFB" w:rsidRPr="007006EA" w:rsidRDefault="00081DFB" w:rsidP="006E396B">
            <w:pPr>
              <w:jc w:val="both"/>
              <w:rPr>
                <w:lang w:eastAsia="en-US"/>
              </w:rPr>
            </w:pPr>
          </w:p>
        </w:tc>
        <w:tc>
          <w:tcPr>
            <w:tcW w:w="2431" w:type="pct"/>
            <w:shd w:val="pct5" w:color="auto" w:fill="auto"/>
            <w:tcMar>
              <w:top w:w="57" w:type="dxa"/>
              <w:bottom w:w="57" w:type="dxa"/>
            </w:tcMar>
          </w:tcPr>
          <w:p w14:paraId="3FAD9A7F" w14:textId="77777777" w:rsidR="00081DFB" w:rsidRPr="007006EA" w:rsidRDefault="00081DFB" w:rsidP="003E3AB4">
            <w:pPr>
              <w:rPr>
                <w:color w:val="000000"/>
                <w:lang w:eastAsia="en-GB"/>
              </w:rPr>
            </w:pPr>
            <w:r w:rsidRPr="007006EA">
              <w:rPr>
                <w:color w:val="000000"/>
                <w:szCs w:val="22"/>
                <w:lang w:eastAsia="en-GB"/>
              </w:rPr>
              <w:t xml:space="preserve">Body surface exposed to the product for </w:t>
            </w:r>
            <w:r w:rsidRPr="007006EA">
              <w:rPr>
                <w:b/>
                <w:color w:val="000000"/>
                <w:szCs w:val="22"/>
                <w:lang w:eastAsia="en-GB"/>
              </w:rPr>
              <w:t>child (6-</w:t>
            </w:r>
            <w:r>
              <w:rPr>
                <w:b/>
                <w:color w:val="000000"/>
                <w:szCs w:val="22"/>
                <w:lang w:eastAsia="en-GB"/>
              </w:rPr>
              <w:t>12</w:t>
            </w:r>
            <w:r w:rsidRPr="007006EA">
              <w:rPr>
                <w:b/>
                <w:color w:val="000000"/>
                <w:szCs w:val="22"/>
                <w:lang w:eastAsia="en-GB"/>
              </w:rPr>
              <w:t xml:space="preserve"> </w:t>
            </w:r>
            <w:r>
              <w:rPr>
                <w:b/>
                <w:color w:val="000000"/>
                <w:szCs w:val="22"/>
                <w:lang w:eastAsia="en-GB"/>
              </w:rPr>
              <w:t>months</w:t>
            </w:r>
            <w:r w:rsidRPr="007006EA">
              <w:rPr>
                <w:b/>
                <w:color w:val="000000"/>
                <w:szCs w:val="22"/>
                <w:lang w:eastAsia="en-GB"/>
              </w:rPr>
              <w:t>)</w:t>
            </w:r>
            <w:r w:rsidRPr="007006EA">
              <w:rPr>
                <w:color w:val="000000"/>
                <w:szCs w:val="22"/>
                <w:lang w:eastAsia="en-GB"/>
              </w:rPr>
              <w:t xml:space="preserve">  considering exposure to head, hand, ¾ arm and ½ legs (cm</w:t>
            </w:r>
            <w:r w:rsidRPr="007006EA">
              <w:rPr>
                <w:color w:val="000000"/>
                <w:szCs w:val="22"/>
                <w:vertAlign w:val="superscript"/>
                <w:lang w:eastAsia="en-GB"/>
              </w:rPr>
              <w:t>2</w:t>
            </w:r>
            <w:r w:rsidRPr="007006EA">
              <w:rPr>
                <w:color w:val="000000"/>
                <w:szCs w:val="22"/>
                <w:lang w:eastAsia="en-GB"/>
              </w:rPr>
              <w:t>)</w:t>
            </w:r>
          </w:p>
        </w:tc>
        <w:tc>
          <w:tcPr>
            <w:tcW w:w="847" w:type="pct"/>
            <w:shd w:val="pct5" w:color="auto" w:fill="auto"/>
            <w:tcMar>
              <w:top w:w="57" w:type="dxa"/>
              <w:bottom w:w="57" w:type="dxa"/>
            </w:tcMar>
          </w:tcPr>
          <w:p w14:paraId="020CC4FF" w14:textId="77777777" w:rsidR="00081DFB" w:rsidRPr="007006EA" w:rsidRDefault="00081DFB" w:rsidP="006E396B">
            <w:pPr>
              <w:jc w:val="both"/>
              <w:rPr>
                <w:color w:val="000000"/>
                <w:lang w:eastAsia="en-GB"/>
              </w:rPr>
            </w:pPr>
            <w:r>
              <w:rPr>
                <w:color w:val="000000"/>
                <w:szCs w:val="22"/>
                <w:lang w:eastAsia="en-GB"/>
              </w:rPr>
              <w:t>1499</w:t>
            </w:r>
          </w:p>
        </w:tc>
        <w:tc>
          <w:tcPr>
            <w:tcW w:w="998" w:type="pct"/>
            <w:shd w:val="pct5" w:color="auto" w:fill="auto"/>
          </w:tcPr>
          <w:p w14:paraId="3EEE095C"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500AE493" w14:textId="77777777" w:rsidTr="00D80597">
        <w:trPr>
          <w:tblHeader/>
        </w:trPr>
        <w:tc>
          <w:tcPr>
            <w:tcW w:w="724" w:type="pct"/>
            <w:gridSpan w:val="2"/>
            <w:vMerge w:val="restart"/>
            <w:tcMar>
              <w:top w:w="57" w:type="dxa"/>
              <w:bottom w:w="57" w:type="dxa"/>
            </w:tcMar>
          </w:tcPr>
          <w:p w14:paraId="41781DEF" w14:textId="77777777" w:rsidR="00081DFB" w:rsidRPr="007006EA" w:rsidRDefault="00081DFB" w:rsidP="006E396B">
            <w:pPr>
              <w:jc w:val="both"/>
              <w:rPr>
                <w:lang w:eastAsia="en-US"/>
              </w:rPr>
            </w:pPr>
            <w:r w:rsidRPr="007006EA">
              <w:rPr>
                <w:szCs w:val="22"/>
                <w:lang w:eastAsia="en-US"/>
              </w:rPr>
              <w:t>Tier 1-2</w:t>
            </w:r>
          </w:p>
        </w:tc>
        <w:tc>
          <w:tcPr>
            <w:tcW w:w="2431" w:type="pct"/>
            <w:shd w:val="clear" w:color="auto" w:fill="auto"/>
            <w:tcMar>
              <w:top w:w="57" w:type="dxa"/>
              <w:bottom w:w="57" w:type="dxa"/>
            </w:tcMar>
          </w:tcPr>
          <w:p w14:paraId="38212A4C" w14:textId="77777777" w:rsidR="00081DFB" w:rsidRPr="007006EA" w:rsidRDefault="00081DFB" w:rsidP="003E3AB4">
            <w:pPr>
              <w:rPr>
                <w:color w:val="000000"/>
                <w:lang w:eastAsia="en-GB"/>
              </w:rPr>
            </w:pPr>
            <w:r w:rsidRPr="007006EA">
              <w:rPr>
                <w:color w:val="000000"/>
                <w:szCs w:val="22"/>
                <w:lang w:eastAsia="en-GB"/>
              </w:rPr>
              <w:t xml:space="preserve">Body weight of an </w:t>
            </w:r>
            <w:r w:rsidRPr="007006EA">
              <w:rPr>
                <w:b/>
                <w:color w:val="000000"/>
                <w:szCs w:val="22"/>
                <w:lang w:eastAsia="en-GB"/>
              </w:rPr>
              <w:t>adult</w:t>
            </w:r>
            <w:r w:rsidRPr="007006EA">
              <w:rPr>
                <w:color w:val="000000"/>
                <w:szCs w:val="22"/>
                <w:lang w:eastAsia="en-GB"/>
              </w:rPr>
              <w:t xml:space="preserve"> (kg)</w:t>
            </w:r>
          </w:p>
        </w:tc>
        <w:tc>
          <w:tcPr>
            <w:tcW w:w="847" w:type="pct"/>
            <w:shd w:val="clear" w:color="auto" w:fill="auto"/>
            <w:tcMar>
              <w:top w:w="57" w:type="dxa"/>
              <w:bottom w:w="57" w:type="dxa"/>
            </w:tcMar>
          </w:tcPr>
          <w:p w14:paraId="6B608298" w14:textId="77777777" w:rsidR="00081DFB" w:rsidRPr="007006EA" w:rsidRDefault="00081DFB" w:rsidP="006E396B">
            <w:pPr>
              <w:jc w:val="both"/>
              <w:rPr>
                <w:color w:val="000000"/>
                <w:lang w:eastAsia="en-GB"/>
              </w:rPr>
            </w:pPr>
            <w:r w:rsidRPr="007006EA">
              <w:rPr>
                <w:color w:val="000000"/>
                <w:szCs w:val="22"/>
                <w:lang w:eastAsia="en-GB"/>
              </w:rPr>
              <w:t>60</w:t>
            </w:r>
          </w:p>
        </w:tc>
        <w:tc>
          <w:tcPr>
            <w:tcW w:w="998" w:type="pct"/>
          </w:tcPr>
          <w:p w14:paraId="707EEB04"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6BE254FA" w14:textId="77777777" w:rsidTr="00D80597">
        <w:trPr>
          <w:tblHeader/>
        </w:trPr>
        <w:tc>
          <w:tcPr>
            <w:tcW w:w="724" w:type="pct"/>
            <w:gridSpan w:val="2"/>
            <w:vMerge/>
            <w:tcMar>
              <w:top w:w="57" w:type="dxa"/>
              <w:bottom w:w="57" w:type="dxa"/>
            </w:tcMar>
          </w:tcPr>
          <w:p w14:paraId="4CEFB970" w14:textId="77777777" w:rsidR="00081DFB" w:rsidRPr="007006EA" w:rsidRDefault="00081DFB" w:rsidP="006E396B">
            <w:pPr>
              <w:jc w:val="both"/>
              <w:rPr>
                <w:lang w:eastAsia="en-US"/>
              </w:rPr>
            </w:pPr>
          </w:p>
        </w:tc>
        <w:tc>
          <w:tcPr>
            <w:tcW w:w="2431" w:type="pct"/>
            <w:shd w:val="clear" w:color="auto" w:fill="auto"/>
            <w:tcMar>
              <w:top w:w="57" w:type="dxa"/>
              <w:bottom w:w="57" w:type="dxa"/>
            </w:tcMar>
          </w:tcPr>
          <w:p w14:paraId="23A9D5F5"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(6-11 years)</w:t>
            </w:r>
            <w:r w:rsidRPr="007006EA">
              <w:rPr>
                <w:color w:val="000000"/>
                <w:szCs w:val="22"/>
                <w:lang w:eastAsia="en-GB"/>
              </w:rPr>
              <w:t xml:space="preserve">  (kg)</w:t>
            </w:r>
          </w:p>
        </w:tc>
        <w:tc>
          <w:tcPr>
            <w:tcW w:w="847" w:type="pct"/>
            <w:shd w:val="clear" w:color="auto" w:fill="auto"/>
            <w:tcMar>
              <w:top w:w="57" w:type="dxa"/>
              <w:bottom w:w="57" w:type="dxa"/>
            </w:tcMar>
          </w:tcPr>
          <w:p w14:paraId="4581CA6E" w14:textId="77777777" w:rsidR="00081DFB" w:rsidRPr="007006EA" w:rsidRDefault="00081DFB" w:rsidP="006E396B">
            <w:pPr>
              <w:jc w:val="both"/>
              <w:rPr>
                <w:color w:val="000000"/>
                <w:lang w:eastAsia="en-GB"/>
              </w:rPr>
            </w:pPr>
            <w:r w:rsidRPr="007006EA">
              <w:rPr>
                <w:color w:val="000000"/>
                <w:szCs w:val="22"/>
                <w:lang w:eastAsia="en-GB"/>
              </w:rPr>
              <w:t>23.9</w:t>
            </w:r>
          </w:p>
        </w:tc>
        <w:tc>
          <w:tcPr>
            <w:tcW w:w="998" w:type="pct"/>
          </w:tcPr>
          <w:p w14:paraId="1F3FC12B"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77A3BEB7" w14:textId="77777777" w:rsidTr="00D80597">
        <w:trPr>
          <w:tblHeader/>
        </w:trPr>
        <w:tc>
          <w:tcPr>
            <w:tcW w:w="724" w:type="pct"/>
            <w:gridSpan w:val="2"/>
            <w:vMerge/>
            <w:tcMar>
              <w:top w:w="57" w:type="dxa"/>
              <w:bottom w:w="57" w:type="dxa"/>
            </w:tcMar>
          </w:tcPr>
          <w:p w14:paraId="64E2EA29" w14:textId="77777777" w:rsidR="00081DFB" w:rsidRPr="007006EA" w:rsidRDefault="00081DFB" w:rsidP="006E396B">
            <w:pPr>
              <w:jc w:val="both"/>
              <w:rPr>
                <w:lang w:eastAsia="en-US"/>
              </w:rPr>
            </w:pPr>
          </w:p>
        </w:tc>
        <w:tc>
          <w:tcPr>
            <w:tcW w:w="2431" w:type="pct"/>
            <w:shd w:val="clear" w:color="auto" w:fill="auto"/>
            <w:tcMar>
              <w:top w:w="57" w:type="dxa"/>
              <w:bottom w:w="57" w:type="dxa"/>
            </w:tcMar>
          </w:tcPr>
          <w:p w14:paraId="703E2419"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w:t>
            </w:r>
            <w:r>
              <w:rPr>
                <w:b/>
                <w:color w:val="000000"/>
                <w:szCs w:val="22"/>
                <w:lang w:eastAsia="en-GB"/>
              </w:rPr>
              <w:t>2</w:t>
            </w:r>
            <w:r w:rsidRPr="007006EA">
              <w:rPr>
                <w:b/>
                <w:color w:val="000000"/>
                <w:szCs w:val="22"/>
                <w:lang w:eastAsia="en-GB"/>
              </w:rPr>
              <w:t>-6 years)</w:t>
            </w:r>
            <w:r w:rsidRPr="007006EA">
              <w:rPr>
                <w:color w:val="000000"/>
                <w:szCs w:val="22"/>
                <w:lang w:eastAsia="en-GB"/>
              </w:rPr>
              <w:t xml:space="preserve"> (kg)</w:t>
            </w:r>
          </w:p>
        </w:tc>
        <w:tc>
          <w:tcPr>
            <w:tcW w:w="847" w:type="pct"/>
            <w:shd w:val="clear" w:color="auto" w:fill="auto"/>
            <w:tcMar>
              <w:top w:w="57" w:type="dxa"/>
              <w:bottom w:w="57" w:type="dxa"/>
            </w:tcMar>
          </w:tcPr>
          <w:p w14:paraId="1AFBC0EE" w14:textId="77777777" w:rsidR="00081DFB" w:rsidRPr="007006EA" w:rsidRDefault="00081DFB" w:rsidP="006E396B">
            <w:pPr>
              <w:jc w:val="both"/>
              <w:rPr>
                <w:color w:val="000000"/>
                <w:lang w:eastAsia="en-GB"/>
              </w:rPr>
            </w:pPr>
            <w:r w:rsidRPr="007006EA">
              <w:rPr>
                <w:color w:val="000000"/>
                <w:szCs w:val="22"/>
                <w:lang w:eastAsia="en-GB"/>
              </w:rPr>
              <w:t>16</w:t>
            </w:r>
          </w:p>
        </w:tc>
        <w:tc>
          <w:tcPr>
            <w:tcW w:w="998" w:type="pct"/>
          </w:tcPr>
          <w:p w14:paraId="47252907" w14:textId="77777777" w:rsidR="00081DFB" w:rsidRDefault="00081DFB" w:rsidP="006E396B">
            <w:r w:rsidRPr="003A0C49">
              <w:rPr>
                <w:color w:val="000000"/>
                <w:szCs w:val="22"/>
                <w:lang w:eastAsia="en-GB"/>
              </w:rPr>
              <w:t>Heeg opinion 17</w:t>
            </w:r>
          </w:p>
        </w:tc>
      </w:tr>
      <w:tr w:rsidR="00081DFB" w:rsidRPr="007006EA" w14:paraId="3FC15BBF" w14:textId="77777777" w:rsidTr="00D80597">
        <w:trPr>
          <w:tblHeader/>
        </w:trPr>
        <w:tc>
          <w:tcPr>
            <w:tcW w:w="724" w:type="pct"/>
            <w:gridSpan w:val="2"/>
            <w:vMerge/>
            <w:tcMar>
              <w:top w:w="57" w:type="dxa"/>
              <w:bottom w:w="57" w:type="dxa"/>
            </w:tcMar>
          </w:tcPr>
          <w:p w14:paraId="5FD87621" w14:textId="77777777" w:rsidR="00081DFB" w:rsidRPr="007006EA" w:rsidRDefault="00081DFB" w:rsidP="006E396B">
            <w:pPr>
              <w:jc w:val="both"/>
              <w:rPr>
                <w:lang w:eastAsia="en-US"/>
              </w:rPr>
            </w:pPr>
          </w:p>
        </w:tc>
        <w:tc>
          <w:tcPr>
            <w:tcW w:w="2431" w:type="pct"/>
            <w:shd w:val="clear" w:color="auto" w:fill="auto"/>
            <w:tcMar>
              <w:top w:w="57" w:type="dxa"/>
              <w:bottom w:w="57" w:type="dxa"/>
            </w:tcMar>
          </w:tcPr>
          <w:p w14:paraId="0E38AF60"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w:t>
            </w:r>
            <w:r>
              <w:rPr>
                <w:b/>
                <w:color w:val="000000"/>
                <w:szCs w:val="22"/>
                <w:lang w:eastAsia="en-GB"/>
              </w:rPr>
              <w:t>1-2</w:t>
            </w:r>
            <w:r w:rsidRPr="007006EA">
              <w:rPr>
                <w:b/>
                <w:color w:val="000000"/>
                <w:szCs w:val="22"/>
                <w:lang w:eastAsia="en-GB"/>
              </w:rPr>
              <w:t xml:space="preserve"> years)</w:t>
            </w:r>
            <w:r w:rsidRPr="007006EA">
              <w:rPr>
                <w:color w:val="000000"/>
                <w:szCs w:val="22"/>
                <w:lang w:eastAsia="en-GB"/>
              </w:rPr>
              <w:t xml:space="preserve">  (kg)</w:t>
            </w:r>
          </w:p>
        </w:tc>
        <w:tc>
          <w:tcPr>
            <w:tcW w:w="847" w:type="pct"/>
            <w:shd w:val="clear" w:color="auto" w:fill="auto"/>
            <w:tcMar>
              <w:top w:w="57" w:type="dxa"/>
              <w:bottom w:w="57" w:type="dxa"/>
            </w:tcMar>
          </w:tcPr>
          <w:p w14:paraId="2FACB21E" w14:textId="77777777" w:rsidR="00081DFB" w:rsidRPr="007006EA" w:rsidRDefault="00081DFB" w:rsidP="006E396B">
            <w:pPr>
              <w:jc w:val="both"/>
              <w:rPr>
                <w:color w:val="000000"/>
                <w:lang w:eastAsia="en-GB"/>
              </w:rPr>
            </w:pPr>
            <w:r>
              <w:rPr>
                <w:color w:val="000000"/>
                <w:szCs w:val="22"/>
                <w:lang w:eastAsia="en-GB"/>
              </w:rPr>
              <w:t>10</w:t>
            </w:r>
          </w:p>
        </w:tc>
        <w:tc>
          <w:tcPr>
            <w:tcW w:w="998" w:type="pct"/>
          </w:tcPr>
          <w:p w14:paraId="0F3A043D" w14:textId="77777777" w:rsidR="00081DFB" w:rsidRDefault="00081DFB" w:rsidP="006E396B">
            <w:r w:rsidRPr="003A0C49">
              <w:rPr>
                <w:color w:val="000000"/>
                <w:szCs w:val="22"/>
                <w:lang w:eastAsia="en-GB"/>
              </w:rPr>
              <w:t>Heeg opinion 17</w:t>
            </w:r>
          </w:p>
        </w:tc>
      </w:tr>
      <w:tr w:rsidR="00081DFB" w:rsidRPr="007006EA" w14:paraId="7086DFCA" w14:textId="77777777" w:rsidTr="00D80597">
        <w:trPr>
          <w:tblHeader/>
        </w:trPr>
        <w:tc>
          <w:tcPr>
            <w:tcW w:w="724" w:type="pct"/>
            <w:gridSpan w:val="2"/>
            <w:vMerge/>
            <w:tcMar>
              <w:top w:w="57" w:type="dxa"/>
              <w:bottom w:w="57" w:type="dxa"/>
            </w:tcMar>
          </w:tcPr>
          <w:p w14:paraId="77E98214" w14:textId="77777777" w:rsidR="00081DFB" w:rsidRPr="007006EA" w:rsidRDefault="00081DFB" w:rsidP="006E396B">
            <w:pPr>
              <w:jc w:val="both"/>
              <w:rPr>
                <w:lang w:eastAsia="en-US"/>
              </w:rPr>
            </w:pPr>
          </w:p>
        </w:tc>
        <w:tc>
          <w:tcPr>
            <w:tcW w:w="2431" w:type="pct"/>
            <w:shd w:val="clear" w:color="auto" w:fill="auto"/>
            <w:tcMar>
              <w:top w:w="57" w:type="dxa"/>
              <w:bottom w:w="57" w:type="dxa"/>
            </w:tcMar>
          </w:tcPr>
          <w:p w14:paraId="54303559"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w:t>
            </w:r>
            <w:r>
              <w:rPr>
                <w:b/>
                <w:color w:val="000000"/>
                <w:szCs w:val="22"/>
                <w:lang w:eastAsia="en-GB"/>
              </w:rPr>
              <w:t>6-12</w:t>
            </w:r>
            <w:r w:rsidRPr="007006EA">
              <w:rPr>
                <w:b/>
                <w:color w:val="000000"/>
                <w:szCs w:val="22"/>
                <w:lang w:eastAsia="en-GB"/>
              </w:rPr>
              <w:t xml:space="preserve"> </w:t>
            </w:r>
            <w:r>
              <w:rPr>
                <w:b/>
                <w:color w:val="000000"/>
                <w:szCs w:val="22"/>
                <w:lang w:eastAsia="en-GB"/>
              </w:rPr>
              <w:t>months</w:t>
            </w:r>
            <w:r w:rsidRPr="007006EA">
              <w:rPr>
                <w:b/>
                <w:color w:val="000000"/>
                <w:szCs w:val="22"/>
                <w:lang w:eastAsia="en-GB"/>
              </w:rPr>
              <w:t>)</w:t>
            </w:r>
            <w:r w:rsidRPr="007006EA">
              <w:rPr>
                <w:color w:val="000000"/>
                <w:szCs w:val="22"/>
                <w:lang w:eastAsia="en-GB"/>
              </w:rPr>
              <w:t xml:space="preserve"> (kg)</w:t>
            </w:r>
          </w:p>
        </w:tc>
        <w:tc>
          <w:tcPr>
            <w:tcW w:w="847" w:type="pct"/>
            <w:shd w:val="clear" w:color="auto" w:fill="auto"/>
            <w:tcMar>
              <w:top w:w="57" w:type="dxa"/>
              <w:bottom w:w="57" w:type="dxa"/>
            </w:tcMar>
          </w:tcPr>
          <w:p w14:paraId="587B6961" w14:textId="77777777" w:rsidR="00081DFB" w:rsidRPr="007006EA" w:rsidRDefault="00081DFB" w:rsidP="006E396B">
            <w:pPr>
              <w:jc w:val="both"/>
              <w:rPr>
                <w:color w:val="000000"/>
                <w:lang w:eastAsia="en-GB"/>
              </w:rPr>
            </w:pPr>
            <w:r>
              <w:rPr>
                <w:color w:val="000000"/>
                <w:szCs w:val="22"/>
                <w:lang w:eastAsia="en-GB"/>
              </w:rPr>
              <w:t>8</w:t>
            </w:r>
          </w:p>
        </w:tc>
        <w:tc>
          <w:tcPr>
            <w:tcW w:w="998" w:type="pct"/>
          </w:tcPr>
          <w:p w14:paraId="1186841C" w14:textId="77777777" w:rsidR="00081DFB" w:rsidRDefault="00081DFB" w:rsidP="006E396B">
            <w:r w:rsidRPr="003A0C49">
              <w:rPr>
                <w:color w:val="000000"/>
                <w:szCs w:val="22"/>
                <w:lang w:eastAsia="en-GB"/>
              </w:rPr>
              <w:t>Heeg opinion 17</w:t>
            </w:r>
          </w:p>
        </w:tc>
      </w:tr>
      <w:tr w:rsidR="00081DFB" w:rsidRPr="007006EA" w14:paraId="31CCE93F" w14:textId="77777777" w:rsidTr="006E396B">
        <w:trPr>
          <w:tblHeader/>
        </w:trPr>
        <w:tc>
          <w:tcPr>
            <w:tcW w:w="5000" w:type="pct"/>
            <w:gridSpan w:val="5"/>
            <w:tcBorders>
              <w:bottom w:val="single" w:sz="4" w:space="0" w:color="auto"/>
            </w:tcBorders>
            <w:tcMar>
              <w:top w:w="57" w:type="dxa"/>
              <w:bottom w:w="57" w:type="dxa"/>
            </w:tcMar>
          </w:tcPr>
          <w:p w14:paraId="01443C60" w14:textId="77777777" w:rsidR="00081DFB" w:rsidRPr="007006EA" w:rsidRDefault="00081DFB" w:rsidP="006E396B">
            <w:pPr>
              <w:jc w:val="both"/>
              <w:rPr>
                <w:color w:val="000000"/>
                <w:lang w:eastAsia="en-GB"/>
              </w:rPr>
            </w:pPr>
            <w:r w:rsidRPr="007006EA">
              <w:rPr>
                <w:b/>
                <w:szCs w:val="22"/>
                <w:lang w:eastAsia="en-US"/>
              </w:rPr>
              <w:t>Specific parameters</w:t>
            </w:r>
          </w:p>
        </w:tc>
      </w:tr>
      <w:tr w:rsidR="00081DFB" w:rsidRPr="007006EA" w14:paraId="3D89A955" w14:textId="77777777" w:rsidTr="00D80597">
        <w:trPr>
          <w:tblHeader/>
        </w:trPr>
        <w:tc>
          <w:tcPr>
            <w:tcW w:w="644" w:type="pct"/>
            <w:vMerge w:val="restart"/>
            <w:shd w:val="pct25" w:color="auto" w:fill="auto"/>
            <w:tcMar>
              <w:top w:w="57" w:type="dxa"/>
              <w:bottom w:w="57" w:type="dxa"/>
            </w:tcMar>
          </w:tcPr>
          <w:p w14:paraId="1D1CDC79" w14:textId="77777777" w:rsidR="00081DFB" w:rsidRPr="007006EA" w:rsidRDefault="00081DFB" w:rsidP="006E396B">
            <w:pPr>
              <w:jc w:val="both"/>
              <w:rPr>
                <w:lang w:eastAsia="en-US"/>
              </w:rPr>
            </w:pPr>
            <w:r w:rsidRPr="007006EA">
              <w:rPr>
                <w:szCs w:val="22"/>
                <w:lang w:eastAsia="en-US"/>
              </w:rPr>
              <w:t>Scenario 1</w:t>
            </w:r>
          </w:p>
          <w:p w14:paraId="7742D0FA" w14:textId="77777777" w:rsidR="00081DFB" w:rsidRPr="007006EA" w:rsidRDefault="00081DFB" w:rsidP="006E396B">
            <w:pPr>
              <w:jc w:val="both"/>
              <w:rPr>
                <w:lang w:eastAsia="en-US"/>
              </w:rPr>
            </w:pPr>
            <w:r w:rsidRPr="007006EA">
              <w:rPr>
                <w:szCs w:val="22"/>
                <w:lang w:eastAsia="en-US"/>
              </w:rPr>
              <w:t>(SPC1)</w:t>
            </w:r>
          </w:p>
        </w:tc>
        <w:tc>
          <w:tcPr>
            <w:tcW w:w="2511" w:type="pct"/>
            <w:gridSpan w:val="2"/>
            <w:shd w:val="pct25" w:color="auto" w:fill="auto"/>
            <w:tcMar>
              <w:top w:w="57" w:type="dxa"/>
              <w:bottom w:w="57" w:type="dxa"/>
            </w:tcMar>
          </w:tcPr>
          <w:p w14:paraId="59580629"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25" w:color="auto" w:fill="auto"/>
            <w:tcMar>
              <w:top w:w="57" w:type="dxa"/>
              <w:bottom w:w="57" w:type="dxa"/>
            </w:tcMar>
          </w:tcPr>
          <w:p w14:paraId="20F13461" w14:textId="77777777" w:rsidR="00081DFB" w:rsidRPr="007006EA" w:rsidRDefault="00081DFB" w:rsidP="006E396B">
            <w:pPr>
              <w:jc w:val="both"/>
              <w:rPr>
                <w:color w:val="000000"/>
                <w:lang w:eastAsia="en-GB"/>
              </w:rPr>
            </w:pPr>
            <w:r>
              <w:rPr>
                <w:color w:val="000000"/>
                <w:szCs w:val="22"/>
                <w:lang w:eastAsia="en-GB"/>
              </w:rPr>
              <w:t>0.7</w:t>
            </w:r>
            <w:r w:rsidRPr="007006EA">
              <w:rPr>
                <w:color w:val="000000"/>
                <w:szCs w:val="22"/>
                <w:lang w:eastAsia="en-GB"/>
              </w:rPr>
              <w:t xml:space="preserve"> </w:t>
            </w:r>
          </w:p>
        </w:tc>
        <w:tc>
          <w:tcPr>
            <w:tcW w:w="998" w:type="pct"/>
            <w:shd w:val="pct25" w:color="auto" w:fill="auto"/>
          </w:tcPr>
          <w:p w14:paraId="60732CC7"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5CC5C30F" w14:textId="77777777" w:rsidTr="00D80597">
        <w:trPr>
          <w:tblHeader/>
        </w:trPr>
        <w:tc>
          <w:tcPr>
            <w:tcW w:w="644" w:type="pct"/>
            <w:vMerge/>
            <w:shd w:val="pct25" w:color="auto" w:fill="auto"/>
            <w:tcMar>
              <w:top w:w="57" w:type="dxa"/>
              <w:bottom w:w="57" w:type="dxa"/>
            </w:tcMar>
          </w:tcPr>
          <w:p w14:paraId="6531EFF4" w14:textId="77777777" w:rsidR="00081DFB" w:rsidRPr="007006EA" w:rsidRDefault="00081DFB" w:rsidP="006E396B">
            <w:pPr>
              <w:jc w:val="both"/>
              <w:rPr>
                <w:lang w:eastAsia="en-US"/>
              </w:rPr>
            </w:pPr>
          </w:p>
        </w:tc>
        <w:tc>
          <w:tcPr>
            <w:tcW w:w="2511" w:type="pct"/>
            <w:gridSpan w:val="2"/>
            <w:shd w:val="pct25" w:color="auto" w:fill="auto"/>
            <w:tcMar>
              <w:top w:w="57" w:type="dxa"/>
              <w:bottom w:w="57" w:type="dxa"/>
            </w:tcMar>
          </w:tcPr>
          <w:p w14:paraId="47CF47D2"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25" w:color="auto" w:fill="auto"/>
            <w:tcMar>
              <w:top w:w="57" w:type="dxa"/>
              <w:bottom w:w="57" w:type="dxa"/>
            </w:tcMar>
          </w:tcPr>
          <w:p w14:paraId="76031781" w14:textId="77777777" w:rsidR="00081DFB" w:rsidRPr="007006EA" w:rsidRDefault="00081DFB" w:rsidP="006E396B">
            <w:pPr>
              <w:jc w:val="both"/>
              <w:rPr>
                <w:color w:val="000000"/>
                <w:lang w:eastAsia="en-GB"/>
              </w:rPr>
            </w:pPr>
            <w:r>
              <w:rPr>
                <w:color w:val="000000"/>
                <w:szCs w:val="22"/>
                <w:lang w:eastAsia="en-GB"/>
              </w:rPr>
              <w:t>20</w:t>
            </w:r>
          </w:p>
        </w:tc>
        <w:tc>
          <w:tcPr>
            <w:tcW w:w="998" w:type="pct"/>
            <w:shd w:val="pct25" w:color="auto" w:fill="auto"/>
          </w:tcPr>
          <w:p w14:paraId="6FA9B65B" w14:textId="77777777" w:rsidR="00081DFB" w:rsidRPr="007006EA" w:rsidRDefault="00081DFB" w:rsidP="006E396B">
            <w:pPr>
              <w:jc w:val="both"/>
              <w:rPr>
                <w:color w:val="000000"/>
                <w:lang w:eastAsia="en-GB"/>
              </w:rPr>
            </w:pPr>
            <w:r>
              <w:rPr>
                <w:color w:val="000000"/>
                <w:szCs w:val="22"/>
                <w:lang w:eastAsia="en-GB"/>
              </w:rPr>
              <w:t>Applicant data</w:t>
            </w:r>
          </w:p>
        </w:tc>
      </w:tr>
      <w:tr w:rsidR="00081DFB" w:rsidRPr="007006EA" w14:paraId="291E3128" w14:textId="77777777" w:rsidTr="00D80597">
        <w:trPr>
          <w:tblHeader/>
        </w:trPr>
        <w:tc>
          <w:tcPr>
            <w:tcW w:w="644" w:type="pct"/>
            <w:vMerge/>
            <w:tcBorders>
              <w:bottom w:val="single" w:sz="4" w:space="0" w:color="auto"/>
            </w:tcBorders>
            <w:shd w:val="pct25" w:color="auto" w:fill="auto"/>
            <w:tcMar>
              <w:top w:w="57" w:type="dxa"/>
              <w:bottom w:w="57" w:type="dxa"/>
            </w:tcMar>
          </w:tcPr>
          <w:p w14:paraId="29D8F5FC" w14:textId="77777777" w:rsidR="00081DFB" w:rsidRPr="007006EA" w:rsidRDefault="00081DFB" w:rsidP="006E396B">
            <w:pPr>
              <w:jc w:val="both"/>
              <w:rPr>
                <w:lang w:eastAsia="en-US"/>
              </w:rPr>
            </w:pPr>
          </w:p>
        </w:tc>
        <w:tc>
          <w:tcPr>
            <w:tcW w:w="2511" w:type="pct"/>
            <w:gridSpan w:val="2"/>
            <w:tcBorders>
              <w:bottom w:val="single" w:sz="4" w:space="0" w:color="auto"/>
            </w:tcBorders>
            <w:shd w:val="pct25" w:color="auto" w:fill="auto"/>
            <w:tcMar>
              <w:top w:w="57" w:type="dxa"/>
              <w:bottom w:w="57" w:type="dxa"/>
            </w:tcMar>
          </w:tcPr>
          <w:p w14:paraId="03618EBB"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tcBorders>
              <w:bottom w:val="single" w:sz="4" w:space="0" w:color="auto"/>
            </w:tcBorders>
            <w:shd w:val="pct25" w:color="auto" w:fill="auto"/>
            <w:tcMar>
              <w:top w:w="57" w:type="dxa"/>
              <w:bottom w:w="57" w:type="dxa"/>
            </w:tcMar>
          </w:tcPr>
          <w:p w14:paraId="50AD48AA" w14:textId="77777777" w:rsidR="00081DFB" w:rsidRPr="007006EA" w:rsidRDefault="00081DFB" w:rsidP="006E396B">
            <w:pPr>
              <w:jc w:val="both"/>
              <w:rPr>
                <w:color w:val="000000"/>
                <w:lang w:eastAsia="en-GB"/>
              </w:rPr>
            </w:pPr>
            <w:r>
              <w:rPr>
                <w:color w:val="000000"/>
                <w:szCs w:val="22"/>
                <w:lang w:eastAsia="en-GB"/>
              </w:rPr>
              <w:t>14</w:t>
            </w:r>
          </w:p>
        </w:tc>
        <w:tc>
          <w:tcPr>
            <w:tcW w:w="998" w:type="pct"/>
            <w:tcBorders>
              <w:bottom w:val="single" w:sz="4" w:space="0" w:color="auto"/>
            </w:tcBorders>
            <w:shd w:val="pct25" w:color="auto" w:fill="auto"/>
          </w:tcPr>
          <w:p w14:paraId="22C98C75"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27E29AA6" w14:textId="77777777" w:rsidTr="00D80597">
        <w:trPr>
          <w:tblHeader/>
        </w:trPr>
        <w:tc>
          <w:tcPr>
            <w:tcW w:w="644" w:type="pct"/>
            <w:vMerge w:val="restart"/>
            <w:shd w:val="pct15" w:color="auto" w:fill="auto"/>
            <w:tcMar>
              <w:top w:w="57" w:type="dxa"/>
              <w:bottom w:w="57" w:type="dxa"/>
            </w:tcMar>
          </w:tcPr>
          <w:p w14:paraId="06509E68" w14:textId="77777777" w:rsidR="00081DFB" w:rsidRPr="007006EA" w:rsidRDefault="00081DFB" w:rsidP="006E396B">
            <w:pPr>
              <w:jc w:val="both"/>
              <w:rPr>
                <w:lang w:eastAsia="en-US"/>
              </w:rPr>
            </w:pPr>
            <w:r w:rsidRPr="007006EA">
              <w:rPr>
                <w:szCs w:val="22"/>
                <w:lang w:eastAsia="en-US"/>
              </w:rPr>
              <w:t>Scenario 2</w:t>
            </w:r>
          </w:p>
          <w:p w14:paraId="5DD9AB36" w14:textId="77777777" w:rsidR="00081DFB" w:rsidRPr="007006EA" w:rsidRDefault="00081DFB" w:rsidP="006E396B">
            <w:pPr>
              <w:jc w:val="both"/>
              <w:rPr>
                <w:lang w:eastAsia="en-US"/>
              </w:rPr>
            </w:pPr>
            <w:r w:rsidRPr="007006EA">
              <w:rPr>
                <w:szCs w:val="22"/>
                <w:lang w:eastAsia="en-US"/>
              </w:rPr>
              <w:t>(SPC</w:t>
            </w:r>
            <w:r>
              <w:rPr>
                <w:szCs w:val="22"/>
                <w:lang w:eastAsia="en-US"/>
              </w:rPr>
              <w:t>1</w:t>
            </w:r>
            <w:r w:rsidRPr="007006EA">
              <w:rPr>
                <w:szCs w:val="22"/>
                <w:lang w:eastAsia="en-US"/>
              </w:rPr>
              <w:t>)</w:t>
            </w:r>
          </w:p>
        </w:tc>
        <w:tc>
          <w:tcPr>
            <w:tcW w:w="2511" w:type="pct"/>
            <w:gridSpan w:val="2"/>
            <w:shd w:val="pct15" w:color="auto" w:fill="auto"/>
            <w:tcMar>
              <w:top w:w="57" w:type="dxa"/>
              <w:bottom w:w="57" w:type="dxa"/>
            </w:tcMar>
          </w:tcPr>
          <w:p w14:paraId="028A0FA3"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15" w:color="auto" w:fill="auto"/>
            <w:tcMar>
              <w:top w:w="57" w:type="dxa"/>
              <w:bottom w:w="57" w:type="dxa"/>
            </w:tcMar>
          </w:tcPr>
          <w:p w14:paraId="05868B9A" w14:textId="5DCBBBF8" w:rsidR="00081DFB" w:rsidRPr="007006EA" w:rsidRDefault="00DA0EFC" w:rsidP="006E396B">
            <w:pPr>
              <w:jc w:val="both"/>
              <w:rPr>
                <w:color w:val="000000"/>
                <w:lang w:eastAsia="en-GB"/>
              </w:rPr>
            </w:pPr>
            <w:r>
              <w:rPr>
                <w:color w:val="000000"/>
                <w:szCs w:val="22"/>
                <w:lang w:eastAsia="en-GB"/>
              </w:rPr>
              <w:t>0.95</w:t>
            </w:r>
            <w:r w:rsidR="00081DFB" w:rsidRPr="007006EA">
              <w:rPr>
                <w:color w:val="000000"/>
                <w:szCs w:val="22"/>
                <w:lang w:eastAsia="en-GB"/>
              </w:rPr>
              <w:t xml:space="preserve"> </w:t>
            </w:r>
          </w:p>
        </w:tc>
        <w:tc>
          <w:tcPr>
            <w:tcW w:w="998" w:type="pct"/>
            <w:shd w:val="pct15" w:color="auto" w:fill="auto"/>
          </w:tcPr>
          <w:p w14:paraId="15A64CF2"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1DFDBA03" w14:textId="77777777" w:rsidTr="00D80597">
        <w:trPr>
          <w:tblHeader/>
        </w:trPr>
        <w:tc>
          <w:tcPr>
            <w:tcW w:w="644" w:type="pct"/>
            <w:vMerge/>
            <w:shd w:val="pct15" w:color="auto" w:fill="auto"/>
            <w:tcMar>
              <w:top w:w="57" w:type="dxa"/>
              <w:bottom w:w="57" w:type="dxa"/>
            </w:tcMar>
          </w:tcPr>
          <w:p w14:paraId="3B53AC7B"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140CC889"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15" w:color="auto" w:fill="auto"/>
            <w:tcMar>
              <w:top w:w="57" w:type="dxa"/>
              <w:bottom w:w="57" w:type="dxa"/>
            </w:tcMar>
          </w:tcPr>
          <w:p w14:paraId="4975E378" w14:textId="77777777" w:rsidR="00081DFB" w:rsidRPr="007006EA" w:rsidRDefault="00081DFB" w:rsidP="006E396B">
            <w:pPr>
              <w:jc w:val="both"/>
              <w:rPr>
                <w:color w:val="000000"/>
                <w:lang w:eastAsia="en-GB"/>
              </w:rPr>
            </w:pPr>
            <w:r w:rsidRPr="007006EA">
              <w:rPr>
                <w:color w:val="000000"/>
                <w:szCs w:val="22"/>
                <w:lang w:eastAsia="en-GB"/>
              </w:rPr>
              <w:t>20</w:t>
            </w:r>
          </w:p>
        </w:tc>
        <w:tc>
          <w:tcPr>
            <w:tcW w:w="998" w:type="pct"/>
            <w:shd w:val="pct15" w:color="auto" w:fill="auto"/>
          </w:tcPr>
          <w:p w14:paraId="4AA4592C" w14:textId="77777777" w:rsidR="00081DFB" w:rsidRPr="007006EA" w:rsidRDefault="00081DFB" w:rsidP="006E396B">
            <w:pPr>
              <w:jc w:val="both"/>
              <w:rPr>
                <w:color w:val="000000"/>
                <w:lang w:eastAsia="en-GB"/>
              </w:rPr>
            </w:pPr>
            <w:r>
              <w:rPr>
                <w:color w:val="000000"/>
                <w:szCs w:val="22"/>
                <w:lang w:eastAsia="en-GB"/>
              </w:rPr>
              <w:t>Applicant data</w:t>
            </w:r>
          </w:p>
        </w:tc>
      </w:tr>
      <w:tr w:rsidR="00081DFB" w:rsidRPr="007006EA" w14:paraId="596B4958" w14:textId="77777777" w:rsidTr="00D80597">
        <w:trPr>
          <w:tblHeader/>
        </w:trPr>
        <w:tc>
          <w:tcPr>
            <w:tcW w:w="644" w:type="pct"/>
            <w:vMerge/>
            <w:shd w:val="pct15" w:color="auto" w:fill="auto"/>
            <w:tcMar>
              <w:top w:w="57" w:type="dxa"/>
              <w:bottom w:w="57" w:type="dxa"/>
            </w:tcMar>
          </w:tcPr>
          <w:p w14:paraId="29D5D471"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0B43B43E"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shd w:val="pct15" w:color="auto" w:fill="auto"/>
            <w:tcMar>
              <w:top w:w="57" w:type="dxa"/>
              <w:bottom w:w="57" w:type="dxa"/>
            </w:tcMar>
          </w:tcPr>
          <w:p w14:paraId="3F66630C"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shd w:val="pct15" w:color="auto" w:fill="auto"/>
          </w:tcPr>
          <w:p w14:paraId="55F2A9DC"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1732F799" w14:textId="77777777" w:rsidTr="00D80597">
        <w:trPr>
          <w:tblHeader/>
        </w:trPr>
        <w:tc>
          <w:tcPr>
            <w:tcW w:w="644" w:type="pct"/>
            <w:vMerge w:val="restart"/>
            <w:tcMar>
              <w:top w:w="57" w:type="dxa"/>
              <w:bottom w:w="57" w:type="dxa"/>
            </w:tcMar>
          </w:tcPr>
          <w:p w14:paraId="03E98871" w14:textId="77777777" w:rsidR="00081DFB" w:rsidRPr="007006EA" w:rsidRDefault="00081DFB" w:rsidP="006E396B">
            <w:pPr>
              <w:jc w:val="both"/>
              <w:rPr>
                <w:lang w:eastAsia="en-US"/>
              </w:rPr>
            </w:pPr>
            <w:r w:rsidRPr="007006EA">
              <w:rPr>
                <w:szCs w:val="22"/>
                <w:lang w:eastAsia="en-US"/>
              </w:rPr>
              <w:t>Scenario 3</w:t>
            </w:r>
          </w:p>
          <w:p w14:paraId="312417DD" w14:textId="77777777" w:rsidR="00081DFB" w:rsidRPr="007006EA" w:rsidRDefault="00081DFB" w:rsidP="006E396B">
            <w:pPr>
              <w:jc w:val="both"/>
              <w:rPr>
                <w:lang w:eastAsia="en-US"/>
              </w:rPr>
            </w:pPr>
            <w:r w:rsidRPr="007006EA">
              <w:rPr>
                <w:szCs w:val="22"/>
                <w:lang w:eastAsia="en-US"/>
              </w:rPr>
              <w:t>(SPC</w:t>
            </w:r>
            <w:r>
              <w:rPr>
                <w:szCs w:val="22"/>
                <w:lang w:eastAsia="en-US"/>
              </w:rPr>
              <w:t>1</w:t>
            </w:r>
            <w:r w:rsidRPr="007006EA">
              <w:rPr>
                <w:szCs w:val="22"/>
                <w:lang w:eastAsia="en-US"/>
              </w:rPr>
              <w:t>)</w:t>
            </w:r>
          </w:p>
        </w:tc>
        <w:tc>
          <w:tcPr>
            <w:tcW w:w="2511" w:type="pct"/>
            <w:gridSpan w:val="2"/>
            <w:shd w:val="clear" w:color="auto" w:fill="auto"/>
            <w:tcMar>
              <w:top w:w="57" w:type="dxa"/>
              <w:bottom w:w="57" w:type="dxa"/>
            </w:tcMar>
          </w:tcPr>
          <w:p w14:paraId="50B457B2"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clear" w:color="auto" w:fill="auto"/>
            <w:tcMar>
              <w:top w:w="57" w:type="dxa"/>
              <w:bottom w:w="57" w:type="dxa"/>
            </w:tcMar>
          </w:tcPr>
          <w:p w14:paraId="31951C69" w14:textId="77777777" w:rsidR="00081DFB" w:rsidRPr="007006EA" w:rsidRDefault="00081DFB" w:rsidP="006E396B">
            <w:pPr>
              <w:jc w:val="both"/>
              <w:rPr>
                <w:color w:val="000000"/>
                <w:lang w:eastAsia="en-GB"/>
              </w:rPr>
            </w:pPr>
            <w:r>
              <w:rPr>
                <w:color w:val="000000"/>
                <w:szCs w:val="22"/>
                <w:lang w:eastAsia="en-GB"/>
              </w:rPr>
              <w:t>1.95</w:t>
            </w:r>
            <w:r w:rsidRPr="007006EA">
              <w:rPr>
                <w:color w:val="000000"/>
                <w:szCs w:val="22"/>
                <w:lang w:eastAsia="en-GB"/>
              </w:rPr>
              <w:t xml:space="preserve"> </w:t>
            </w:r>
          </w:p>
        </w:tc>
        <w:tc>
          <w:tcPr>
            <w:tcW w:w="998" w:type="pct"/>
          </w:tcPr>
          <w:p w14:paraId="406FAC54"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69D8CD37" w14:textId="77777777" w:rsidTr="00D80597">
        <w:trPr>
          <w:tblHeader/>
        </w:trPr>
        <w:tc>
          <w:tcPr>
            <w:tcW w:w="644" w:type="pct"/>
            <w:vMerge/>
            <w:tcMar>
              <w:top w:w="57" w:type="dxa"/>
              <w:bottom w:w="57" w:type="dxa"/>
            </w:tcMar>
          </w:tcPr>
          <w:p w14:paraId="19515D56" w14:textId="77777777" w:rsidR="00081DFB" w:rsidRPr="007006EA" w:rsidRDefault="00081DFB" w:rsidP="006E396B">
            <w:pPr>
              <w:jc w:val="both"/>
              <w:rPr>
                <w:lang w:eastAsia="en-US"/>
              </w:rPr>
            </w:pPr>
          </w:p>
        </w:tc>
        <w:tc>
          <w:tcPr>
            <w:tcW w:w="2511" w:type="pct"/>
            <w:gridSpan w:val="2"/>
            <w:shd w:val="clear" w:color="auto" w:fill="auto"/>
            <w:tcMar>
              <w:top w:w="57" w:type="dxa"/>
              <w:bottom w:w="57" w:type="dxa"/>
            </w:tcMar>
          </w:tcPr>
          <w:p w14:paraId="61765AEC"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clear" w:color="auto" w:fill="auto"/>
            <w:tcMar>
              <w:top w:w="57" w:type="dxa"/>
              <w:bottom w:w="57" w:type="dxa"/>
            </w:tcMar>
          </w:tcPr>
          <w:p w14:paraId="148AEFCC" w14:textId="77777777" w:rsidR="00081DFB" w:rsidRPr="007006EA" w:rsidRDefault="00081DFB" w:rsidP="006E396B">
            <w:pPr>
              <w:jc w:val="both"/>
              <w:rPr>
                <w:color w:val="000000"/>
                <w:lang w:eastAsia="en-GB"/>
              </w:rPr>
            </w:pPr>
            <w:r w:rsidRPr="007006EA">
              <w:rPr>
                <w:color w:val="000000"/>
                <w:szCs w:val="22"/>
                <w:lang w:eastAsia="en-GB"/>
              </w:rPr>
              <w:t>20</w:t>
            </w:r>
          </w:p>
        </w:tc>
        <w:tc>
          <w:tcPr>
            <w:tcW w:w="998" w:type="pct"/>
          </w:tcPr>
          <w:p w14:paraId="311E1357"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11FEC416" w14:textId="77777777" w:rsidTr="00D80597">
        <w:trPr>
          <w:tblHeader/>
        </w:trPr>
        <w:tc>
          <w:tcPr>
            <w:tcW w:w="644" w:type="pct"/>
            <w:vMerge/>
            <w:tcBorders>
              <w:bottom w:val="single" w:sz="4" w:space="0" w:color="auto"/>
            </w:tcBorders>
            <w:tcMar>
              <w:top w:w="57" w:type="dxa"/>
              <w:bottom w:w="57" w:type="dxa"/>
            </w:tcMar>
          </w:tcPr>
          <w:p w14:paraId="3D45A44D" w14:textId="77777777" w:rsidR="00081DFB" w:rsidRPr="007006EA" w:rsidRDefault="00081DFB" w:rsidP="006E396B">
            <w:pPr>
              <w:jc w:val="both"/>
              <w:rPr>
                <w:lang w:eastAsia="en-US"/>
              </w:rPr>
            </w:pPr>
          </w:p>
        </w:tc>
        <w:tc>
          <w:tcPr>
            <w:tcW w:w="2511" w:type="pct"/>
            <w:gridSpan w:val="2"/>
            <w:tcBorders>
              <w:bottom w:val="single" w:sz="4" w:space="0" w:color="auto"/>
            </w:tcBorders>
            <w:shd w:val="clear" w:color="auto" w:fill="auto"/>
            <w:tcMar>
              <w:top w:w="57" w:type="dxa"/>
              <w:bottom w:w="57" w:type="dxa"/>
            </w:tcMar>
          </w:tcPr>
          <w:p w14:paraId="33BCF856" w14:textId="77777777" w:rsidR="00081DFB" w:rsidRPr="007006EA" w:rsidRDefault="00081DFB" w:rsidP="006E396B">
            <w:pPr>
              <w:jc w:val="both"/>
              <w:rPr>
                <w:color w:val="000000"/>
                <w:lang w:eastAsia="en-GB"/>
              </w:rPr>
            </w:pPr>
            <w:r w:rsidRPr="007006EA">
              <w:rPr>
                <w:color w:val="000000"/>
                <w:szCs w:val="22"/>
                <w:lang w:eastAsia="en-GB"/>
              </w:rPr>
              <w:t>Dermal absorption (%)</w:t>
            </w:r>
          </w:p>
        </w:tc>
        <w:tc>
          <w:tcPr>
            <w:tcW w:w="847" w:type="pct"/>
            <w:tcBorders>
              <w:bottom w:val="single" w:sz="4" w:space="0" w:color="auto"/>
            </w:tcBorders>
            <w:shd w:val="clear" w:color="auto" w:fill="auto"/>
            <w:tcMar>
              <w:top w:w="57" w:type="dxa"/>
              <w:bottom w:w="57" w:type="dxa"/>
            </w:tcMar>
          </w:tcPr>
          <w:p w14:paraId="738FD754"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tcBorders>
              <w:bottom w:val="single" w:sz="4" w:space="0" w:color="auto"/>
            </w:tcBorders>
          </w:tcPr>
          <w:p w14:paraId="7044946B"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40784FE1" w14:textId="77777777" w:rsidTr="00D80597">
        <w:trPr>
          <w:tblHeader/>
        </w:trPr>
        <w:tc>
          <w:tcPr>
            <w:tcW w:w="644" w:type="pct"/>
            <w:vMerge w:val="restart"/>
            <w:shd w:val="pct25" w:color="auto" w:fill="auto"/>
            <w:tcMar>
              <w:top w:w="57" w:type="dxa"/>
              <w:bottom w:w="57" w:type="dxa"/>
            </w:tcMar>
          </w:tcPr>
          <w:p w14:paraId="75B5332A" w14:textId="77777777" w:rsidR="00081DFB" w:rsidRPr="007006EA" w:rsidRDefault="00081DFB" w:rsidP="006E396B">
            <w:pPr>
              <w:jc w:val="both"/>
              <w:rPr>
                <w:lang w:eastAsia="en-US"/>
              </w:rPr>
            </w:pPr>
            <w:r w:rsidRPr="007006EA">
              <w:rPr>
                <w:szCs w:val="22"/>
                <w:lang w:eastAsia="en-US"/>
              </w:rPr>
              <w:t xml:space="preserve">Scenario </w:t>
            </w:r>
            <w:r>
              <w:rPr>
                <w:szCs w:val="22"/>
                <w:lang w:eastAsia="en-US"/>
              </w:rPr>
              <w:t>4</w:t>
            </w:r>
          </w:p>
          <w:p w14:paraId="4378D4C8" w14:textId="77777777" w:rsidR="00081DFB" w:rsidRPr="007006EA" w:rsidRDefault="00081DFB" w:rsidP="006E396B">
            <w:pPr>
              <w:jc w:val="both"/>
              <w:rPr>
                <w:lang w:eastAsia="en-US"/>
              </w:rPr>
            </w:pPr>
            <w:r w:rsidRPr="007006EA">
              <w:rPr>
                <w:szCs w:val="22"/>
                <w:lang w:eastAsia="en-US"/>
              </w:rPr>
              <w:t>(SPC</w:t>
            </w:r>
            <w:r>
              <w:rPr>
                <w:szCs w:val="22"/>
                <w:lang w:eastAsia="en-US"/>
              </w:rPr>
              <w:t>2</w:t>
            </w:r>
            <w:r w:rsidRPr="007006EA">
              <w:rPr>
                <w:szCs w:val="22"/>
                <w:lang w:eastAsia="en-US"/>
              </w:rPr>
              <w:t>)</w:t>
            </w:r>
          </w:p>
        </w:tc>
        <w:tc>
          <w:tcPr>
            <w:tcW w:w="2511" w:type="pct"/>
            <w:gridSpan w:val="2"/>
            <w:shd w:val="pct25" w:color="auto" w:fill="auto"/>
            <w:tcMar>
              <w:top w:w="57" w:type="dxa"/>
              <w:bottom w:w="57" w:type="dxa"/>
            </w:tcMar>
          </w:tcPr>
          <w:p w14:paraId="0D87E6AF"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25" w:color="auto" w:fill="auto"/>
            <w:tcMar>
              <w:top w:w="57" w:type="dxa"/>
              <w:bottom w:w="57" w:type="dxa"/>
            </w:tcMar>
          </w:tcPr>
          <w:p w14:paraId="31A97BE0" w14:textId="3F83DFB9" w:rsidR="00081DFB" w:rsidRPr="007006EA" w:rsidRDefault="00081DFB" w:rsidP="00DA0EFC">
            <w:pPr>
              <w:jc w:val="both"/>
              <w:rPr>
                <w:color w:val="000000"/>
                <w:lang w:eastAsia="en-GB"/>
              </w:rPr>
            </w:pPr>
            <w:r>
              <w:rPr>
                <w:color w:val="000000"/>
                <w:szCs w:val="22"/>
                <w:lang w:eastAsia="en-GB"/>
              </w:rPr>
              <w:t>0.</w:t>
            </w:r>
            <w:r w:rsidR="00DA0EFC">
              <w:rPr>
                <w:color w:val="000000"/>
                <w:szCs w:val="22"/>
                <w:lang w:eastAsia="en-GB"/>
              </w:rPr>
              <w:t>68</w:t>
            </w:r>
          </w:p>
        </w:tc>
        <w:tc>
          <w:tcPr>
            <w:tcW w:w="998" w:type="pct"/>
            <w:shd w:val="pct25" w:color="auto" w:fill="auto"/>
          </w:tcPr>
          <w:p w14:paraId="4E0211F9"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0EFCB6A1" w14:textId="77777777" w:rsidTr="00D80597">
        <w:trPr>
          <w:tblHeader/>
        </w:trPr>
        <w:tc>
          <w:tcPr>
            <w:tcW w:w="644" w:type="pct"/>
            <w:vMerge/>
            <w:shd w:val="pct25" w:color="auto" w:fill="auto"/>
            <w:tcMar>
              <w:top w:w="57" w:type="dxa"/>
              <w:bottom w:w="57" w:type="dxa"/>
            </w:tcMar>
          </w:tcPr>
          <w:p w14:paraId="629D3D15" w14:textId="77777777" w:rsidR="00081DFB" w:rsidRPr="007006EA" w:rsidRDefault="00081DFB" w:rsidP="006E396B">
            <w:pPr>
              <w:jc w:val="both"/>
              <w:rPr>
                <w:lang w:eastAsia="en-US"/>
              </w:rPr>
            </w:pPr>
          </w:p>
        </w:tc>
        <w:tc>
          <w:tcPr>
            <w:tcW w:w="2511" w:type="pct"/>
            <w:gridSpan w:val="2"/>
            <w:shd w:val="pct25" w:color="auto" w:fill="auto"/>
            <w:tcMar>
              <w:top w:w="57" w:type="dxa"/>
              <w:bottom w:w="57" w:type="dxa"/>
            </w:tcMar>
          </w:tcPr>
          <w:p w14:paraId="453D405F"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25" w:color="auto" w:fill="auto"/>
            <w:tcMar>
              <w:top w:w="57" w:type="dxa"/>
              <w:bottom w:w="57" w:type="dxa"/>
            </w:tcMar>
          </w:tcPr>
          <w:p w14:paraId="59DB4C02" w14:textId="77777777" w:rsidR="00081DFB" w:rsidRPr="007006EA" w:rsidRDefault="00081DFB" w:rsidP="006E396B">
            <w:pPr>
              <w:jc w:val="both"/>
              <w:rPr>
                <w:color w:val="000000"/>
                <w:lang w:eastAsia="en-GB"/>
              </w:rPr>
            </w:pPr>
            <w:r>
              <w:rPr>
                <w:color w:val="000000"/>
                <w:szCs w:val="22"/>
                <w:lang w:eastAsia="en-GB"/>
              </w:rPr>
              <w:t>25</w:t>
            </w:r>
          </w:p>
        </w:tc>
        <w:tc>
          <w:tcPr>
            <w:tcW w:w="998" w:type="pct"/>
            <w:shd w:val="pct25" w:color="auto" w:fill="auto"/>
          </w:tcPr>
          <w:p w14:paraId="4CFFDE37"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0920D167" w14:textId="77777777" w:rsidTr="00D80597">
        <w:trPr>
          <w:tblHeader/>
        </w:trPr>
        <w:tc>
          <w:tcPr>
            <w:tcW w:w="644" w:type="pct"/>
            <w:vMerge/>
            <w:tcBorders>
              <w:bottom w:val="single" w:sz="4" w:space="0" w:color="auto"/>
            </w:tcBorders>
            <w:shd w:val="pct25" w:color="auto" w:fill="auto"/>
            <w:tcMar>
              <w:top w:w="57" w:type="dxa"/>
              <w:bottom w:w="57" w:type="dxa"/>
            </w:tcMar>
          </w:tcPr>
          <w:p w14:paraId="0FF6FF61" w14:textId="77777777" w:rsidR="00081DFB" w:rsidRPr="007006EA" w:rsidRDefault="00081DFB" w:rsidP="006E396B">
            <w:pPr>
              <w:jc w:val="both"/>
              <w:rPr>
                <w:lang w:eastAsia="en-US"/>
              </w:rPr>
            </w:pPr>
          </w:p>
        </w:tc>
        <w:tc>
          <w:tcPr>
            <w:tcW w:w="2511" w:type="pct"/>
            <w:gridSpan w:val="2"/>
            <w:tcBorders>
              <w:bottom w:val="single" w:sz="4" w:space="0" w:color="auto"/>
            </w:tcBorders>
            <w:shd w:val="pct25" w:color="auto" w:fill="auto"/>
            <w:tcMar>
              <w:top w:w="57" w:type="dxa"/>
              <w:bottom w:w="57" w:type="dxa"/>
            </w:tcMar>
          </w:tcPr>
          <w:p w14:paraId="11AFEB42"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tcBorders>
              <w:bottom w:val="single" w:sz="4" w:space="0" w:color="auto"/>
            </w:tcBorders>
            <w:shd w:val="pct25" w:color="auto" w:fill="auto"/>
            <w:tcMar>
              <w:top w:w="57" w:type="dxa"/>
              <w:bottom w:w="57" w:type="dxa"/>
            </w:tcMar>
          </w:tcPr>
          <w:p w14:paraId="24E0ED3D" w14:textId="77777777" w:rsidR="00081DFB" w:rsidRPr="007006EA" w:rsidRDefault="00081DFB" w:rsidP="006E396B">
            <w:pPr>
              <w:jc w:val="both"/>
              <w:rPr>
                <w:color w:val="000000"/>
                <w:lang w:eastAsia="en-GB"/>
              </w:rPr>
            </w:pPr>
            <w:r>
              <w:rPr>
                <w:color w:val="000000"/>
                <w:szCs w:val="22"/>
                <w:lang w:eastAsia="en-GB"/>
              </w:rPr>
              <w:t>14</w:t>
            </w:r>
          </w:p>
        </w:tc>
        <w:tc>
          <w:tcPr>
            <w:tcW w:w="998" w:type="pct"/>
            <w:tcBorders>
              <w:bottom w:val="single" w:sz="4" w:space="0" w:color="auto"/>
            </w:tcBorders>
            <w:shd w:val="pct25" w:color="auto" w:fill="auto"/>
          </w:tcPr>
          <w:p w14:paraId="63FA01B8"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636FA422" w14:textId="77777777" w:rsidTr="00D80597">
        <w:trPr>
          <w:tblHeader/>
        </w:trPr>
        <w:tc>
          <w:tcPr>
            <w:tcW w:w="644" w:type="pct"/>
            <w:vMerge w:val="restart"/>
            <w:shd w:val="pct15" w:color="auto" w:fill="auto"/>
            <w:tcMar>
              <w:top w:w="57" w:type="dxa"/>
              <w:bottom w:w="57" w:type="dxa"/>
            </w:tcMar>
          </w:tcPr>
          <w:p w14:paraId="4B0E22ED" w14:textId="77777777" w:rsidR="00081DFB" w:rsidRPr="007006EA" w:rsidRDefault="00081DFB" w:rsidP="006E396B">
            <w:pPr>
              <w:jc w:val="both"/>
              <w:rPr>
                <w:lang w:eastAsia="en-US"/>
              </w:rPr>
            </w:pPr>
            <w:r w:rsidRPr="007006EA">
              <w:rPr>
                <w:szCs w:val="22"/>
                <w:lang w:eastAsia="en-US"/>
              </w:rPr>
              <w:t xml:space="preserve">Scenario </w:t>
            </w:r>
            <w:r>
              <w:rPr>
                <w:szCs w:val="22"/>
                <w:lang w:eastAsia="en-US"/>
              </w:rPr>
              <w:t>5</w:t>
            </w:r>
          </w:p>
          <w:p w14:paraId="785EB503" w14:textId="77777777" w:rsidR="00081DFB" w:rsidRPr="007006EA" w:rsidRDefault="00081DFB" w:rsidP="006E396B">
            <w:pPr>
              <w:jc w:val="both"/>
              <w:rPr>
                <w:lang w:eastAsia="en-US"/>
              </w:rPr>
            </w:pPr>
            <w:r w:rsidRPr="007006EA">
              <w:rPr>
                <w:szCs w:val="22"/>
                <w:lang w:eastAsia="en-US"/>
              </w:rPr>
              <w:t>(SPC</w:t>
            </w:r>
            <w:r>
              <w:rPr>
                <w:szCs w:val="22"/>
                <w:lang w:eastAsia="en-US"/>
              </w:rPr>
              <w:t>2</w:t>
            </w:r>
            <w:r w:rsidRPr="007006EA">
              <w:rPr>
                <w:szCs w:val="22"/>
                <w:lang w:eastAsia="en-US"/>
              </w:rPr>
              <w:t>)</w:t>
            </w:r>
          </w:p>
        </w:tc>
        <w:tc>
          <w:tcPr>
            <w:tcW w:w="2511" w:type="pct"/>
            <w:gridSpan w:val="2"/>
            <w:shd w:val="pct15" w:color="auto" w:fill="auto"/>
            <w:tcMar>
              <w:top w:w="57" w:type="dxa"/>
              <w:bottom w:w="57" w:type="dxa"/>
            </w:tcMar>
          </w:tcPr>
          <w:p w14:paraId="645328E7"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15" w:color="auto" w:fill="auto"/>
            <w:tcMar>
              <w:top w:w="57" w:type="dxa"/>
              <w:bottom w:w="57" w:type="dxa"/>
            </w:tcMar>
          </w:tcPr>
          <w:p w14:paraId="655506A6" w14:textId="6F236130" w:rsidR="00081DFB" w:rsidRPr="007006EA" w:rsidRDefault="00DA0EFC" w:rsidP="006E396B">
            <w:pPr>
              <w:jc w:val="both"/>
              <w:rPr>
                <w:color w:val="000000"/>
                <w:lang w:eastAsia="en-GB"/>
              </w:rPr>
            </w:pPr>
            <w:r>
              <w:rPr>
                <w:color w:val="000000"/>
                <w:szCs w:val="22"/>
                <w:lang w:eastAsia="en-GB"/>
              </w:rPr>
              <w:t>0.93</w:t>
            </w:r>
            <w:r w:rsidR="00081DFB" w:rsidRPr="007006EA">
              <w:rPr>
                <w:color w:val="000000"/>
                <w:szCs w:val="22"/>
                <w:lang w:eastAsia="en-GB"/>
              </w:rPr>
              <w:t xml:space="preserve"> </w:t>
            </w:r>
          </w:p>
        </w:tc>
        <w:tc>
          <w:tcPr>
            <w:tcW w:w="998" w:type="pct"/>
            <w:shd w:val="pct15" w:color="auto" w:fill="auto"/>
          </w:tcPr>
          <w:p w14:paraId="09ECFB41"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517DEAFC" w14:textId="77777777" w:rsidTr="00D80597">
        <w:trPr>
          <w:tblHeader/>
        </w:trPr>
        <w:tc>
          <w:tcPr>
            <w:tcW w:w="644" w:type="pct"/>
            <w:vMerge/>
            <w:shd w:val="pct15" w:color="auto" w:fill="auto"/>
            <w:tcMar>
              <w:top w:w="57" w:type="dxa"/>
              <w:bottom w:w="57" w:type="dxa"/>
            </w:tcMar>
          </w:tcPr>
          <w:p w14:paraId="4CF89D0B"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78AD9006"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15" w:color="auto" w:fill="auto"/>
            <w:tcMar>
              <w:top w:w="57" w:type="dxa"/>
              <w:bottom w:w="57" w:type="dxa"/>
            </w:tcMar>
          </w:tcPr>
          <w:p w14:paraId="357B3F00" w14:textId="77777777" w:rsidR="00081DFB" w:rsidRPr="007006EA" w:rsidRDefault="00081DFB" w:rsidP="006E396B">
            <w:pPr>
              <w:jc w:val="both"/>
              <w:rPr>
                <w:color w:val="000000"/>
                <w:lang w:eastAsia="en-GB"/>
              </w:rPr>
            </w:pPr>
            <w:r>
              <w:rPr>
                <w:color w:val="000000"/>
                <w:szCs w:val="22"/>
                <w:lang w:eastAsia="en-GB"/>
              </w:rPr>
              <w:t>25</w:t>
            </w:r>
          </w:p>
        </w:tc>
        <w:tc>
          <w:tcPr>
            <w:tcW w:w="998" w:type="pct"/>
            <w:shd w:val="pct15" w:color="auto" w:fill="auto"/>
          </w:tcPr>
          <w:p w14:paraId="542CB08D"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54080FE9" w14:textId="77777777" w:rsidTr="00D80597">
        <w:trPr>
          <w:tblHeader/>
        </w:trPr>
        <w:tc>
          <w:tcPr>
            <w:tcW w:w="644" w:type="pct"/>
            <w:vMerge/>
            <w:shd w:val="pct15" w:color="auto" w:fill="auto"/>
            <w:tcMar>
              <w:top w:w="57" w:type="dxa"/>
              <w:bottom w:w="57" w:type="dxa"/>
            </w:tcMar>
          </w:tcPr>
          <w:p w14:paraId="66ACB69D"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0AE6828D"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shd w:val="pct15" w:color="auto" w:fill="auto"/>
            <w:tcMar>
              <w:top w:w="57" w:type="dxa"/>
              <w:bottom w:w="57" w:type="dxa"/>
            </w:tcMar>
          </w:tcPr>
          <w:p w14:paraId="482B02B6"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shd w:val="pct15" w:color="auto" w:fill="auto"/>
          </w:tcPr>
          <w:p w14:paraId="3513CF64"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34B44B38" w14:textId="77777777" w:rsidTr="00D80597">
        <w:trPr>
          <w:tblHeader/>
        </w:trPr>
        <w:tc>
          <w:tcPr>
            <w:tcW w:w="644" w:type="pct"/>
            <w:vMerge w:val="restart"/>
            <w:tcMar>
              <w:top w:w="57" w:type="dxa"/>
              <w:bottom w:w="57" w:type="dxa"/>
            </w:tcMar>
          </w:tcPr>
          <w:p w14:paraId="54573CA7" w14:textId="77777777" w:rsidR="00081DFB" w:rsidRPr="007006EA" w:rsidRDefault="00081DFB" w:rsidP="006E396B">
            <w:pPr>
              <w:jc w:val="both"/>
              <w:rPr>
                <w:lang w:eastAsia="en-US"/>
              </w:rPr>
            </w:pPr>
            <w:r w:rsidRPr="007006EA">
              <w:rPr>
                <w:szCs w:val="22"/>
                <w:lang w:eastAsia="en-US"/>
              </w:rPr>
              <w:t xml:space="preserve">Scenario </w:t>
            </w:r>
            <w:r>
              <w:rPr>
                <w:szCs w:val="22"/>
                <w:lang w:eastAsia="en-US"/>
              </w:rPr>
              <w:t>6</w:t>
            </w:r>
          </w:p>
          <w:p w14:paraId="31BEB8CC" w14:textId="77777777" w:rsidR="00081DFB" w:rsidRPr="007006EA" w:rsidRDefault="00081DFB" w:rsidP="006E396B">
            <w:pPr>
              <w:jc w:val="both"/>
              <w:rPr>
                <w:lang w:eastAsia="en-US"/>
              </w:rPr>
            </w:pPr>
            <w:r w:rsidRPr="007006EA">
              <w:rPr>
                <w:szCs w:val="22"/>
                <w:lang w:eastAsia="en-US"/>
              </w:rPr>
              <w:t>(SPC</w:t>
            </w:r>
            <w:r>
              <w:rPr>
                <w:szCs w:val="22"/>
                <w:lang w:eastAsia="en-US"/>
              </w:rPr>
              <w:t>2</w:t>
            </w:r>
            <w:r w:rsidRPr="007006EA">
              <w:rPr>
                <w:szCs w:val="22"/>
                <w:lang w:eastAsia="en-US"/>
              </w:rPr>
              <w:t>)</w:t>
            </w:r>
          </w:p>
        </w:tc>
        <w:tc>
          <w:tcPr>
            <w:tcW w:w="2511" w:type="pct"/>
            <w:gridSpan w:val="2"/>
            <w:shd w:val="clear" w:color="auto" w:fill="auto"/>
            <w:tcMar>
              <w:top w:w="57" w:type="dxa"/>
              <w:bottom w:w="57" w:type="dxa"/>
            </w:tcMar>
          </w:tcPr>
          <w:p w14:paraId="7CC433B0"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clear" w:color="auto" w:fill="auto"/>
            <w:tcMar>
              <w:top w:w="57" w:type="dxa"/>
              <w:bottom w:w="57" w:type="dxa"/>
            </w:tcMar>
          </w:tcPr>
          <w:p w14:paraId="0DFFCF04" w14:textId="77777777" w:rsidR="00081DFB" w:rsidRPr="007006EA" w:rsidRDefault="00081DFB" w:rsidP="006E396B">
            <w:pPr>
              <w:jc w:val="both"/>
              <w:rPr>
                <w:color w:val="000000"/>
                <w:lang w:eastAsia="en-GB"/>
              </w:rPr>
            </w:pPr>
            <w:r>
              <w:rPr>
                <w:color w:val="000000"/>
                <w:szCs w:val="22"/>
                <w:lang w:eastAsia="en-GB"/>
              </w:rPr>
              <w:t>1.48</w:t>
            </w:r>
            <w:r w:rsidRPr="007006EA">
              <w:rPr>
                <w:color w:val="000000"/>
                <w:szCs w:val="22"/>
                <w:lang w:eastAsia="en-GB"/>
              </w:rPr>
              <w:t xml:space="preserve"> </w:t>
            </w:r>
          </w:p>
        </w:tc>
        <w:tc>
          <w:tcPr>
            <w:tcW w:w="998" w:type="pct"/>
          </w:tcPr>
          <w:p w14:paraId="29B58B78"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5F9F7E46" w14:textId="77777777" w:rsidTr="00D80597">
        <w:trPr>
          <w:tblHeader/>
        </w:trPr>
        <w:tc>
          <w:tcPr>
            <w:tcW w:w="644" w:type="pct"/>
            <w:vMerge/>
            <w:tcMar>
              <w:top w:w="57" w:type="dxa"/>
              <w:bottom w:w="57" w:type="dxa"/>
            </w:tcMar>
          </w:tcPr>
          <w:p w14:paraId="03B667E8" w14:textId="77777777" w:rsidR="00081DFB" w:rsidRPr="007006EA" w:rsidRDefault="00081DFB" w:rsidP="006E396B">
            <w:pPr>
              <w:jc w:val="both"/>
              <w:rPr>
                <w:lang w:eastAsia="en-US"/>
              </w:rPr>
            </w:pPr>
          </w:p>
        </w:tc>
        <w:tc>
          <w:tcPr>
            <w:tcW w:w="2511" w:type="pct"/>
            <w:gridSpan w:val="2"/>
            <w:shd w:val="clear" w:color="auto" w:fill="auto"/>
            <w:tcMar>
              <w:top w:w="57" w:type="dxa"/>
              <w:bottom w:w="57" w:type="dxa"/>
            </w:tcMar>
          </w:tcPr>
          <w:p w14:paraId="07BCEA7A"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clear" w:color="auto" w:fill="auto"/>
            <w:tcMar>
              <w:top w:w="57" w:type="dxa"/>
              <w:bottom w:w="57" w:type="dxa"/>
            </w:tcMar>
          </w:tcPr>
          <w:p w14:paraId="757C10D3" w14:textId="77777777" w:rsidR="00081DFB" w:rsidRPr="007006EA" w:rsidRDefault="00081DFB" w:rsidP="006E396B">
            <w:pPr>
              <w:jc w:val="both"/>
              <w:rPr>
                <w:color w:val="000000"/>
                <w:lang w:eastAsia="en-GB"/>
              </w:rPr>
            </w:pPr>
            <w:r>
              <w:rPr>
                <w:color w:val="000000"/>
                <w:szCs w:val="22"/>
                <w:lang w:eastAsia="en-GB"/>
              </w:rPr>
              <w:t>25</w:t>
            </w:r>
          </w:p>
        </w:tc>
        <w:tc>
          <w:tcPr>
            <w:tcW w:w="998" w:type="pct"/>
          </w:tcPr>
          <w:p w14:paraId="339E6BEF"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4BFB859C" w14:textId="77777777" w:rsidTr="00D80597">
        <w:trPr>
          <w:tblHeader/>
        </w:trPr>
        <w:tc>
          <w:tcPr>
            <w:tcW w:w="644" w:type="pct"/>
            <w:vMerge/>
            <w:tcBorders>
              <w:bottom w:val="single" w:sz="4" w:space="0" w:color="auto"/>
            </w:tcBorders>
            <w:tcMar>
              <w:top w:w="57" w:type="dxa"/>
              <w:bottom w:w="57" w:type="dxa"/>
            </w:tcMar>
          </w:tcPr>
          <w:p w14:paraId="04BC2417" w14:textId="77777777" w:rsidR="00081DFB" w:rsidRPr="007006EA" w:rsidRDefault="00081DFB" w:rsidP="006E396B">
            <w:pPr>
              <w:jc w:val="both"/>
              <w:rPr>
                <w:lang w:eastAsia="en-US"/>
              </w:rPr>
            </w:pPr>
          </w:p>
        </w:tc>
        <w:tc>
          <w:tcPr>
            <w:tcW w:w="2511" w:type="pct"/>
            <w:gridSpan w:val="2"/>
            <w:tcBorders>
              <w:bottom w:val="single" w:sz="4" w:space="0" w:color="auto"/>
            </w:tcBorders>
            <w:shd w:val="clear" w:color="auto" w:fill="auto"/>
            <w:tcMar>
              <w:top w:w="57" w:type="dxa"/>
              <w:bottom w:w="57" w:type="dxa"/>
            </w:tcMar>
          </w:tcPr>
          <w:p w14:paraId="40C145F8"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tcBorders>
              <w:bottom w:val="single" w:sz="4" w:space="0" w:color="auto"/>
            </w:tcBorders>
            <w:shd w:val="clear" w:color="auto" w:fill="auto"/>
            <w:tcMar>
              <w:top w:w="57" w:type="dxa"/>
              <w:bottom w:w="57" w:type="dxa"/>
            </w:tcMar>
          </w:tcPr>
          <w:p w14:paraId="51A61D19"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tcBorders>
              <w:bottom w:val="single" w:sz="4" w:space="0" w:color="auto"/>
            </w:tcBorders>
          </w:tcPr>
          <w:p w14:paraId="6CB73866"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7FDF5E65" w14:textId="77777777" w:rsidTr="00D80597">
        <w:trPr>
          <w:tblHeader/>
        </w:trPr>
        <w:tc>
          <w:tcPr>
            <w:tcW w:w="644" w:type="pct"/>
            <w:vMerge w:val="restart"/>
            <w:shd w:val="pct25" w:color="auto" w:fill="auto"/>
            <w:tcMar>
              <w:top w:w="57" w:type="dxa"/>
              <w:bottom w:w="57" w:type="dxa"/>
            </w:tcMar>
          </w:tcPr>
          <w:p w14:paraId="0B418286" w14:textId="77777777" w:rsidR="00081DFB" w:rsidRPr="007006EA" w:rsidRDefault="00081DFB" w:rsidP="006E396B">
            <w:pPr>
              <w:jc w:val="both"/>
              <w:rPr>
                <w:lang w:eastAsia="en-US"/>
              </w:rPr>
            </w:pPr>
            <w:r w:rsidRPr="007006EA">
              <w:rPr>
                <w:szCs w:val="22"/>
                <w:lang w:eastAsia="en-US"/>
              </w:rPr>
              <w:lastRenderedPageBreak/>
              <w:t xml:space="preserve">Scenario </w:t>
            </w:r>
            <w:r>
              <w:rPr>
                <w:szCs w:val="22"/>
                <w:lang w:eastAsia="en-US"/>
              </w:rPr>
              <w:t>7</w:t>
            </w:r>
          </w:p>
          <w:p w14:paraId="6B3901C7" w14:textId="77777777" w:rsidR="00081DFB" w:rsidRPr="007006EA" w:rsidRDefault="00081DFB" w:rsidP="006E396B">
            <w:pPr>
              <w:jc w:val="both"/>
              <w:rPr>
                <w:lang w:eastAsia="en-US"/>
              </w:rPr>
            </w:pPr>
            <w:r w:rsidRPr="007006EA">
              <w:rPr>
                <w:szCs w:val="22"/>
                <w:lang w:eastAsia="en-US"/>
              </w:rPr>
              <w:t>(SPC</w:t>
            </w:r>
            <w:r>
              <w:rPr>
                <w:szCs w:val="22"/>
                <w:lang w:eastAsia="en-US"/>
              </w:rPr>
              <w:t>3</w:t>
            </w:r>
            <w:r w:rsidRPr="007006EA">
              <w:rPr>
                <w:szCs w:val="22"/>
                <w:lang w:eastAsia="en-US"/>
              </w:rPr>
              <w:t>)</w:t>
            </w:r>
          </w:p>
        </w:tc>
        <w:tc>
          <w:tcPr>
            <w:tcW w:w="2511" w:type="pct"/>
            <w:gridSpan w:val="2"/>
            <w:shd w:val="pct25" w:color="auto" w:fill="auto"/>
            <w:tcMar>
              <w:top w:w="57" w:type="dxa"/>
              <w:bottom w:w="57" w:type="dxa"/>
            </w:tcMar>
          </w:tcPr>
          <w:p w14:paraId="05062ADB"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25" w:color="auto" w:fill="auto"/>
            <w:tcMar>
              <w:top w:w="57" w:type="dxa"/>
              <w:bottom w:w="57" w:type="dxa"/>
            </w:tcMar>
          </w:tcPr>
          <w:p w14:paraId="58A6B4E7" w14:textId="5F23449E" w:rsidR="00081DFB" w:rsidRPr="007006EA" w:rsidRDefault="00081DFB" w:rsidP="00DA0EFC">
            <w:pPr>
              <w:jc w:val="both"/>
              <w:rPr>
                <w:color w:val="000000"/>
                <w:lang w:eastAsia="en-GB"/>
              </w:rPr>
            </w:pPr>
            <w:r>
              <w:rPr>
                <w:color w:val="000000"/>
                <w:szCs w:val="22"/>
                <w:lang w:eastAsia="en-GB"/>
              </w:rPr>
              <w:t>0.</w:t>
            </w:r>
            <w:r w:rsidR="00DA0EFC">
              <w:rPr>
                <w:color w:val="000000"/>
                <w:szCs w:val="22"/>
                <w:lang w:eastAsia="en-GB"/>
              </w:rPr>
              <w:t>48</w:t>
            </w:r>
          </w:p>
        </w:tc>
        <w:tc>
          <w:tcPr>
            <w:tcW w:w="998" w:type="pct"/>
            <w:shd w:val="pct25" w:color="auto" w:fill="auto"/>
          </w:tcPr>
          <w:p w14:paraId="0E76D53E"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1E517129" w14:textId="77777777" w:rsidTr="00D80597">
        <w:trPr>
          <w:tblHeader/>
        </w:trPr>
        <w:tc>
          <w:tcPr>
            <w:tcW w:w="644" w:type="pct"/>
            <w:vMerge/>
            <w:shd w:val="pct25" w:color="auto" w:fill="auto"/>
            <w:tcMar>
              <w:top w:w="57" w:type="dxa"/>
              <w:bottom w:w="57" w:type="dxa"/>
            </w:tcMar>
          </w:tcPr>
          <w:p w14:paraId="373555B5" w14:textId="77777777" w:rsidR="00081DFB" w:rsidRPr="007006EA" w:rsidRDefault="00081DFB" w:rsidP="006E396B">
            <w:pPr>
              <w:jc w:val="both"/>
              <w:rPr>
                <w:lang w:eastAsia="en-US"/>
              </w:rPr>
            </w:pPr>
          </w:p>
        </w:tc>
        <w:tc>
          <w:tcPr>
            <w:tcW w:w="2511" w:type="pct"/>
            <w:gridSpan w:val="2"/>
            <w:shd w:val="pct25" w:color="auto" w:fill="auto"/>
            <w:tcMar>
              <w:top w:w="57" w:type="dxa"/>
              <w:bottom w:w="57" w:type="dxa"/>
            </w:tcMar>
          </w:tcPr>
          <w:p w14:paraId="1425D4E7"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25" w:color="auto" w:fill="auto"/>
            <w:tcMar>
              <w:top w:w="57" w:type="dxa"/>
              <w:bottom w:w="57" w:type="dxa"/>
            </w:tcMar>
          </w:tcPr>
          <w:p w14:paraId="0A6554B9" w14:textId="77777777" w:rsidR="00081DFB" w:rsidRPr="007006EA" w:rsidRDefault="00081DFB" w:rsidP="006E396B">
            <w:pPr>
              <w:jc w:val="both"/>
              <w:rPr>
                <w:color w:val="000000"/>
                <w:lang w:eastAsia="en-GB"/>
              </w:rPr>
            </w:pPr>
            <w:r>
              <w:rPr>
                <w:color w:val="000000"/>
                <w:szCs w:val="22"/>
                <w:lang w:eastAsia="en-GB"/>
              </w:rPr>
              <w:t>35</w:t>
            </w:r>
          </w:p>
        </w:tc>
        <w:tc>
          <w:tcPr>
            <w:tcW w:w="998" w:type="pct"/>
            <w:shd w:val="pct25" w:color="auto" w:fill="auto"/>
          </w:tcPr>
          <w:p w14:paraId="6C6FF686"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35902541" w14:textId="77777777" w:rsidTr="00D80597">
        <w:trPr>
          <w:tblHeader/>
        </w:trPr>
        <w:tc>
          <w:tcPr>
            <w:tcW w:w="644" w:type="pct"/>
            <w:vMerge/>
            <w:tcBorders>
              <w:bottom w:val="single" w:sz="4" w:space="0" w:color="auto"/>
            </w:tcBorders>
            <w:shd w:val="pct25" w:color="auto" w:fill="auto"/>
            <w:tcMar>
              <w:top w:w="57" w:type="dxa"/>
              <w:bottom w:w="57" w:type="dxa"/>
            </w:tcMar>
          </w:tcPr>
          <w:p w14:paraId="356EFCC0" w14:textId="77777777" w:rsidR="00081DFB" w:rsidRPr="007006EA" w:rsidRDefault="00081DFB" w:rsidP="006E396B">
            <w:pPr>
              <w:jc w:val="both"/>
              <w:rPr>
                <w:lang w:eastAsia="en-US"/>
              </w:rPr>
            </w:pPr>
          </w:p>
        </w:tc>
        <w:tc>
          <w:tcPr>
            <w:tcW w:w="2511" w:type="pct"/>
            <w:gridSpan w:val="2"/>
            <w:tcBorders>
              <w:bottom w:val="single" w:sz="4" w:space="0" w:color="auto"/>
            </w:tcBorders>
            <w:shd w:val="pct25" w:color="auto" w:fill="auto"/>
            <w:tcMar>
              <w:top w:w="57" w:type="dxa"/>
              <w:bottom w:w="57" w:type="dxa"/>
            </w:tcMar>
          </w:tcPr>
          <w:p w14:paraId="7DE316D5"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tcBorders>
              <w:bottom w:val="single" w:sz="4" w:space="0" w:color="auto"/>
            </w:tcBorders>
            <w:shd w:val="pct25" w:color="auto" w:fill="auto"/>
            <w:tcMar>
              <w:top w:w="57" w:type="dxa"/>
              <w:bottom w:w="57" w:type="dxa"/>
            </w:tcMar>
          </w:tcPr>
          <w:p w14:paraId="0BEFD55B" w14:textId="77777777" w:rsidR="00081DFB" w:rsidRPr="007006EA" w:rsidRDefault="00081DFB" w:rsidP="006E396B">
            <w:pPr>
              <w:jc w:val="both"/>
              <w:rPr>
                <w:color w:val="000000"/>
                <w:lang w:eastAsia="en-GB"/>
              </w:rPr>
            </w:pPr>
            <w:r>
              <w:rPr>
                <w:color w:val="000000"/>
                <w:szCs w:val="22"/>
                <w:lang w:eastAsia="en-GB"/>
              </w:rPr>
              <w:t>14</w:t>
            </w:r>
          </w:p>
        </w:tc>
        <w:tc>
          <w:tcPr>
            <w:tcW w:w="998" w:type="pct"/>
            <w:tcBorders>
              <w:bottom w:val="single" w:sz="4" w:space="0" w:color="auto"/>
            </w:tcBorders>
            <w:shd w:val="pct25" w:color="auto" w:fill="auto"/>
          </w:tcPr>
          <w:p w14:paraId="0AD8ADCC"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3C7D530C" w14:textId="77777777" w:rsidTr="00D80597">
        <w:trPr>
          <w:tblHeader/>
        </w:trPr>
        <w:tc>
          <w:tcPr>
            <w:tcW w:w="644" w:type="pct"/>
            <w:vMerge w:val="restart"/>
            <w:shd w:val="pct15" w:color="auto" w:fill="auto"/>
            <w:tcMar>
              <w:top w:w="57" w:type="dxa"/>
              <w:bottom w:w="57" w:type="dxa"/>
            </w:tcMar>
          </w:tcPr>
          <w:p w14:paraId="75F206A7" w14:textId="77777777" w:rsidR="00081DFB" w:rsidRPr="007006EA" w:rsidRDefault="00081DFB" w:rsidP="006E396B">
            <w:pPr>
              <w:jc w:val="both"/>
              <w:rPr>
                <w:lang w:eastAsia="en-US"/>
              </w:rPr>
            </w:pPr>
            <w:r w:rsidRPr="007006EA">
              <w:rPr>
                <w:szCs w:val="22"/>
                <w:lang w:eastAsia="en-US"/>
              </w:rPr>
              <w:t xml:space="preserve">Scenario </w:t>
            </w:r>
            <w:r>
              <w:rPr>
                <w:szCs w:val="22"/>
                <w:lang w:eastAsia="en-US"/>
              </w:rPr>
              <w:t>8</w:t>
            </w:r>
          </w:p>
          <w:p w14:paraId="60F61EEA" w14:textId="77777777" w:rsidR="00081DFB" w:rsidRPr="007006EA" w:rsidRDefault="00081DFB" w:rsidP="006E396B">
            <w:pPr>
              <w:jc w:val="both"/>
              <w:rPr>
                <w:lang w:eastAsia="en-US"/>
              </w:rPr>
            </w:pPr>
            <w:r w:rsidRPr="007006EA">
              <w:rPr>
                <w:szCs w:val="22"/>
                <w:lang w:eastAsia="en-US"/>
              </w:rPr>
              <w:t>(SPC</w:t>
            </w:r>
            <w:r>
              <w:rPr>
                <w:szCs w:val="22"/>
                <w:lang w:eastAsia="en-US"/>
              </w:rPr>
              <w:t>3</w:t>
            </w:r>
            <w:r w:rsidRPr="007006EA">
              <w:rPr>
                <w:szCs w:val="22"/>
                <w:lang w:eastAsia="en-US"/>
              </w:rPr>
              <w:t>)</w:t>
            </w:r>
          </w:p>
        </w:tc>
        <w:tc>
          <w:tcPr>
            <w:tcW w:w="2511" w:type="pct"/>
            <w:gridSpan w:val="2"/>
            <w:shd w:val="pct15" w:color="auto" w:fill="auto"/>
            <w:tcMar>
              <w:top w:w="57" w:type="dxa"/>
              <w:bottom w:w="57" w:type="dxa"/>
            </w:tcMar>
          </w:tcPr>
          <w:p w14:paraId="5D0CE6B9"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15" w:color="auto" w:fill="auto"/>
            <w:tcMar>
              <w:top w:w="57" w:type="dxa"/>
              <w:bottom w:w="57" w:type="dxa"/>
            </w:tcMar>
          </w:tcPr>
          <w:p w14:paraId="52FC40BD" w14:textId="5467E86B" w:rsidR="00081DFB" w:rsidRPr="007006EA" w:rsidRDefault="00081DFB" w:rsidP="00DA0EFC">
            <w:pPr>
              <w:jc w:val="both"/>
              <w:rPr>
                <w:color w:val="000000"/>
                <w:lang w:eastAsia="en-GB"/>
              </w:rPr>
            </w:pPr>
            <w:r>
              <w:rPr>
                <w:color w:val="000000"/>
                <w:szCs w:val="22"/>
                <w:lang w:eastAsia="en-GB"/>
              </w:rPr>
              <w:t>0.</w:t>
            </w:r>
            <w:r w:rsidR="00DA0EFC">
              <w:rPr>
                <w:color w:val="000000"/>
                <w:szCs w:val="22"/>
                <w:lang w:eastAsia="en-GB"/>
              </w:rPr>
              <w:t>66</w:t>
            </w:r>
          </w:p>
        </w:tc>
        <w:tc>
          <w:tcPr>
            <w:tcW w:w="998" w:type="pct"/>
            <w:shd w:val="pct15" w:color="auto" w:fill="auto"/>
          </w:tcPr>
          <w:p w14:paraId="324C8454"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6FB851DC" w14:textId="77777777" w:rsidTr="00D80597">
        <w:trPr>
          <w:tblHeader/>
        </w:trPr>
        <w:tc>
          <w:tcPr>
            <w:tcW w:w="644" w:type="pct"/>
            <w:vMerge/>
            <w:shd w:val="pct15" w:color="auto" w:fill="auto"/>
            <w:tcMar>
              <w:top w:w="57" w:type="dxa"/>
              <w:bottom w:w="57" w:type="dxa"/>
            </w:tcMar>
          </w:tcPr>
          <w:p w14:paraId="2EE7C69B"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0CBAFA95"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15" w:color="auto" w:fill="auto"/>
            <w:tcMar>
              <w:top w:w="57" w:type="dxa"/>
              <w:bottom w:w="57" w:type="dxa"/>
            </w:tcMar>
          </w:tcPr>
          <w:p w14:paraId="7C2BEA89" w14:textId="77777777" w:rsidR="00081DFB" w:rsidRPr="007006EA" w:rsidRDefault="00081DFB" w:rsidP="006E396B">
            <w:pPr>
              <w:jc w:val="both"/>
              <w:rPr>
                <w:color w:val="000000"/>
                <w:lang w:eastAsia="en-GB"/>
              </w:rPr>
            </w:pPr>
            <w:r>
              <w:rPr>
                <w:color w:val="000000"/>
                <w:szCs w:val="22"/>
                <w:lang w:eastAsia="en-GB"/>
              </w:rPr>
              <w:t>35</w:t>
            </w:r>
          </w:p>
        </w:tc>
        <w:tc>
          <w:tcPr>
            <w:tcW w:w="998" w:type="pct"/>
            <w:shd w:val="pct15" w:color="auto" w:fill="auto"/>
          </w:tcPr>
          <w:p w14:paraId="3BD183C1"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7C9F2525" w14:textId="77777777" w:rsidTr="00D80597">
        <w:trPr>
          <w:tblHeader/>
        </w:trPr>
        <w:tc>
          <w:tcPr>
            <w:tcW w:w="644" w:type="pct"/>
            <w:vMerge/>
            <w:shd w:val="pct15" w:color="auto" w:fill="auto"/>
            <w:tcMar>
              <w:top w:w="57" w:type="dxa"/>
              <w:bottom w:w="57" w:type="dxa"/>
            </w:tcMar>
          </w:tcPr>
          <w:p w14:paraId="0D296175"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078C74CA"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shd w:val="pct15" w:color="auto" w:fill="auto"/>
            <w:tcMar>
              <w:top w:w="57" w:type="dxa"/>
              <w:bottom w:w="57" w:type="dxa"/>
            </w:tcMar>
          </w:tcPr>
          <w:p w14:paraId="32690E19"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shd w:val="pct15" w:color="auto" w:fill="auto"/>
          </w:tcPr>
          <w:p w14:paraId="034EAF13"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67307449" w14:textId="77777777" w:rsidTr="00D80597">
        <w:trPr>
          <w:tblHeader/>
        </w:trPr>
        <w:tc>
          <w:tcPr>
            <w:tcW w:w="644" w:type="pct"/>
            <w:vMerge w:val="restart"/>
            <w:tcMar>
              <w:top w:w="57" w:type="dxa"/>
              <w:bottom w:w="57" w:type="dxa"/>
            </w:tcMar>
          </w:tcPr>
          <w:p w14:paraId="0060F3F5" w14:textId="77777777" w:rsidR="00081DFB" w:rsidRPr="007006EA" w:rsidRDefault="00081DFB" w:rsidP="006E396B">
            <w:pPr>
              <w:jc w:val="both"/>
              <w:rPr>
                <w:lang w:eastAsia="en-US"/>
              </w:rPr>
            </w:pPr>
            <w:r w:rsidRPr="007006EA">
              <w:rPr>
                <w:szCs w:val="22"/>
                <w:lang w:eastAsia="en-US"/>
              </w:rPr>
              <w:t xml:space="preserve">Scenario </w:t>
            </w:r>
            <w:r>
              <w:rPr>
                <w:szCs w:val="22"/>
                <w:lang w:eastAsia="en-US"/>
              </w:rPr>
              <w:t>9</w:t>
            </w:r>
          </w:p>
          <w:p w14:paraId="227BBD9F" w14:textId="77777777" w:rsidR="00081DFB" w:rsidRPr="007006EA" w:rsidRDefault="00081DFB" w:rsidP="006E396B">
            <w:pPr>
              <w:jc w:val="both"/>
              <w:rPr>
                <w:lang w:eastAsia="en-US"/>
              </w:rPr>
            </w:pPr>
            <w:r w:rsidRPr="007006EA">
              <w:rPr>
                <w:szCs w:val="22"/>
                <w:lang w:eastAsia="en-US"/>
              </w:rPr>
              <w:t>(SPC</w:t>
            </w:r>
            <w:r>
              <w:rPr>
                <w:szCs w:val="22"/>
                <w:lang w:eastAsia="en-US"/>
              </w:rPr>
              <w:t>3</w:t>
            </w:r>
            <w:r w:rsidRPr="007006EA">
              <w:rPr>
                <w:szCs w:val="22"/>
                <w:lang w:eastAsia="en-US"/>
              </w:rPr>
              <w:t>)</w:t>
            </w:r>
          </w:p>
        </w:tc>
        <w:tc>
          <w:tcPr>
            <w:tcW w:w="2511" w:type="pct"/>
            <w:gridSpan w:val="2"/>
            <w:shd w:val="clear" w:color="auto" w:fill="auto"/>
            <w:tcMar>
              <w:top w:w="57" w:type="dxa"/>
              <w:bottom w:w="57" w:type="dxa"/>
            </w:tcMar>
          </w:tcPr>
          <w:p w14:paraId="00263869"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clear" w:color="auto" w:fill="auto"/>
            <w:tcMar>
              <w:top w:w="57" w:type="dxa"/>
              <w:bottom w:w="57" w:type="dxa"/>
            </w:tcMar>
          </w:tcPr>
          <w:p w14:paraId="554EC61F" w14:textId="77777777" w:rsidR="00081DFB" w:rsidRPr="007006EA" w:rsidRDefault="00081DFB" w:rsidP="006E396B">
            <w:pPr>
              <w:jc w:val="both"/>
              <w:rPr>
                <w:color w:val="000000"/>
                <w:lang w:eastAsia="en-GB"/>
              </w:rPr>
            </w:pPr>
            <w:r>
              <w:rPr>
                <w:color w:val="000000"/>
                <w:szCs w:val="22"/>
                <w:lang w:eastAsia="en-GB"/>
              </w:rPr>
              <w:t>1.07</w:t>
            </w:r>
            <w:r w:rsidRPr="007006EA">
              <w:rPr>
                <w:color w:val="000000"/>
                <w:szCs w:val="22"/>
                <w:lang w:eastAsia="en-GB"/>
              </w:rPr>
              <w:t xml:space="preserve"> </w:t>
            </w:r>
          </w:p>
        </w:tc>
        <w:tc>
          <w:tcPr>
            <w:tcW w:w="998" w:type="pct"/>
          </w:tcPr>
          <w:p w14:paraId="4A137305"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5EF94A06" w14:textId="77777777" w:rsidTr="00D80597">
        <w:trPr>
          <w:tblHeader/>
        </w:trPr>
        <w:tc>
          <w:tcPr>
            <w:tcW w:w="644" w:type="pct"/>
            <w:vMerge/>
            <w:tcMar>
              <w:top w:w="57" w:type="dxa"/>
              <w:bottom w:w="57" w:type="dxa"/>
            </w:tcMar>
          </w:tcPr>
          <w:p w14:paraId="48E9FCD2" w14:textId="77777777" w:rsidR="00081DFB" w:rsidRPr="007006EA" w:rsidRDefault="00081DFB" w:rsidP="006E396B">
            <w:pPr>
              <w:jc w:val="both"/>
              <w:rPr>
                <w:lang w:eastAsia="en-US"/>
              </w:rPr>
            </w:pPr>
          </w:p>
        </w:tc>
        <w:tc>
          <w:tcPr>
            <w:tcW w:w="2511" w:type="pct"/>
            <w:gridSpan w:val="2"/>
            <w:shd w:val="clear" w:color="auto" w:fill="auto"/>
            <w:tcMar>
              <w:top w:w="57" w:type="dxa"/>
              <w:bottom w:w="57" w:type="dxa"/>
            </w:tcMar>
          </w:tcPr>
          <w:p w14:paraId="5394D822"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clear" w:color="auto" w:fill="auto"/>
            <w:tcMar>
              <w:top w:w="57" w:type="dxa"/>
              <w:bottom w:w="57" w:type="dxa"/>
            </w:tcMar>
          </w:tcPr>
          <w:p w14:paraId="10347402" w14:textId="77777777" w:rsidR="00081DFB" w:rsidRPr="007006EA" w:rsidRDefault="00081DFB" w:rsidP="006E396B">
            <w:pPr>
              <w:jc w:val="both"/>
              <w:rPr>
                <w:color w:val="000000"/>
                <w:lang w:eastAsia="en-GB"/>
              </w:rPr>
            </w:pPr>
            <w:r>
              <w:rPr>
                <w:color w:val="000000"/>
                <w:szCs w:val="22"/>
                <w:lang w:eastAsia="en-GB"/>
              </w:rPr>
              <w:t>35</w:t>
            </w:r>
          </w:p>
        </w:tc>
        <w:tc>
          <w:tcPr>
            <w:tcW w:w="998" w:type="pct"/>
          </w:tcPr>
          <w:p w14:paraId="47533A88"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35877F5A" w14:textId="77777777" w:rsidTr="00D80597">
        <w:trPr>
          <w:tblHeader/>
        </w:trPr>
        <w:tc>
          <w:tcPr>
            <w:tcW w:w="644" w:type="pct"/>
            <w:vMerge/>
            <w:tcMar>
              <w:top w:w="57" w:type="dxa"/>
              <w:bottom w:w="57" w:type="dxa"/>
            </w:tcMar>
          </w:tcPr>
          <w:p w14:paraId="1C99A11F" w14:textId="77777777" w:rsidR="00081DFB" w:rsidRPr="007006EA" w:rsidRDefault="00081DFB" w:rsidP="006E396B">
            <w:pPr>
              <w:jc w:val="both"/>
              <w:rPr>
                <w:lang w:eastAsia="en-US"/>
              </w:rPr>
            </w:pPr>
          </w:p>
        </w:tc>
        <w:tc>
          <w:tcPr>
            <w:tcW w:w="2511" w:type="pct"/>
            <w:gridSpan w:val="2"/>
            <w:shd w:val="clear" w:color="auto" w:fill="auto"/>
            <w:tcMar>
              <w:top w:w="57" w:type="dxa"/>
              <w:bottom w:w="57" w:type="dxa"/>
            </w:tcMar>
          </w:tcPr>
          <w:p w14:paraId="4CC6ED0A"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shd w:val="clear" w:color="auto" w:fill="auto"/>
            <w:tcMar>
              <w:top w:w="57" w:type="dxa"/>
              <w:bottom w:w="57" w:type="dxa"/>
            </w:tcMar>
          </w:tcPr>
          <w:p w14:paraId="06807D1E"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tcPr>
          <w:p w14:paraId="0A4C8B45" w14:textId="77777777" w:rsidR="00081DFB" w:rsidRPr="007006EA" w:rsidRDefault="00081DFB" w:rsidP="006E396B">
            <w:pPr>
              <w:jc w:val="both"/>
              <w:rPr>
                <w:color w:val="000000"/>
                <w:lang w:eastAsia="en-GB"/>
              </w:rPr>
            </w:pPr>
            <w:r>
              <w:rPr>
                <w:color w:val="000000"/>
                <w:szCs w:val="22"/>
                <w:lang w:eastAsia="en-GB"/>
              </w:rPr>
              <w:t>CAR value</w:t>
            </w:r>
          </w:p>
        </w:tc>
      </w:tr>
    </w:tbl>
    <w:p w14:paraId="2A2D7CC2" w14:textId="77777777" w:rsidR="00081DFB" w:rsidRPr="007006EA" w:rsidRDefault="00081DFB" w:rsidP="003E3AB4">
      <w:pPr>
        <w:spacing w:after="120"/>
        <w:jc w:val="both"/>
        <w:rPr>
          <w:i/>
          <w:iCs/>
          <w:szCs w:val="22"/>
          <w:lang w:eastAsia="en-US"/>
        </w:rPr>
      </w:pPr>
    </w:p>
    <w:p w14:paraId="2E17E8E2" w14:textId="77777777" w:rsidR="00081DFB" w:rsidRPr="00F84E0D" w:rsidRDefault="00081DFB" w:rsidP="00081DFB">
      <w:pPr>
        <w:jc w:val="both"/>
        <w:rPr>
          <w:i/>
          <w:iCs/>
          <w:lang w:eastAsia="en-US"/>
        </w:rPr>
      </w:pPr>
      <w:r w:rsidRPr="00F84E0D">
        <w:rPr>
          <w:b/>
          <w:bCs/>
          <w:lang w:eastAsia="en-US"/>
        </w:rPr>
        <w:t>Calculations for Scenario [</w:t>
      </w:r>
      <w:r>
        <w:rPr>
          <w:b/>
          <w:bCs/>
          <w:lang w:eastAsia="en-US"/>
        </w:rPr>
        <w:t>1-9</w:t>
      </w:r>
      <w:r w:rsidRPr="00F84E0D">
        <w:rPr>
          <w:b/>
          <w:bCs/>
          <w:lang w:eastAsia="en-US"/>
        </w:rPr>
        <w:t>]</w:t>
      </w:r>
    </w:p>
    <w:p w14:paraId="664DE7BD" w14:textId="77777777" w:rsidR="00081DFB" w:rsidRPr="00FD2055" w:rsidRDefault="00081DFB" w:rsidP="00081DFB">
      <w:pPr>
        <w:jc w:val="both"/>
        <w:rPr>
          <w:i/>
          <w:iCs/>
          <w:lang w:eastAsia="en-US"/>
        </w:rPr>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992"/>
        <w:gridCol w:w="1559"/>
        <w:gridCol w:w="1559"/>
        <w:gridCol w:w="1559"/>
        <w:gridCol w:w="1843"/>
      </w:tblGrid>
      <w:tr w:rsidR="00081DFB" w:rsidRPr="007006EA" w14:paraId="45FED36A" w14:textId="77777777" w:rsidTr="006E396B">
        <w:trPr>
          <w:cantSplit/>
          <w:tblHeader/>
        </w:trPr>
        <w:tc>
          <w:tcPr>
            <w:tcW w:w="9425" w:type="dxa"/>
            <w:gridSpan w:val="6"/>
            <w:shd w:val="clear" w:color="auto" w:fill="FFFFCC"/>
          </w:tcPr>
          <w:p w14:paraId="55C01BFE" w14:textId="77777777" w:rsidR="00081DFB" w:rsidRPr="007006EA" w:rsidRDefault="00081DFB" w:rsidP="006E396B">
            <w:pPr>
              <w:jc w:val="both"/>
              <w:rPr>
                <w:b/>
                <w:lang w:eastAsia="en-US"/>
              </w:rPr>
            </w:pPr>
            <w:r w:rsidRPr="007006EA">
              <w:rPr>
                <w:b/>
                <w:szCs w:val="22"/>
                <w:lang w:eastAsia="en-US"/>
              </w:rPr>
              <w:lastRenderedPageBreak/>
              <w:t>Summary table: systemic exposure from non-professional uses</w:t>
            </w:r>
          </w:p>
        </w:tc>
      </w:tr>
      <w:tr w:rsidR="00081DFB" w:rsidRPr="007006EA" w14:paraId="02C4562C" w14:textId="77777777" w:rsidTr="006E396B">
        <w:trPr>
          <w:cantSplit/>
          <w:tblHeader/>
        </w:trPr>
        <w:tc>
          <w:tcPr>
            <w:tcW w:w="1913" w:type="dxa"/>
            <w:tcBorders>
              <w:bottom w:val="single" w:sz="6" w:space="0" w:color="auto"/>
            </w:tcBorders>
            <w:shd w:val="clear" w:color="auto" w:fill="auto"/>
          </w:tcPr>
          <w:p w14:paraId="5C0151D0" w14:textId="77777777" w:rsidR="00081DFB" w:rsidRPr="007006EA" w:rsidRDefault="00081DFB" w:rsidP="006E396B">
            <w:pPr>
              <w:jc w:val="both"/>
              <w:rPr>
                <w:b/>
                <w:lang w:eastAsia="en-US"/>
              </w:rPr>
            </w:pPr>
            <w:r w:rsidRPr="007006EA">
              <w:rPr>
                <w:b/>
                <w:szCs w:val="22"/>
                <w:lang w:eastAsia="en-US"/>
              </w:rPr>
              <w:t>Exposure scenario</w:t>
            </w:r>
          </w:p>
        </w:tc>
        <w:tc>
          <w:tcPr>
            <w:tcW w:w="992" w:type="dxa"/>
            <w:tcBorders>
              <w:bottom w:val="single" w:sz="6" w:space="0" w:color="auto"/>
            </w:tcBorders>
          </w:tcPr>
          <w:p w14:paraId="39AC7D44" w14:textId="77777777" w:rsidR="00081DFB" w:rsidRPr="007006EA" w:rsidRDefault="00081DFB" w:rsidP="006E396B">
            <w:pPr>
              <w:jc w:val="both"/>
              <w:rPr>
                <w:b/>
                <w:lang w:eastAsia="en-US"/>
              </w:rPr>
            </w:pPr>
            <w:r w:rsidRPr="007006EA">
              <w:rPr>
                <w:b/>
                <w:szCs w:val="22"/>
                <w:lang w:eastAsia="en-US"/>
              </w:rPr>
              <w:t>Tier/PPE</w:t>
            </w:r>
          </w:p>
        </w:tc>
        <w:tc>
          <w:tcPr>
            <w:tcW w:w="1559" w:type="dxa"/>
            <w:tcBorders>
              <w:bottom w:val="single" w:sz="6" w:space="0" w:color="auto"/>
            </w:tcBorders>
            <w:shd w:val="clear" w:color="auto" w:fill="auto"/>
            <w:tcMar>
              <w:top w:w="57" w:type="dxa"/>
              <w:bottom w:w="57" w:type="dxa"/>
            </w:tcMar>
          </w:tcPr>
          <w:p w14:paraId="294E7857" w14:textId="77777777" w:rsidR="00081DFB" w:rsidRPr="007006EA" w:rsidRDefault="00081DFB" w:rsidP="006E396B">
            <w:pPr>
              <w:jc w:val="both"/>
              <w:rPr>
                <w:b/>
                <w:lang w:eastAsia="en-US"/>
              </w:rPr>
            </w:pPr>
            <w:r w:rsidRPr="007006EA">
              <w:rPr>
                <w:b/>
                <w:szCs w:val="22"/>
                <w:lang w:eastAsia="en-US"/>
              </w:rPr>
              <w:t>Estimated inhalation uptake</w:t>
            </w:r>
          </w:p>
        </w:tc>
        <w:tc>
          <w:tcPr>
            <w:tcW w:w="1559" w:type="dxa"/>
            <w:tcBorders>
              <w:bottom w:val="single" w:sz="6" w:space="0" w:color="auto"/>
            </w:tcBorders>
            <w:shd w:val="clear" w:color="auto" w:fill="auto"/>
            <w:tcMar>
              <w:top w:w="57" w:type="dxa"/>
              <w:bottom w:w="57" w:type="dxa"/>
            </w:tcMar>
          </w:tcPr>
          <w:p w14:paraId="426B64E4" w14:textId="77777777" w:rsidR="00081DFB" w:rsidRPr="007006EA" w:rsidRDefault="00081DFB" w:rsidP="006E396B">
            <w:pPr>
              <w:jc w:val="both"/>
              <w:rPr>
                <w:b/>
                <w:lang w:eastAsia="en-US"/>
              </w:rPr>
            </w:pPr>
            <w:r w:rsidRPr="007006EA">
              <w:rPr>
                <w:b/>
                <w:szCs w:val="22"/>
                <w:lang w:eastAsia="en-US"/>
              </w:rPr>
              <w:t>Estimated dermal uptake</w:t>
            </w:r>
          </w:p>
          <w:p w14:paraId="2D0A5D04" w14:textId="77777777" w:rsidR="00081DFB" w:rsidRPr="007006EA" w:rsidRDefault="00081DFB" w:rsidP="006E396B">
            <w:pPr>
              <w:jc w:val="both"/>
              <w:rPr>
                <w:b/>
                <w:lang w:eastAsia="en-US"/>
              </w:rPr>
            </w:pPr>
            <w:r w:rsidRPr="007006EA">
              <w:rPr>
                <w:b/>
                <w:szCs w:val="22"/>
                <w:lang w:eastAsia="en-US"/>
              </w:rPr>
              <w:t>mg/kg/d</w:t>
            </w:r>
          </w:p>
        </w:tc>
        <w:tc>
          <w:tcPr>
            <w:tcW w:w="1559" w:type="dxa"/>
            <w:tcBorders>
              <w:bottom w:val="single" w:sz="6" w:space="0" w:color="auto"/>
            </w:tcBorders>
            <w:shd w:val="clear" w:color="auto" w:fill="auto"/>
            <w:tcMar>
              <w:top w:w="57" w:type="dxa"/>
              <w:bottom w:w="57" w:type="dxa"/>
            </w:tcMar>
          </w:tcPr>
          <w:p w14:paraId="019F224C" w14:textId="77777777" w:rsidR="00081DFB" w:rsidRPr="007006EA" w:rsidRDefault="00081DFB" w:rsidP="006E396B">
            <w:pPr>
              <w:jc w:val="both"/>
              <w:rPr>
                <w:b/>
                <w:lang w:eastAsia="en-US"/>
              </w:rPr>
            </w:pPr>
            <w:r w:rsidRPr="007006EA">
              <w:rPr>
                <w:b/>
                <w:szCs w:val="22"/>
                <w:lang w:eastAsia="en-US"/>
              </w:rPr>
              <w:t>Estimated oral uptake</w:t>
            </w:r>
          </w:p>
        </w:tc>
        <w:tc>
          <w:tcPr>
            <w:tcW w:w="1843" w:type="dxa"/>
            <w:tcBorders>
              <w:bottom w:val="single" w:sz="6" w:space="0" w:color="auto"/>
            </w:tcBorders>
          </w:tcPr>
          <w:p w14:paraId="50F367CB" w14:textId="77777777" w:rsidR="00081DFB" w:rsidRPr="007006EA" w:rsidRDefault="00081DFB" w:rsidP="006E396B">
            <w:pPr>
              <w:jc w:val="both"/>
              <w:rPr>
                <w:b/>
                <w:lang w:eastAsia="en-US"/>
              </w:rPr>
            </w:pPr>
            <w:r w:rsidRPr="007006EA">
              <w:rPr>
                <w:b/>
                <w:szCs w:val="22"/>
                <w:lang w:eastAsia="en-US"/>
              </w:rPr>
              <w:t>Estimated total uptake</w:t>
            </w:r>
          </w:p>
          <w:p w14:paraId="24E1BAB4" w14:textId="77777777" w:rsidR="00081DFB" w:rsidRPr="007006EA" w:rsidRDefault="00081DFB" w:rsidP="006E396B">
            <w:pPr>
              <w:jc w:val="both"/>
              <w:rPr>
                <w:b/>
                <w:lang w:eastAsia="en-US"/>
              </w:rPr>
            </w:pPr>
            <w:r w:rsidRPr="007006EA">
              <w:rPr>
                <w:b/>
                <w:szCs w:val="22"/>
                <w:lang w:eastAsia="en-US"/>
              </w:rPr>
              <w:t>mg/kg/d</w:t>
            </w:r>
          </w:p>
        </w:tc>
      </w:tr>
      <w:tr w:rsidR="000958FE" w:rsidRPr="007006EA" w14:paraId="6C7955B8" w14:textId="77777777" w:rsidTr="003E3AB4">
        <w:trPr>
          <w:cantSplit/>
          <w:tblHeader/>
        </w:trPr>
        <w:tc>
          <w:tcPr>
            <w:tcW w:w="1913" w:type="dxa"/>
            <w:shd w:val="pct25" w:color="auto" w:fill="auto"/>
          </w:tcPr>
          <w:p w14:paraId="412A941A" w14:textId="77777777" w:rsidR="000958FE" w:rsidRPr="007006EA" w:rsidRDefault="000958FE" w:rsidP="000958FE">
            <w:pPr>
              <w:rPr>
                <w:color w:val="000000"/>
                <w:lang w:eastAsia="en-GB"/>
              </w:rPr>
            </w:pPr>
            <w:r w:rsidRPr="007006EA">
              <w:rPr>
                <w:color w:val="000000"/>
                <w:szCs w:val="22"/>
                <w:lang w:eastAsia="en-GB"/>
              </w:rPr>
              <w:t xml:space="preserve">Scenario [1a] </w:t>
            </w:r>
          </w:p>
          <w:p w14:paraId="1980732E"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6FCF6BFF"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036F1000"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56C574F0" w14:textId="4D2A3193" w:rsidR="000958FE" w:rsidRPr="003E3AB4" w:rsidRDefault="000958FE" w:rsidP="000958FE">
            <w:pPr>
              <w:jc w:val="center"/>
              <w:rPr>
                <w:color w:val="000000"/>
              </w:rPr>
            </w:pPr>
            <w:r>
              <w:rPr>
                <w:color w:val="000000"/>
              </w:rPr>
              <w:t>2.91</w:t>
            </w:r>
          </w:p>
        </w:tc>
        <w:tc>
          <w:tcPr>
            <w:tcW w:w="1559" w:type="dxa"/>
            <w:shd w:val="pct25" w:color="auto" w:fill="auto"/>
            <w:tcMar>
              <w:top w:w="57" w:type="dxa"/>
              <w:bottom w:w="57" w:type="dxa"/>
            </w:tcMar>
            <w:vAlign w:val="center"/>
          </w:tcPr>
          <w:p w14:paraId="70240A14"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31A39AE0" w14:textId="0A729BB9" w:rsidR="000958FE" w:rsidRPr="003E3AB4" w:rsidRDefault="000958FE" w:rsidP="000958FE">
            <w:pPr>
              <w:jc w:val="center"/>
              <w:rPr>
                <w:color w:val="000000"/>
              </w:rPr>
            </w:pPr>
            <w:r>
              <w:rPr>
                <w:color w:val="000000"/>
              </w:rPr>
              <w:t>2.91</w:t>
            </w:r>
          </w:p>
        </w:tc>
      </w:tr>
      <w:tr w:rsidR="000958FE" w:rsidRPr="007006EA" w14:paraId="1006686A" w14:textId="77777777" w:rsidTr="003E3AB4">
        <w:trPr>
          <w:cantSplit/>
          <w:tblHeader/>
        </w:trPr>
        <w:tc>
          <w:tcPr>
            <w:tcW w:w="1913" w:type="dxa"/>
            <w:shd w:val="pct25" w:color="auto" w:fill="auto"/>
          </w:tcPr>
          <w:p w14:paraId="05DA6597" w14:textId="77777777" w:rsidR="000958FE" w:rsidRPr="007006EA" w:rsidRDefault="000958FE" w:rsidP="000958FE">
            <w:pPr>
              <w:rPr>
                <w:color w:val="000000"/>
                <w:lang w:eastAsia="en-GB"/>
              </w:rPr>
            </w:pPr>
            <w:r w:rsidRPr="007006EA">
              <w:rPr>
                <w:color w:val="000000"/>
                <w:szCs w:val="22"/>
                <w:lang w:eastAsia="en-GB"/>
              </w:rPr>
              <w:t xml:space="preserve">Scenario [1a] </w:t>
            </w:r>
          </w:p>
          <w:p w14:paraId="2677FB25"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63EA7123"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34033C7C"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7B3422AE" w14:textId="396CA5F1" w:rsidR="000958FE" w:rsidRPr="003E3AB4" w:rsidRDefault="000958FE" w:rsidP="000958FE">
            <w:pPr>
              <w:jc w:val="center"/>
              <w:rPr>
                <w:color w:val="000000"/>
              </w:rPr>
            </w:pPr>
            <w:r>
              <w:rPr>
                <w:color w:val="000000"/>
              </w:rPr>
              <w:t>4.05</w:t>
            </w:r>
          </w:p>
        </w:tc>
        <w:tc>
          <w:tcPr>
            <w:tcW w:w="1559" w:type="dxa"/>
            <w:shd w:val="pct25" w:color="auto" w:fill="auto"/>
            <w:tcMar>
              <w:top w:w="57" w:type="dxa"/>
              <w:bottom w:w="57" w:type="dxa"/>
            </w:tcMar>
            <w:vAlign w:val="center"/>
          </w:tcPr>
          <w:p w14:paraId="1A2371E9"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5CD5C57E" w14:textId="65264205" w:rsidR="000958FE" w:rsidRPr="003E3AB4" w:rsidRDefault="000958FE" w:rsidP="000958FE">
            <w:pPr>
              <w:jc w:val="center"/>
              <w:rPr>
                <w:color w:val="000000"/>
              </w:rPr>
            </w:pPr>
            <w:r>
              <w:rPr>
                <w:color w:val="000000"/>
              </w:rPr>
              <w:t>4.05</w:t>
            </w:r>
          </w:p>
        </w:tc>
      </w:tr>
      <w:tr w:rsidR="000958FE" w:rsidRPr="007006EA" w14:paraId="3521DC0C" w14:textId="77777777" w:rsidTr="003E3AB4">
        <w:trPr>
          <w:cantSplit/>
          <w:tblHeader/>
        </w:trPr>
        <w:tc>
          <w:tcPr>
            <w:tcW w:w="1913" w:type="dxa"/>
            <w:tcBorders>
              <w:bottom w:val="single" w:sz="6" w:space="0" w:color="auto"/>
            </w:tcBorders>
            <w:shd w:val="pct25" w:color="auto" w:fill="auto"/>
          </w:tcPr>
          <w:p w14:paraId="60E064BA" w14:textId="77777777" w:rsidR="000958FE" w:rsidRPr="007006EA" w:rsidRDefault="000958FE" w:rsidP="000958FE">
            <w:pPr>
              <w:rPr>
                <w:color w:val="000000"/>
                <w:lang w:eastAsia="en-GB"/>
              </w:rPr>
            </w:pPr>
            <w:r w:rsidRPr="007006EA">
              <w:rPr>
                <w:color w:val="000000"/>
                <w:szCs w:val="22"/>
                <w:lang w:eastAsia="en-GB"/>
              </w:rPr>
              <w:t xml:space="preserve">Scenario [1a] </w:t>
            </w:r>
          </w:p>
          <w:p w14:paraId="1B851295"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5B269DE4"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738423C5"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2F5D24A5" w14:textId="47B33DB7" w:rsidR="000958FE" w:rsidRPr="003E3AB4" w:rsidRDefault="000958FE" w:rsidP="000958FE">
            <w:pPr>
              <w:jc w:val="center"/>
              <w:rPr>
                <w:color w:val="000000"/>
              </w:rPr>
            </w:pPr>
            <w:r>
              <w:rPr>
                <w:color w:val="000000"/>
              </w:rPr>
              <w:t>4.58</w:t>
            </w:r>
          </w:p>
        </w:tc>
        <w:tc>
          <w:tcPr>
            <w:tcW w:w="1559" w:type="dxa"/>
            <w:tcBorders>
              <w:bottom w:val="single" w:sz="6" w:space="0" w:color="auto"/>
            </w:tcBorders>
            <w:shd w:val="pct25" w:color="auto" w:fill="auto"/>
            <w:tcMar>
              <w:top w:w="57" w:type="dxa"/>
              <w:bottom w:w="57" w:type="dxa"/>
            </w:tcMar>
            <w:vAlign w:val="center"/>
          </w:tcPr>
          <w:p w14:paraId="23538CF5"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575363A0" w14:textId="03DDCB4F" w:rsidR="000958FE" w:rsidRPr="003E3AB4" w:rsidRDefault="000958FE" w:rsidP="000958FE">
            <w:pPr>
              <w:jc w:val="center"/>
              <w:rPr>
                <w:color w:val="000000"/>
              </w:rPr>
            </w:pPr>
            <w:r>
              <w:rPr>
                <w:color w:val="000000"/>
              </w:rPr>
              <w:t>4.58</w:t>
            </w:r>
          </w:p>
        </w:tc>
      </w:tr>
      <w:tr w:rsidR="000958FE" w:rsidRPr="007006EA" w14:paraId="59A10E3D" w14:textId="77777777" w:rsidTr="003E3AB4">
        <w:trPr>
          <w:cantSplit/>
          <w:tblHeader/>
        </w:trPr>
        <w:tc>
          <w:tcPr>
            <w:tcW w:w="1913" w:type="dxa"/>
            <w:tcBorders>
              <w:bottom w:val="single" w:sz="6" w:space="0" w:color="auto"/>
            </w:tcBorders>
            <w:shd w:val="pct25" w:color="auto" w:fill="auto"/>
          </w:tcPr>
          <w:p w14:paraId="6F0399EA" w14:textId="77777777" w:rsidR="000958FE" w:rsidRPr="007006EA" w:rsidRDefault="000958FE" w:rsidP="000958FE">
            <w:pPr>
              <w:rPr>
                <w:color w:val="000000"/>
                <w:lang w:eastAsia="en-GB"/>
              </w:rPr>
            </w:pPr>
            <w:r w:rsidRPr="007006EA">
              <w:rPr>
                <w:color w:val="000000"/>
                <w:szCs w:val="22"/>
                <w:lang w:eastAsia="en-GB"/>
              </w:rPr>
              <w:t xml:space="preserve">Scenario [1a] </w:t>
            </w:r>
          </w:p>
          <w:p w14:paraId="783492E0"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tcBorders>
              <w:bottom w:val="single" w:sz="6" w:space="0" w:color="auto"/>
            </w:tcBorders>
            <w:shd w:val="pct25" w:color="auto" w:fill="auto"/>
            <w:vAlign w:val="center"/>
          </w:tcPr>
          <w:p w14:paraId="13F398BC"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0337136E"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72F1201A" w14:textId="5CBB0B8B" w:rsidR="000958FE" w:rsidRPr="003E3AB4" w:rsidRDefault="000958FE" w:rsidP="000958FE">
            <w:pPr>
              <w:jc w:val="center"/>
              <w:rPr>
                <w:color w:val="000000"/>
              </w:rPr>
            </w:pPr>
            <w:r>
              <w:rPr>
                <w:color w:val="000000"/>
              </w:rPr>
              <w:t>5.05</w:t>
            </w:r>
          </w:p>
        </w:tc>
        <w:tc>
          <w:tcPr>
            <w:tcW w:w="1559" w:type="dxa"/>
            <w:tcBorders>
              <w:bottom w:val="single" w:sz="6" w:space="0" w:color="auto"/>
            </w:tcBorders>
            <w:shd w:val="pct25" w:color="auto" w:fill="auto"/>
            <w:tcMar>
              <w:top w:w="57" w:type="dxa"/>
              <w:bottom w:w="57" w:type="dxa"/>
            </w:tcMar>
            <w:vAlign w:val="center"/>
          </w:tcPr>
          <w:p w14:paraId="276967AE"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11BB4DB7" w14:textId="6F1B0922" w:rsidR="000958FE" w:rsidRPr="003E3AB4" w:rsidRDefault="000958FE" w:rsidP="000958FE">
            <w:pPr>
              <w:jc w:val="center"/>
              <w:rPr>
                <w:color w:val="000000"/>
              </w:rPr>
            </w:pPr>
            <w:r>
              <w:rPr>
                <w:color w:val="000000"/>
              </w:rPr>
              <w:t>5.05</w:t>
            </w:r>
          </w:p>
        </w:tc>
      </w:tr>
      <w:tr w:rsidR="000958FE" w:rsidRPr="007006EA" w14:paraId="7C53A8C8" w14:textId="77777777" w:rsidTr="003E3AB4">
        <w:trPr>
          <w:cantSplit/>
          <w:tblHeader/>
        </w:trPr>
        <w:tc>
          <w:tcPr>
            <w:tcW w:w="1913" w:type="dxa"/>
            <w:tcBorders>
              <w:bottom w:val="single" w:sz="6" w:space="0" w:color="auto"/>
            </w:tcBorders>
            <w:shd w:val="pct25" w:color="auto" w:fill="auto"/>
          </w:tcPr>
          <w:p w14:paraId="12AC332C" w14:textId="77777777" w:rsidR="000958FE" w:rsidRPr="007006EA" w:rsidRDefault="000958FE" w:rsidP="000958FE">
            <w:pPr>
              <w:rPr>
                <w:color w:val="000000"/>
                <w:lang w:eastAsia="en-GB"/>
              </w:rPr>
            </w:pPr>
            <w:r w:rsidRPr="007006EA">
              <w:rPr>
                <w:color w:val="000000"/>
                <w:szCs w:val="22"/>
                <w:lang w:eastAsia="en-GB"/>
              </w:rPr>
              <w:t xml:space="preserve">Scenario [1a] </w:t>
            </w:r>
          </w:p>
          <w:p w14:paraId="7333DFDF"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25" w:color="auto" w:fill="auto"/>
            <w:vAlign w:val="center"/>
          </w:tcPr>
          <w:p w14:paraId="28205364"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7B2BF406"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603D7C12" w14:textId="7B3A4C18" w:rsidR="000958FE" w:rsidRPr="003E3AB4" w:rsidRDefault="000958FE" w:rsidP="000958FE">
            <w:pPr>
              <w:jc w:val="center"/>
              <w:rPr>
                <w:color w:val="000000"/>
              </w:rPr>
            </w:pPr>
            <w:r>
              <w:rPr>
                <w:color w:val="000000"/>
              </w:rPr>
              <w:t>5.39</w:t>
            </w:r>
          </w:p>
        </w:tc>
        <w:tc>
          <w:tcPr>
            <w:tcW w:w="1559" w:type="dxa"/>
            <w:tcBorders>
              <w:bottom w:val="single" w:sz="6" w:space="0" w:color="auto"/>
            </w:tcBorders>
            <w:shd w:val="pct25" w:color="auto" w:fill="auto"/>
            <w:tcMar>
              <w:top w:w="57" w:type="dxa"/>
              <w:bottom w:w="57" w:type="dxa"/>
            </w:tcMar>
            <w:vAlign w:val="center"/>
          </w:tcPr>
          <w:p w14:paraId="31CD9BFA"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37E58CB4" w14:textId="0686208B" w:rsidR="000958FE" w:rsidRPr="003E3AB4" w:rsidRDefault="000958FE" w:rsidP="000958FE">
            <w:pPr>
              <w:jc w:val="center"/>
              <w:rPr>
                <w:color w:val="000000"/>
              </w:rPr>
            </w:pPr>
            <w:r>
              <w:rPr>
                <w:color w:val="000000"/>
              </w:rPr>
              <w:t>5.39</w:t>
            </w:r>
          </w:p>
        </w:tc>
      </w:tr>
      <w:tr w:rsidR="006E4E5E" w:rsidRPr="007006EA" w14:paraId="1BD38DEC" w14:textId="77777777" w:rsidTr="003E3AB4">
        <w:trPr>
          <w:cantSplit/>
          <w:tblHeader/>
        </w:trPr>
        <w:tc>
          <w:tcPr>
            <w:tcW w:w="1913" w:type="dxa"/>
            <w:shd w:val="pct15" w:color="auto" w:fill="auto"/>
          </w:tcPr>
          <w:p w14:paraId="307F073B" w14:textId="77777777" w:rsidR="006E4E5E" w:rsidRPr="007006EA" w:rsidRDefault="006E4E5E" w:rsidP="006E4E5E">
            <w:pPr>
              <w:rPr>
                <w:color w:val="000000"/>
                <w:lang w:eastAsia="en-GB"/>
              </w:rPr>
            </w:pPr>
            <w:r w:rsidRPr="007006EA">
              <w:rPr>
                <w:color w:val="000000"/>
                <w:szCs w:val="22"/>
                <w:lang w:eastAsia="en-GB"/>
              </w:rPr>
              <w:t xml:space="preserve">Scenario [1b] </w:t>
            </w:r>
          </w:p>
          <w:p w14:paraId="14451E9B" w14:textId="77777777" w:rsidR="006E4E5E" w:rsidRPr="007006EA" w:rsidRDefault="006E4E5E" w:rsidP="006E4E5E">
            <w:pPr>
              <w:rPr>
                <w:color w:val="000000"/>
                <w:lang w:eastAsia="en-GB"/>
              </w:rPr>
            </w:pPr>
            <w:r w:rsidRPr="007006EA">
              <w:rPr>
                <w:color w:val="000000"/>
                <w:szCs w:val="22"/>
                <w:lang w:eastAsia="en-GB"/>
              </w:rPr>
              <w:t>adult</w:t>
            </w:r>
          </w:p>
        </w:tc>
        <w:tc>
          <w:tcPr>
            <w:tcW w:w="992" w:type="dxa"/>
            <w:shd w:val="pct15" w:color="auto" w:fill="auto"/>
            <w:vAlign w:val="center"/>
          </w:tcPr>
          <w:p w14:paraId="3AB3CE51"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EFEC122"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2E4408AC" w14:textId="38192113" w:rsidR="006E4E5E" w:rsidRPr="003E3AB4" w:rsidRDefault="006E4E5E" w:rsidP="006E4E5E">
            <w:pPr>
              <w:jc w:val="center"/>
              <w:rPr>
                <w:color w:val="000000"/>
              </w:rPr>
            </w:pPr>
            <w:r>
              <w:rPr>
                <w:color w:val="000000"/>
              </w:rPr>
              <w:t>2.01</w:t>
            </w:r>
          </w:p>
        </w:tc>
        <w:tc>
          <w:tcPr>
            <w:tcW w:w="1559" w:type="dxa"/>
            <w:shd w:val="pct15" w:color="auto" w:fill="auto"/>
            <w:tcMar>
              <w:top w:w="57" w:type="dxa"/>
              <w:bottom w:w="57" w:type="dxa"/>
            </w:tcMar>
            <w:vAlign w:val="center"/>
          </w:tcPr>
          <w:p w14:paraId="030D87BA"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391CAADC" w14:textId="3CCC6540" w:rsidR="006E4E5E" w:rsidRPr="003E3AB4" w:rsidRDefault="006E4E5E" w:rsidP="006E4E5E">
            <w:pPr>
              <w:jc w:val="center"/>
              <w:rPr>
                <w:color w:val="000000"/>
              </w:rPr>
            </w:pPr>
            <w:r>
              <w:rPr>
                <w:color w:val="000000"/>
              </w:rPr>
              <w:t>2.01</w:t>
            </w:r>
          </w:p>
        </w:tc>
      </w:tr>
      <w:tr w:rsidR="006E4E5E" w:rsidRPr="007006EA" w14:paraId="0610953A" w14:textId="77777777" w:rsidTr="003E3AB4">
        <w:trPr>
          <w:cantSplit/>
          <w:tblHeader/>
        </w:trPr>
        <w:tc>
          <w:tcPr>
            <w:tcW w:w="1913" w:type="dxa"/>
            <w:shd w:val="pct15" w:color="auto" w:fill="auto"/>
          </w:tcPr>
          <w:p w14:paraId="1DF8529B" w14:textId="77777777" w:rsidR="006E4E5E" w:rsidRPr="007006EA" w:rsidRDefault="006E4E5E" w:rsidP="006E4E5E">
            <w:pPr>
              <w:rPr>
                <w:color w:val="000000"/>
                <w:lang w:eastAsia="en-GB"/>
              </w:rPr>
            </w:pPr>
            <w:r w:rsidRPr="007006EA">
              <w:rPr>
                <w:color w:val="000000"/>
                <w:szCs w:val="22"/>
                <w:lang w:eastAsia="en-GB"/>
              </w:rPr>
              <w:t xml:space="preserve">Scenario [1b] </w:t>
            </w:r>
          </w:p>
          <w:p w14:paraId="5A85BCCE" w14:textId="77777777" w:rsidR="006E4E5E" w:rsidRPr="007006EA" w:rsidRDefault="006E4E5E" w:rsidP="006E4E5E">
            <w:pPr>
              <w:rPr>
                <w:color w:val="000000"/>
                <w:lang w:eastAsia="en-GB"/>
              </w:rPr>
            </w:pPr>
            <w:r w:rsidRPr="007006EA">
              <w:rPr>
                <w:color w:val="000000"/>
                <w:szCs w:val="22"/>
                <w:lang w:eastAsia="en-GB"/>
              </w:rPr>
              <w:t>child 6-11 years</w:t>
            </w:r>
          </w:p>
        </w:tc>
        <w:tc>
          <w:tcPr>
            <w:tcW w:w="992" w:type="dxa"/>
            <w:shd w:val="pct15" w:color="auto" w:fill="auto"/>
            <w:vAlign w:val="center"/>
          </w:tcPr>
          <w:p w14:paraId="57A90307"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09E5F55E"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5602D81C" w14:textId="521E4946" w:rsidR="006E4E5E" w:rsidRPr="003E3AB4" w:rsidRDefault="006E4E5E" w:rsidP="006E4E5E">
            <w:pPr>
              <w:jc w:val="center"/>
              <w:rPr>
                <w:color w:val="000000"/>
              </w:rPr>
            </w:pPr>
            <w:r>
              <w:rPr>
                <w:color w:val="000000"/>
              </w:rPr>
              <w:t>2.62</w:t>
            </w:r>
          </w:p>
        </w:tc>
        <w:tc>
          <w:tcPr>
            <w:tcW w:w="1559" w:type="dxa"/>
            <w:shd w:val="pct15" w:color="auto" w:fill="auto"/>
            <w:tcMar>
              <w:top w:w="57" w:type="dxa"/>
              <w:bottom w:w="57" w:type="dxa"/>
            </w:tcMar>
            <w:vAlign w:val="center"/>
          </w:tcPr>
          <w:p w14:paraId="46299685"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448038D1" w14:textId="2E4A2A0B" w:rsidR="006E4E5E" w:rsidRPr="003E3AB4" w:rsidRDefault="006E4E5E" w:rsidP="006E4E5E">
            <w:pPr>
              <w:jc w:val="center"/>
              <w:rPr>
                <w:color w:val="000000"/>
              </w:rPr>
            </w:pPr>
            <w:r>
              <w:rPr>
                <w:color w:val="000000"/>
              </w:rPr>
              <w:t>2.62</w:t>
            </w:r>
          </w:p>
        </w:tc>
      </w:tr>
      <w:tr w:rsidR="006E4E5E" w:rsidRPr="007006EA" w14:paraId="53929379" w14:textId="77777777" w:rsidTr="003E3AB4">
        <w:trPr>
          <w:cantSplit/>
          <w:tblHeader/>
        </w:trPr>
        <w:tc>
          <w:tcPr>
            <w:tcW w:w="1913" w:type="dxa"/>
            <w:tcBorders>
              <w:bottom w:val="single" w:sz="6" w:space="0" w:color="auto"/>
            </w:tcBorders>
            <w:shd w:val="pct15" w:color="auto" w:fill="auto"/>
          </w:tcPr>
          <w:p w14:paraId="453989BE" w14:textId="77777777" w:rsidR="006E4E5E" w:rsidRPr="007006EA" w:rsidRDefault="006E4E5E" w:rsidP="006E4E5E">
            <w:pPr>
              <w:rPr>
                <w:color w:val="000000"/>
                <w:lang w:eastAsia="en-GB"/>
              </w:rPr>
            </w:pPr>
            <w:r w:rsidRPr="007006EA">
              <w:rPr>
                <w:color w:val="000000"/>
                <w:szCs w:val="22"/>
                <w:lang w:eastAsia="en-GB"/>
              </w:rPr>
              <w:t xml:space="preserve">Scenario [1b] </w:t>
            </w:r>
          </w:p>
          <w:p w14:paraId="4B66164A"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2671EDAD"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7BB7C2B0"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53B4C6A8" w14:textId="5E287AA8" w:rsidR="006E4E5E" w:rsidRPr="003E3AB4" w:rsidRDefault="006E4E5E" w:rsidP="006E4E5E">
            <w:pPr>
              <w:jc w:val="center"/>
              <w:rPr>
                <w:color w:val="000000"/>
              </w:rPr>
            </w:pPr>
            <w:r>
              <w:rPr>
                <w:color w:val="000000"/>
              </w:rPr>
              <w:t>3.02</w:t>
            </w:r>
          </w:p>
        </w:tc>
        <w:tc>
          <w:tcPr>
            <w:tcW w:w="1559" w:type="dxa"/>
            <w:tcBorders>
              <w:bottom w:val="single" w:sz="6" w:space="0" w:color="auto"/>
            </w:tcBorders>
            <w:shd w:val="pct15" w:color="auto" w:fill="auto"/>
            <w:tcMar>
              <w:top w:w="57" w:type="dxa"/>
              <w:bottom w:w="57" w:type="dxa"/>
            </w:tcMar>
            <w:vAlign w:val="center"/>
          </w:tcPr>
          <w:p w14:paraId="59360A73"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093BBB71" w14:textId="6613E387" w:rsidR="006E4E5E" w:rsidRPr="003E3AB4" w:rsidRDefault="006E4E5E" w:rsidP="006E4E5E">
            <w:pPr>
              <w:jc w:val="center"/>
              <w:rPr>
                <w:color w:val="000000"/>
              </w:rPr>
            </w:pPr>
            <w:r>
              <w:rPr>
                <w:color w:val="000000"/>
              </w:rPr>
              <w:t>3.02</w:t>
            </w:r>
          </w:p>
        </w:tc>
      </w:tr>
      <w:tr w:rsidR="006E4E5E" w:rsidRPr="007006EA" w14:paraId="12608913" w14:textId="77777777" w:rsidTr="003E3AB4">
        <w:trPr>
          <w:cantSplit/>
          <w:tblHeader/>
        </w:trPr>
        <w:tc>
          <w:tcPr>
            <w:tcW w:w="1913" w:type="dxa"/>
            <w:tcBorders>
              <w:bottom w:val="single" w:sz="6" w:space="0" w:color="auto"/>
            </w:tcBorders>
            <w:shd w:val="pct15" w:color="auto" w:fill="auto"/>
          </w:tcPr>
          <w:p w14:paraId="3930765A" w14:textId="77777777" w:rsidR="006E4E5E" w:rsidRPr="007006EA" w:rsidRDefault="006E4E5E" w:rsidP="006E4E5E">
            <w:pPr>
              <w:rPr>
                <w:color w:val="000000"/>
                <w:lang w:eastAsia="en-GB"/>
              </w:rPr>
            </w:pPr>
            <w:r w:rsidRPr="007006EA">
              <w:rPr>
                <w:color w:val="000000"/>
                <w:szCs w:val="22"/>
                <w:lang w:eastAsia="en-GB"/>
              </w:rPr>
              <w:t>Scenario [1</w:t>
            </w:r>
            <w:r>
              <w:rPr>
                <w:color w:val="000000"/>
                <w:szCs w:val="22"/>
                <w:lang w:eastAsia="en-GB"/>
              </w:rPr>
              <w:t>b</w:t>
            </w:r>
            <w:r w:rsidRPr="007006EA">
              <w:rPr>
                <w:color w:val="000000"/>
                <w:szCs w:val="22"/>
                <w:lang w:eastAsia="en-GB"/>
              </w:rPr>
              <w:t xml:space="preserve">] </w:t>
            </w:r>
          </w:p>
          <w:p w14:paraId="13393C08"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tcBorders>
              <w:bottom w:val="single" w:sz="6" w:space="0" w:color="auto"/>
            </w:tcBorders>
            <w:shd w:val="pct15" w:color="auto" w:fill="auto"/>
            <w:vAlign w:val="center"/>
          </w:tcPr>
          <w:p w14:paraId="15C0B083"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1C404E82"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6A109E8D" w14:textId="1F224DDE" w:rsidR="006E4E5E" w:rsidRPr="003E3AB4" w:rsidRDefault="006E4E5E" w:rsidP="006E4E5E">
            <w:pPr>
              <w:jc w:val="center"/>
              <w:rPr>
                <w:color w:val="000000"/>
              </w:rPr>
            </w:pPr>
            <w:r>
              <w:rPr>
                <w:color w:val="000000"/>
              </w:rPr>
              <w:t>3.35</w:t>
            </w:r>
          </w:p>
        </w:tc>
        <w:tc>
          <w:tcPr>
            <w:tcW w:w="1559" w:type="dxa"/>
            <w:tcBorders>
              <w:bottom w:val="single" w:sz="6" w:space="0" w:color="auto"/>
            </w:tcBorders>
            <w:shd w:val="pct15" w:color="auto" w:fill="auto"/>
            <w:tcMar>
              <w:top w:w="57" w:type="dxa"/>
              <w:bottom w:w="57" w:type="dxa"/>
            </w:tcMar>
            <w:vAlign w:val="center"/>
          </w:tcPr>
          <w:p w14:paraId="1A9F7273"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71F6567A" w14:textId="30CC5809" w:rsidR="006E4E5E" w:rsidRPr="003E3AB4" w:rsidRDefault="006E4E5E" w:rsidP="006E4E5E">
            <w:pPr>
              <w:jc w:val="center"/>
              <w:rPr>
                <w:color w:val="000000"/>
              </w:rPr>
            </w:pPr>
            <w:r>
              <w:rPr>
                <w:color w:val="000000"/>
              </w:rPr>
              <w:t>3.35</w:t>
            </w:r>
          </w:p>
        </w:tc>
      </w:tr>
      <w:tr w:rsidR="006E4E5E" w:rsidRPr="007006EA" w14:paraId="62830AA3" w14:textId="77777777" w:rsidTr="003E3AB4">
        <w:trPr>
          <w:cantSplit/>
          <w:tblHeader/>
        </w:trPr>
        <w:tc>
          <w:tcPr>
            <w:tcW w:w="1913" w:type="dxa"/>
            <w:tcBorders>
              <w:bottom w:val="single" w:sz="6" w:space="0" w:color="auto"/>
            </w:tcBorders>
            <w:shd w:val="pct15" w:color="auto" w:fill="auto"/>
          </w:tcPr>
          <w:p w14:paraId="1C775008" w14:textId="77777777" w:rsidR="006E4E5E" w:rsidRPr="007006EA" w:rsidRDefault="006E4E5E" w:rsidP="006E4E5E">
            <w:pPr>
              <w:rPr>
                <w:color w:val="000000"/>
                <w:lang w:eastAsia="en-GB"/>
              </w:rPr>
            </w:pPr>
            <w:r w:rsidRPr="007006EA">
              <w:rPr>
                <w:color w:val="000000"/>
                <w:szCs w:val="22"/>
                <w:lang w:eastAsia="en-GB"/>
              </w:rPr>
              <w:t>Scenario [1</w:t>
            </w:r>
            <w:r>
              <w:rPr>
                <w:color w:val="000000"/>
                <w:szCs w:val="22"/>
                <w:lang w:eastAsia="en-GB"/>
              </w:rPr>
              <w:t>b</w:t>
            </w:r>
            <w:r w:rsidRPr="007006EA">
              <w:rPr>
                <w:color w:val="000000"/>
                <w:szCs w:val="22"/>
                <w:lang w:eastAsia="en-GB"/>
              </w:rPr>
              <w:t xml:space="preserve">] </w:t>
            </w:r>
          </w:p>
          <w:p w14:paraId="28460A3D"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15" w:color="auto" w:fill="auto"/>
            <w:vAlign w:val="center"/>
          </w:tcPr>
          <w:p w14:paraId="22039D01"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7FAAF6D7"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5CCCA13F" w14:textId="7BD1AA6C" w:rsidR="006E4E5E" w:rsidRPr="003E3AB4" w:rsidRDefault="006E4E5E" w:rsidP="006E4E5E">
            <w:pPr>
              <w:jc w:val="center"/>
              <w:rPr>
                <w:color w:val="000000"/>
              </w:rPr>
            </w:pPr>
            <w:r>
              <w:rPr>
                <w:color w:val="000000"/>
              </w:rPr>
              <w:t>3.58</w:t>
            </w:r>
          </w:p>
        </w:tc>
        <w:tc>
          <w:tcPr>
            <w:tcW w:w="1559" w:type="dxa"/>
            <w:tcBorders>
              <w:bottom w:val="single" w:sz="6" w:space="0" w:color="auto"/>
            </w:tcBorders>
            <w:shd w:val="pct15" w:color="auto" w:fill="auto"/>
            <w:tcMar>
              <w:top w:w="57" w:type="dxa"/>
              <w:bottom w:w="57" w:type="dxa"/>
            </w:tcMar>
            <w:vAlign w:val="center"/>
          </w:tcPr>
          <w:p w14:paraId="3152D391"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518B27CF" w14:textId="52D44038" w:rsidR="006E4E5E" w:rsidRPr="003E3AB4" w:rsidRDefault="006E4E5E" w:rsidP="006E4E5E">
            <w:pPr>
              <w:jc w:val="center"/>
              <w:rPr>
                <w:color w:val="000000"/>
              </w:rPr>
            </w:pPr>
            <w:r>
              <w:rPr>
                <w:color w:val="000000"/>
              </w:rPr>
              <w:t>3.58</w:t>
            </w:r>
          </w:p>
        </w:tc>
      </w:tr>
      <w:tr w:rsidR="000958FE" w:rsidRPr="007006EA" w14:paraId="6C9FC30A" w14:textId="77777777" w:rsidTr="003E3AB4">
        <w:trPr>
          <w:cantSplit/>
          <w:tblHeader/>
        </w:trPr>
        <w:tc>
          <w:tcPr>
            <w:tcW w:w="1913" w:type="dxa"/>
            <w:shd w:val="pct25" w:color="auto" w:fill="auto"/>
          </w:tcPr>
          <w:p w14:paraId="583BF245"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0ECA1FDB"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7B34BF6A"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31A041D1"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6C09AF96" w14:textId="629B36A8" w:rsidR="000958FE" w:rsidRPr="003E3AB4" w:rsidRDefault="000958FE" w:rsidP="000958FE">
            <w:pPr>
              <w:jc w:val="center"/>
              <w:rPr>
                <w:color w:val="000000"/>
              </w:rPr>
            </w:pPr>
            <w:r>
              <w:rPr>
                <w:color w:val="000000"/>
              </w:rPr>
              <w:t>3.95</w:t>
            </w:r>
          </w:p>
        </w:tc>
        <w:tc>
          <w:tcPr>
            <w:tcW w:w="1559" w:type="dxa"/>
            <w:shd w:val="pct25" w:color="auto" w:fill="auto"/>
            <w:tcMar>
              <w:top w:w="57" w:type="dxa"/>
              <w:bottom w:w="57" w:type="dxa"/>
            </w:tcMar>
            <w:vAlign w:val="center"/>
          </w:tcPr>
          <w:p w14:paraId="4AA20454"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448CE7A7" w14:textId="778CB3C7" w:rsidR="000958FE" w:rsidRPr="003E3AB4" w:rsidRDefault="000958FE" w:rsidP="000958FE">
            <w:pPr>
              <w:jc w:val="center"/>
              <w:rPr>
                <w:color w:val="000000"/>
              </w:rPr>
            </w:pPr>
            <w:r>
              <w:rPr>
                <w:color w:val="000000"/>
              </w:rPr>
              <w:t>3.95</w:t>
            </w:r>
          </w:p>
        </w:tc>
      </w:tr>
      <w:tr w:rsidR="000958FE" w:rsidRPr="007006EA" w14:paraId="271195F7" w14:textId="77777777" w:rsidTr="003E3AB4">
        <w:trPr>
          <w:cantSplit/>
          <w:tblHeader/>
        </w:trPr>
        <w:tc>
          <w:tcPr>
            <w:tcW w:w="1913" w:type="dxa"/>
            <w:shd w:val="pct25" w:color="auto" w:fill="auto"/>
          </w:tcPr>
          <w:p w14:paraId="480A3A83"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4B739260"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2BC33E19"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7C321B05"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29439C22" w14:textId="6BD9D6F2" w:rsidR="000958FE" w:rsidRPr="003E3AB4" w:rsidRDefault="000958FE" w:rsidP="000958FE">
            <w:pPr>
              <w:jc w:val="center"/>
              <w:rPr>
                <w:color w:val="000000"/>
              </w:rPr>
            </w:pPr>
            <w:r>
              <w:rPr>
                <w:color w:val="000000"/>
              </w:rPr>
              <w:t>5.49</w:t>
            </w:r>
          </w:p>
        </w:tc>
        <w:tc>
          <w:tcPr>
            <w:tcW w:w="1559" w:type="dxa"/>
            <w:shd w:val="pct25" w:color="auto" w:fill="auto"/>
            <w:tcMar>
              <w:top w:w="57" w:type="dxa"/>
              <w:bottom w:w="57" w:type="dxa"/>
            </w:tcMar>
            <w:vAlign w:val="center"/>
          </w:tcPr>
          <w:p w14:paraId="21C98E02"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4C59AB68" w14:textId="1F17F348" w:rsidR="000958FE" w:rsidRPr="003E3AB4" w:rsidRDefault="000958FE" w:rsidP="000958FE">
            <w:pPr>
              <w:jc w:val="center"/>
              <w:rPr>
                <w:color w:val="000000"/>
              </w:rPr>
            </w:pPr>
            <w:r>
              <w:rPr>
                <w:color w:val="000000"/>
              </w:rPr>
              <w:t>5.49</w:t>
            </w:r>
          </w:p>
        </w:tc>
      </w:tr>
      <w:tr w:rsidR="000958FE" w:rsidRPr="007006EA" w14:paraId="7A45767A" w14:textId="77777777" w:rsidTr="003E3AB4">
        <w:trPr>
          <w:cantSplit/>
          <w:tblHeader/>
        </w:trPr>
        <w:tc>
          <w:tcPr>
            <w:tcW w:w="1913" w:type="dxa"/>
            <w:tcBorders>
              <w:bottom w:val="single" w:sz="6" w:space="0" w:color="auto"/>
            </w:tcBorders>
            <w:shd w:val="pct25" w:color="auto" w:fill="auto"/>
          </w:tcPr>
          <w:p w14:paraId="68B2EEC2"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337E7400"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1534F094"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2AFE29AB"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73915F08" w14:textId="74DCE440" w:rsidR="000958FE" w:rsidRPr="003E3AB4" w:rsidRDefault="000958FE" w:rsidP="000958FE">
            <w:pPr>
              <w:jc w:val="center"/>
              <w:rPr>
                <w:color w:val="000000"/>
              </w:rPr>
            </w:pPr>
            <w:r>
              <w:rPr>
                <w:color w:val="000000"/>
              </w:rPr>
              <w:t>6.22</w:t>
            </w:r>
          </w:p>
        </w:tc>
        <w:tc>
          <w:tcPr>
            <w:tcW w:w="1559" w:type="dxa"/>
            <w:tcBorders>
              <w:bottom w:val="single" w:sz="6" w:space="0" w:color="auto"/>
            </w:tcBorders>
            <w:shd w:val="pct25" w:color="auto" w:fill="auto"/>
            <w:tcMar>
              <w:top w:w="57" w:type="dxa"/>
              <w:bottom w:w="57" w:type="dxa"/>
            </w:tcMar>
            <w:vAlign w:val="center"/>
          </w:tcPr>
          <w:p w14:paraId="2AF7B4E9"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7BE423FC" w14:textId="592D55F2" w:rsidR="000958FE" w:rsidRPr="003E3AB4" w:rsidRDefault="000958FE" w:rsidP="000958FE">
            <w:pPr>
              <w:jc w:val="center"/>
              <w:rPr>
                <w:color w:val="000000"/>
              </w:rPr>
            </w:pPr>
            <w:r>
              <w:rPr>
                <w:color w:val="000000"/>
              </w:rPr>
              <w:t>6.22</w:t>
            </w:r>
          </w:p>
        </w:tc>
      </w:tr>
      <w:tr w:rsidR="000958FE" w:rsidRPr="007006EA" w14:paraId="0493E6B4" w14:textId="77777777" w:rsidTr="003E3AB4">
        <w:trPr>
          <w:cantSplit/>
          <w:tblHeader/>
        </w:trPr>
        <w:tc>
          <w:tcPr>
            <w:tcW w:w="1913" w:type="dxa"/>
            <w:shd w:val="pct25" w:color="auto" w:fill="auto"/>
          </w:tcPr>
          <w:p w14:paraId="55DF10F1"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6999D9AC"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shd w:val="pct25" w:color="auto" w:fill="auto"/>
            <w:vAlign w:val="center"/>
          </w:tcPr>
          <w:p w14:paraId="4E407972"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1A7FDBB7"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361CB207" w14:textId="3B4717EE" w:rsidR="000958FE" w:rsidRPr="003E3AB4" w:rsidRDefault="000958FE" w:rsidP="000958FE">
            <w:pPr>
              <w:jc w:val="center"/>
              <w:rPr>
                <w:color w:val="000000"/>
              </w:rPr>
            </w:pPr>
            <w:r>
              <w:rPr>
                <w:color w:val="000000"/>
              </w:rPr>
              <w:t>6.85</w:t>
            </w:r>
          </w:p>
        </w:tc>
        <w:tc>
          <w:tcPr>
            <w:tcW w:w="1559" w:type="dxa"/>
            <w:shd w:val="pct25" w:color="auto" w:fill="auto"/>
            <w:tcMar>
              <w:top w:w="57" w:type="dxa"/>
              <w:bottom w:w="57" w:type="dxa"/>
            </w:tcMar>
            <w:vAlign w:val="center"/>
          </w:tcPr>
          <w:p w14:paraId="05E69961"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7A96C1C0" w14:textId="316DD855" w:rsidR="000958FE" w:rsidRPr="003E3AB4" w:rsidRDefault="000958FE" w:rsidP="000958FE">
            <w:pPr>
              <w:jc w:val="center"/>
              <w:rPr>
                <w:color w:val="000000"/>
              </w:rPr>
            </w:pPr>
            <w:r>
              <w:rPr>
                <w:color w:val="000000"/>
              </w:rPr>
              <w:t>6.85</w:t>
            </w:r>
          </w:p>
        </w:tc>
      </w:tr>
      <w:tr w:rsidR="000958FE" w:rsidRPr="007006EA" w14:paraId="1692EEC5" w14:textId="77777777" w:rsidTr="003E3AB4">
        <w:trPr>
          <w:cantSplit/>
          <w:tblHeader/>
        </w:trPr>
        <w:tc>
          <w:tcPr>
            <w:tcW w:w="1913" w:type="dxa"/>
            <w:tcBorders>
              <w:bottom w:val="single" w:sz="6" w:space="0" w:color="auto"/>
            </w:tcBorders>
            <w:shd w:val="pct25" w:color="auto" w:fill="auto"/>
          </w:tcPr>
          <w:p w14:paraId="390635EC"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3E4F70DB"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25" w:color="auto" w:fill="auto"/>
            <w:vAlign w:val="center"/>
          </w:tcPr>
          <w:p w14:paraId="08A95E66"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6497248D"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15622997" w14:textId="5E110AAC" w:rsidR="000958FE" w:rsidRPr="003E3AB4" w:rsidRDefault="000958FE" w:rsidP="000958FE">
            <w:pPr>
              <w:jc w:val="center"/>
              <w:rPr>
                <w:color w:val="000000"/>
              </w:rPr>
            </w:pPr>
            <w:r>
              <w:rPr>
                <w:color w:val="000000"/>
              </w:rPr>
              <w:t>7.31</w:t>
            </w:r>
          </w:p>
        </w:tc>
        <w:tc>
          <w:tcPr>
            <w:tcW w:w="1559" w:type="dxa"/>
            <w:tcBorders>
              <w:bottom w:val="single" w:sz="6" w:space="0" w:color="auto"/>
            </w:tcBorders>
            <w:shd w:val="pct25" w:color="auto" w:fill="auto"/>
            <w:tcMar>
              <w:top w:w="57" w:type="dxa"/>
              <w:bottom w:w="57" w:type="dxa"/>
            </w:tcMar>
            <w:vAlign w:val="center"/>
          </w:tcPr>
          <w:p w14:paraId="71E23CB3"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0F3F9DBC" w14:textId="4ED34180" w:rsidR="000958FE" w:rsidRPr="003E3AB4" w:rsidRDefault="000958FE" w:rsidP="000958FE">
            <w:pPr>
              <w:jc w:val="center"/>
              <w:rPr>
                <w:color w:val="000000"/>
              </w:rPr>
            </w:pPr>
            <w:r>
              <w:rPr>
                <w:color w:val="000000"/>
              </w:rPr>
              <w:t>7.31</w:t>
            </w:r>
          </w:p>
        </w:tc>
      </w:tr>
      <w:tr w:rsidR="006E4E5E" w:rsidRPr="007006EA" w14:paraId="18B408C7" w14:textId="77777777" w:rsidTr="003E3AB4">
        <w:trPr>
          <w:cantSplit/>
          <w:tblHeader/>
        </w:trPr>
        <w:tc>
          <w:tcPr>
            <w:tcW w:w="1913" w:type="dxa"/>
            <w:tcBorders>
              <w:bottom w:val="single" w:sz="6" w:space="0" w:color="auto"/>
            </w:tcBorders>
            <w:shd w:val="pct15" w:color="auto" w:fill="auto"/>
          </w:tcPr>
          <w:p w14:paraId="1DDEBB42"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b] </w:t>
            </w:r>
          </w:p>
          <w:p w14:paraId="04C29597" w14:textId="77777777" w:rsidR="006E4E5E" w:rsidRPr="007006EA" w:rsidRDefault="006E4E5E" w:rsidP="006E4E5E">
            <w:pPr>
              <w:rPr>
                <w:color w:val="000000"/>
                <w:lang w:eastAsia="en-GB"/>
              </w:rPr>
            </w:pPr>
            <w:r w:rsidRPr="007006EA">
              <w:rPr>
                <w:color w:val="000000"/>
                <w:szCs w:val="22"/>
                <w:lang w:eastAsia="en-GB"/>
              </w:rPr>
              <w:t>adult</w:t>
            </w:r>
          </w:p>
        </w:tc>
        <w:tc>
          <w:tcPr>
            <w:tcW w:w="992" w:type="dxa"/>
            <w:tcBorders>
              <w:bottom w:val="single" w:sz="6" w:space="0" w:color="auto"/>
            </w:tcBorders>
            <w:shd w:val="pct15" w:color="auto" w:fill="auto"/>
            <w:vAlign w:val="center"/>
          </w:tcPr>
          <w:p w14:paraId="37F187B1"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47EF4FDE"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42D7C4D3" w14:textId="7D62B3C6" w:rsidR="006E4E5E" w:rsidRPr="003E3AB4" w:rsidRDefault="006E4E5E" w:rsidP="006E4E5E">
            <w:pPr>
              <w:jc w:val="center"/>
              <w:rPr>
                <w:color w:val="000000"/>
              </w:rPr>
            </w:pPr>
            <w:r>
              <w:rPr>
                <w:color w:val="000000"/>
              </w:rPr>
              <w:t>2.72</w:t>
            </w:r>
          </w:p>
        </w:tc>
        <w:tc>
          <w:tcPr>
            <w:tcW w:w="1559" w:type="dxa"/>
            <w:tcBorders>
              <w:bottom w:val="single" w:sz="6" w:space="0" w:color="auto"/>
            </w:tcBorders>
            <w:shd w:val="pct15" w:color="auto" w:fill="auto"/>
            <w:tcMar>
              <w:top w:w="57" w:type="dxa"/>
              <w:bottom w:w="57" w:type="dxa"/>
            </w:tcMar>
            <w:vAlign w:val="center"/>
          </w:tcPr>
          <w:p w14:paraId="6AA6AFF0"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17B86980" w14:textId="2286C6E1" w:rsidR="006E4E5E" w:rsidRPr="003E3AB4" w:rsidRDefault="006E4E5E" w:rsidP="006E4E5E">
            <w:pPr>
              <w:jc w:val="center"/>
              <w:rPr>
                <w:color w:val="000000"/>
              </w:rPr>
            </w:pPr>
            <w:r>
              <w:rPr>
                <w:color w:val="000000"/>
              </w:rPr>
              <w:t>2.72</w:t>
            </w:r>
          </w:p>
        </w:tc>
      </w:tr>
      <w:tr w:rsidR="006E4E5E" w:rsidRPr="007006EA" w14:paraId="58C882AB" w14:textId="77777777" w:rsidTr="003E3AB4">
        <w:trPr>
          <w:cantSplit/>
          <w:tblHeader/>
        </w:trPr>
        <w:tc>
          <w:tcPr>
            <w:tcW w:w="1913" w:type="dxa"/>
            <w:shd w:val="pct15" w:color="auto" w:fill="auto"/>
          </w:tcPr>
          <w:p w14:paraId="4DC17363"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b] </w:t>
            </w:r>
          </w:p>
          <w:p w14:paraId="1174868B" w14:textId="77777777" w:rsidR="006E4E5E" w:rsidRPr="007006EA" w:rsidRDefault="006E4E5E" w:rsidP="006E4E5E">
            <w:pPr>
              <w:rPr>
                <w:color w:val="000000"/>
                <w:lang w:eastAsia="en-GB"/>
              </w:rPr>
            </w:pPr>
            <w:r w:rsidRPr="007006EA">
              <w:rPr>
                <w:color w:val="000000"/>
                <w:szCs w:val="22"/>
                <w:lang w:eastAsia="en-GB"/>
              </w:rPr>
              <w:t>child 6-11 years</w:t>
            </w:r>
          </w:p>
        </w:tc>
        <w:tc>
          <w:tcPr>
            <w:tcW w:w="992" w:type="dxa"/>
            <w:shd w:val="pct15" w:color="auto" w:fill="auto"/>
            <w:vAlign w:val="center"/>
          </w:tcPr>
          <w:p w14:paraId="3E5A335A"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2570C7A8"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72A84834" w14:textId="141E769E" w:rsidR="006E4E5E" w:rsidRPr="003E3AB4" w:rsidRDefault="006E4E5E" w:rsidP="006E4E5E">
            <w:pPr>
              <w:jc w:val="center"/>
              <w:rPr>
                <w:color w:val="000000"/>
              </w:rPr>
            </w:pPr>
            <w:r>
              <w:rPr>
                <w:color w:val="000000"/>
              </w:rPr>
              <w:t>3.56</w:t>
            </w:r>
          </w:p>
        </w:tc>
        <w:tc>
          <w:tcPr>
            <w:tcW w:w="1559" w:type="dxa"/>
            <w:shd w:val="pct15" w:color="auto" w:fill="auto"/>
            <w:tcMar>
              <w:top w:w="57" w:type="dxa"/>
              <w:bottom w:w="57" w:type="dxa"/>
            </w:tcMar>
            <w:vAlign w:val="center"/>
          </w:tcPr>
          <w:p w14:paraId="3CE6DA5E"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7F541C24" w14:textId="18D9CC6A" w:rsidR="006E4E5E" w:rsidRPr="003E3AB4" w:rsidRDefault="006E4E5E" w:rsidP="006E4E5E">
            <w:pPr>
              <w:jc w:val="center"/>
              <w:rPr>
                <w:color w:val="000000"/>
              </w:rPr>
            </w:pPr>
            <w:r>
              <w:rPr>
                <w:color w:val="000000"/>
              </w:rPr>
              <w:t>3.56</w:t>
            </w:r>
          </w:p>
        </w:tc>
      </w:tr>
      <w:tr w:rsidR="006E4E5E" w:rsidRPr="007006EA" w14:paraId="30A8AF80" w14:textId="77777777" w:rsidTr="003E3AB4">
        <w:trPr>
          <w:cantSplit/>
          <w:tblHeader/>
        </w:trPr>
        <w:tc>
          <w:tcPr>
            <w:tcW w:w="1913" w:type="dxa"/>
            <w:shd w:val="pct15" w:color="auto" w:fill="auto"/>
          </w:tcPr>
          <w:p w14:paraId="1F49C20D"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b] </w:t>
            </w:r>
          </w:p>
          <w:p w14:paraId="6BA61DB9"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shd w:val="pct15" w:color="auto" w:fill="auto"/>
            <w:vAlign w:val="center"/>
          </w:tcPr>
          <w:p w14:paraId="5ECF3A77"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4F02D599"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3AC93DC7" w14:textId="29CD880B" w:rsidR="006E4E5E" w:rsidRPr="003E3AB4" w:rsidRDefault="006E4E5E" w:rsidP="006E4E5E">
            <w:pPr>
              <w:jc w:val="center"/>
              <w:rPr>
                <w:color w:val="000000"/>
              </w:rPr>
            </w:pPr>
            <w:r>
              <w:rPr>
                <w:color w:val="000000"/>
              </w:rPr>
              <w:t>4.09</w:t>
            </w:r>
          </w:p>
        </w:tc>
        <w:tc>
          <w:tcPr>
            <w:tcW w:w="1559" w:type="dxa"/>
            <w:shd w:val="pct15" w:color="auto" w:fill="auto"/>
            <w:tcMar>
              <w:top w:w="57" w:type="dxa"/>
              <w:bottom w:w="57" w:type="dxa"/>
            </w:tcMar>
            <w:vAlign w:val="center"/>
          </w:tcPr>
          <w:p w14:paraId="5553C40C"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0994E883" w14:textId="766F566D" w:rsidR="006E4E5E" w:rsidRPr="003E3AB4" w:rsidRDefault="006E4E5E" w:rsidP="006E4E5E">
            <w:pPr>
              <w:jc w:val="center"/>
              <w:rPr>
                <w:color w:val="000000"/>
              </w:rPr>
            </w:pPr>
            <w:r>
              <w:rPr>
                <w:color w:val="000000"/>
              </w:rPr>
              <w:t>4.09</w:t>
            </w:r>
          </w:p>
        </w:tc>
      </w:tr>
      <w:tr w:rsidR="006E4E5E" w:rsidRPr="007006EA" w14:paraId="544DE4A1" w14:textId="77777777" w:rsidTr="003E3AB4">
        <w:trPr>
          <w:cantSplit/>
          <w:tblHeader/>
        </w:trPr>
        <w:tc>
          <w:tcPr>
            <w:tcW w:w="1913" w:type="dxa"/>
            <w:tcBorders>
              <w:bottom w:val="single" w:sz="6" w:space="0" w:color="auto"/>
            </w:tcBorders>
            <w:shd w:val="pct15" w:color="auto" w:fill="auto"/>
          </w:tcPr>
          <w:p w14:paraId="52618708" w14:textId="77777777" w:rsidR="006E4E5E" w:rsidRPr="007006EA" w:rsidRDefault="006E4E5E" w:rsidP="006E4E5E">
            <w:pPr>
              <w:rPr>
                <w:color w:val="000000"/>
                <w:lang w:eastAsia="en-GB"/>
              </w:rPr>
            </w:pPr>
            <w:r w:rsidRPr="007006EA">
              <w:rPr>
                <w:color w:val="000000"/>
                <w:szCs w:val="22"/>
                <w:lang w:eastAsia="en-GB"/>
              </w:rPr>
              <w:lastRenderedPageBreak/>
              <w:t>Scenario [</w:t>
            </w:r>
            <w:r>
              <w:rPr>
                <w:color w:val="000000"/>
                <w:szCs w:val="22"/>
                <w:lang w:eastAsia="en-GB"/>
              </w:rPr>
              <w:t>2b</w:t>
            </w:r>
            <w:r w:rsidRPr="007006EA">
              <w:rPr>
                <w:color w:val="000000"/>
                <w:szCs w:val="22"/>
                <w:lang w:eastAsia="en-GB"/>
              </w:rPr>
              <w:t xml:space="preserve">] </w:t>
            </w:r>
          </w:p>
          <w:p w14:paraId="02862D54"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tcBorders>
              <w:bottom w:val="single" w:sz="6" w:space="0" w:color="auto"/>
            </w:tcBorders>
            <w:shd w:val="pct15" w:color="auto" w:fill="auto"/>
            <w:vAlign w:val="center"/>
          </w:tcPr>
          <w:p w14:paraId="7085A6CF"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525D555A"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61A03BBB" w14:textId="662D94C9" w:rsidR="006E4E5E" w:rsidRPr="003E3AB4" w:rsidRDefault="006E4E5E" w:rsidP="006E4E5E">
            <w:pPr>
              <w:jc w:val="center"/>
              <w:rPr>
                <w:color w:val="000000"/>
              </w:rPr>
            </w:pPr>
            <w:r>
              <w:rPr>
                <w:color w:val="000000"/>
              </w:rPr>
              <w:t>4.55</w:t>
            </w:r>
          </w:p>
        </w:tc>
        <w:tc>
          <w:tcPr>
            <w:tcW w:w="1559" w:type="dxa"/>
            <w:tcBorders>
              <w:bottom w:val="single" w:sz="6" w:space="0" w:color="auto"/>
            </w:tcBorders>
            <w:shd w:val="pct15" w:color="auto" w:fill="auto"/>
            <w:tcMar>
              <w:top w:w="57" w:type="dxa"/>
              <w:bottom w:w="57" w:type="dxa"/>
            </w:tcMar>
            <w:vAlign w:val="center"/>
          </w:tcPr>
          <w:p w14:paraId="5B204D33"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013E7652" w14:textId="135FC3E0" w:rsidR="006E4E5E" w:rsidRPr="003E3AB4" w:rsidRDefault="006E4E5E" w:rsidP="006E4E5E">
            <w:pPr>
              <w:jc w:val="center"/>
              <w:rPr>
                <w:color w:val="000000"/>
              </w:rPr>
            </w:pPr>
            <w:r>
              <w:rPr>
                <w:color w:val="000000"/>
              </w:rPr>
              <w:t>4.55</w:t>
            </w:r>
          </w:p>
        </w:tc>
      </w:tr>
      <w:tr w:rsidR="006E4E5E" w:rsidRPr="007006EA" w14:paraId="0F6A168E" w14:textId="77777777" w:rsidTr="003E3AB4">
        <w:trPr>
          <w:cantSplit/>
          <w:tblHeader/>
        </w:trPr>
        <w:tc>
          <w:tcPr>
            <w:tcW w:w="1913" w:type="dxa"/>
            <w:tcBorders>
              <w:bottom w:val="single" w:sz="6" w:space="0" w:color="auto"/>
            </w:tcBorders>
            <w:shd w:val="pct15" w:color="auto" w:fill="auto"/>
          </w:tcPr>
          <w:p w14:paraId="4B48E136"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2b</w:t>
            </w:r>
            <w:r w:rsidRPr="007006EA">
              <w:rPr>
                <w:color w:val="000000"/>
                <w:szCs w:val="22"/>
                <w:lang w:eastAsia="en-GB"/>
              </w:rPr>
              <w:t xml:space="preserve">] </w:t>
            </w:r>
          </w:p>
          <w:p w14:paraId="45F4A910"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15" w:color="auto" w:fill="auto"/>
            <w:vAlign w:val="center"/>
          </w:tcPr>
          <w:p w14:paraId="5606997C"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563B1F9C"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35387D49" w14:textId="3DCB2886" w:rsidR="006E4E5E" w:rsidRPr="003E3AB4" w:rsidRDefault="006E4E5E" w:rsidP="006E4E5E">
            <w:pPr>
              <w:jc w:val="center"/>
              <w:rPr>
                <w:color w:val="000000"/>
              </w:rPr>
            </w:pPr>
            <w:r>
              <w:rPr>
                <w:color w:val="000000"/>
              </w:rPr>
              <w:t>4.86</w:t>
            </w:r>
          </w:p>
        </w:tc>
        <w:tc>
          <w:tcPr>
            <w:tcW w:w="1559" w:type="dxa"/>
            <w:tcBorders>
              <w:bottom w:val="single" w:sz="6" w:space="0" w:color="auto"/>
            </w:tcBorders>
            <w:shd w:val="pct15" w:color="auto" w:fill="auto"/>
            <w:tcMar>
              <w:top w:w="57" w:type="dxa"/>
              <w:bottom w:w="57" w:type="dxa"/>
            </w:tcMar>
            <w:vAlign w:val="center"/>
          </w:tcPr>
          <w:p w14:paraId="532B3CA6"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3CC2920F" w14:textId="56B64352" w:rsidR="006E4E5E" w:rsidRPr="003E3AB4" w:rsidRDefault="006E4E5E" w:rsidP="006E4E5E">
            <w:pPr>
              <w:jc w:val="center"/>
              <w:rPr>
                <w:color w:val="000000"/>
              </w:rPr>
            </w:pPr>
            <w:r>
              <w:rPr>
                <w:color w:val="000000"/>
              </w:rPr>
              <w:t>4.86</w:t>
            </w:r>
          </w:p>
        </w:tc>
      </w:tr>
      <w:tr w:rsidR="000958FE" w:rsidRPr="007006EA" w14:paraId="0B52EBE9" w14:textId="77777777" w:rsidTr="003E3AB4">
        <w:trPr>
          <w:cantSplit/>
          <w:tblHeader/>
        </w:trPr>
        <w:tc>
          <w:tcPr>
            <w:tcW w:w="1913" w:type="dxa"/>
            <w:shd w:val="pct25" w:color="auto" w:fill="auto"/>
          </w:tcPr>
          <w:p w14:paraId="73EFF58A"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57AB9290"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6C2279A6"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01A1BF42"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3532F476" w14:textId="19849D40" w:rsidR="000958FE" w:rsidRPr="003E3AB4" w:rsidRDefault="000958FE" w:rsidP="000958FE">
            <w:pPr>
              <w:jc w:val="center"/>
              <w:rPr>
                <w:color w:val="000000"/>
              </w:rPr>
            </w:pPr>
            <w:r>
              <w:rPr>
                <w:color w:val="000000"/>
              </w:rPr>
              <w:t>8.10</w:t>
            </w:r>
          </w:p>
        </w:tc>
        <w:tc>
          <w:tcPr>
            <w:tcW w:w="1559" w:type="dxa"/>
            <w:shd w:val="pct25" w:color="auto" w:fill="auto"/>
            <w:tcMar>
              <w:top w:w="57" w:type="dxa"/>
              <w:bottom w:w="57" w:type="dxa"/>
            </w:tcMar>
            <w:vAlign w:val="center"/>
          </w:tcPr>
          <w:p w14:paraId="7ED91028"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684DCA33" w14:textId="0F915A3F" w:rsidR="000958FE" w:rsidRPr="003E3AB4" w:rsidRDefault="000958FE" w:rsidP="000958FE">
            <w:pPr>
              <w:jc w:val="center"/>
              <w:rPr>
                <w:color w:val="000000"/>
              </w:rPr>
            </w:pPr>
            <w:r>
              <w:rPr>
                <w:color w:val="000000"/>
              </w:rPr>
              <w:t>8.10</w:t>
            </w:r>
          </w:p>
        </w:tc>
      </w:tr>
      <w:tr w:rsidR="000958FE" w:rsidRPr="007006EA" w14:paraId="124B1B26" w14:textId="77777777" w:rsidTr="003E3AB4">
        <w:trPr>
          <w:cantSplit/>
          <w:tblHeader/>
        </w:trPr>
        <w:tc>
          <w:tcPr>
            <w:tcW w:w="1913" w:type="dxa"/>
            <w:shd w:val="pct25" w:color="auto" w:fill="auto"/>
          </w:tcPr>
          <w:p w14:paraId="0730F3E8"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7C09CFD6"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1F774CAA"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3EC4DC6A"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2148B35D" w14:textId="563FECFD" w:rsidR="000958FE" w:rsidRPr="003E3AB4" w:rsidRDefault="000958FE" w:rsidP="000958FE">
            <w:pPr>
              <w:jc w:val="center"/>
              <w:rPr>
                <w:color w:val="000000"/>
              </w:rPr>
            </w:pPr>
            <w:r>
              <w:rPr>
                <w:color w:val="000000"/>
              </w:rPr>
              <w:t>11.27</w:t>
            </w:r>
          </w:p>
        </w:tc>
        <w:tc>
          <w:tcPr>
            <w:tcW w:w="1559" w:type="dxa"/>
            <w:shd w:val="pct25" w:color="auto" w:fill="auto"/>
            <w:tcMar>
              <w:top w:w="57" w:type="dxa"/>
              <w:bottom w:w="57" w:type="dxa"/>
            </w:tcMar>
            <w:vAlign w:val="center"/>
          </w:tcPr>
          <w:p w14:paraId="7D15BCFD"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46003DAE" w14:textId="6D739866" w:rsidR="000958FE" w:rsidRPr="003E3AB4" w:rsidRDefault="000958FE" w:rsidP="000958FE">
            <w:pPr>
              <w:jc w:val="center"/>
              <w:rPr>
                <w:color w:val="000000"/>
              </w:rPr>
            </w:pPr>
            <w:r>
              <w:rPr>
                <w:color w:val="000000"/>
              </w:rPr>
              <w:t>11.27</w:t>
            </w:r>
          </w:p>
        </w:tc>
      </w:tr>
      <w:tr w:rsidR="000958FE" w:rsidRPr="007006EA" w14:paraId="001384CD" w14:textId="77777777" w:rsidTr="003E3AB4">
        <w:trPr>
          <w:cantSplit/>
          <w:tblHeader/>
        </w:trPr>
        <w:tc>
          <w:tcPr>
            <w:tcW w:w="1913" w:type="dxa"/>
            <w:shd w:val="pct25" w:color="auto" w:fill="auto"/>
          </w:tcPr>
          <w:p w14:paraId="665D3999"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217796A6"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shd w:val="pct25" w:color="auto" w:fill="auto"/>
            <w:vAlign w:val="center"/>
          </w:tcPr>
          <w:p w14:paraId="03DB1FA5"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0859BF68"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7610B0AD" w14:textId="06AA6FE1" w:rsidR="000958FE" w:rsidRPr="003E3AB4" w:rsidRDefault="000958FE" w:rsidP="000958FE">
            <w:pPr>
              <w:jc w:val="center"/>
              <w:rPr>
                <w:color w:val="000000"/>
              </w:rPr>
            </w:pPr>
            <w:r>
              <w:rPr>
                <w:color w:val="000000"/>
              </w:rPr>
              <w:t>12.76</w:t>
            </w:r>
          </w:p>
        </w:tc>
        <w:tc>
          <w:tcPr>
            <w:tcW w:w="1559" w:type="dxa"/>
            <w:shd w:val="pct25" w:color="auto" w:fill="auto"/>
            <w:tcMar>
              <w:top w:w="57" w:type="dxa"/>
              <w:bottom w:w="57" w:type="dxa"/>
            </w:tcMar>
            <w:vAlign w:val="center"/>
          </w:tcPr>
          <w:p w14:paraId="7956CA04"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1190EE52" w14:textId="5392B0BA" w:rsidR="000958FE" w:rsidRPr="003E3AB4" w:rsidRDefault="000958FE" w:rsidP="000958FE">
            <w:pPr>
              <w:jc w:val="center"/>
              <w:rPr>
                <w:color w:val="000000"/>
              </w:rPr>
            </w:pPr>
            <w:r>
              <w:rPr>
                <w:color w:val="000000"/>
              </w:rPr>
              <w:t>12.76</w:t>
            </w:r>
          </w:p>
        </w:tc>
      </w:tr>
      <w:tr w:rsidR="000958FE" w:rsidRPr="007006EA" w14:paraId="6E811BB4" w14:textId="77777777" w:rsidTr="003E3AB4">
        <w:trPr>
          <w:cantSplit/>
          <w:tblHeader/>
        </w:trPr>
        <w:tc>
          <w:tcPr>
            <w:tcW w:w="1913" w:type="dxa"/>
            <w:shd w:val="pct25" w:color="auto" w:fill="auto"/>
          </w:tcPr>
          <w:p w14:paraId="07DA6B1E"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614C0BAE"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shd w:val="pct25" w:color="auto" w:fill="auto"/>
            <w:vAlign w:val="center"/>
          </w:tcPr>
          <w:p w14:paraId="3D68F908"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7F2681F7"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0354EDAD" w14:textId="3D92ACEE" w:rsidR="000958FE" w:rsidRPr="003E3AB4" w:rsidRDefault="000958FE" w:rsidP="000958FE">
            <w:pPr>
              <w:jc w:val="center"/>
              <w:rPr>
                <w:color w:val="000000"/>
              </w:rPr>
            </w:pPr>
            <w:r>
              <w:rPr>
                <w:color w:val="000000"/>
              </w:rPr>
              <w:t>14.05</w:t>
            </w:r>
          </w:p>
        </w:tc>
        <w:tc>
          <w:tcPr>
            <w:tcW w:w="1559" w:type="dxa"/>
            <w:shd w:val="pct25" w:color="auto" w:fill="auto"/>
            <w:tcMar>
              <w:top w:w="57" w:type="dxa"/>
              <w:bottom w:w="57" w:type="dxa"/>
            </w:tcMar>
            <w:vAlign w:val="center"/>
          </w:tcPr>
          <w:p w14:paraId="6C2EAC95"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559FCCD0" w14:textId="3F010CBD" w:rsidR="000958FE" w:rsidRPr="003E3AB4" w:rsidRDefault="000958FE" w:rsidP="000958FE">
            <w:pPr>
              <w:jc w:val="center"/>
              <w:rPr>
                <w:color w:val="000000"/>
              </w:rPr>
            </w:pPr>
            <w:r>
              <w:rPr>
                <w:color w:val="000000"/>
              </w:rPr>
              <w:t>14.05</w:t>
            </w:r>
          </w:p>
        </w:tc>
      </w:tr>
      <w:tr w:rsidR="000958FE" w:rsidRPr="007006EA" w14:paraId="31D3F5E0" w14:textId="77777777" w:rsidTr="003E3AB4">
        <w:trPr>
          <w:cantSplit/>
          <w:tblHeader/>
        </w:trPr>
        <w:tc>
          <w:tcPr>
            <w:tcW w:w="1913" w:type="dxa"/>
            <w:tcBorders>
              <w:bottom w:val="single" w:sz="6" w:space="0" w:color="auto"/>
            </w:tcBorders>
            <w:shd w:val="pct25" w:color="auto" w:fill="auto"/>
          </w:tcPr>
          <w:p w14:paraId="6A10C7EB"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20D26235"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25" w:color="auto" w:fill="auto"/>
            <w:vAlign w:val="center"/>
          </w:tcPr>
          <w:p w14:paraId="420E4AF1"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395DE887"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62AE48E0" w14:textId="2652862E" w:rsidR="000958FE" w:rsidRPr="003E3AB4" w:rsidRDefault="000958FE" w:rsidP="000958FE">
            <w:pPr>
              <w:jc w:val="center"/>
              <w:rPr>
                <w:color w:val="000000"/>
              </w:rPr>
            </w:pPr>
            <w:r>
              <w:rPr>
                <w:color w:val="000000"/>
              </w:rPr>
              <w:t>15.01</w:t>
            </w:r>
          </w:p>
        </w:tc>
        <w:tc>
          <w:tcPr>
            <w:tcW w:w="1559" w:type="dxa"/>
            <w:tcBorders>
              <w:bottom w:val="single" w:sz="6" w:space="0" w:color="auto"/>
            </w:tcBorders>
            <w:shd w:val="pct25" w:color="auto" w:fill="auto"/>
            <w:tcMar>
              <w:top w:w="57" w:type="dxa"/>
              <w:bottom w:w="57" w:type="dxa"/>
            </w:tcMar>
            <w:vAlign w:val="center"/>
          </w:tcPr>
          <w:p w14:paraId="532E9E4D"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3E7BE383" w14:textId="46F24C2E" w:rsidR="000958FE" w:rsidRPr="003E3AB4" w:rsidRDefault="000958FE" w:rsidP="000958FE">
            <w:pPr>
              <w:jc w:val="center"/>
              <w:rPr>
                <w:color w:val="000000"/>
              </w:rPr>
            </w:pPr>
            <w:r>
              <w:rPr>
                <w:color w:val="000000"/>
              </w:rPr>
              <w:t>15.01</w:t>
            </w:r>
          </w:p>
        </w:tc>
      </w:tr>
      <w:tr w:rsidR="006E4E5E" w:rsidRPr="007006EA" w14:paraId="171EA696" w14:textId="77777777" w:rsidTr="003E3AB4">
        <w:trPr>
          <w:cantSplit/>
          <w:tblHeader/>
        </w:trPr>
        <w:tc>
          <w:tcPr>
            <w:tcW w:w="1913" w:type="dxa"/>
            <w:shd w:val="pct15" w:color="auto" w:fill="auto"/>
          </w:tcPr>
          <w:p w14:paraId="2B8C71AF"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45F22236" w14:textId="77777777" w:rsidR="006E4E5E" w:rsidRPr="007006EA" w:rsidRDefault="006E4E5E" w:rsidP="006E4E5E">
            <w:pPr>
              <w:rPr>
                <w:color w:val="000000"/>
                <w:lang w:eastAsia="en-GB"/>
              </w:rPr>
            </w:pPr>
            <w:r w:rsidRPr="007006EA">
              <w:rPr>
                <w:color w:val="000000"/>
                <w:szCs w:val="22"/>
                <w:lang w:eastAsia="en-GB"/>
              </w:rPr>
              <w:t>adult</w:t>
            </w:r>
          </w:p>
        </w:tc>
        <w:tc>
          <w:tcPr>
            <w:tcW w:w="992" w:type="dxa"/>
            <w:shd w:val="pct15" w:color="auto" w:fill="auto"/>
            <w:vAlign w:val="center"/>
          </w:tcPr>
          <w:p w14:paraId="75175113"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A8E2F7B"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5BC0329C" w14:textId="62AC386A" w:rsidR="006E4E5E" w:rsidRPr="003E3AB4" w:rsidRDefault="006E4E5E" w:rsidP="006E4E5E">
            <w:pPr>
              <w:jc w:val="center"/>
              <w:rPr>
                <w:color w:val="000000"/>
              </w:rPr>
            </w:pPr>
            <w:r>
              <w:rPr>
                <w:color w:val="000000"/>
              </w:rPr>
              <w:t>5.59</w:t>
            </w:r>
          </w:p>
        </w:tc>
        <w:tc>
          <w:tcPr>
            <w:tcW w:w="1559" w:type="dxa"/>
            <w:shd w:val="pct15" w:color="auto" w:fill="auto"/>
            <w:tcMar>
              <w:top w:w="57" w:type="dxa"/>
              <w:bottom w:w="57" w:type="dxa"/>
            </w:tcMar>
            <w:vAlign w:val="center"/>
          </w:tcPr>
          <w:p w14:paraId="77627BF6"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183A7EC9" w14:textId="1D3E59A1" w:rsidR="006E4E5E" w:rsidRPr="003E3AB4" w:rsidRDefault="006E4E5E" w:rsidP="006E4E5E">
            <w:pPr>
              <w:jc w:val="center"/>
              <w:rPr>
                <w:color w:val="000000"/>
              </w:rPr>
            </w:pPr>
            <w:r>
              <w:rPr>
                <w:color w:val="000000"/>
              </w:rPr>
              <w:t>5.59</w:t>
            </w:r>
          </w:p>
        </w:tc>
      </w:tr>
      <w:tr w:rsidR="006E4E5E" w:rsidRPr="007006EA" w14:paraId="1253964A" w14:textId="77777777" w:rsidTr="003E3AB4">
        <w:trPr>
          <w:cantSplit/>
          <w:tblHeader/>
        </w:trPr>
        <w:tc>
          <w:tcPr>
            <w:tcW w:w="1913" w:type="dxa"/>
            <w:shd w:val="pct15" w:color="auto" w:fill="auto"/>
          </w:tcPr>
          <w:p w14:paraId="0DE97980"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50E6CF08" w14:textId="77777777" w:rsidR="006E4E5E" w:rsidRPr="007006EA" w:rsidRDefault="006E4E5E" w:rsidP="006E4E5E">
            <w:pPr>
              <w:rPr>
                <w:color w:val="000000"/>
                <w:lang w:eastAsia="en-GB"/>
              </w:rPr>
            </w:pPr>
            <w:r w:rsidRPr="007006EA">
              <w:rPr>
                <w:color w:val="000000"/>
                <w:szCs w:val="22"/>
                <w:lang w:eastAsia="en-GB"/>
              </w:rPr>
              <w:t>child 6-11 years</w:t>
            </w:r>
          </w:p>
        </w:tc>
        <w:tc>
          <w:tcPr>
            <w:tcW w:w="992" w:type="dxa"/>
            <w:shd w:val="pct15" w:color="auto" w:fill="auto"/>
            <w:vAlign w:val="center"/>
          </w:tcPr>
          <w:p w14:paraId="41A15433"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652810C0"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4D1788FD" w14:textId="3DDA5A37" w:rsidR="006E4E5E" w:rsidRPr="003E3AB4" w:rsidRDefault="006E4E5E" w:rsidP="006E4E5E">
            <w:pPr>
              <w:jc w:val="center"/>
              <w:rPr>
                <w:color w:val="000000"/>
              </w:rPr>
            </w:pPr>
            <w:r>
              <w:rPr>
                <w:color w:val="000000"/>
              </w:rPr>
              <w:t>7.31</w:t>
            </w:r>
          </w:p>
        </w:tc>
        <w:tc>
          <w:tcPr>
            <w:tcW w:w="1559" w:type="dxa"/>
            <w:shd w:val="pct15" w:color="auto" w:fill="auto"/>
            <w:tcMar>
              <w:top w:w="57" w:type="dxa"/>
              <w:bottom w:w="57" w:type="dxa"/>
            </w:tcMar>
            <w:vAlign w:val="center"/>
          </w:tcPr>
          <w:p w14:paraId="1AEF39B0"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6684DE5D" w14:textId="5DA3F47C" w:rsidR="006E4E5E" w:rsidRPr="003E3AB4" w:rsidRDefault="006E4E5E" w:rsidP="006E4E5E">
            <w:pPr>
              <w:jc w:val="center"/>
              <w:rPr>
                <w:color w:val="000000"/>
              </w:rPr>
            </w:pPr>
            <w:r>
              <w:rPr>
                <w:color w:val="000000"/>
              </w:rPr>
              <w:t>7.31</w:t>
            </w:r>
          </w:p>
        </w:tc>
      </w:tr>
      <w:tr w:rsidR="006E4E5E" w:rsidRPr="007006EA" w14:paraId="27B109E9" w14:textId="77777777" w:rsidTr="003E3AB4">
        <w:trPr>
          <w:cantSplit/>
          <w:tblHeader/>
        </w:trPr>
        <w:tc>
          <w:tcPr>
            <w:tcW w:w="1913" w:type="dxa"/>
            <w:shd w:val="pct15" w:color="auto" w:fill="auto"/>
          </w:tcPr>
          <w:p w14:paraId="2BB95C11"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010DC116"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shd w:val="pct15" w:color="auto" w:fill="auto"/>
            <w:vAlign w:val="center"/>
          </w:tcPr>
          <w:p w14:paraId="07B5125B"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488DEABA"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0772B35C" w14:textId="54CB1471" w:rsidR="006E4E5E" w:rsidRPr="003E3AB4" w:rsidRDefault="006E4E5E" w:rsidP="006E4E5E">
            <w:pPr>
              <w:jc w:val="center"/>
              <w:rPr>
                <w:color w:val="000000"/>
              </w:rPr>
            </w:pPr>
            <w:r>
              <w:rPr>
                <w:color w:val="000000"/>
              </w:rPr>
              <w:t>8.40</w:t>
            </w:r>
          </w:p>
        </w:tc>
        <w:tc>
          <w:tcPr>
            <w:tcW w:w="1559" w:type="dxa"/>
            <w:shd w:val="pct15" w:color="auto" w:fill="auto"/>
            <w:tcMar>
              <w:top w:w="57" w:type="dxa"/>
              <w:bottom w:w="57" w:type="dxa"/>
            </w:tcMar>
            <w:vAlign w:val="center"/>
          </w:tcPr>
          <w:p w14:paraId="56577AAE"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750A5021" w14:textId="4A0A88BF" w:rsidR="006E4E5E" w:rsidRPr="003E3AB4" w:rsidRDefault="006E4E5E" w:rsidP="006E4E5E">
            <w:pPr>
              <w:jc w:val="center"/>
              <w:rPr>
                <w:color w:val="000000"/>
              </w:rPr>
            </w:pPr>
            <w:r>
              <w:rPr>
                <w:color w:val="000000"/>
              </w:rPr>
              <w:t>8.40</w:t>
            </w:r>
          </w:p>
        </w:tc>
      </w:tr>
      <w:tr w:rsidR="006E4E5E" w:rsidRPr="007006EA" w14:paraId="53BF4C43" w14:textId="77777777" w:rsidTr="003E3AB4">
        <w:trPr>
          <w:cantSplit/>
          <w:tblHeader/>
        </w:trPr>
        <w:tc>
          <w:tcPr>
            <w:tcW w:w="1913" w:type="dxa"/>
            <w:shd w:val="pct15" w:color="auto" w:fill="auto"/>
          </w:tcPr>
          <w:p w14:paraId="4DD5F64D"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3b</w:t>
            </w:r>
            <w:r w:rsidRPr="007006EA">
              <w:rPr>
                <w:color w:val="000000"/>
                <w:szCs w:val="22"/>
                <w:lang w:eastAsia="en-GB"/>
              </w:rPr>
              <w:t xml:space="preserve">] </w:t>
            </w:r>
          </w:p>
          <w:p w14:paraId="2456CCD4"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shd w:val="pct15" w:color="auto" w:fill="auto"/>
            <w:vAlign w:val="center"/>
          </w:tcPr>
          <w:p w14:paraId="30FCA73A"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67A8171D"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368B9278" w14:textId="5FB6D000" w:rsidR="006E4E5E" w:rsidRPr="003E3AB4" w:rsidRDefault="006E4E5E" w:rsidP="006E4E5E">
            <w:pPr>
              <w:jc w:val="center"/>
              <w:rPr>
                <w:color w:val="000000"/>
              </w:rPr>
            </w:pPr>
            <w:r>
              <w:rPr>
                <w:color w:val="000000"/>
              </w:rPr>
              <w:t>9.34</w:t>
            </w:r>
          </w:p>
        </w:tc>
        <w:tc>
          <w:tcPr>
            <w:tcW w:w="1559" w:type="dxa"/>
            <w:shd w:val="pct15" w:color="auto" w:fill="auto"/>
            <w:tcMar>
              <w:top w:w="57" w:type="dxa"/>
              <w:bottom w:w="57" w:type="dxa"/>
            </w:tcMar>
            <w:vAlign w:val="center"/>
          </w:tcPr>
          <w:p w14:paraId="237EE4C1"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561A8DD0" w14:textId="4057F9F7" w:rsidR="006E4E5E" w:rsidRPr="003E3AB4" w:rsidRDefault="006E4E5E" w:rsidP="006E4E5E">
            <w:pPr>
              <w:jc w:val="center"/>
              <w:rPr>
                <w:color w:val="000000"/>
              </w:rPr>
            </w:pPr>
            <w:r>
              <w:rPr>
                <w:color w:val="000000"/>
              </w:rPr>
              <w:t>9.34</w:t>
            </w:r>
          </w:p>
        </w:tc>
      </w:tr>
      <w:tr w:rsidR="006E4E5E" w:rsidRPr="007006EA" w14:paraId="4CB5819D" w14:textId="77777777" w:rsidTr="003E3AB4">
        <w:trPr>
          <w:cantSplit/>
          <w:tblHeader/>
        </w:trPr>
        <w:tc>
          <w:tcPr>
            <w:tcW w:w="1913" w:type="dxa"/>
            <w:tcBorders>
              <w:bottom w:val="single" w:sz="6" w:space="0" w:color="auto"/>
            </w:tcBorders>
            <w:shd w:val="pct15" w:color="auto" w:fill="auto"/>
          </w:tcPr>
          <w:p w14:paraId="6CDD8F2A"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3b</w:t>
            </w:r>
            <w:r w:rsidRPr="007006EA">
              <w:rPr>
                <w:color w:val="000000"/>
                <w:szCs w:val="22"/>
                <w:lang w:eastAsia="en-GB"/>
              </w:rPr>
              <w:t xml:space="preserve">] </w:t>
            </w:r>
          </w:p>
          <w:p w14:paraId="0ACA1C85"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15" w:color="auto" w:fill="auto"/>
            <w:vAlign w:val="center"/>
          </w:tcPr>
          <w:p w14:paraId="06B4E147"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643314CB"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16B18BD6" w14:textId="1D365C11" w:rsidR="006E4E5E" w:rsidRPr="003E3AB4" w:rsidRDefault="006E4E5E" w:rsidP="006E4E5E">
            <w:pPr>
              <w:jc w:val="center"/>
              <w:rPr>
                <w:color w:val="000000"/>
              </w:rPr>
            </w:pPr>
            <w:r>
              <w:rPr>
                <w:color w:val="000000"/>
              </w:rPr>
              <w:t>9.97</w:t>
            </w:r>
          </w:p>
        </w:tc>
        <w:tc>
          <w:tcPr>
            <w:tcW w:w="1559" w:type="dxa"/>
            <w:tcBorders>
              <w:bottom w:val="single" w:sz="6" w:space="0" w:color="auto"/>
            </w:tcBorders>
            <w:shd w:val="pct15" w:color="auto" w:fill="auto"/>
            <w:tcMar>
              <w:top w:w="57" w:type="dxa"/>
              <w:bottom w:w="57" w:type="dxa"/>
            </w:tcMar>
            <w:vAlign w:val="center"/>
          </w:tcPr>
          <w:p w14:paraId="344E4D49"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3AF7BA5E" w14:textId="41F44135" w:rsidR="006E4E5E" w:rsidRPr="003E3AB4" w:rsidRDefault="006E4E5E" w:rsidP="006E4E5E">
            <w:pPr>
              <w:jc w:val="center"/>
              <w:rPr>
                <w:color w:val="000000"/>
              </w:rPr>
            </w:pPr>
            <w:r>
              <w:rPr>
                <w:color w:val="000000"/>
              </w:rPr>
              <w:t>9.97</w:t>
            </w:r>
          </w:p>
        </w:tc>
      </w:tr>
      <w:tr w:rsidR="000958FE" w:rsidRPr="007006EA" w14:paraId="2C037F8D" w14:textId="77777777" w:rsidTr="003E3AB4">
        <w:trPr>
          <w:cantSplit/>
          <w:tblHeader/>
        </w:trPr>
        <w:tc>
          <w:tcPr>
            <w:tcW w:w="1913" w:type="dxa"/>
            <w:shd w:val="pct25" w:color="auto" w:fill="auto"/>
          </w:tcPr>
          <w:p w14:paraId="6A3A393A"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56B25410"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124FDC88"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1CCC0468"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59D1C9B2" w14:textId="586166C3" w:rsidR="000958FE" w:rsidRPr="003E3AB4" w:rsidRDefault="000958FE" w:rsidP="000958FE">
            <w:pPr>
              <w:jc w:val="center"/>
              <w:rPr>
                <w:color w:val="000000"/>
              </w:rPr>
            </w:pPr>
            <w:r>
              <w:rPr>
                <w:color w:val="000000"/>
              </w:rPr>
              <w:t>3.62</w:t>
            </w:r>
          </w:p>
        </w:tc>
        <w:tc>
          <w:tcPr>
            <w:tcW w:w="1559" w:type="dxa"/>
            <w:shd w:val="pct25" w:color="auto" w:fill="auto"/>
            <w:tcMar>
              <w:top w:w="57" w:type="dxa"/>
              <w:bottom w:w="57" w:type="dxa"/>
            </w:tcMar>
            <w:vAlign w:val="center"/>
          </w:tcPr>
          <w:p w14:paraId="6033892E"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3422898C" w14:textId="2BB02FD1" w:rsidR="000958FE" w:rsidRPr="003E3AB4" w:rsidRDefault="000958FE" w:rsidP="000958FE">
            <w:pPr>
              <w:jc w:val="center"/>
              <w:rPr>
                <w:color w:val="000000"/>
              </w:rPr>
            </w:pPr>
            <w:r>
              <w:rPr>
                <w:color w:val="000000"/>
              </w:rPr>
              <w:t>3.62</w:t>
            </w:r>
          </w:p>
        </w:tc>
      </w:tr>
      <w:tr w:rsidR="000958FE" w:rsidRPr="007006EA" w14:paraId="0B932E8F" w14:textId="77777777" w:rsidTr="003E3AB4">
        <w:trPr>
          <w:cantSplit/>
          <w:tblHeader/>
        </w:trPr>
        <w:tc>
          <w:tcPr>
            <w:tcW w:w="1913" w:type="dxa"/>
            <w:shd w:val="pct25" w:color="auto" w:fill="auto"/>
          </w:tcPr>
          <w:p w14:paraId="1D4106D6"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62B00593"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15D2BD55"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50B6330E"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78D17D5E" w14:textId="21272AC3" w:rsidR="000958FE" w:rsidRPr="003E3AB4" w:rsidRDefault="000958FE" w:rsidP="000958FE">
            <w:pPr>
              <w:jc w:val="center"/>
              <w:rPr>
                <w:color w:val="000000"/>
              </w:rPr>
            </w:pPr>
            <w:r>
              <w:rPr>
                <w:color w:val="000000"/>
              </w:rPr>
              <w:t>5.04</w:t>
            </w:r>
          </w:p>
        </w:tc>
        <w:tc>
          <w:tcPr>
            <w:tcW w:w="1559" w:type="dxa"/>
            <w:shd w:val="pct25" w:color="auto" w:fill="auto"/>
            <w:tcMar>
              <w:top w:w="57" w:type="dxa"/>
              <w:bottom w:w="57" w:type="dxa"/>
            </w:tcMar>
            <w:vAlign w:val="center"/>
          </w:tcPr>
          <w:p w14:paraId="17C384D3"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42CB47ED" w14:textId="76A03967" w:rsidR="000958FE" w:rsidRPr="003E3AB4" w:rsidRDefault="000958FE" w:rsidP="000958FE">
            <w:pPr>
              <w:jc w:val="center"/>
              <w:rPr>
                <w:color w:val="000000"/>
              </w:rPr>
            </w:pPr>
            <w:r>
              <w:rPr>
                <w:color w:val="000000"/>
              </w:rPr>
              <w:t>5.04</w:t>
            </w:r>
          </w:p>
        </w:tc>
      </w:tr>
      <w:tr w:rsidR="000958FE" w:rsidRPr="007006EA" w14:paraId="5561F6AE" w14:textId="77777777" w:rsidTr="003E3AB4">
        <w:trPr>
          <w:cantSplit/>
          <w:tblHeader/>
        </w:trPr>
        <w:tc>
          <w:tcPr>
            <w:tcW w:w="1913" w:type="dxa"/>
            <w:tcBorders>
              <w:bottom w:val="single" w:sz="6" w:space="0" w:color="auto"/>
            </w:tcBorders>
            <w:shd w:val="pct25" w:color="auto" w:fill="auto"/>
          </w:tcPr>
          <w:p w14:paraId="286DE729"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1B49E71D"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7D34077E"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5010634F"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1FBEB554" w14:textId="7BC717F4" w:rsidR="000958FE" w:rsidRPr="003E3AB4" w:rsidRDefault="000958FE" w:rsidP="000958FE">
            <w:pPr>
              <w:jc w:val="center"/>
              <w:rPr>
                <w:color w:val="000000"/>
              </w:rPr>
            </w:pPr>
            <w:r>
              <w:rPr>
                <w:color w:val="000000"/>
              </w:rPr>
              <w:t>5.71</w:t>
            </w:r>
          </w:p>
        </w:tc>
        <w:tc>
          <w:tcPr>
            <w:tcW w:w="1559" w:type="dxa"/>
            <w:tcBorders>
              <w:bottom w:val="single" w:sz="6" w:space="0" w:color="auto"/>
            </w:tcBorders>
            <w:shd w:val="pct25" w:color="auto" w:fill="auto"/>
            <w:tcMar>
              <w:top w:w="57" w:type="dxa"/>
              <w:bottom w:w="57" w:type="dxa"/>
            </w:tcMar>
            <w:vAlign w:val="center"/>
          </w:tcPr>
          <w:p w14:paraId="723F1302"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78C9161B" w14:textId="1FEEEF71" w:rsidR="000958FE" w:rsidRPr="003E3AB4" w:rsidRDefault="000958FE" w:rsidP="000958FE">
            <w:pPr>
              <w:jc w:val="center"/>
              <w:rPr>
                <w:color w:val="000000"/>
              </w:rPr>
            </w:pPr>
            <w:r>
              <w:rPr>
                <w:color w:val="000000"/>
              </w:rPr>
              <w:t>5.71</w:t>
            </w:r>
          </w:p>
        </w:tc>
      </w:tr>
      <w:tr w:rsidR="00F01E2A" w:rsidRPr="007006EA" w14:paraId="6EA0AD77" w14:textId="77777777" w:rsidTr="003E3AB4">
        <w:trPr>
          <w:cantSplit/>
          <w:tblHeader/>
        </w:trPr>
        <w:tc>
          <w:tcPr>
            <w:tcW w:w="1913" w:type="dxa"/>
            <w:shd w:val="pct15" w:color="auto" w:fill="auto"/>
          </w:tcPr>
          <w:p w14:paraId="2A414834"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b] </w:t>
            </w:r>
          </w:p>
          <w:p w14:paraId="257BC850"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18C05B3D"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2678F327"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0914D74B" w14:textId="03EF2803" w:rsidR="00F01E2A" w:rsidRPr="003E3AB4" w:rsidRDefault="00F01E2A" w:rsidP="00F01E2A">
            <w:pPr>
              <w:jc w:val="center"/>
              <w:rPr>
                <w:color w:val="000000"/>
              </w:rPr>
            </w:pPr>
            <w:r>
              <w:rPr>
                <w:color w:val="000000"/>
              </w:rPr>
              <w:t>2.50</w:t>
            </w:r>
          </w:p>
        </w:tc>
        <w:tc>
          <w:tcPr>
            <w:tcW w:w="1559" w:type="dxa"/>
            <w:shd w:val="pct15" w:color="auto" w:fill="auto"/>
            <w:tcMar>
              <w:top w:w="57" w:type="dxa"/>
              <w:bottom w:w="57" w:type="dxa"/>
            </w:tcMar>
            <w:vAlign w:val="center"/>
          </w:tcPr>
          <w:p w14:paraId="7F940D97"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6DDA66A5" w14:textId="3B80A065" w:rsidR="00F01E2A" w:rsidRPr="003E3AB4" w:rsidRDefault="00F01E2A" w:rsidP="00F01E2A">
            <w:pPr>
              <w:jc w:val="center"/>
              <w:rPr>
                <w:color w:val="000000"/>
              </w:rPr>
            </w:pPr>
            <w:r>
              <w:rPr>
                <w:color w:val="000000"/>
              </w:rPr>
              <w:t>2.50</w:t>
            </w:r>
          </w:p>
        </w:tc>
      </w:tr>
      <w:tr w:rsidR="00F01E2A" w:rsidRPr="007006EA" w14:paraId="1ED9B8BF" w14:textId="77777777" w:rsidTr="003E3AB4">
        <w:trPr>
          <w:cantSplit/>
          <w:tblHeader/>
        </w:trPr>
        <w:tc>
          <w:tcPr>
            <w:tcW w:w="1913" w:type="dxa"/>
            <w:shd w:val="pct15" w:color="auto" w:fill="auto"/>
          </w:tcPr>
          <w:p w14:paraId="252BB33B"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b] </w:t>
            </w:r>
          </w:p>
          <w:p w14:paraId="1887A1CC"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2656CDE7"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6B25D2A2"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250E8824" w14:textId="1F07B80C" w:rsidR="00F01E2A" w:rsidRPr="003E3AB4" w:rsidRDefault="00F01E2A" w:rsidP="00F01E2A">
            <w:pPr>
              <w:jc w:val="center"/>
              <w:rPr>
                <w:color w:val="000000"/>
              </w:rPr>
            </w:pPr>
            <w:r>
              <w:rPr>
                <w:color w:val="000000"/>
              </w:rPr>
              <w:t>3.27</w:t>
            </w:r>
          </w:p>
        </w:tc>
        <w:tc>
          <w:tcPr>
            <w:tcW w:w="1559" w:type="dxa"/>
            <w:shd w:val="pct15" w:color="auto" w:fill="auto"/>
            <w:tcMar>
              <w:top w:w="57" w:type="dxa"/>
              <w:bottom w:w="57" w:type="dxa"/>
            </w:tcMar>
            <w:vAlign w:val="center"/>
          </w:tcPr>
          <w:p w14:paraId="39898726"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6C128DE0" w14:textId="52FB866F" w:rsidR="00F01E2A" w:rsidRPr="003E3AB4" w:rsidRDefault="00F01E2A" w:rsidP="00F01E2A">
            <w:pPr>
              <w:jc w:val="center"/>
              <w:rPr>
                <w:color w:val="000000"/>
              </w:rPr>
            </w:pPr>
            <w:r>
              <w:rPr>
                <w:color w:val="000000"/>
              </w:rPr>
              <w:t>3.27</w:t>
            </w:r>
          </w:p>
        </w:tc>
      </w:tr>
      <w:tr w:rsidR="00F01E2A" w:rsidRPr="007006EA" w14:paraId="1616148C" w14:textId="77777777" w:rsidTr="003E3AB4">
        <w:trPr>
          <w:cantSplit/>
          <w:tblHeader/>
        </w:trPr>
        <w:tc>
          <w:tcPr>
            <w:tcW w:w="1913" w:type="dxa"/>
            <w:tcBorders>
              <w:bottom w:val="single" w:sz="6" w:space="0" w:color="auto"/>
            </w:tcBorders>
            <w:shd w:val="pct15" w:color="auto" w:fill="auto"/>
          </w:tcPr>
          <w:p w14:paraId="2191404B"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b] </w:t>
            </w:r>
          </w:p>
          <w:p w14:paraId="5C5C4CF8"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5C01AA1F"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46E853E8" w14:textId="77777777" w:rsidR="00F01E2A" w:rsidRPr="003E3AB4" w:rsidRDefault="00F01E2A" w:rsidP="00F01E2A">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59E7D3A8" w14:textId="3B388831" w:rsidR="00F01E2A" w:rsidRPr="003E3AB4" w:rsidRDefault="00F01E2A" w:rsidP="00F01E2A">
            <w:pPr>
              <w:jc w:val="center"/>
              <w:rPr>
                <w:color w:val="000000"/>
              </w:rPr>
            </w:pPr>
            <w:r>
              <w:rPr>
                <w:color w:val="000000"/>
              </w:rPr>
              <w:t>3.76</w:t>
            </w:r>
          </w:p>
        </w:tc>
        <w:tc>
          <w:tcPr>
            <w:tcW w:w="1559" w:type="dxa"/>
            <w:tcBorders>
              <w:bottom w:val="single" w:sz="6" w:space="0" w:color="auto"/>
            </w:tcBorders>
            <w:shd w:val="pct15" w:color="auto" w:fill="auto"/>
            <w:tcMar>
              <w:top w:w="57" w:type="dxa"/>
              <w:bottom w:w="57" w:type="dxa"/>
            </w:tcMar>
            <w:vAlign w:val="center"/>
          </w:tcPr>
          <w:p w14:paraId="2DAFAED9" w14:textId="77777777" w:rsidR="00F01E2A" w:rsidRPr="003E3AB4" w:rsidRDefault="00F01E2A" w:rsidP="00F01E2A">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47D37401" w14:textId="06BDAAA7" w:rsidR="00F01E2A" w:rsidRPr="003E3AB4" w:rsidRDefault="00F01E2A" w:rsidP="00F01E2A">
            <w:pPr>
              <w:jc w:val="center"/>
              <w:rPr>
                <w:color w:val="000000"/>
              </w:rPr>
            </w:pPr>
            <w:r>
              <w:rPr>
                <w:color w:val="000000"/>
              </w:rPr>
              <w:t>3.76</w:t>
            </w:r>
          </w:p>
        </w:tc>
      </w:tr>
      <w:tr w:rsidR="000958FE" w:rsidRPr="007006EA" w14:paraId="7EBFCD61" w14:textId="77777777" w:rsidTr="003E3AB4">
        <w:trPr>
          <w:cantSplit/>
          <w:tblHeader/>
        </w:trPr>
        <w:tc>
          <w:tcPr>
            <w:tcW w:w="1913" w:type="dxa"/>
            <w:shd w:val="pct25" w:color="auto" w:fill="auto"/>
          </w:tcPr>
          <w:p w14:paraId="681EEB97"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a] </w:t>
            </w:r>
          </w:p>
          <w:p w14:paraId="0540EA8F"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2673163D"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2828F508"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464D09B3" w14:textId="2C648902" w:rsidR="000958FE" w:rsidRPr="003E3AB4" w:rsidRDefault="000958FE" w:rsidP="000958FE">
            <w:pPr>
              <w:jc w:val="center"/>
              <w:rPr>
                <w:color w:val="000000"/>
              </w:rPr>
            </w:pPr>
            <w:r>
              <w:rPr>
                <w:color w:val="000000"/>
              </w:rPr>
              <w:t>4.95</w:t>
            </w:r>
          </w:p>
        </w:tc>
        <w:tc>
          <w:tcPr>
            <w:tcW w:w="1559" w:type="dxa"/>
            <w:shd w:val="pct25" w:color="auto" w:fill="auto"/>
            <w:tcMar>
              <w:top w:w="57" w:type="dxa"/>
              <w:bottom w:w="57" w:type="dxa"/>
            </w:tcMar>
            <w:vAlign w:val="center"/>
          </w:tcPr>
          <w:p w14:paraId="1479F10C"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252104BF" w14:textId="27E8EC18" w:rsidR="000958FE" w:rsidRPr="003E3AB4" w:rsidRDefault="000958FE" w:rsidP="000958FE">
            <w:pPr>
              <w:jc w:val="center"/>
              <w:rPr>
                <w:color w:val="000000"/>
              </w:rPr>
            </w:pPr>
            <w:r>
              <w:rPr>
                <w:color w:val="000000"/>
              </w:rPr>
              <w:t>4.95</w:t>
            </w:r>
          </w:p>
        </w:tc>
      </w:tr>
      <w:tr w:rsidR="000958FE" w:rsidRPr="007006EA" w14:paraId="797CD9A0" w14:textId="77777777" w:rsidTr="003E3AB4">
        <w:trPr>
          <w:cantSplit/>
          <w:tblHeader/>
        </w:trPr>
        <w:tc>
          <w:tcPr>
            <w:tcW w:w="1913" w:type="dxa"/>
            <w:shd w:val="pct25" w:color="auto" w:fill="auto"/>
          </w:tcPr>
          <w:p w14:paraId="1F36F2B5"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a] </w:t>
            </w:r>
          </w:p>
          <w:p w14:paraId="1A09D5F5"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0661E76F"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74F82F1D"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703468AA" w14:textId="2DB60A72" w:rsidR="000958FE" w:rsidRPr="003E3AB4" w:rsidRDefault="000958FE" w:rsidP="000958FE">
            <w:pPr>
              <w:jc w:val="center"/>
              <w:rPr>
                <w:color w:val="000000"/>
              </w:rPr>
            </w:pPr>
            <w:r>
              <w:rPr>
                <w:color w:val="000000"/>
              </w:rPr>
              <w:t>6.89</w:t>
            </w:r>
          </w:p>
        </w:tc>
        <w:tc>
          <w:tcPr>
            <w:tcW w:w="1559" w:type="dxa"/>
            <w:shd w:val="pct25" w:color="auto" w:fill="auto"/>
            <w:tcMar>
              <w:top w:w="57" w:type="dxa"/>
              <w:bottom w:w="57" w:type="dxa"/>
            </w:tcMar>
            <w:vAlign w:val="center"/>
          </w:tcPr>
          <w:p w14:paraId="25A028C9"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0C497792" w14:textId="3BBB73F5" w:rsidR="000958FE" w:rsidRPr="003E3AB4" w:rsidRDefault="000958FE" w:rsidP="000958FE">
            <w:pPr>
              <w:jc w:val="center"/>
              <w:rPr>
                <w:color w:val="000000"/>
              </w:rPr>
            </w:pPr>
            <w:r>
              <w:rPr>
                <w:color w:val="000000"/>
              </w:rPr>
              <w:t>6.89</w:t>
            </w:r>
          </w:p>
        </w:tc>
      </w:tr>
      <w:tr w:rsidR="000958FE" w:rsidRPr="007006EA" w14:paraId="1996954E" w14:textId="77777777" w:rsidTr="003E3AB4">
        <w:trPr>
          <w:cantSplit/>
          <w:tblHeader/>
        </w:trPr>
        <w:tc>
          <w:tcPr>
            <w:tcW w:w="1913" w:type="dxa"/>
            <w:tcBorders>
              <w:bottom w:val="single" w:sz="6" w:space="0" w:color="auto"/>
            </w:tcBorders>
            <w:shd w:val="pct25" w:color="auto" w:fill="auto"/>
          </w:tcPr>
          <w:p w14:paraId="45B5DB2A" w14:textId="77777777" w:rsidR="000958FE" w:rsidRPr="007006EA" w:rsidRDefault="000958FE" w:rsidP="000958FE">
            <w:pPr>
              <w:rPr>
                <w:color w:val="000000"/>
                <w:lang w:eastAsia="en-GB"/>
              </w:rPr>
            </w:pPr>
            <w:r w:rsidRPr="007006EA">
              <w:rPr>
                <w:color w:val="000000"/>
                <w:szCs w:val="22"/>
                <w:lang w:eastAsia="en-GB"/>
              </w:rPr>
              <w:lastRenderedPageBreak/>
              <w:t>Scenario [</w:t>
            </w:r>
            <w:r>
              <w:rPr>
                <w:color w:val="000000"/>
                <w:szCs w:val="22"/>
                <w:lang w:eastAsia="en-GB"/>
              </w:rPr>
              <w:t>5</w:t>
            </w:r>
            <w:r w:rsidRPr="007006EA">
              <w:rPr>
                <w:color w:val="000000"/>
                <w:szCs w:val="22"/>
                <w:lang w:eastAsia="en-GB"/>
              </w:rPr>
              <w:t xml:space="preserve">a] </w:t>
            </w:r>
          </w:p>
          <w:p w14:paraId="6CA5C6D4"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2EC9946C"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064FD22C"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3F3E9AC8" w14:textId="215C4EDB" w:rsidR="000958FE" w:rsidRPr="003E3AB4" w:rsidRDefault="000958FE" w:rsidP="000958FE">
            <w:pPr>
              <w:jc w:val="center"/>
              <w:rPr>
                <w:color w:val="000000"/>
              </w:rPr>
            </w:pPr>
            <w:r>
              <w:rPr>
                <w:color w:val="000000"/>
              </w:rPr>
              <w:t>7.80</w:t>
            </w:r>
          </w:p>
        </w:tc>
        <w:tc>
          <w:tcPr>
            <w:tcW w:w="1559" w:type="dxa"/>
            <w:tcBorders>
              <w:bottom w:val="single" w:sz="6" w:space="0" w:color="auto"/>
            </w:tcBorders>
            <w:shd w:val="pct25" w:color="auto" w:fill="auto"/>
            <w:tcMar>
              <w:top w:w="57" w:type="dxa"/>
              <w:bottom w:w="57" w:type="dxa"/>
            </w:tcMar>
            <w:vAlign w:val="center"/>
          </w:tcPr>
          <w:p w14:paraId="5FC4B85B"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18E162C3" w14:textId="6D49DAA8" w:rsidR="000958FE" w:rsidRPr="003E3AB4" w:rsidRDefault="000958FE" w:rsidP="000958FE">
            <w:pPr>
              <w:jc w:val="center"/>
              <w:rPr>
                <w:color w:val="000000"/>
              </w:rPr>
            </w:pPr>
            <w:r>
              <w:rPr>
                <w:color w:val="000000"/>
              </w:rPr>
              <w:t>7.80</w:t>
            </w:r>
          </w:p>
        </w:tc>
      </w:tr>
      <w:tr w:rsidR="00F01E2A" w:rsidRPr="007006EA" w14:paraId="0549704A" w14:textId="77777777" w:rsidTr="003E3AB4">
        <w:trPr>
          <w:cantSplit/>
          <w:tblHeader/>
        </w:trPr>
        <w:tc>
          <w:tcPr>
            <w:tcW w:w="1913" w:type="dxa"/>
            <w:shd w:val="pct15" w:color="auto" w:fill="auto"/>
          </w:tcPr>
          <w:p w14:paraId="40EA893C"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b] </w:t>
            </w:r>
          </w:p>
          <w:p w14:paraId="009F899C"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036ECBBD"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4C8ACFA0"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044C1AC8" w14:textId="09085000" w:rsidR="00F01E2A" w:rsidRPr="003E3AB4" w:rsidRDefault="00F01E2A" w:rsidP="00F01E2A">
            <w:pPr>
              <w:jc w:val="center"/>
              <w:rPr>
                <w:color w:val="000000"/>
              </w:rPr>
            </w:pPr>
            <w:r>
              <w:rPr>
                <w:color w:val="000000"/>
              </w:rPr>
              <w:t>3.42</w:t>
            </w:r>
          </w:p>
        </w:tc>
        <w:tc>
          <w:tcPr>
            <w:tcW w:w="1559" w:type="dxa"/>
            <w:shd w:val="pct15" w:color="auto" w:fill="auto"/>
            <w:tcMar>
              <w:top w:w="57" w:type="dxa"/>
              <w:bottom w:w="57" w:type="dxa"/>
            </w:tcMar>
            <w:vAlign w:val="center"/>
          </w:tcPr>
          <w:p w14:paraId="76AC2339"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44D0473B" w14:textId="34621705" w:rsidR="00F01E2A" w:rsidRPr="003E3AB4" w:rsidRDefault="00F01E2A" w:rsidP="00F01E2A">
            <w:pPr>
              <w:jc w:val="center"/>
              <w:rPr>
                <w:color w:val="000000"/>
              </w:rPr>
            </w:pPr>
            <w:r>
              <w:rPr>
                <w:color w:val="000000"/>
              </w:rPr>
              <w:t>3.42</w:t>
            </w:r>
          </w:p>
        </w:tc>
      </w:tr>
      <w:tr w:rsidR="00F01E2A" w:rsidRPr="007006EA" w14:paraId="7EC99FB3" w14:textId="77777777" w:rsidTr="003E3AB4">
        <w:trPr>
          <w:cantSplit/>
          <w:tblHeader/>
        </w:trPr>
        <w:tc>
          <w:tcPr>
            <w:tcW w:w="1913" w:type="dxa"/>
            <w:shd w:val="pct15" w:color="auto" w:fill="auto"/>
          </w:tcPr>
          <w:p w14:paraId="6D656FCB"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b] </w:t>
            </w:r>
          </w:p>
          <w:p w14:paraId="677E9F54"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7FB33899"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98F32AE"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259802AC" w14:textId="2DAB622F" w:rsidR="00F01E2A" w:rsidRPr="003E3AB4" w:rsidRDefault="00F01E2A" w:rsidP="00F01E2A">
            <w:pPr>
              <w:jc w:val="center"/>
              <w:rPr>
                <w:color w:val="000000"/>
              </w:rPr>
            </w:pPr>
            <w:r>
              <w:rPr>
                <w:color w:val="000000"/>
              </w:rPr>
              <w:t>4.47</w:t>
            </w:r>
          </w:p>
        </w:tc>
        <w:tc>
          <w:tcPr>
            <w:tcW w:w="1559" w:type="dxa"/>
            <w:shd w:val="pct15" w:color="auto" w:fill="auto"/>
            <w:tcMar>
              <w:top w:w="57" w:type="dxa"/>
              <w:bottom w:w="57" w:type="dxa"/>
            </w:tcMar>
            <w:vAlign w:val="center"/>
          </w:tcPr>
          <w:p w14:paraId="53AB4292"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6C25BCD1" w14:textId="365CDBA5" w:rsidR="00F01E2A" w:rsidRPr="003E3AB4" w:rsidRDefault="00F01E2A" w:rsidP="00F01E2A">
            <w:pPr>
              <w:jc w:val="center"/>
              <w:rPr>
                <w:color w:val="000000"/>
              </w:rPr>
            </w:pPr>
            <w:r>
              <w:rPr>
                <w:color w:val="000000"/>
              </w:rPr>
              <w:t>4.47</w:t>
            </w:r>
          </w:p>
        </w:tc>
      </w:tr>
      <w:tr w:rsidR="00F01E2A" w:rsidRPr="007006EA" w14:paraId="3EBBF95D" w14:textId="77777777" w:rsidTr="003E3AB4">
        <w:trPr>
          <w:cantSplit/>
          <w:tblHeader/>
        </w:trPr>
        <w:tc>
          <w:tcPr>
            <w:tcW w:w="1913" w:type="dxa"/>
            <w:tcBorders>
              <w:bottom w:val="single" w:sz="6" w:space="0" w:color="auto"/>
            </w:tcBorders>
            <w:shd w:val="pct15" w:color="auto" w:fill="auto"/>
          </w:tcPr>
          <w:p w14:paraId="180086F2"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b] </w:t>
            </w:r>
          </w:p>
          <w:p w14:paraId="6745C190"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7A1F8E5F"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27A5C348" w14:textId="77777777" w:rsidR="00F01E2A" w:rsidRPr="003E3AB4" w:rsidRDefault="00F01E2A" w:rsidP="00F01E2A">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1D4162DF" w14:textId="7C844EDF" w:rsidR="00F01E2A" w:rsidRPr="003E3AB4" w:rsidRDefault="00F01E2A" w:rsidP="00F01E2A">
            <w:pPr>
              <w:jc w:val="center"/>
              <w:rPr>
                <w:color w:val="000000"/>
              </w:rPr>
            </w:pPr>
            <w:r>
              <w:rPr>
                <w:color w:val="000000"/>
              </w:rPr>
              <w:t>5.14</w:t>
            </w:r>
          </w:p>
        </w:tc>
        <w:tc>
          <w:tcPr>
            <w:tcW w:w="1559" w:type="dxa"/>
            <w:tcBorders>
              <w:bottom w:val="single" w:sz="6" w:space="0" w:color="auto"/>
            </w:tcBorders>
            <w:shd w:val="pct15" w:color="auto" w:fill="auto"/>
            <w:tcMar>
              <w:top w:w="57" w:type="dxa"/>
              <w:bottom w:w="57" w:type="dxa"/>
            </w:tcMar>
            <w:vAlign w:val="center"/>
          </w:tcPr>
          <w:p w14:paraId="707AC3F3" w14:textId="77777777" w:rsidR="00F01E2A" w:rsidRPr="003E3AB4" w:rsidRDefault="00F01E2A" w:rsidP="00F01E2A">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30BC314C" w14:textId="1B9312EA" w:rsidR="00F01E2A" w:rsidRPr="003E3AB4" w:rsidRDefault="00F01E2A" w:rsidP="00F01E2A">
            <w:pPr>
              <w:jc w:val="center"/>
              <w:rPr>
                <w:color w:val="000000"/>
              </w:rPr>
            </w:pPr>
            <w:r>
              <w:rPr>
                <w:color w:val="000000"/>
              </w:rPr>
              <w:t>5.14</w:t>
            </w:r>
          </w:p>
        </w:tc>
      </w:tr>
      <w:tr w:rsidR="000958FE" w:rsidRPr="007006EA" w14:paraId="675CB4D7" w14:textId="77777777" w:rsidTr="003E3AB4">
        <w:trPr>
          <w:cantSplit/>
          <w:tblHeader/>
        </w:trPr>
        <w:tc>
          <w:tcPr>
            <w:tcW w:w="1913" w:type="dxa"/>
            <w:shd w:val="pct25" w:color="auto" w:fill="auto"/>
          </w:tcPr>
          <w:p w14:paraId="4C5A4CEF"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3F465919"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08D4D99F"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68AD4B74"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5B347ECD" w14:textId="45565A97" w:rsidR="000958FE" w:rsidRPr="003E3AB4" w:rsidRDefault="000958FE" w:rsidP="000958FE">
            <w:pPr>
              <w:jc w:val="center"/>
              <w:rPr>
                <w:color w:val="000000"/>
              </w:rPr>
            </w:pPr>
            <w:r>
              <w:rPr>
                <w:color w:val="000000"/>
              </w:rPr>
              <w:t>7.88</w:t>
            </w:r>
          </w:p>
        </w:tc>
        <w:tc>
          <w:tcPr>
            <w:tcW w:w="1559" w:type="dxa"/>
            <w:shd w:val="pct25" w:color="auto" w:fill="auto"/>
            <w:tcMar>
              <w:top w:w="57" w:type="dxa"/>
              <w:bottom w:w="57" w:type="dxa"/>
            </w:tcMar>
            <w:vAlign w:val="center"/>
          </w:tcPr>
          <w:p w14:paraId="07F15A43"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5120835F" w14:textId="1CDE1A90" w:rsidR="000958FE" w:rsidRPr="003E3AB4" w:rsidRDefault="000958FE" w:rsidP="000958FE">
            <w:pPr>
              <w:jc w:val="center"/>
              <w:rPr>
                <w:color w:val="000000"/>
              </w:rPr>
            </w:pPr>
            <w:r>
              <w:rPr>
                <w:color w:val="000000"/>
              </w:rPr>
              <w:t>7.88</w:t>
            </w:r>
          </w:p>
        </w:tc>
      </w:tr>
      <w:tr w:rsidR="000958FE" w:rsidRPr="007006EA" w14:paraId="502B7DCF" w14:textId="77777777" w:rsidTr="003E3AB4">
        <w:trPr>
          <w:cantSplit/>
          <w:tblHeader/>
        </w:trPr>
        <w:tc>
          <w:tcPr>
            <w:tcW w:w="1913" w:type="dxa"/>
            <w:shd w:val="pct25" w:color="auto" w:fill="auto"/>
          </w:tcPr>
          <w:p w14:paraId="6A929A6F"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153B779B"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256842A3"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2BD12C13"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1294ABF9" w14:textId="0FADD9A3" w:rsidR="000958FE" w:rsidRPr="003E3AB4" w:rsidRDefault="000958FE" w:rsidP="000958FE">
            <w:pPr>
              <w:jc w:val="center"/>
              <w:rPr>
                <w:color w:val="000000"/>
              </w:rPr>
            </w:pPr>
            <w:r>
              <w:rPr>
                <w:color w:val="000000"/>
              </w:rPr>
              <w:t>10.97</w:t>
            </w:r>
          </w:p>
        </w:tc>
        <w:tc>
          <w:tcPr>
            <w:tcW w:w="1559" w:type="dxa"/>
            <w:shd w:val="pct25" w:color="auto" w:fill="auto"/>
            <w:tcMar>
              <w:top w:w="57" w:type="dxa"/>
              <w:bottom w:w="57" w:type="dxa"/>
            </w:tcMar>
            <w:vAlign w:val="center"/>
          </w:tcPr>
          <w:p w14:paraId="6C96257A"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5728B819" w14:textId="1B82F518" w:rsidR="000958FE" w:rsidRPr="003E3AB4" w:rsidRDefault="000958FE" w:rsidP="000958FE">
            <w:pPr>
              <w:jc w:val="center"/>
              <w:rPr>
                <w:color w:val="000000"/>
              </w:rPr>
            </w:pPr>
            <w:r>
              <w:rPr>
                <w:color w:val="000000"/>
              </w:rPr>
              <w:t>10.97</w:t>
            </w:r>
          </w:p>
        </w:tc>
      </w:tr>
      <w:tr w:rsidR="000958FE" w:rsidRPr="007006EA" w14:paraId="351A4E13" w14:textId="77777777" w:rsidTr="003E3AB4">
        <w:trPr>
          <w:cantSplit/>
          <w:tblHeader/>
        </w:trPr>
        <w:tc>
          <w:tcPr>
            <w:tcW w:w="1913" w:type="dxa"/>
            <w:tcBorders>
              <w:bottom w:val="single" w:sz="6" w:space="0" w:color="auto"/>
            </w:tcBorders>
            <w:shd w:val="pct25" w:color="auto" w:fill="auto"/>
          </w:tcPr>
          <w:p w14:paraId="2F86492A"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4DB1975D"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3108B316"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35CB26D7"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4D9DC365" w14:textId="0A015A03" w:rsidR="000958FE" w:rsidRPr="003E3AB4" w:rsidRDefault="000958FE" w:rsidP="000958FE">
            <w:pPr>
              <w:jc w:val="center"/>
              <w:rPr>
                <w:color w:val="000000"/>
              </w:rPr>
            </w:pPr>
            <w:r>
              <w:rPr>
                <w:color w:val="000000"/>
              </w:rPr>
              <w:t>12.42</w:t>
            </w:r>
          </w:p>
        </w:tc>
        <w:tc>
          <w:tcPr>
            <w:tcW w:w="1559" w:type="dxa"/>
            <w:tcBorders>
              <w:bottom w:val="single" w:sz="6" w:space="0" w:color="auto"/>
            </w:tcBorders>
            <w:shd w:val="pct25" w:color="auto" w:fill="auto"/>
            <w:tcMar>
              <w:top w:w="57" w:type="dxa"/>
              <w:bottom w:w="57" w:type="dxa"/>
            </w:tcMar>
            <w:vAlign w:val="center"/>
          </w:tcPr>
          <w:p w14:paraId="385DE9DC"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05E1738B" w14:textId="70E6D2B8" w:rsidR="000958FE" w:rsidRPr="003E3AB4" w:rsidRDefault="000958FE" w:rsidP="000958FE">
            <w:pPr>
              <w:jc w:val="center"/>
              <w:rPr>
                <w:color w:val="000000"/>
              </w:rPr>
            </w:pPr>
            <w:r>
              <w:rPr>
                <w:color w:val="000000"/>
              </w:rPr>
              <w:t>12.42</w:t>
            </w:r>
          </w:p>
        </w:tc>
      </w:tr>
      <w:tr w:rsidR="00F01E2A" w:rsidRPr="007006EA" w14:paraId="59FB953A" w14:textId="77777777" w:rsidTr="003E3AB4">
        <w:trPr>
          <w:cantSplit/>
          <w:tblHeader/>
        </w:trPr>
        <w:tc>
          <w:tcPr>
            <w:tcW w:w="1913" w:type="dxa"/>
            <w:shd w:val="pct15" w:color="auto" w:fill="auto"/>
          </w:tcPr>
          <w:p w14:paraId="4D31F9AE"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b] </w:t>
            </w:r>
          </w:p>
          <w:p w14:paraId="11446CB1"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090A8C09"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74AADE8D"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5A28CAA5" w14:textId="52170E71" w:rsidR="00F01E2A" w:rsidRPr="003E3AB4" w:rsidRDefault="00F01E2A" w:rsidP="00F01E2A">
            <w:pPr>
              <w:jc w:val="center"/>
              <w:rPr>
                <w:color w:val="000000"/>
              </w:rPr>
            </w:pPr>
            <w:r>
              <w:rPr>
                <w:color w:val="000000"/>
              </w:rPr>
              <w:t>5.44</w:t>
            </w:r>
          </w:p>
        </w:tc>
        <w:tc>
          <w:tcPr>
            <w:tcW w:w="1559" w:type="dxa"/>
            <w:shd w:val="pct15" w:color="auto" w:fill="auto"/>
            <w:tcMar>
              <w:top w:w="57" w:type="dxa"/>
              <w:bottom w:w="57" w:type="dxa"/>
            </w:tcMar>
            <w:vAlign w:val="center"/>
          </w:tcPr>
          <w:p w14:paraId="69F30CDB"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2C41237F" w14:textId="6051DB99" w:rsidR="00F01E2A" w:rsidRPr="003E3AB4" w:rsidRDefault="00F01E2A" w:rsidP="00F01E2A">
            <w:pPr>
              <w:jc w:val="center"/>
              <w:rPr>
                <w:color w:val="000000"/>
              </w:rPr>
            </w:pPr>
            <w:r>
              <w:rPr>
                <w:color w:val="000000"/>
              </w:rPr>
              <w:t>5.44</w:t>
            </w:r>
          </w:p>
        </w:tc>
      </w:tr>
      <w:tr w:rsidR="00F01E2A" w:rsidRPr="007006EA" w14:paraId="011E07C3" w14:textId="77777777" w:rsidTr="003E3AB4">
        <w:trPr>
          <w:cantSplit/>
          <w:tblHeader/>
        </w:trPr>
        <w:tc>
          <w:tcPr>
            <w:tcW w:w="1913" w:type="dxa"/>
            <w:shd w:val="pct15" w:color="auto" w:fill="auto"/>
          </w:tcPr>
          <w:p w14:paraId="2398C6F6"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b] </w:t>
            </w:r>
          </w:p>
          <w:p w14:paraId="37158CA1"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50C0DE58"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21EB85A"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3F931B21" w14:textId="52521192" w:rsidR="00F01E2A" w:rsidRPr="003E3AB4" w:rsidRDefault="00F01E2A" w:rsidP="00F01E2A">
            <w:pPr>
              <w:jc w:val="center"/>
              <w:rPr>
                <w:color w:val="000000"/>
              </w:rPr>
            </w:pPr>
            <w:r>
              <w:rPr>
                <w:color w:val="000000"/>
              </w:rPr>
              <w:t>7.11</w:t>
            </w:r>
          </w:p>
        </w:tc>
        <w:tc>
          <w:tcPr>
            <w:tcW w:w="1559" w:type="dxa"/>
            <w:shd w:val="pct15" w:color="auto" w:fill="auto"/>
            <w:tcMar>
              <w:top w:w="57" w:type="dxa"/>
              <w:bottom w:w="57" w:type="dxa"/>
            </w:tcMar>
            <w:vAlign w:val="center"/>
          </w:tcPr>
          <w:p w14:paraId="098490F1"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3DB919C2" w14:textId="54FCA289" w:rsidR="00F01E2A" w:rsidRPr="003E3AB4" w:rsidRDefault="00F01E2A" w:rsidP="00F01E2A">
            <w:pPr>
              <w:jc w:val="center"/>
              <w:rPr>
                <w:color w:val="000000"/>
              </w:rPr>
            </w:pPr>
            <w:r>
              <w:rPr>
                <w:color w:val="000000"/>
              </w:rPr>
              <w:t>7.11</w:t>
            </w:r>
          </w:p>
        </w:tc>
      </w:tr>
      <w:tr w:rsidR="00F01E2A" w:rsidRPr="007006EA" w14:paraId="42F25CB8" w14:textId="77777777" w:rsidTr="003E3AB4">
        <w:trPr>
          <w:cantSplit/>
          <w:tblHeader/>
        </w:trPr>
        <w:tc>
          <w:tcPr>
            <w:tcW w:w="1913" w:type="dxa"/>
            <w:tcBorders>
              <w:bottom w:val="single" w:sz="6" w:space="0" w:color="auto"/>
            </w:tcBorders>
            <w:shd w:val="pct15" w:color="auto" w:fill="auto"/>
          </w:tcPr>
          <w:p w14:paraId="781C86F9"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b] </w:t>
            </w:r>
          </w:p>
          <w:p w14:paraId="7972F511"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4A30873C"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42C0DE97" w14:textId="77777777" w:rsidR="00F01E2A" w:rsidRPr="003E3AB4" w:rsidRDefault="00F01E2A" w:rsidP="00F01E2A">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7C281FDE" w14:textId="76692637" w:rsidR="00F01E2A" w:rsidRPr="003E3AB4" w:rsidRDefault="00F01E2A" w:rsidP="00F01E2A">
            <w:pPr>
              <w:jc w:val="center"/>
              <w:rPr>
                <w:color w:val="000000"/>
              </w:rPr>
            </w:pPr>
            <w:r>
              <w:rPr>
                <w:color w:val="000000"/>
              </w:rPr>
              <w:t>8.18</w:t>
            </w:r>
          </w:p>
        </w:tc>
        <w:tc>
          <w:tcPr>
            <w:tcW w:w="1559" w:type="dxa"/>
            <w:tcBorders>
              <w:bottom w:val="single" w:sz="6" w:space="0" w:color="auto"/>
            </w:tcBorders>
            <w:shd w:val="pct15" w:color="auto" w:fill="auto"/>
            <w:tcMar>
              <w:top w:w="57" w:type="dxa"/>
              <w:bottom w:w="57" w:type="dxa"/>
            </w:tcMar>
            <w:vAlign w:val="center"/>
          </w:tcPr>
          <w:p w14:paraId="2A5B7FC3" w14:textId="77777777" w:rsidR="00F01E2A" w:rsidRPr="003E3AB4" w:rsidRDefault="00F01E2A" w:rsidP="00F01E2A">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134115EA" w14:textId="4560F514" w:rsidR="00F01E2A" w:rsidRPr="003E3AB4" w:rsidRDefault="00F01E2A" w:rsidP="00F01E2A">
            <w:pPr>
              <w:jc w:val="center"/>
              <w:rPr>
                <w:color w:val="000000"/>
              </w:rPr>
            </w:pPr>
            <w:r>
              <w:rPr>
                <w:color w:val="000000"/>
              </w:rPr>
              <w:t>8.18</w:t>
            </w:r>
          </w:p>
        </w:tc>
      </w:tr>
      <w:tr w:rsidR="00B84156" w:rsidRPr="007006EA" w14:paraId="3E5CD18B" w14:textId="77777777" w:rsidTr="003E3AB4">
        <w:trPr>
          <w:cantSplit/>
          <w:tblHeader/>
        </w:trPr>
        <w:tc>
          <w:tcPr>
            <w:tcW w:w="1913" w:type="dxa"/>
            <w:shd w:val="pct25" w:color="auto" w:fill="auto"/>
          </w:tcPr>
          <w:p w14:paraId="66DBC6D9"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18686207" w14:textId="77777777" w:rsidR="00B84156" w:rsidRPr="007006EA" w:rsidRDefault="00B84156" w:rsidP="00B84156">
            <w:pPr>
              <w:rPr>
                <w:color w:val="000000"/>
                <w:lang w:eastAsia="en-GB"/>
              </w:rPr>
            </w:pPr>
            <w:r w:rsidRPr="007006EA">
              <w:rPr>
                <w:color w:val="000000"/>
                <w:szCs w:val="22"/>
                <w:lang w:eastAsia="en-GB"/>
              </w:rPr>
              <w:t>adult</w:t>
            </w:r>
          </w:p>
        </w:tc>
        <w:tc>
          <w:tcPr>
            <w:tcW w:w="992" w:type="dxa"/>
            <w:shd w:val="pct25" w:color="auto" w:fill="auto"/>
            <w:vAlign w:val="center"/>
          </w:tcPr>
          <w:p w14:paraId="77856F4C"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550B9EC2"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39D664E6" w14:textId="622ECE6F" w:rsidR="00B84156" w:rsidRPr="003E3AB4" w:rsidRDefault="00B84156" w:rsidP="00B84156">
            <w:pPr>
              <w:jc w:val="center"/>
              <w:rPr>
                <w:color w:val="000000"/>
              </w:rPr>
            </w:pPr>
            <w:r>
              <w:rPr>
                <w:color w:val="000000"/>
              </w:rPr>
              <w:t>3.58</w:t>
            </w:r>
          </w:p>
        </w:tc>
        <w:tc>
          <w:tcPr>
            <w:tcW w:w="1559" w:type="dxa"/>
            <w:shd w:val="pct25" w:color="auto" w:fill="auto"/>
            <w:tcMar>
              <w:top w:w="57" w:type="dxa"/>
              <w:bottom w:w="57" w:type="dxa"/>
            </w:tcMar>
            <w:vAlign w:val="center"/>
          </w:tcPr>
          <w:p w14:paraId="70E99F06"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4D86905B" w14:textId="38B26040" w:rsidR="00B84156" w:rsidRPr="003E3AB4" w:rsidRDefault="00B84156" w:rsidP="00B84156">
            <w:pPr>
              <w:jc w:val="center"/>
              <w:rPr>
                <w:color w:val="000000"/>
              </w:rPr>
            </w:pPr>
            <w:r>
              <w:rPr>
                <w:color w:val="000000"/>
              </w:rPr>
              <w:t>3.58</w:t>
            </w:r>
          </w:p>
        </w:tc>
      </w:tr>
      <w:tr w:rsidR="00B84156" w:rsidRPr="007006EA" w14:paraId="6FC23868" w14:textId="77777777" w:rsidTr="003E3AB4">
        <w:trPr>
          <w:cantSplit/>
          <w:tblHeader/>
        </w:trPr>
        <w:tc>
          <w:tcPr>
            <w:tcW w:w="1913" w:type="dxa"/>
            <w:shd w:val="pct25" w:color="auto" w:fill="auto"/>
          </w:tcPr>
          <w:p w14:paraId="09DF9D36"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629EE0AE" w14:textId="77777777" w:rsidR="00B84156" w:rsidRPr="007006EA" w:rsidRDefault="00B84156" w:rsidP="00B84156">
            <w:pPr>
              <w:rPr>
                <w:color w:val="000000"/>
                <w:lang w:eastAsia="en-GB"/>
              </w:rPr>
            </w:pPr>
            <w:r w:rsidRPr="007006EA">
              <w:rPr>
                <w:color w:val="000000"/>
                <w:szCs w:val="22"/>
                <w:lang w:eastAsia="en-GB"/>
              </w:rPr>
              <w:t>child 6-11 years</w:t>
            </w:r>
          </w:p>
        </w:tc>
        <w:tc>
          <w:tcPr>
            <w:tcW w:w="992" w:type="dxa"/>
            <w:shd w:val="pct25" w:color="auto" w:fill="auto"/>
            <w:vAlign w:val="center"/>
          </w:tcPr>
          <w:p w14:paraId="041E58AB"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1B3C495A"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72D6C222" w14:textId="2E234E9E" w:rsidR="00B84156" w:rsidRPr="003E3AB4" w:rsidRDefault="00B84156" w:rsidP="00B84156">
            <w:pPr>
              <w:jc w:val="center"/>
              <w:rPr>
                <w:color w:val="000000"/>
              </w:rPr>
            </w:pPr>
            <w:r>
              <w:rPr>
                <w:color w:val="000000"/>
              </w:rPr>
              <w:t>4.98</w:t>
            </w:r>
          </w:p>
        </w:tc>
        <w:tc>
          <w:tcPr>
            <w:tcW w:w="1559" w:type="dxa"/>
            <w:shd w:val="pct25" w:color="auto" w:fill="auto"/>
            <w:tcMar>
              <w:top w:w="57" w:type="dxa"/>
              <w:bottom w:w="57" w:type="dxa"/>
            </w:tcMar>
            <w:vAlign w:val="center"/>
          </w:tcPr>
          <w:p w14:paraId="33E27449"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1193D795" w14:textId="1B8BD54C" w:rsidR="00B84156" w:rsidRPr="003E3AB4" w:rsidRDefault="00B84156" w:rsidP="00B84156">
            <w:pPr>
              <w:jc w:val="center"/>
              <w:rPr>
                <w:color w:val="000000"/>
              </w:rPr>
            </w:pPr>
            <w:r>
              <w:rPr>
                <w:color w:val="000000"/>
              </w:rPr>
              <w:t>4.98</w:t>
            </w:r>
          </w:p>
        </w:tc>
      </w:tr>
      <w:tr w:rsidR="00B84156" w:rsidRPr="007006EA" w14:paraId="7DE64739" w14:textId="77777777" w:rsidTr="003E3AB4">
        <w:trPr>
          <w:cantSplit/>
          <w:tblHeader/>
        </w:trPr>
        <w:tc>
          <w:tcPr>
            <w:tcW w:w="1913" w:type="dxa"/>
            <w:tcBorders>
              <w:bottom w:val="single" w:sz="6" w:space="0" w:color="auto"/>
            </w:tcBorders>
            <w:shd w:val="pct25" w:color="auto" w:fill="auto"/>
          </w:tcPr>
          <w:p w14:paraId="08FAE05A"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1B7D85D5" w14:textId="77777777" w:rsidR="00B84156" w:rsidRPr="007006EA" w:rsidRDefault="00B84156" w:rsidP="00B84156">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39840B81"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19BA2683" w14:textId="77777777" w:rsidR="00B84156" w:rsidRPr="003E3AB4" w:rsidRDefault="00B84156" w:rsidP="00B84156">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1564307B" w14:textId="5E828C8A" w:rsidR="00B84156" w:rsidRPr="003E3AB4" w:rsidRDefault="00B84156" w:rsidP="00B84156">
            <w:pPr>
              <w:jc w:val="center"/>
              <w:rPr>
                <w:color w:val="000000"/>
              </w:rPr>
            </w:pPr>
            <w:r>
              <w:rPr>
                <w:color w:val="000000"/>
              </w:rPr>
              <w:t>5.64</w:t>
            </w:r>
          </w:p>
        </w:tc>
        <w:tc>
          <w:tcPr>
            <w:tcW w:w="1559" w:type="dxa"/>
            <w:tcBorders>
              <w:bottom w:val="single" w:sz="6" w:space="0" w:color="auto"/>
            </w:tcBorders>
            <w:shd w:val="pct25" w:color="auto" w:fill="auto"/>
            <w:tcMar>
              <w:top w:w="57" w:type="dxa"/>
              <w:bottom w:w="57" w:type="dxa"/>
            </w:tcMar>
            <w:vAlign w:val="center"/>
          </w:tcPr>
          <w:p w14:paraId="3FA49DB3" w14:textId="77777777" w:rsidR="00B84156" w:rsidRPr="003E3AB4" w:rsidRDefault="00B84156" w:rsidP="00B84156">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2942ACA7" w14:textId="5156725B" w:rsidR="00B84156" w:rsidRPr="003E3AB4" w:rsidRDefault="00B84156" w:rsidP="00B84156">
            <w:pPr>
              <w:jc w:val="center"/>
              <w:rPr>
                <w:color w:val="000000"/>
              </w:rPr>
            </w:pPr>
            <w:r>
              <w:rPr>
                <w:color w:val="000000"/>
              </w:rPr>
              <w:t>5.64</w:t>
            </w:r>
          </w:p>
        </w:tc>
      </w:tr>
      <w:tr w:rsidR="00F01E2A" w:rsidRPr="007006EA" w14:paraId="60D332D9" w14:textId="77777777" w:rsidTr="003E3AB4">
        <w:trPr>
          <w:cantSplit/>
          <w:tblHeader/>
        </w:trPr>
        <w:tc>
          <w:tcPr>
            <w:tcW w:w="1913" w:type="dxa"/>
            <w:shd w:val="pct15" w:color="auto" w:fill="auto"/>
          </w:tcPr>
          <w:p w14:paraId="06475DA1"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b] </w:t>
            </w:r>
          </w:p>
          <w:p w14:paraId="7ADFB024"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7275604B"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BFC09F8"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2F173826" w14:textId="4CA5A282" w:rsidR="00F01E2A" w:rsidRPr="003E3AB4" w:rsidRDefault="00F01E2A" w:rsidP="00F01E2A">
            <w:pPr>
              <w:jc w:val="center"/>
              <w:rPr>
                <w:color w:val="000000"/>
              </w:rPr>
            </w:pPr>
            <w:r>
              <w:rPr>
                <w:color w:val="000000"/>
              </w:rPr>
              <w:t>2.47</w:t>
            </w:r>
          </w:p>
        </w:tc>
        <w:tc>
          <w:tcPr>
            <w:tcW w:w="1559" w:type="dxa"/>
            <w:shd w:val="pct15" w:color="auto" w:fill="auto"/>
            <w:tcMar>
              <w:top w:w="57" w:type="dxa"/>
              <w:bottom w:w="57" w:type="dxa"/>
            </w:tcMar>
            <w:vAlign w:val="center"/>
          </w:tcPr>
          <w:p w14:paraId="28D1E777"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17A99C05" w14:textId="57C10B59" w:rsidR="00F01E2A" w:rsidRPr="003E3AB4" w:rsidRDefault="00F01E2A" w:rsidP="00F01E2A">
            <w:pPr>
              <w:jc w:val="center"/>
              <w:rPr>
                <w:color w:val="000000"/>
              </w:rPr>
            </w:pPr>
            <w:r>
              <w:rPr>
                <w:color w:val="000000"/>
              </w:rPr>
              <w:t>2.47</w:t>
            </w:r>
          </w:p>
        </w:tc>
      </w:tr>
      <w:tr w:rsidR="00F01E2A" w:rsidRPr="007006EA" w14:paraId="48A2DB32" w14:textId="77777777" w:rsidTr="003E3AB4">
        <w:trPr>
          <w:cantSplit/>
          <w:tblHeader/>
        </w:trPr>
        <w:tc>
          <w:tcPr>
            <w:tcW w:w="1913" w:type="dxa"/>
            <w:shd w:val="pct15" w:color="auto" w:fill="auto"/>
          </w:tcPr>
          <w:p w14:paraId="2152902B"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b] </w:t>
            </w:r>
          </w:p>
          <w:p w14:paraId="77717338"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565E34FC"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77239B4F"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2C0A17E4" w14:textId="14A94ACE" w:rsidR="00F01E2A" w:rsidRPr="003E3AB4" w:rsidRDefault="00F01E2A" w:rsidP="00F01E2A">
            <w:pPr>
              <w:jc w:val="center"/>
              <w:rPr>
                <w:color w:val="000000"/>
              </w:rPr>
            </w:pPr>
            <w:r>
              <w:rPr>
                <w:color w:val="000000"/>
              </w:rPr>
              <w:t>3.23</w:t>
            </w:r>
          </w:p>
        </w:tc>
        <w:tc>
          <w:tcPr>
            <w:tcW w:w="1559" w:type="dxa"/>
            <w:shd w:val="pct15" w:color="auto" w:fill="auto"/>
            <w:tcMar>
              <w:top w:w="57" w:type="dxa"/>
              <w:bottom w:w="57" w:type="dxa"/>
            </w:tcMar>
            <w:vAlign w:val="center"/>
          </w:tcPr>
          <w:p w14:paraId="1A4358C7"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24B180B1" w14:textId="0810FDC8" w:rsidR="00F01E2A" w:rsidRPr="003E3AB4" w:rsidRDefault="00F01E2A" w:rsidP="00F01E2A">
            <w:pPr>
              <w:jc w:val="center"/>
              <w:rPr>
                <w:color w:val="000000"/>
              </w:rPr>
            </w:pPr>
            <w:r>
              <w:rPr>
                <w:color w:val="000000"/>
              </w:rPr>
              <w:t>3.23</w:t>
            </w:r>
          </w:p>
        </w:tc>
      </w:tr>
      <w:tr w:rsidR="00F01E2A" w:rsidRPr="007006EA" w14:paraId="0A28DC6A" w14:textId="77777777" w:rsidTr="003E3AB4">
        <w:trPr>
          <w:cantSplit/>
          <w:tblHeader/>
        </w:trPr>
        <w:tc>
          <w:tcPr>
            <w:tcW w:w="1913" w:type="dxa"/>
            <w:tcBorders>
              <w:bottom w:val="single" w:sz="6" w:space="0" w:color="auto"/>
            </w:tcBorders>
            <w:shd w:val="pct15" w:color="auto" w:fill="auto"/>
          </w:tcPr>
          <w:p w14:paraId="2ABFDF49"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b] </w:t>
            </w:r>
          </w:p>
          <w:p w14:paraId="1DE5D05C"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14770EEC"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368441BC" w14:textId="77777777" w:rsidR="00F01E2A" w:rsidRPr="003E3AB4" w:rsidRDefault="00F01E2A" w:rsidP="00F01E2A">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0ADAA683" w14:textId="5B941085" w:rsidR="00F01E2A" w:rsidRPr="003E3AB4" w:rsidRDefault="00F01E2A" w:rsidP="00F01E2A">
            <w:pPr>
              <w:jc w:val="center"/>
              <w:rPr>
                <w:color w:val="000000"/>
              </w:rPr>
            </w:pPr>
            <w:r>
              <w:rPr>
                <w:color w:val="000000"/>
              </w:rPr>
              <w:t>3.71</w:t>
            </w:r>
          </w:p>
        </w:tc>
        <w:tc>
          <w:tcPr>
            <w:tcW w:w="1559" w:type="dxa"/>
            <w:tcBorders>
              <w:bottom w:val="single" w:sz="6" w:space="0" w:color="auto"/>
            </w:tcBorders>
            <w:shd w:val="pct15" w:color="auto" w:fill="auto"/>
            <w:tcMar>
              <w:top w:w="57" w:type="dxa"/>
              <w:bottom w:w="57" w:type="dxa"/>
            </w:tcMar>
            <w:vAlign w:val="center"/>
          </w:tcPr>
          <w:p w14:paraId="0132A192" w14:textId="77777777" w:rsidR="00F01E2A" w:rsidRPr="003E3AB4" w:rsidRDefault="00F01E2A" w:rsidP="00F01E2A">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0E6D1770" w14:textId="41B3CF8F" w:rsidR="00F01E2A" w:rsidRPr="003E3AB4" w:rsidRDefault="00F01E2A" w:rsidP="00F01E2A">
            <w:pPr>
              <w:jc w:val="center"/>
              <w:rPr>
                <w:color w:val="000000"/>
              </w:rPr>
            </w:pPr>
            <w:r>
              <w:rPr>
                <w:color w:val="000000"/>
              </w:rPr>
              <w:t>3.71</w:t>
            </w:r>
          </w:p>
        </w:tc>
      </w:tr>
      <w:tr w:rsidR="00B84156" w:rsidRPr="007006EA" w14:paraId="3A5FACD6" w14:textId="77777777" w:rsidTr="003E3AB4">
        <w:trPr>
          <w:cantSplit/>
          <w:tblHeader/>
        </w:trPr>
        <w:tc>
          <w:tcPr>
            <w:tcW w:w="1913" w:type="dxa"/>
            <w:shd w:val="pct25" w:color="auto" w:fill="auto"/>
          </w:tcPr>
          <w:p w14:paraId="5C9C7A60"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7A0FAF58" w14:textId="77777777" w:rsidR="00B84156" w:rsidRPr="007006EA" w:rsidRDefault="00B84156" w:rsidP="00B84156">
            <w:pPr>
              <w:rPr>
                <w:color w:val="000000"/>
                <w:lang w:eastAsia="en-GB"/>
              </w:rPr>
            </w:pPr>
            <w:r w:rsidRPr="007006EA">
              <w:rPr>
                <w:color w:val="000000"/>
                <w:szCs w:val="22"/>
                <w:lang w:eastAsia="en-GB"/>
              </w:rPr>
              <w:t>adult</w:t>
            </w:r>
          </w:p>
        </w:tc>
        <w:tc>
          <w:tcPr>
            <w:tcW w:w="992" w:type="dxa"/>
            <w:shd w:val="pct25" w:color="auto" w:fill="auto"/>
            <w:vAlign w:val="center"/>
          </w:tcPr>
          <w:p w14:paraId="46C6ABDE"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4EBC48E0"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2844A26D" w14:textId="7C6E004C" w:rsidR="00B84156" w:rsidRPr="003E3AB4" w:rsidRDefault="00B84156" w:rsidP="00B84156">
            <w:pPr>
              <w:jc w:val="center"/>
              <w:rPr>
                <w:color w:val="000000"/>
              </w:rPr>
            </w:pPr>
            <w:r>
              <w:rPr>
                <w:color w:val="000000"/>
              </w:rPr>
              <w:t>4.92</w:t>
            </w:r>
          </w:p>
        </w:tc>
        <w:tc>
          <w:tcPr>
            <w:tcW w:w="1559" w:type="dxa"/>
            <w:shd w:val="pct25" w:color="auto" w:fill="auto"/>
            <w:tcMar>
              <w:top w:w="57" w:type="dxa"/>
              <w:bottom w:w="57" w:type="dxa"/>
            </w:tcMar>
            <w:vAlign w:val="center"/>
          </w:tcPr>
          <w:p w14:paraId="6C17FC66"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6F3AB5DC" w14:textId="230E4B63" w:rsidR="00B84156" w:rsidRPr="003E3AB4" w:rsidRDefault="00B84156" w:rsidP="00B84156">
            <w:pPr>
              <w:jc w:val="center"/>
              <w:rPr>
                <w:color w:val="000000"/>
              </w:rPr>
            </w:pPr>
            <w:r>
              <w:rPr>
                <w:color w:val="000000"/>
              </w:rPr>
              <w:t>4.92</w:t>
            </w:r>
          </w:p>
        </w:tc>
      </w:tr>
      <w:tr w:rsidR="00B84156" w:rsidRPr="007006EA" w14:paraId="5ABE7EFF" w14:textId="77777777" w:rsidTr="003E3AB4">
        <w:trPr>
          <w:cantSplit/>
          <w:tblHeader/>
        </w:trPr>
        <w:tc>
          <w:tcPr>
            <w:tcW w:w="1913" w:type="dxa"/>
            <w:shd w:val="pct25" w:color="auto" w:fill="auto"/>
          </w:tcPr>
          <w:p w14:paraId="03766796"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707090CC" w14:textId="77777777" w:rsidR="00B84156" w:rsidRPr="007006EA" w:rsidRDefault="00B84156" w:rsidP="00B84156">
            <w:pPr>
              <w:rPr>
                <w:color w:val="000000"/>
                <w:lang w:eastAsia="en-GB"/>
              </w:rPr>
            </w:pPr>
            <w:r w:rsidRPr="007006EA">
              <w:rPr>
                <w:color w:val="000000"/>
                <w:szCs w:val="22"/>
                <w:lang w:eastAsia="en-GB"/>
              </w:rPr>
              <w:t>child 6-11 years</w:t>
            </w:r>
          </w:p>
        </w:tc>
        <w:tc>
          <w:tcPr>
            <w:tcW w:w="992" w:type="dxa"/>
            <w:shd w:val="pct25" w:color="auto" w:fill="auto"/>
            <w:vAlign w:val="center"/>
          </w:tcPr>
          <w:p w14:paraId="296FE1DD"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4438A996"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4CCEB236" w14:textId="766EDE77" w:rsidR="00B84156" w:rsidRPr="003E3AB4" w:rsidRDefault="00B84156" w:rsidP="00B84156">
            <w:pPr>
              <w:jc w:val="center"/>
              <w:rPr>
                <w:color w:val="000000"/>
              </w:rPr>
            </w:pPr>
            <w:r>
              <w:rPr>
                <w:color w:val="000000"/>
              </w:rPr>
              <w:t>6.85</w:t>
            </w:r>
          </w:p>
        </w:tc>
        <w:tc>
          <w:tcPr>
            <w:tcW w:w="1559" w:type="dxa"/>
            <w:shd w:val="pct25" w:color="auto" w:fill="auto"/>
            <w:tcMar>
              <w:top w:w="57" w:type="dxa"/>
              <w:bottom w:w="57" w:type="dxa"/>
            </w:tcMar>
            <w:vAlign w:val="center"/>
          </w:tcPr>
          <w:p w14:paraId="3097AFD7"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46418600" w14:textId="165982B4" w:rsidR="00B84156" w:rsidRPr="003E3AB4" w:rsidRDefault="00B84156" w:rsidP="00B84156">
            <w:pPr>
              <w:jc w:val="center"/>
              <w:rPr>
                <w:color w:val="000000"/>
              </w:rPr>
            </w:pPr>
            <w:r>
              <w:rPr>
                <w:color w:val="000000"/>
              </w:rPr>
              <w:t>6.85</w:t>
            </w:r>
          </w:p>
        </w:tc>
      </w:tr>
      <w:tr w:rsidR="00B84156" w:rsidRPr="007006EA" w14:paraId="5AF6AD6F" w14:textId="77777777" w:rsidTr="003E3AB4">
        <w:trPr>
          <w:cantSplit/>
          <w:tblHeader/>
        </w:trPr>
        <w:tc>
          <w:tcPr>
            <w:tcW w:w="1913" w:type="dxa"/>
            <w:tcBorders>
              <w:bottom w:val="single" w:sz="6" w:space="0" w:color="auto"/>
            </w:tcBorders>
            <w:shd w:val="pct25" w:color="auto" w:fill="auto"/>
          </w:tcPr>
          <w:p w14:paraId="591AE409"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77AB2095" w14:textId="77777777" w:rsidR="00B84156" w:rsidRPr="007006EA" w:rsidRDefault="00B84156" w:rsidP="00B84156">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7B0DE2DF"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5EC570D5" w14:textId="77777777" w:rsidR="00B84156" w:rsidRPr="003E3AB4" w:rsidRDefault="00B84156" w:rsidP="00B84156">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578683E7" w14:textId="02F7F675" w:rsidR="00B84156" w:rsidRPr="003E3AB4" w:rsidRDefault="00B84156" w:rsidP="00B84156">
            <w:pPr>
              <w:jc w:val="center"/>
              <w:rPr>
                <w:color w:val="000000"/>
              </w:rPr>
            </w:pPr>
            <w:r>
              <w:rPr>
                <w:color w:val="000000"/>
              </w:rPr>
              <w:t>7.75</w:t>
            </w:r>
          </w:p>
        </w:tc>
        <w:tc>
          <w:tcPr>
            <w:tcW w:w="1559" w:type="dxa"/>
            <w:tcBorders>
              <w:bottom w:val="single" w:sz="6" w:space="0" w:color="auto"/>
            </w:tcBorders>
            <w:shd w:val="pct25" w:color="auto" w:fill="auto"/>
            <w:tcMar>
              <w:top w:w="57" w:type="dxa"/>
              <w:bottom w:w="57" w:type="dxa"/>
            </w:tcMar>
            <w:vAlign w:val="center"/>
          </w:tcPr>
          <w:p w14:paraId="5E7F1DAB" w14:textId="77777777" w:rsidR="00B84156" w:rsidRPr="003E3AB4" w:rsidRDefault="00B84156" w:rsidP="00B84156">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4DA20069" w14:textId="7DB6896B" w:rsidR="00B84156" w:rsidRPr="003E3AB4" w:rsidRDefault="00B84156" w:rsidP="00B84156">
            <w:pPr>
              <w:jc w:val="center"/>
              <w:rPr>
                <w:color w:val="000000"/>
              </w:rPr>
            </w:pPr>
            <w:r>
              <w:rPr>
                <w:color w:val="000000"/>
              </w:rPr>
              <w:t>7.75</w:t>
            </w:r>
          </w:p>
        </w:tc>
      </w:tr>
      <w:tr w:rsidR="00F01E2A" w:rsidRPr="007006EA" w14:paraId="2A7D8600" w14:textId="77777777" w:rsidTr="003E3AB4">
        <w:trPr>
          <w:cantSplit/>
          <w:tblHeader/>
        </w:trPr>
        <w:tc>
          <w:tcPr>
            <w:tcW w:w="1913" w:type="dxa"/>
            <w:shd w:val="pct15" w:color="auto" w:fill="auto"/>
          </w:tcPr>
          <w:p w14:paraId="44686DBD"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b] </w:t>
            </w:r>
          </w:p>
          <w:p w14:paraId="7546D382"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392D18FD"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2247802"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1C1C8CE4" w14:textId="3D154ED5" w:rsidR="00F01E2A" w:rsidRPr="003E3AB4" w:rsidRDefault="00F01E2A" w:rsidP="00F01E2A">
            <w:pPr>
              <w:jc w:val="center"/>
              <w:rPr>
                <w:color w:val="000000"/>
              </w:rPr>
            </w:pPr>
            <w:r>
              <w:rPr>
                <w:color w:val="000000"/>
              </w:rPr>
              <w:t>3.39</w:t>
            </w:r>
          </w:p>
        </w:tc>
        <w:tc>
          <w:tcPr>
            <w:tcW w:w="1559" w:type="dxa"/>
            <w:shd w:val="pct15" w:color="auto" w:fill="auto"/>
            <w:tcMar>
              <w:top w:w="57" w:type="dxa"/>
              <w:bottom w:w="57" w:type="dxa"/>
            </w:tcMar>
            <w:vAlign w:val="center"/>
          </w:tcPr>
          <w:p w14:paraId="0E55C818"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0BE9FC37" w14:textId="7FCDC6E2" w:rsidR="00F01E2A" w:rsidRPr="003E3AB4" w:rsidRDefault="00F01E2A" w:rsidP="00F01E2A">
            <w:pPr>
              <w:jc w:val="center"/>
              <w:rPr>
                <w:color w:val="000000"/>
              </w:rPr>
            </w:pPr>
            <w:r>
              <w:rPr>
                <w:color w:val="000000"/>
              </w:rPr>
              <w:t>3.39</w:t>
            </w:r>
          </w:p>
        </w:tc>
      </w:tr>
      <w:tr w:rsidR="00F01E2A" w:rsidRPr="007006EA" w14:paraId="2ADCB7F6" w14:textId="77777777" w:rsidTr="003E3AB4">
        <w:trPr>
          <w:cantSplit/>
          <w:tblHeader/>
        </w:trPr>
        <w:tc>
          <w:tcPr>
            <w:tcW w:w="1913" w:type="dxa"/>
            <w:shd w:val="pct15" w:color="auto" w:fill="auto"/>
          </w:tcPr>
          <w:p w14:paraId="2C8A746F"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b] </w:t>
            </w:r>
          </w:p>
          <w:p w14:paraId="56A19646"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100ECE01"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2301B649"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13BAD1A9" w14:textId="2B4523E3" w:rsidR="00F01E2A" w:rsidRPr="003E3AB4" w:rsidRDefault="00F01E2A" w:rsidP="00F01E2A">
            <w:pPr>
              <w:jc w:val="center"/>
              <w:rPr>
                <w:color w:val="000000"/>
              </w:rPr>
            </w:pPr>
            <w:r>
              <w:rPr>
                <w:color w:val="000000"/>
              </w:rPr>
              <w:t>4.44</w:t>
            </w:r>
          </w:p>
        </w:tc>
        <w:tc>
          <w:tcPr>
            <w:tcW w:w="1559" w:type="dxa"/>
            <w:shd w:val="pct15" w:color="auto" w:fill="auto"/>
            <w:tcMar>
              <w:top w:w="57" w:type="dxa"/>
              <w:bottom w:w="57" w:type="dxa"/>
            </w:tcMar>
            <w:vAlign w:val="center"/>
          </w:tcPr>
          <w:p w14:paraId="0109EA49"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746D943C" w14:textId="75908598" w:rsidR="00F01E2A" w:rsidRPr="003E3AB4" w:rsidRDefault="00F01E2A" w:rsidP="00F01E2A">
            <w:pPr>
              <w:jc w:val="center"/>
              <w:rPr>
                <w:color w:val="000000"/>
              </w:rPr>
            </w:pPr>
            <w:r>
              <w:rPr>
                <w:color w:val="000000"/>
              </w:rPr>
              <w:t>4.44</w:t>
            </w:r>
          </w:p>
        </w:tc>
      </w:tr>
      <w:tr w:rsidR="00F01E2A" w:rsidRPr="007006EA" w14:paraId="61DB993E" w14:textId="77777777" w:rsidTr="003E3AB4">
        <w:trPr>
          <w:cantSplit/>
          <w:tblHeader/>
        </w:trPr>
        <w:tc>
          <w:tcPr>
            <w:tcW w:w="1913" w:type="dxa"/>
            <w:tcBorders>
              <w:bottom w:val="single" w:sz="6" w:space="0" w:color="auto"/>
            </w:tcBorders>
            <w:shd w:val="pct15" w:color="auto" w:fill="auto"/>
          </w:tcPr>
          <w:p w14:paraId="708A289D" w14:textId="77777777" w:rsidR="00F01E2A" w:rsidRPr="007006EA" w:rsidRDefault="00F01E2A" w:rsidP="00F01E2A">
            <w:pPr>
              <w:rPr>
                <w:color w:val="000000"/>
                <w:lang w:eastAsia="en-GB"/>
              </w:rPr>
            </w:pPr>
            <w:r w:rsidRPr="007006EA">
              <w:rPr>
                <w:color w:val="000000"/>
                <w:szCs w:val="22"/>
                <w:lang w:eastAsia="en-GB"/>
              </w:rPr>
              <w:lastRenderedPageBreak/>
              <w:t>Scenario [</w:t>
            </w:r>
            <w:r>
              <w:rPr>
                <w:color w:val="000000"/>
                <w:szCs w:val="22"/>
                <w:lang w:eastAsia="en-GB"/>
              </w:rPr>
              <w:t>8</w:t>
            </w:r>
            <w:r w:rsidRPr="007006EA">
              <w:rPr>
                <w:color w:val="000000"/>
                <w:szCs w:val="22"/>
                <w:lang w:eastAsia="en-GB"/>
              </w:rPr>
              <w:t xml:space="preserve">b] </w:t>
            </w:r>
          </w:p>
          <w:p w14:paraId="7F44FD7A"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14BD27A3"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37A64480" w14:textId="77777777" w:rsidR="00F01E2A" w:rsidRPr="003E3AB4" w:rsidRDefault="00F01E2A" w:rsidP="00F01E2A">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009EA364" w14:textId="7236CBC3" w:rsidR="00F01E2A" w:rsidRPr="003E3AB4" w:rsidRDefault="00F01E2A" w:rsidP="00F01E2A">
            <w:pPr>
              <w:jc w:val="center"/>
              <w:rPr>
                <w:color w:val="000000"/>
              </w:rPr>
            </w:pPr>
            <w:r>
              <w:rPr>
                <w:color w:val="000000"/>
              </w:rPr>
              <w:t>5.10</w:t>
            </w:r>
          </w:p>
        </w:tc>
        <w:tc>
          <w:tcPr>
            <w:tcW w:w="1559" w:type="dxa"/>
            <w:tcBorders>
              <w:bottom w:val="single" w:sz="6" w:space="0" w:color="auto"/>
            </w:tcBorders>
            <w:shd w:val="pct15" w:color="auto" w:fill="auto"/>
            <w:tcMar>
              <w:top w:w="57" w:type="dxa"/>
              <w:bottom w:w="57" w:type="dxa"/>
            </w:tcMar>
            <w:vAlign w:val="center"/>
          </w:tcPr>
          <w:p w14:paraId="60EEF257" w14:textId="77777777" w:rsidR="00F01E2A" w:rsidRPr="003E3AB4" w:rsidRDefault="00F01E2A" w:rsidP="00F01E2A">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49D3EA98" w14:textId="4EF69143" w:rsidR="00F01E2A" w:rsidRPr="003E3AB4" w:rsidRDefault="00F01E2A" w:rsidP="00F01E2A">
            <w:pPr>
              <w:jc w:val="center"/>
              <w:rPr>
                <w:color w:val="000000"/>
              </w:rPr>
            </w:pPr>
            <w:r>
              <w:rPr>
                <w:color w:val="000000"/>
              </w:rPr>
              <w:t>5.10</w:t>
            </w:r>
          </w:p>
        </w:tc>
      </w:tr>
      <w:tr w:rsidR="00B84156" w:rsidRPr="007006EA" w14:paraId="546E6157" w14:textId="77777777" w:rsidTr="003E3AB4">
        <w:trPr>
          <w:cantSplit/>
          <w:tblHeader/>
        </w:trPr>
        <w:tc>
          <w:tcPr>
            <w:tcW w:w="1913" w:type="dxa"/>
            <w:shd w:val="pct25" w:color="auto" w:fill="auto"/>
          </w:tcPr>
          <w:p w14:paraId="4092B910"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a] </w:t>
            </w:r>
          </w:p>
          <w:p w14:paraId="57D276F9" w14:textId="77777777" w:rsidR="00B84156" w:rsidRPr="007006EA" w:rsidRDefault="00B84156" w:rsidP="00B84156">
            <w:pPr>
              <w:rPr>
                <w:color w:val="000000"/>
                <w:lang w:eastAsia="en-GB"/>
              </w:rPr>
            </w:pPr>
            <w:r w:rsidRPr="007006EA">
              <w:rPr>
                <w:color w:val="000000"/>
                <w:szCs w:val="22"/>
                <w:lang w:eastAsia="en-GB"/>
              </w:rPr>
              <w:t>adult</w:t>
            </w:r>
          </w:p>
        </w:tc>
        <w:tc>
          <w:tcPr>
            <w:tcW w:w="992" w:type="dxa"/>
            <w:shd w:val="pct25" w:color="auto" w:fill="auto"/>
            <w:vAlign w:val="center"/>
          </w:tcPr>
          <w:p w14:paraId="402B1855"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5051419B"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584EB125" w14:textId="5EC2C070" w:rsidR="00B84156" w:rsidRPr="003E3AB4" w:rsidRDefault="00B84156" w:rsidP="00B84156">
            <w:pPr>
              <w:jc w:val="center"/>
              <w:rPr>
                <w:color w:val="000000"/>
              </w:rPr>
            </w:pPr>
            <w:r>
              <w:rPr>
                <w:color w:val="000000"/>
              </w:rPr>
              <w:t>7.98</w:t>
            </w:r>
          </w:p>
        </w:tc>
        <w:tc>
          <w:tcPr>
            <w:tcW w:w="1559" w:type="dxa"/>
            <w:shd w:val="pct25" w:color="auto" w:fill="auto"/>
            <w:tcMar>
              <w:top w:w="57" w:type="dxa"/>
              <w:bottom w:w="57" w:type="dxa"/>
            </w:tcMar>
            <w:vAlign w:val="center"/>
          </w:tcPr>
          <w:p w14:paraId="5DEED07A"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2DC0B1B6" w14:textId="705D6F1D" w:rsidR="00B84156" w:rsidRPr="003E3AB4" w:rsidRDefault="00B84156" w:rsidP="00B84156">
            <w:pPr>
              <w:jc w:val="center"/>
              <w:rPr>
                <w:color w:val="000000"/>
              </w:rPr>
            </w:pPr>
            <w:r>
              <w:rPr>
                <w:color w:val="000000"/>
              </w:rPr>
              <w:t>7.98</w:t>
            </w:r>
          </w:p>
        </w:tc>
      </w:tr>
      <w:tr w:rsidR="00B84156" w:rsidRPr="007006EA" w14:paraId="05FAB737" w14:textId="77777777" w:rsidTr="003E3AB4">
        <w:trPr>
          <w:cantSplit/>
          <w:tblHeader/>
        </w:trPr>
        <w:tc>
          <w:tcPr>
            <w:tcW w:w="1913" w:type="dxa"/>
            <w:shd w:val="pct25" w:color="auto" w:fill="auto"/>
          </w:tcPr>
          <w:p w14:paraId="299938B9"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a] </w:t>
            </w:r>
          </w:p>
          <w:p w14:paraId="7621DD2E" w14:textId="77777777" w:rsidR="00B84156" w:rsidRPr="007006EA" w:rsidRDefault="00B84156" w:rsidP="00B84156">
            <w:pPr>
              <w:rPr>
                <w:color w:val="000000"/>
                <w:lang w:eastAsia="en-GB"/>
              </w:rPr>
            </w:pPr>
            <w:r w:rsidRPr="007006EA">
              <w:rPr>
                <w:color w:val="000000"/>
                <w:szCs w:val="22"/>
                <w:lang w:eastAsia="en-GB"/>
              </w:rPr>
              <w:t>child 6-11 years</w:t>
            </w:r>
          </w:p>
        </w:tc>
        <w:tc>
          <w:tcPr>
            <w:tcW w:w="992" w:type="dxa"/>
            <w:shd w:val="pct25" w:color="auto" w:fill="auto"/>
            <w:vAlign w:val="center"/>
          </w:tcPr>
          <w:p w14:paraId="0C2F34F6"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0A0F6F9A"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0D391D32" w14:textId="4B7C90FD" w:rsidR="00B84156" w:rsidRPr="003E3AB4" w:rsidRDefault="00B84156" w:rsidP="00B84156">
            <w:pPr>
              <w:jc w:val="center"/>
              <w:rPr>
                <w:color w:val="000000"/>
              </w:rPr>
            </w:pPr>
            <w:r>
              <w:rPr>
                <w:color w:val="000000"/>
              </w:rPr>
              <w:t>11.10</w:t>
            </w:r>
          </w:p>
        </w:tc>
        <w:tc>
          <w:tcPr>
            <w:tcW w:w="1559" w:type="dxa"/>
            <w:shd w:val="pct25" w:color="auto" w:fill="auto"/>
            <w:tcMar>
              <w:top w:w="57" w:type="dxa"/>
              <w:bottom w:w="57" w:type="dxa"/>
            </w:tcMar>
            <w:vAlign w:val="center"/>
          </w:tcPr>
          <w:p w14:paraId="6321CE1F"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22ED55A1" w14:textId="04D311A8" w:rsidR="00B84156" w:rsidRPr="003E3AB4" w:rsidRDefault="00B84156" w:rsidP="00B84156">
            <w:pPr>
              <w:jc w:val="center"/>
              <w:rPr>
                <w:color w:val="000000"/>
              </w:rPr>
            </w:pPr>
            <w:r>
              <w:rPr>
                <w:color w:val="000000"/>
              </w:rPr>
              <w:t>11.10</w:t>
            </w:r>
          </w:p>
        </w:tc>
      </w:tr>
      <w:tr w:rsidR="00B84156" w:rsidRPr="007006EA" w14:paraId="3627CD03" w14:textId="77777777" w:rsidTr="003E3AB4">
        <w:trPr>
          <w:cantSplit/>
          <w:tblHeader/>
        </w:trPr>
        <w:tc>
          <w:tcPr>
            <w:tcW w:w="1913" w:type="dxa"/>
            <w:tcBorders>
              <w:bottom w:val="single" w:sz="6" w:space="0" w:color="auto"/>
            </w:tcBorders>
            <w:shd w:val="pct25" w:color="auto" w:fill="auto"/>
          </w:tcPr>
          <w:p w14:paraId="7E537585"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a] </w:t>
            </w:r>
          </w:p>
          <w:p w14:paraId="62D06687" w14:textId="77777777" w:rsidR="00B84156" w:rsidRPr="007006EA" w:rsidRDefault="00B84156" w:rsidP="00B84156">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6FFA2294"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6A0D8A4A" w14:textId="77777777" w:rsidR="00B84156" w:rsidRPr="003E3AB4" w:rsidRDefault="00B84156" w:rsidP="00B84156">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247F22E9" w14:textId="3059020B" w:rsidR="00B84156" w:rsidRPr="003E3AB4" w:rsidRDefault="00B84156" w:rsidP="00B84156">
            <w:pPr>
              <w:jc w:val="center"/>
              <w:rPr>
                <w:color w:val="000000"/>
              </w:rPr>
            </w:pPr>
            <w:r>
              <w:rPr>
                <w:color w:val="000000"/>
              </w:rPr>
              <w:t>12.57</w:t>
            </w:r>
          </w:p>
        </w:tc>
        <w:tc>
          <w:tcPr>
            <w:tcW w:w="1559" w:type="dxa"/>
            <w:tcBorders>
              <w:bottom w:val="single" w:sz="6" w:space="0" w:color="auto"/>
            </w:tcBorders>
            <w:shd w:val="pct25" w:color="auto" w:fill="auto"/>
            <w:tcMar>
              <w:top w:w="57" w:type="dxa"/>
              <w:bottom w:w="57" w:type="dxa"/>
            </w:tcMar>
            <w:vAlign w:val="center"/>
          </w:tcPr>
          <w:p w14:paraId="3C6AF8F2" w14:textId="77777777" w:rsidR="00B84156" w:rsidRPr="003E3AB4" w:rsidRDefault="00B84156" w:rsidP="00B84156">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6EDD2D82" w14:textId="61B039AF" w:rsidR="00B84156" w:rsidRPr="003E3AB4" w:rsidRDefault="00B84156" w:rsidP="00B84156">
            <w:pPr>
              <w:jc w:val="center"/>
              <w:rPr>
                <w:color w:val="000000"/>
              </w:rPr>
            </w:pPr>
            <w:r>
              <w:rPr>
                <w:color w:val="000000"/>
              </w:rPr>
              <w:t>12.57</w:t>
            </w:r>
          </w:p>
        </w:tc>
      </w:tr>
      <w:tr w:rsidR="00F01E2A" w:rsidRPr="007006EA" w14:paraId="58A54F9E" w14:textId="77777777" w:rsidTr="003E3AB4">
        <w:trPr>
          <w:cantSplit/>
          <w:tblHeader/>
        </w:trPr>
        <w:tc>
          <w:tcPr>
            <w:tcW w:w="1913" w:type="dxa"/>
            <w:shd w:val="pct15" w:color="auto" w:fill="auto"/>
          </w:tcPr>
          <w:p w14:paraId="2FF0BE70"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b] </w:t>
            </w:r>
          </w:p>
          <w:p w14:paraId="41C69A11"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7B114DAC"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61DDB4F8"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1174871B" w14:textId="7B81DBF7" w:rsidR="00F01E2A" w:rsidRPr="003E3AB4" w:rsidRDefault="00F01E2A" w:rsidP="00F01E2A">
            <w:pPr>
              <w:jc w:val="center"/>
              <w:rPr>
                <w:color w:val="000000"/>
              </w:rPr>
            </w:pPr>
            <w:r>
              <w:rPr>
                <w:color w:val="000000"/>
              </w:rPr>
              <w:t>5.50</w:t>
            </w:r>
          </w:p>
        </w:tc>
        <w:tc>
          <w:tcPr>
            <w:tcW w:w="1559" w:type="dxa"/>
            <w:shd w:val="pct15" w:color="auto" w:fill="auto"/>
            <w:tcMar>
              <w:top w:w="57" w:type="dxa"/>
              <w:bottom w:w="57" w:type="dxa"/>
            </w:tcMar>
            <w:vAlign w:val="center"/>
          </w:tcPr>
          <w:p w14:paraId="3E6FD7B2"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63B2AD0A" w14:textId="1CAD6F8F" w:rsidR="00F01E2A" w:rsidRPr="003E3AB4" w:rsidRDefault="00F01E2A" w:rsidP="00F01E2A">
            <w:pPr>
              <w:jc w:val="center"/>
              <w:rPr>
                <w:color w:val="000000"/>
              </w:rPr>
            </w:pPr>
            <w:r>
              <w:rPr>
                <w:color w:val="000000"/>
              </w:rPr>
              <w:t>5.50</w:t>
            </w:r>
          </w:p>
        </w:tc>
      </w:tr>
      <w:tr w:rsidR="00F01E2A" w:rsidRPr="007006EA" w14:paraId="4F60A13F" w14:textId="77777777" w:rsidTr="003E3AB4">
        <w:trPr>
          <w:cantSplit/>
          <w:tblHeader/>
        </w:trPr>
        <w:tc>
          <w:tcPr>
            <w:tcW w:w="1913" w:type="dxa"/>
            <w:shd w:val="pct15" w:color="auto" w:fill="auto"/>
          </w:tcPr>
          <w:p w14:paraId="58EC4B52"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b] </w:t>
            </w:r>
          </w:p>
          <w:p w14:paraId="7C126A58"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69869ED6"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6C887518"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4A011580" w14:textId="196F4AE8" w:rsidR="00F01E2A" w:rsidRPr="003E3AB4" w:rsidRDefault="00F01E2A" w:rsidP="00F01E2A">
            <w:pPr>
              <w:jc w:val="center"/>
              <w:rPr>
                <w:color w:val="000000"/>
              </w:rPr>
            </w:pPr>
            <w:r>
              <w:rPr>
                <w:color w:val="000000"/>
              </w:rPr>
              <w:t>7.20</w:t>
            </w:r>
          </w:p>
        </w:tc>
        <w:tc>
          <w:tcPr>
            <w:tcW w:w="1559" w:type="dxa"/>
            <w:shd w:val="pct15" w:color="auto" w:fill="auto"/>
            <w:tcMar>
              <w:top w:w="57" w:type="dxa"/>
              <w:bottom w:w="57" w:type="dxa"/>
            </w:tcMar>
            <w:vAlign w:val="center"/>
          </w:tcPr>
          <w:p w14:paraId="26A2AC0A"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49AEBB9F" w14:textId="1D53DAF7" w:rsidR="00F01E2A" w:rsidRPr="003E3AB4" w:rsidRDefault="00F01E2A" w:rsidP="00F01E2A">
            <w:pPr>
              <w:jc w:val="center"/>
              <w:rPr>
                <w:color w:val="000000"/>
              </w:rPr>
            </w:pPr>
            <w:r>
              <w:rPr>
                <w:color w:val="000000"/>
              </w:rPr>
              <w:t>7.20</w:t>
            </w:r>
          </w:p>
        </w:tc>
      </w:tr>
      <w:tr w:rsidR="00F01E2A" w:rsidRPr="007006EA" w14:paraId="5F4528F1" w14:textId="77777777" w:rsidTr="003E3AB4">
        <w:trPr>
          <w:cantSplit/>
          <w:tblHeader/>
        </w:trPr>
        <w:tc>
          <w:tcPr>
            <w:tcW w:w="1913" w:type="dxa"/>
            <w:shd w:val="pct15" w:color="auto" w:fill="auto"/>
          </w:tcPr>
          <w:p w14:paraId="4916C999"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b] </w:t>
            </w:r>
          </w:p>
          <w:p w14:paraId="0A40D903"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shd w:val="pct15" w:color="auto" w:fill="auto"/>
            <w:vAlign w:val="center"/>
          </w:tcPr>
          <w:p w14:paraId="74D2072D"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386A474E"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603E3BD9" w14:textId="75DD27F5" w:rsidR="00F01E2A" w:rsidRPr="003E3AB4" w:rsidRDefault="00F01E2A" w:rsidP="00F01E2A">
            <w:pPr>
              <w:jc w:val="center"/>
              <w:rPr>
                <w:color w:val="000000"/>
              </w:rPr>
            </w:pPr>
            <w:r>
              <w:rPr>
                <w:color w:val="000000"/>
              </w:rPr>
              <w:t>8.28</w:t>
            </w:r>
          </w:p>
        </w:tc>
        <w:tc>
          <w:tcPr>
            <w:tcW w:w="1559" w:type="dxa"/>
            <w:shd w:val="pct15" w:color="auto" w:fill="auto"/>
            <w:tcMar>
              <w:top w:w="57" w:type="dxa"/>
              <w:bottom w:w="57" w:type="dxa"/>
            </w:tcMar>
            <w:vAlign w:val="center"/>
          </w:tcPr>
          <w:p w14:paraId="4E8ADCBB"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4042D729" w14:textId="1535D2B5" w:rsidR="00F01E2A" w:rsidRPr="003E3AB4" w:rsidRDefault="00F01E2A" w:rsidP="00F01E2A">
            <w:pPr>
              <w:jc w:val="center"/>
              <w:rPr>
                <w:color w:val="000000"/>
              </w:rPr>
            </w:pPr>
            <w:r>
              <w:rPr>
                <w:color w:val="000000"/>
              </w:rPr>
              <w:t>8.28</w:t>
            </w:r>
          </w:p>
        </w:tc>
      </w:tr>
    </w:tbl>
    <w:p w14:paraId="7B4098B6" w14:textId="77777777" w:rsidR="00081DFB" w:rsidRPr="00FD2055" w:rsidRDefault="00081DFB" w:rsidP="003E3AB4">
      <w:pPr>
        <w:spacing w:after="120"/>
        <w:jc w:val="both"/>
        <w:rPr>
          <w:lang w:eastAsia="en-US"/>
        </w:rPr>
      </w:pPr>
    </w:p>
    <w:p w14:paraId="782F8549" w14:textId="77777777" w:rsidR="00081DFB" w:rsidRPr="00F84E0D" w:rsidRDefault="00081DFB" w:rsidP="00081DFB">
      <w:pPr>
        <w:jc w:val="both"/>
        <w:rPr>
          <w:i/>
          <w:szCs w:val="22"/>
          <w:u w:val="single"/>
          <w:lang w:eastAsia="en-US"/>
        </w:rPr>
      </w:pPr>
      <w:bookmarkStart w:id="359" w:name="_Toc389729072"/>
      <w:r w:rsidRPr="00F84E0D">
        <w:rPr>
          <w:i/>
          <w:szCs w:val="22"/>
          <w:u w:val="single"/>
          <w:lang w:eastAsia="en-US"/>
        </w:rPr>
        <w:t>Combined scenarios</w:t>
      </w:r>
      <w:bookmarkEnd w:id="359"/>
    </w:p>
    <w:p w14:paraId="5219356F" w14:textId="77777777" w:rsidR="00081DFB" w:rsidRDefault="00081DFB" w:rsidP="00081DFB">
      <w:pPr>
        <w:jc w:val="both"/>
        <w:rPr>
          <w:highlight w:val="cyan"/>
          <w:lang w:eastAsia="en-US"/>
        </w:rPr>
      </w:pPr>
    </w:p>
    <w:p w14:paraId="2C23BD2A" w14:textId="77777777" w:rsidR="00081DFB" w:rsidRPr="00A951FF" w:rsidRDefault="00081DFB" w:rsidP="00081DFB">
      <w:pPr>
        <w:jc w:val="both"/>
        <w:rPr>
          <w:lang w:eastAsia="en-US"/>
        </w:rPr>
      </w:pPr>
      <w:r w:rsidRPr="00A951FF">
        <w:rPr>
          <w:lang w:eastAsia="en-US"/>
        </w:rPr>
        <w:t>Not relevant</w:t>
      </w:r>
    </w:p>
    <w:p w14:paraId="721CC5ED" w14:textId="77777777" w:rsidR="00081DFB" w:rsidRPr="00FD2055" w:rsidRDefault="00081DFB" w:rsidP="003E3AB4">
      <w:pPr>
        <w:spacing w:after="120"/>
        <w:jc w:val="both"/>
        <w:rPr>
          <w:highlight w:val="cyan"/>
          <w:lang w:eastAsia="en-US"/>
        </w:rPr>
      </w:pPr>
    </w:p>
    <w:p w14:paraId="54E214D9" w14:textId="77777777" w:rsidR="00081DFB" w:rsidRPr="00F84E0D" w:rsidRDefault="00081DFB" w:rsidP="00081DFB">
      <w:pPr>
        <w:jc w:val="both"/>
        <w:rPr>
          <w:b/>
          <w:i/>
          <w:szCs w:val="22"/>
          <w:lang w:eastAsia="en-US"/>
        </w:rPr>
      </w:pPr>
      <w:bookmarkStart w:id="360" w:name="_Toc389729073"/>
      <w:bookmarkStart w:id="361" w:name="_Toc403472769"/>
      <w:r w:rsidRPr="00F84E0D">
        <w:rPr>
          <w:b/>
          <w:i/>
          <w:szCs w:val="22"/>
          <w:lang w:eastAsia="en-US"/>
        </w:rPr>
        <w:t>Exposure of the general public</w:t>
      </w:r>
      <w:bookmarkEnd w:id="360"/>
      <w:bookmarkEnd w:id="361"/>
    </w:p>
    <w:p w14:paraId="0046BD80" w14:textId="77777777" w:rsidR="00081DFB" w:rsidRPr="00FD2055" w:rsidRDefault="00081DFB" w:rsidP="00081DFB">
      <w:pPr>
        <w:jc w:val="both"/>
        <w:rPr>
          <w:highlight w:val="cyan"/>
          <w:lang w:eastAsia="en-US"/>
        </w:rPr>
      </w:pPr>
    </w:p>
    <w:p w14:paraId="34E083DC" w14:textId="77777777" w:rsidR="00081DFB" w:rsidRPr="00F84E0D" w:rsidRDefault="00081DFB" w:rsidP="00081DFB">
      <w:pPr>
        <w:jc w:val="both"/>
        <w:rPr>
          <w:i/>
          <w:szCs w:val="22"/>
          <w:u w:val="single"/>
          <w:lang w:eastAsia="en-US"/>
        </w:rPr>
      </w:pPr>
      <w:bookmarkStart w:id="362" w:name="_Toc389729074"/>
      <w:r w:rsidRPr="00F84E0D">
        <w:rPr>
          <w:i/>
          <w:szCs w:val="22"/>
          <w:u w:val="single"/>
          <w:lang w:eastAsia="en-US"/>
        </w:rPr>
        <w:t>Scenario [</w:t>
      </w:r>
      <w:r>
        <w:rPr>
          <w:i/>
          <w:szCs w:val="22"/>
          <w:u w:val="single"/>
          <w:lang w:eastAsia="en-US"/>
        </w:rPr>
        <w:t>10</w:t>
      </w:r>
      <w:r w:rsidRPr="00F84E0D">
        <w:rPr>
          <w:i/>
          <w:szCs w:val="22"/>
          <w:u w:val="single"/>
          <w:lang w:eastAsia="en-US"/>
        </w:rPr>
        <w:t>]</w:t>
      </w:r>
      <w:bookmarkEnd w:id="362"/>
    </w:p>
    <w:p w14:paraId="242F56C8" w14:textId="77777777" w:rsidR="00081DFB" w:rsidRPr="00FD2055" w:rsidRDefault="00081DFB" w:rsidP="00081DFB">
      <w:pPr>
        <w:jc w:val="both"/>
        <w:rPr>
          <w:highlight w:val="cyan"/>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55"/>
        <w:gridCol w:w="28"/>
        <w:gridCol w:w="4093"/>
        <w:gridCol w:w="771"/>
        <w:gridCol w:w="2656"/>
      </w:tblGrid>
      <w:tr w:rsidR="00081DFB" w:rsidRPr="007006EA" w14:paraId="58076663" w14:textId="77777777" w:rsidTr="003E3AB4">
        <w:trPr>
          <w:tblHeader/>
        </w:trPr>
        <w:tc>
          <w:tcPr>
            <w:tcW w:w="5000" w:type="pct"/>
            <w:gridSpan w:val="5"/>
            <w:shd w:val="clear" w:color="auto" w:fill="FFFFCC"/>
            <w:tcMar>
              <w:top w:w="57" w:type="dxa"/>
              <w:bottom w:w="57" w:type="dxa"/>
            </w:tcMar>
          </w:tcPr>
          <w:p w14:paraId="4720FFF0" w14:textId="77777777" w:rsidR="00081DFB" w:rsidRPr="007006EA" w:rsidRDefault="00081DFB" w:rsidP="006E396B">
            <w:pPr>
              <w:jc w:val="both"/>
              <w:rPr>
                <w:b/>
                <w:lang w:eastAsia="en-US"/>
              </w:rPr>
            </w:pPr>
            <w:r w:rsidRPr="007006EA">
              <w:rPr>
                <w:b/>
                <w:szCs w:val="22"/>
                <w:lang w:eastAsia="en-US"/>
              </w:rPr>
              <w:lastRenderedPageBreak/>
              <w:t>Description of Scenario [</w:t>
            </w:r>
            <w:r>
              <w:rPr>
                <w:b/>
                <w:szCs w:val="22"/>
                <w:lang w:eastAsia="en-US"/>
              </w:rPr>
              <w:t>10</w:t>
            </w:r>
            <w:r w:rsidRPr="007006EA">
              <w:rPr>
                <w:b/>
                <w:szCs w:val="22"/>
                <w:lang w:eastAsia="en-US"/>
              </w:rPr>
              <w:t>]</w:t>
            </w:r>
          </w:p>
        </w:tc>
      </w:tr>
      <w:tr w:rsidR="00081DFB" w:rsidRPr="007006EA" w14:paraId="42818945" w14:textId="77777777" w:rsidTr="003E3AB4">
        <w:trPr>
          <w:tblHeader/>
        </w:trPr>
        <w:tc>
          <w:tcPr>
            <w:tcW w:w="5000" w:type="pct"/>
            <w:gridSpan w:val="5"/>
            <w:shd w:val="clear" w:color="auto" w:fill="auto"/>
            <w:tcMar>
              <w:top w:w="57" w:type="dxa"/>
              <w:bottom w:w="57" w:type="dxa"/>
            </w:tcMar>
          </w:tcPr>
          <w:p w14:paraId="2EEFD9C1" w14:textId="43EEA556" w:rsidR="00081DFB" w:rsidRPr="007006EA" w:rsidRDefault="00081DFB" w:rsidP="003C2E83">
            <w:pPr>
              <w:jc w:val="both"/>
              <w:rPr>
                <w:lang w:eastAsia="en-US"/>
              </w:rPr>
            </w:pPr>
            <w:r w:rsidRPr="007006EA">
              <w:rPr>
                <w:szCs w:val="22"/>
                <w:lang w:eastAsia="en-US"/>
              </w:rPr>
              <w:t xml:space="preserve">A reverse scenario is </w:t>
            </w:r>
            <w:r w:rsidR="00677BD6">
              <w:rPr>
                <w:szCs w:val="22"/>
                <w:lang w:eastAsia="en-US"/>
              </w:rPr>
              <w:t>performed</w:t>
            </w:r>
            <w:r w:rsidRPr="007006EA">
              <w:rPr>
                <w:szCs w:val="22"/>
                <w:lang w:eastAsia="en-US"/>
              </w:rPr>
              <w:t xml:space="preserve"> to determine the percentage of the </w:t>
            </w:r>
            <w:r w:rsidR="00677BD6">
              <w:rPr>
                <w:szCs w:val="22"/>
                <w:lang w:eastAsia="en-US"/>
              </w:rPr>
              <w:t xml:space="preserve">hand’s </w:t>
            </w:r>
            <w:r w:rsidRPr="007006EA">
              <w:rPr>
                <w:szCs w:val="22"/>
                <w:lang w:eastAsia="en-US"/>
              </w:rPr>
              <w:t>surface which can be put in</w:t>
            </w:r>
            <w:r>
              <w:rPr>
                <w:szCs w:val="22"/>
                <w:lang w:eastAsia="en-US"/>
              </w:rPr>
              <w:t>to</w:t>
            </w:r>
            <w:r w:rsidRPr="007006EA">
              <w:rPr>
                <w:szCs w:val="22"/>
                <w:lang w:eastAsia="en-US"/>
              </w:rPr>
              <w:t xml:space="preserve"> mouth to reach the AEL</w:t>
            </w:r>
            <w:r w:rsidR="00677BD6">
              <w:rPr>
                <w:szCs w:val="22"/>
                <w:lang w:eastAsia="en-US"/>
              </w:rPr>
              <w:t>.</w:t>
            </w:r>
            <w:r w:rsidR="003C2E83">
              <w:rPr>
                <w:szCs w:val="22"/>
                <w:lang w:eastAsia="en-US"/>
              </w:rPr>
              <w:t xml:space="preserve"> A transfer coefficient of 100% is considered.</w:t>
            </w:r>
          </w:p>
        </w:tc>
      </w:tr>
      <w:tr w:rsidR="00081DFB" w:rsidRPr="007006EA" w14:paraId="12FF34BE" w14:textId="77777777" w:rsidTr="003E3AB4">
        <w:trPr>
          <w:tblHeader/>
        </w:trPr>
        <w:tc>
          <w:tcPr>
            <w:tcW w:w="914" w:type="pct"/>
            <w:gridSpan w:val="2"/>
            <w:shd w:val="clear" w:color="auto" w:fill="auto"/>
            <w:tcMar>
              <w:top w:w="57" w:type="dxa"/>
              <w:bottom w:w="57" w:type="dxa"/>
            </w:tcMar>
          </w:tcPr>
          <w:p w14:paraId="7E7BF2D4" w14:textId="77777777" w:rsidR="00081DFB" w:rsidRPr="007006EA" w:rsidRDefault="00081DFB" w:rsidP="006E396B">
            <w:pPr>
              <w:jc w:val="both"/>
              <w:rPr>
                <w:lang w:eastAsia="en-US"/>
              </w:rPr>
            </w:pPr>
          </w:p>
        </w:tc>
        <w:tc>
          <w:tcPr>
            <w:tcW w:w="2224" w:type="pct"/>
            <w:shd w:val="clear" w:color="auto" w:fill="auto"/>
            <w:tcMar>
              <w:top w:w="57" w:type="dxa"/>
              <w:bottom w:w="57" w:type="dxa"/>
            </w:tcMar>
          </w:tcPr>
          <w:p w14:paraId="741FBC41" w14:textId="77777777" w:rsidR="00081DFB" w:rsidRPr="007006EA" w:rsidRDefault="00081DFB" w:rsidP="006E396B">
            <w:pPr>
              <w:jc w:val="both"/>
              <w:rPr>
                <w:lang w:eastAsia="en-US"/>
              </w:rPr>
            </w:pPr>
            <w:r w:rsidRPr="007006EA">
              <w:rPr>
                <w:szCs w:val="22"/>
                <w:lang w:eastAsia="en-US"/>
              </w:rPr>
              <w:t>Parameters</w:t>
            </w:r>
            <w:r w:rsidRPr="007006EA">
              <w:rPr>
                <w:szCs w:val="22"/>
                <w:vertAlign w:val="superscript"/>
                <w:lang w:eastAsia="en-US"/>
              </w:rPr>
              <w:t>1</w:t>
            </w:r>
          </w:p>
        </w:tc>
        <w:tc>
          <w:tcPr>
            <w:tcW w:w="419" w:type="pct"/>
            <w:shd w:val="clear" w:color="auto" w:fill="auto"/>
            <w:tcMar>
              <w:top w:w="57" w:type="dxa"/>
              <w:bottom w:w="57" w:type="dxa"/>
            </w:tcMar>
          </w:tcPr>
          <w:p w14:paraId="0085F298" w14:textId="77777777" w:rsidR="00081DFB" w:rsidRPr="007006EA" w:rsidRDefault="00081DFB" w:rsidP="006E396B">
            <w:pPr>
              <w:jc w:val="both"/>
              <w:rPr>
                <w:lang w:eastAsia="en-US"/>
              </w:rPr>
            </w:pPr>
            <w:r w:rsidRPr="007006EA">
              <w:rPr>
                <w:szCs w:val="22"/>
                <w:lang w:eastAsia="en-US"/>
              </w:rPr>
              <w:t>Value</w:t>
            </w:r>
          </w:p>
        </w:tc>
        <w:tc>
          <w:tcPr>
            <w:tcW w:w="1443" w:type="pct"/>
          </w:tcPr>
          <w:p w14:paraId="2DB850C4" w14:textId="77777777" w:rsidR="00081DFB" w:rsidRPr="007006EA" w:rsidRDefault="00081DFB" w:rsidP="006E396B">
            <w:pPr>
              <w:jc w:val="both"/>
              <w:rPr>
                <w:lang w:eastAsia="en-US"/>
              </w:rPr>
            </w:pPr>
            <w:r>
              <w:rPr>
                <w:lang w:eastAsia="en-US"/>
              </w:rPr>
              <w:t xml:space="preserve">Reference </w:t>
            </w:r>
          </w:p>
        </w:tc>
      </w:tr>
      <w:tr w:rsidR="00081DFB" w:rsidRPr="007006EA" w14:paraId="7FBAD80B" w14:textId="77777777" w:rsidTr="003E3AB4">
        <w:trPr>
          <w:tblHeader/>
        </w:trPr>
        <w:tc>
          <w:tcPr>
            <w:tcW w:w="3557" w:type="pct"/>
            <w:gridSpan w:val="4"/>
            <w:tcMar>
              <w:top w:w="57" w:type="dxa"/>
              <w:bottom w:w="57" w:type="dxa"/>
            </w:tcMar>
          </w:tcPr>
          <w:p w14:paraId="63970B37" w14:textId="77777777" w:rsidR="00081DFB" w:rsidRPr="007006EA" w:rsidRDefault="00081DFB" w:rsidP="006E396B">
            <w:pPr>
              <w:jc w:val="both"/>
              <w:rPr>
                <w:lang w:eastAsia="en-US"/>
              </w:rPr>
            </w:pPr>
            <w:r w:rsidRPr="007006EA">
              <w:rPr>
                <w:b/>
                <w:szCs w:val="22"/>
                <w:lang w:eastAsia="en-US"/>
              </w:rPr>
              <w:t>Common to all population</w:t>
            </w:r>
            <w:r w:rsidRPr="007006EA">
              <w:rPr>
                <w:szCs w:val="22"/>
                <w:lang w:eastAsia="en-US"/>
              </w:rPr>
              <w:t xml:space="preserve"> </w:t>
            </w:r>
          </w:p>
        </w:tc>
        <w:tc>
          <w:tcPr>
            <w:tcW w:w="1443" w:type="pct"/>
          </w:tcPr>
          <w:p w14:paraId="3496294A" w14:textId="77777777" w:rsidR="00081DFB" w:rsidRPr="007006EA" w:rsidRDefault="00081DFB" w:rsidP="006E396B">
            <w:pPr>
              <w:jc w:val="both"/>
              <w:rPr>
                <w:lang w:eastAsia="en-US"/>
              </w:rPr>
            </w:pPr>
          </w:p>
        </w:tc>
      </w:tr>
      <w:tr w:rsidR="00081DFB" w:rsidRPr="007006EA" w14:paraId="56B41793" w14:textId="77777777" w:rsidTr="003E3AB4">
        <w:trPr>
          <w:tblHeader/>
        </w:trPr>
        <w:tc>
          <w:tcPr>
            <w:tcW w:w="899" w:type="pct"/>
            <w:vMerge w:val="restart"/>
            <w:tcMar>
              <w:top w:w="57" w:type="dxa"/>
              <w:bottom w:w="57" w:type="dxa"/>
            </w:tcMar>
          </w:tcPr>
          <w:p w14:paraId="3DFF07DF" w14:textId="77777777" w:rsidR="00081DFB" w:rsidRPr="007006EA" w:rsidRDefault="00081DFB" w:rsidP="006E396B">
            <w:pPr>
              <w:jc w:val="both"/>
              <w:rPr>
                <w:lang w:eastAsia="en-US"/>
              </w:rPr>
            </w:pPr>
            <w:r w:rsidRPr="007006EA">
              <w:rPr>
                <w:szCs w:val="22"/>
                <w:lang w:eastAsia="en-US"/>
              </w:rPr>
              <w:t>Tier 1</w:t>
            </w:r>
          </w:p>
        </w:tc>
        <w:tc>
          <w:tcPr>
            <w:tcW w:w="2239" w:type="pct"/>
            <w:gridSpan w:val="2"/>
            <w:shd w:val="clear" w:color="auto" w:fill="auto"/>
            <w:tcMar>
              <w:top w:w="57" w:type="dxa"/>
              <w:bottom w:w="57" w:type="dxa"/>
            </w:tcMar>
          </w:tcPr>
          <w:p w14:paraId="7BDDC2CF" w14:textId="77777777" w:rsidR="00081DFB" w:rsidRPr="007006EA" w:rsidRDefault="00081DFB" w:rsidP="006E396B">
            <w:pPr>
              <w:jc w:val="both"/>
              <w:rPr>
                <w:color w:val="000000"/>
                <w:lang w:eastAsia="en-GB"/>
              </w:rPr>
            </w:pPr>
            <w:r w:rsidRPr="007006EA">
              <w:rPr>
                <w:color w:val="000000"/>
                <w:szCs w:val="22"/>
                <w:lang w:eastAsia="en-GB"/>
              </w:rPr>
              <w:t>AEL (mg/kg/d)</w:t>
            </w:r>
          </w:p>
        </w:tc>
        <w:tc>
          <w:tcPr>
            <w:tcW w:w="419" w:type="pct"/>
            <w:shd w:val="clear" w:color="auto" w:fill="auto"/>
            <w:tcMar>
              <w:top w:w="57" w:type="dxa"/>
              <w:bottom w:w="57" w:type="dxa"/>
            </w:tcMar>
          </w:tcPr>
          <w:p w14:paraId="05878660" w14:textId="77777777" w:rsidR="00081DFB" w:rsidRPr="007006EA" w:rsidRDefault="00081DFB" w:rsidP="006E396B">
            <w:pPr>
              <w:jc w:val="both"/>
              <w:rPr>
                <w:color w:val="000000"/>
                <w:lang w:eastAsia="en-GB"/>
              </w:rPr>
            </w:pPr>
            <w:r w:rsidRPr="007006EA">
              <w:rPr>
                <w:color w:val="000000"/>
                <w:szCs w:val="22"/>
                <w:lang w:eastAsia="en-GB"/>
              </w:rPr>
              <w:t>5</w:t>
            </w:r>
          </w:p>
        </w:tc>
        <w:tc>
          <w:tcPr>
            <w:tcW w:w="1443" w:type="pct"/>
          </w:tcPr>
          <w:p w14:paraId="3B3AB810" w14:textId="77777777" w:rsidR="00081DFB" w:rsidRPr="007006EA" w:rsidRDefault="00081DFB" w:rsidP="006E396B">
            <w:pPr>
              <w:jc w:val="both"/>
              <w:rPr>
                <w:color w:val="000000"/>
                <w:lang w:eastAsia="en-GB"/>
              </w:rPr>
            </w:pPr>
            <w:r w:rsidRPr="007006EA">
              <w:rPr>
                <w:color w:val="000000"/>
                <w:szCs w:val="22"/>
                <w:lang w:eastAsia="en-GB"/>
              </w:rPr>
              <w:t>CAR</w:t>
            </w:r>
          </w:p>
        </w:tc>
      </w:tr>
      <w:tr w:rsidR="00081DFB" w:rsidRPr="007006EA" w14:paraId="15903BB5" w14:textId="77777777" w:rsidTr="003E3AB4">
        <w:trPr>
          <w:tblHeader/>
        </w:trPr>
        <w:tc>
          <w:tcPr>
            <w:tcW w:w="899" w:type="pct"/>
            <w:vMerge/>
            <w:tcMar>
              <w:top w:w="57" w:type="dxa"/>
              <w:bottom w:w="57" w:type="dxa"/>
            </w:tcMar>
          </w:tcPr>
          <w:p w14:paraId="55F95378"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5904001A" w14:textId="77777777" w:rsidR="00081DFB" w:rsidRPr="007006EA" w:rsidRDefault="00081DFB" w:rsidP="006E396B">
            <w:pPr>
              <w:jc w:val="both"/>
              <w:rPr>
                <w:color w:val="000000"/>
                <w:lang w:eastAsia="en-GB"/>
              </w:rPr>
            </w:pPr>
            <w:r w:rsidRPr="007006EA">
              <w:rPr>
                <w:color w:val="000000"/>
                <w:szCs w:val="22"/>
                <w:lang w:eastAsia="en-GB"/>
              </w:rPr>
              <w:t>Oral absorption (%)</w:t>
            </w:r>
          </w:p>
        </w:tc>
        <w:tc>
          <w:tcPr>
            <w:tcW w:w="419" w:type="pct"/>
            <w:shd w:val="clear" w:color="auto" w:fill="auto"/>
            <w:tcMar>
              <w:top w:w="57" w:type="dxa"/>
              <w:bottom w:w="57" w:type="dxa"/>
            </w:tcMar>
          </w:tcPr>
          <w:p w14:paraId="0984D9AA" w14:textId="77777777" w:rsidR="00081DFB" w:rsidRPr="007006EA" w:rsidRDefault="00081DFB" w:rsidP="006E396B">
            <w:pPr>
              <w:jc w:val="both"/>
              <w:rPr>
                <w:color w:val="000000"/>
                <w:lang w:eastAsia="en-GB"/>
              </w:rPr>
            </w:pPr>
            <w:r w:rsidRPr="007006EA">
              <w:rPr>
                <w:color w:val="000000"/>
                <w:szCs w:val="22"/>
                <w:lang w:eastAsia="en-GB"/>
              </w:rPr>
              <w:t>100</w:t>
            </w:r>
          </w:p>
        </w:tc>
        <w:tc>
          <w:tcPr>
            <w:tcW w:w="1443" w:type="pct"/>
          </w:tcPr>
          <w:p w14:paraId="489EF7AB" w14:textId="77777777" w:rsidR="00081DFB" w:rsidRPr="007006EA" w:rsidRDefault="00081DFB" w:rsidP="006E396B">
            <w:pPr>
              <w:jc w:val="both"/>
              <w:rPr>
                <w:color w:val="000000"/>
                <w:lang w:eastAsia="en-GB"/>
              </w:rPr>
            </w:pPr>
            <w:r w:rsidRPr="007006EA">
              <w:rPr>
                <w:color w:val="000000"/>
                <w:szCs w:val="22"/>
                <w:lang w:eastAsia="en-GB"/>
              </w:rPr>
              <w:t>CAR</w:t>
            </w:r>
          </w:p>
        </w:tc>
      </w:tr>
      <w:tr w:rsidR="00081DFB" w:rsidRPr="007006EA" w14:paraId="42F4A6A7" w14:textId="77777777" w:rsidTr="003E3AB4">
        <w:trPr>
          <w:tblHeader/>
        </w:trPr>
        <w:tc>
          <w:tcPr>
            <w:tcW w:w="3557" w:type="pct"/>
            <w:gridSpan w:val="4"/>
            <w:tcMar>
              <w:top w:w="57" w:type="dxa"/>
              <w:bottom w:w="57" w:type="dxa"/>
            </w:tcMar>
          </w:tcPr>
          <w:p w14:paraId="594F4766" w14:textId="77777777" w:rsidR="00081DFB" w:rsidRPr="007006EA" w:rsidRDefault="00081DFB" w:rsidP="006E396B">
            <w:pPr>
              <w:jc w:val="both"/>
              <w:rPr>
                <w:lang w:eastAsia="en-US"/>
              </w:rPr>
            </w:pPr>
            <w:r w:rsidRPr="007006EA">
              <w:rPr>
                <w:b/>
                <w:szCs w:val="22"/>
                <w:lang w:eastAsia="en-US"/>
              </w:rPr>
              <w:t>Common parameters for all uses</w:t>
            </w:r>
          </w:p>
        </w:tc>
        <w:tc>
          <w:tcPr>
            <w:tcW w:w="1443" w:type="pct"/>
          </w:tcPr>
          <w:p w14:paraId="5172FA2E" w14:textId="77777777" w:rsidR="00081DFB" w:rsidRPr="007006EA" w:rsidRDefault="00081DFB" w:rsidP="006E396B">
            <w:pPr>
              <w:jc w:val="both"/>
              <w:rPr>
                <w:lang w:eastAsia="en-US"/>
              </w:rPr>
            </w:pPr>
          </w:p>
        </w:tc>
      </w:tr>
      <w:tr w:rsidR="00081DFB" w:rsidRPr="007006EA" w14:paraId="6E9A6CF0" w14:textId="77777777" w:rsidTr="003E3AB4">
        <w:trPr>
          <w:tblHeader/>
        </w:trPr>
        <w:tc>
          <w:tcPr>
            <w:tcW w:w="899" w:type="pct"/>
            <w:vMerge w:val="restart"/>
            <w:tcMar>
              <w:top w:w="57" w:type="dxa"/>
              <w:bottom w:w="57" w:type="dxa"/>
            </w:tcMar>
          </w:tcPr>
          <w:p w14:paraId="3EAA3CBE" w14:textId="77777777" w:rsidR="00081DFB" w:rsidRPr="007006EA" w:rsidRDefault="00081DFB" w:rsidP="006E396B">
            <w:pPr>
              <w:jc w:val="both"/>
              <w:rPr>
                <w:lang w:eastAsia="en-US"/>
              </w:rPr>
            </w:pPr>
            <w:r w:rsidRPr="007006EA">
              <w:rPr>
                <w:szCs w:val="22"/>
                <w:lang w:eastAsia="en-US"/>
              </w:rPr>
              <w:t>Tier 1</w:t>
            </w:r>
          </w:p>
        </w:tc>
        <w:tc>
          <w:tcPr>
            <w:tcW w:w="2239" w:type="pct"/>
            <w:gridSpan w:val="2"/>
            <w:shd w:val="clear" w:color="auto" w:fill="auto"/>
            <w:tcMar>
              <w:top w:w="57" w:type="dxa"/>
              <w:bottom w:w="57" w:type="dxa"/>
            </w:tcMar>
          </w:tcPr>
          <w:p w14:paraId="23E92A54" w14:textId="77777777" w:rsidR="00081DFB" w:rsidRPr="007006EA" w:rsidRDefault="00081DFB" w:rsidP="003E3AB4">
            <w:pPr>
              <w:rPr>
                <w:color w:val="000000"/>
                <w:lang w:eastAsia="en-GB"/>
              </w:rPr>
            </w:pPr>
            <w:r w:rsidRPr="007006EA">
              <w:rPr>
                <w:color w:val="000000"/>
                <w:szCs w:val="22"/>
                <w:lang w:eastAsia="en-GB"/>
              </w:rPr>
              <w:t xml:space="preserve">Body weight of an </w:t>
            </w:r>
            <w:r w:rsidRPr="007006EA">
              <w:rPr>
                <w:b/>
                <w:color w:val="000000"/>
                <w:szCs w:val="22"/>
                <w:lang w:eastAsia="en-GB"/>
              </w:rPr>
              <w:t>adult</w:t>
            </w:r>
            <w:r w:rsidRPr="007006EA">
              <w:rPr>
                <w:color w:val="000000"/>
                <w:szCs w:val="22"/>
                <w:lang w:eastAsia="en-GB"/>
              </w:rPr>
              <w:t xml:space="preserve"> (kg)</w:t>
            </w:r>
          </w:p>
        </w:tc>
        <w:tc>
          <w:tcPr>
            <w:tcW w:w="419" w:type="pct"/>
            <w:shd w:val="clear" w:color="auto" w:fill="auto"/>
            <w:tcMar>
              <w:top w:w="57" w:type="dxa"/>
              <w:bottom w:w="57" w:type="dxa"/>
            </w:tcMar>
          </w:tcPr>
          <w:p w14:paraId="4309A22C" w14:textId="77777777" w:rsidR="00081DFB" w:rsidRPr="007006EA" w:rsidRDefault="00081DFB" w:rsidP="006E396B">
            <w:pPr>
              <w:jc w:val="both"/>
              <w:rPr>
                <w:color w:val="000000"/>
                <w:lang w:eastAsia="en-GB"/>
              </w:rPr>
            </w:pPr>
            <w:r w:rsidRPr="007006EA">
              <w:rPr>
                <w:color w:val="000000"/>
                <w:szCs w:val="22"/>
                <w:lang w:eastAsia="en-GB"/>
              </w:rPr>
              <w:t>60</w:t>
            </w:r>
          </w:p>
        </w:tc>
        <w:tc>
          <w:tcPr>
            <w:tcW w:w="1443" w:type="pct"/>
          </w:tcPr>
          <w:p w14:paraId="639F3AAA"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430BFC7B" w14:textId="77777777" w:rsidTr="003E3AB4">
        <w:trPr>
          <w:tblHeader/>
        </w:trPr>
        <w:tc>
          <w:tcPr>
            <w:tcW w:w="899" w:type="pct"/>
            <w:vMerge/>
            <w:tcMar>
              <w:top w:w="57" w:type="dxa"/>
              <w:bottom w:w="57" w:type="dxa"/>
            </w:tcMar>
          </w:tcPr>
          <w:p w14:paraId="35522395"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2B2BD04A"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(6-11 years)</w:t>
            </w:r>
            <w:r w:rsidRPr="007006EA">
              <w:rPr>
                <w:color w:val="000000"/>
                <w:szCs w:val="22"/>
                <w:lang w:eastAsia="en-GB"/>
              </w:rPr>
              <w:t xml:space="preserve">  (kg)</w:t>
            </w:r>
          </w:p>
        </w:tc>
        <w:tc>
          <w:tcPr>
            <w:tcW w:w="419" w:type="pct"/>
            <w:shd w:val="clear" w:color="auto" w:fill="auto"/>
            <w:tcMar>
              <w:top w:w="57" w:type="dxa"/>
              <w:bottom w:w="57" w:type="dxa"/>
            </w:tcMar>
          </w:tcPr>
          <w:p w14:paraId="4AE27376" w14:textId="77777777" w:rsidR="00081DFB" w:rsidRPr="007006EA" w:rsidRDefault="00081DFB" w:rsidP="006E396B">
            <w:pPr>
              <w:jc w:val="both"/>
              <w:rPr>
                <w:color w:val="000000"/>
                <w:lang w:eastAsia="en-GB"/>
              </w:rPr>
            </w:pPr>
            <w:r w:rsidRPr="007006EA">
              <w:rPr>
                <w:color w:val="000000"/>
                <w:szCs w:val="22"/>
                <w:lang w:eastAsia="en-GB"/>
              </w:rPr>
              <w:t>23.9</w:t>
            </w:r>
          </w:p>
        </w:tc>
        <w:tc>
          <w:tcPr>
            <w:tcW w:w="1443" w:type="pct"/>
          </w:tcPr>
          <w:p w14:paraId="6C7441C4"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7BE74430" w14:textId="77777777" w:rsidTr="003E3AB4">
        <w:trPr>
          <w:tblHeader/>
        </w:trPr>
        <w:tc>
          <w:tcPr>
            <w:tcW w:w="899" w:type="pct"/>
            <w:vMerge/>
            <w:tcMar>
              <w:top w:w="57" w:type="dxa"/>
              <w:bottom w:w="57" w:type="dxa"/>
            </w:tcMar>
          </w:tcPr>
          <w:p w14:paraId="3DE1D353"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1B74EC6C"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w:t>
            </w:r>
            <w:r>
              <w:rPr>
                <w:b/>
                <w:color w:val="000000"/>
                <w:szCs w:val="22"/>
                <w:lang w:eastAsia="en-GB"/>
              </w:rPr>
              <w:t>2</w:t>
            </w:r>
            <w:r w:rsidRPr="007006EA">
              <w:rPr>
                <w:b/>
                <w:color w:val="000000"/>
                <w:szCs w:val="22"/>
                <w:lang w:eastAsia="en-GB"/>
              </w:rPr>
              <w:t>-6 years)</w:t>
            </w:r>
            <w:r w:rsidRPr="007006EA">
              <w:rPr>
                <w:color w:val="000000"/>
                <w:szCs w:val="22"/>
                <w:lang w:eastAsia="en-GB"/>
              </w:rPr>
              <w:t xml:space="preserve"> (kg)</w:t>
            </w:r>
          </w:p>
        </w:tc>
        <w:tc>
          <w:tcPr>
            <w:tcW w:w="419" w:type="pct"/>
            <w:shd w:val="clear" w:color="auto" w:fill="auto"/>
            <w:tcMar>
              <w:top w:w="57" w:type="dxa"/>
              <w:bottom w:w="57" w:type="dxa"/>
            </w:tcMar>
          </w:tcPr>
          <w:p w14:paraId="6F9EB9D5" w14:textId="77777777" w:rsidR="00081DFB" w:rsidRPr="007006EA" w:rsidRDefault="00081DFB" w:rsidP="006E396B">
            <w:pPr>
              <w:jc w:val="both"/>
              <w:rPr>
                <w:color w:val="000000"/>
                <w:lang w:eastAsia="en-GB"/>
              </w:rPr>
            </w:pPr>
            <w:r w:rsidRPr="007006EA">
              <w:rPr>
                <w:color w:val="000000"/>
                <w:szCs w:val="22"/>
                <w:lang w:eastAsia="en-GB"/>
              </w:rPr>
              <w:t>16</w:t>
            </w:r>
          </w:p>
        </w:tc>
        <w:tc>
          <w:tcPr>
            <w:tcW w:w="1443" w:type="pct"/>
          </w:tcPr>
          <w:p w14:paraId="374C0EF9"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0EF6ECCC" w14:textId="77777777" w:rsidTr="003E3AB4">
        <w:trPr>
          <w:tblHeader/>
        </w:trPr>
        <w:tc>
          <w:tcPr>
            <w:tcW w:w="899" w:type="pct"/>
            <w:vMerge/>
            <w:tcMar>
              <w:top w:w="57" w:type="dxa"/>
              <w:bottom w:w="57" w:type="dxa"/>
            </w:tcMar>
          </w:tcPr>
          <w:p w14:paraId="722FEE8E"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33DFA703"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w:t>
            </w:r>
            <w:r>
              <w:rPr>
                <w:b/>
                <w:color w:val="000000"/>
                <w:szCs w:val="22"/>
                <w:lang w:eastAsia="en-GB"/>
              </w:rPr>
              <w:t>1</w:t>
            </w:r>
            <w:r w:rsidRPr="007006EA">
              <w:rPr>
                <w:b/>
                <w:color w:val="000000"/>
                <w:szCs w:val="22"/>
                <w:lang w:eastAsia="en-GB"/>
              </w:rPr>
              <w:t>-</w:t>
            </w:r>
            <w:r>
              <w:rPr>
                <w:b/>
                <w:color w:val="000000"/>
                <w:szCs w:val="22"/>
                <w:lang w:eastAsia="en-GB"/>
              </w:rPr>
              <w:t>2</w:t>
            </w:r>
            <w:r w:rsidRPr="007006EA">
              <w:rPr>
                <w:b/>
                <w:color w:val="000000"/>
                <w:szCs w:val="22"/>
                <w:lang w:eastAsia="en-GB"/>
              </w:rPr>
              <w:t xml:space="preserve"> years)</w:t>
            </w:r>
            <w:r w:rsidRPr="007006EA">
              <w:rPr>
                <w:color w:val="000000"/>
                <w:szCs w:val="22"/>
                <w:lang w:eastAsia="en-GB"/>
              </w:rPr>
              <w:t xml:space="preserve">  (kg)</w:t>
            </w:r>
          </w:p>
        </w:tc>
        <w:tc>
          <w:tcPr>
            <w:tcW w:w="419" w:type="pct"/>
            <w:shd w:val="clear" w:color="auto" w:fill="auto"/>
            <w:tcMar>
              <w:top w:w="57" w:type="dxa"/>
              <w:bottom w:w="57" w:type="dxa"/>
            </w:tcMar>
          </w:tcPr>
          <w:p w14:paraId="2616E772" w14:textId="77777777" w:rsidR="00081DFB" w:rsidRPr="007006EA" w:rsidRDefault="00081DFB" w:rsidP="006E396B">
            <w:pPr>
              <w:jc w:val="both"/>
              <w:rPr>
                <w:color w:val="000000"/>
                <w:lang w:eastAsia="en-GB"/>
              </w:rPr>
            </w:pPr>
            <w:r>
              <w:rPr>
                <w:color w:val="000000"/>
                <w:szCs w:val="22"/>
                <w:lang w:eastAsia="en-GB"/>
              </w:rPr>
              <w:t>10</w:t>
            </w:r>
          </w:p>
        </w:tc>
        <w:tc>
          <w:tcPr>
            <w:tcW w:w="1443" w:type="pct"/>
          </w:tcPr>
          <w:p w14:paraId="57B9D395"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23DC5AD9" w14:textId="77777777" w:rsidTr="003E3AB4">
        <w:trPr>
          <w:tblHeader/>
        </w:trPr>
        <w:tc>
          <w:tcPr>
            <w:tcW w:w="899" w:type="pct"/>
            <w:vMerge/>
            <w:tcMar>
              <w:top w:w="57" w:type="dxa"/>
              <w:bottom w:w="57" w:type="dxa"/>
            </w:tcMar>
          </w:tcPr>
          <w:p w14:paraId="31E716A4"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095C64D4"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(6-1</w:t>
            </w:r>
            <w:r>
              <w:rPr>
                <w:b/>
                <w:color w:val="000000"/>
                <w:szCs w:val="22"/>
                <w:lang w:eastAsia="en-GB"/>
              </w:rPr>
              <w:t>2</w:t>
            </w:r>
            <w:r w:rsidRPr="007006EA">
              <w:rPr>
                <w:b/>
                <w:color w:val="000000"/>
                <w:szCs w:val="22"/>
                <w:lang w:eastAsia="en-GB"/>
              </w:rPr>
              <w:t xml:space="preserve"> </w:t>
            </w:r>
            <w:r>
              <w:rPr>
                <w:b/>
                <w:color w:val="000000"/>
                <w:szCs w:val="22"/>
                <w:lang w:eastAsia="en-GB"/>
              </w:rPr>
              <w:t>months</w:t>
            </w:r>
            <w:r w:rsidRPr="007006EA">
              <w:rPr>
                <w:b/>
                <w:color w:val="000000"/>
                <w:szCs w:val="22"/>
                <w:lang w:eastAsia="en-GB"/>
              </w:rPr>
              <w:t>)</w:t>
            </w:r>
            <w:r w:rsidRPr="007006EA">
              <w:rPr>
                <w:color w:val="000000"/>
                <w:szCs w:val="22"/>
                <w:lang w:eastAsia="en-GB"/>
              </w:rPr>
              <w:t xml:space="preserve">  (kg)</w:t>
            </w:r>
          </w:p>
        </w:tc>
        <w:tc>
          <w:tcPr>
            <w:tcW w:w="419" w:type="pct"/>
            <w:shd w:val="clear" w:color="auto" w:fill="auto"/>
            <w:tcMar>
              <w:top w:w="57" w:type="dxa"/>
              <w:bottom w:w="57" w:type="dxa"/>
            </w:tcMar>
          </w:tcPr>
          <w:p w14:paraId="3894C4ED" w14:textId="77777777" w:rsidR="00081DFB" w:rsidRPr="007006EA" w:rsidRDefault="00081DFB" w:rsidP="006E396B">
            <w:pPr>
              <w:jc w:val="both"/>
              <w:rPr>
                <w:color w:val="000000"/>
                <w:lang w:eastAsia="en-GB"/>
              </w:rPr>
            </w:pPr>
            <w:r>
              <w:rPr>
                <w:color w:val="000000"/>
                <w:szCs w:val="22"/>
                <w:lang w:eastAsia="en-GB"/>
              </w:rPr>
              <w:t>8</w:t>
            </w:r>
          </w:p>
        </w:tc>
        <w:tc>
          <w:tcPr>
            <w:tcW w:w="1443" w:type="pct"/>
          </w:tcPr>
          <w:p w14:paraId="3E537C82"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39109C82" w14:textId="77777777" w:rsidTr="003E3AB4">
        <w:trPr>
          <w:tblHeader/>
        </w:trPr>
        <w:tc>
          <w:tcPr>
            <w:tcW w:w="899" w:type="pct"/>
            <w:vMerge/>
            <w:tcMar>
              <w:top w:w="57" w:type="dxa"/>
              <w:bottom w:w="57" w:type="dxa"/>
            </w:tcMar>
          </w:tcPr>
          <w:p w14:paraId="57960595"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3160FB4C" w14:textId="77777777" w:rsidR="00081DFB" w:rsidRPr="007006EA" w:rsidRDefault="00081DFB" w:rsidP="003E3AB4">
            <w:pPr>
              <w:rPr>
                <w:color w:val="000000"/>
                <w:lang w:eastAsia="en-GB"/>
              </w:rPr>
            </w:pPr>
            <w:r w:rsidRPr="007006EA">
              <w:rPr>
                <w:color w:val="000000"/>
                <w:szCs w:val="22"/>
                <w:lang w:eastAsia="en-GB"/>
              </w:rPr>
              <w:t>Surface of one hand of an</w:t>
            </w:r>
            <w:r w:rsidRPr="007006EA">
              <w:rPr>
                <w:b/>
                <w:color w:val="000000"/>
                <w:szCs w:val="22"/>
                <w:lang w:eastAsia="en-GB"/>
              </w:rPr>
              <w:t xml:space="preserve"> adult</w:t>
            </w:r>
            <w:r w:rsidRPr="007006EA">
              <w:rPr>
                <w:color w:val="000000"/>
                <w:szCs w:val="22"/>
                <w:lang w:eastAsia="en-GB"/>
              </w:rPr>
              <w:t xml:space="preserve"> (cm2)</w:t>
            </w:r>
          </w:p>
        </w:tc>
        <w:tc>
          <w:tcPr>
            <w:tcW w:w="419" w:type="pct"/>
            <w:shd w:val="clear" w:color="auto" w:fill="auto"/>
            <w:tcMar>
              <w:top w:w="57" w:type="dxa"/>
              <w:bottom w:w="57" w:type="dxa"/>
            </w:tcMar>
          </w:tcPr>
          <w:p w14:paraId="7095681A" w14:textId="77777777" w:rsidR="00081DFB" w:rsidRPr="007006EA" w:rsidRDefault="00081DFB" w:rsidP="006E396B">
            <w:pPr>
              <w:jc w:val="both"/>
              <w:rPr>
                <w:color w:val="000000"/>
                <w:lang w:eastAsia="en-GB"/>
              </w:rPr>
            </w:pPr>
            <w:r w:rsidRPr="007006EA">
              <w:rPr>
                <w:color w:val="000000"/>
                <w:szCs w:val="22"/>
                <w:lang w:eastAsia="en-GB"/>
              </w:rPr>
              <w:t>410</w:t>
            </w:r>
          </w:p>
        </w:tc>
        <w:tc>
          <w:tcPr>
            <w:tcW w:w="1443" w:type="pct"/>
          </w:tcPr>
          <w:p w14:paraId="2EC790F4"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559C624C" w14:textId="77777777" w:rsidTr="003E3AB4">
        <w:trPr>
          <w:tblHeader/>
        </w:trPr>
        <w:tc>
          <w:tcPr>
            <w:tcW w:w="899" w:type="pct"/>
            <w:vMerge/>
            <w:tcMar>
              <w:top w:w="57" w:type="dxa"/>
              <w:bottom w:w="57" w:type="dxa"/>
            </w:tcMar>
          </w:tcPr>
          <w:p w14:paraId="4D510616"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3863522F" w14:textId="77777777" w:rsidR="00081DFB" w:rsidRPr="007006EA" w:rsidRDefault="00081DFB" w:rsidP="003E3AB4">
            <w:pPr>
              <w:rPr>
                <w:lang w:eastAsia="en-US"/>
              </w:rPr>
            </w:pPr>
            <w:r w:rsidRPr="007006EA">
              <w:rPr>
                <w:color w:val="000000"/>
                <w:szCs w:val="22"/>
                <w:lang w:eastAsia="en-GB"/>
              </w:rPr>
              <w:t xml:space="preserve">Surface of one hand of a </w:t>
            </w:r>
            <w:r w:rsidRPr="007006EA">
              <w:rPr>
                <w:b/>
                <w:color w:val="000000"/>
                <w:szCs w:val="22"/>
                <w:lang w:eastAsia="en-GB"/>
              </w:rPr>
              <w:t>child (6-11 years)</w:t>
            </w:r>
            <w:r w:rsidRPr="007006EA">
              <w:rPr>
                <w:color w:val="000000"/>
                <w:szCs w:val="22"/>
                <w:lang w:eastAsia="en-GB"/>
              </w:rPr>
              <w:t xml:space="preserve">   (cm</w:t>
            </w:r>
            <w:r w:rsidRPr="003E3AB4">
              <w:rPr>
                <w:color w:val="000000"/>
                <w:szCs w:val="22"/>
                <w:vertAlign w:val="superscript"/>
                <w:lang w:eastAsia="en-GB"/>
              </w:rPr>
              <w:t>2</w:t>
            </w:r>
            <w:r w:rsidRPr="007006EA">
              <w:rPr>
                <w:color w:val="000000"/>
                <w:szCs w:val="22"/>
                <w:lang w:eastAsia="en-GB"/>
              </w:rPr>
              <w:t>)</w:t>
            </w:r>
          </w:p>
        </w:tc>
        <w:tc>
          <w:tcPr>
            <w:tcW w:w="419" w:type="pct"/>
            <w:shd w:val="clear" w:color="auto" w:fill="auto"/>
            <w:tcMar>
              <w:top w:w="57" w:type="dxa"/>
              <w:bottom w:w="57" w:type="dxa"/>
            </w:tcMar>
          </w:tcPr>
          <w:p w14:paraId="5554A6E5" w14:textId="77777777" w:rsidR="00081DFB" w:rsidRPr="007006EA" w:rsidRDefault="00081DFB" w:rsidP="006E396B">
            <w:pPr>
              <w:jc w:val="both"/>
              <w:rPr>
                <w:color w:val="000000"/>
                <w:lang w:eastAsia="en-GB"/>
              </w:rPr>
            </w:pPr>
            <w:r w:rsidRPr="007006EA">
              <w:rPr>
                <w:color w:val="000000"/>
                <w:szCs w:val="22"/>
                <w:lang w:eastAsia="en-GB"/>
              </w:rPr>
              <w:t>214</w:t>
            </w:r>
          </w:p>
        </w:tc>
        <w:tc>
          <w:tcPr>
            <w:tcW w:w="1443" w:type="pct"/>
          </w:tcPr>
          <w:p w14:paraId="2B938685"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0B4F75D5" w14:textId="77777777" w:rsidTr="003E3AB4">
        <w:trPr>
          <w:tblHeader/>
        </w:trPr>
        <w:tc>
          <w:tcPr>
            <w:tcW w:w="899" w:type="pct"/>
            <w:vMerge/>
            <w:tcMar>
              <w:top w:w="57" w:type="dxa"/>
              <w:bottom w:w="57" w:type="dxa"/>
            </w:tcMar>
          </w:tcPr>
          <w:p w14:paraId="6B73F079"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59DD3D41" w14:textId="77777777" w:rsidR="00081DFB" w:rsidRPr="007006EA" w:rsidRDefault="00081DFB" w:rsidP="003E3AB4">
            <w:pPr>
              <w:rPr>
                <w:lang w:eastAsia="en-US"/>
              </w:rPr>
            </w:pPr>
            <w:r w:rsidRPr="007006EA">
              <w:rPr>
                <w:color w:val="000000"/>
                <w:szCs w:val="22"/>
                <w:lang w:eastAsia="en-GB"/>
              </w:rPr>
              <w:t xml:space="preserve">Surface of one hand of a  </w:t>
            </w:r>
            <w:r w:rsidRPr="007006EA">
              <w:rPr>
                <w:b/>
                <w:color w:val="000000"/>
                <w:szCs w:val="22"/>
                <w:lang w:eastAsia="en-GB"/>
              </w:rPr>
              <w:t>child (</w:t>
            </w:r>
            <w:r>
              <w:rPr>
                <w:b/>
                <w:color w:val="000000"/>
                <w:szCs w:val="22"/>
                <w:lang w:eastAsia="en-GB"/>
              </w:rPr>
              <w:t>2</w:t>
            </w:r>
            <w:r w:rsidRPr="007006EA">
              <w:rPr>
                <w:b/>
                <w:color w:val="000000"/>
                <w:szCs w:val="22"/>
                <w:lang w:eastAsia="en-GB"/>
              </w:rPr>
              <w:t>-6 years)</w:t>
            </w:r>
            <w:r w:rsidRPr="007006EA">
              <w:rPr>
                <w:color w:val="000000"/>
                <w:szCs w:val="22"/>
                <w:lang w:eastAsia="en-GB"/>
              </w:rPr>
              <w:t xml:space="preserve"> (cm</w:t>
            </w:r>
            <w:r w:rsidRPr="003E3AB4">
              <w:rPr>
                <w:color w:val="000000"/>
                <w:szCs w:val="22"/>
                <w:vertAlign w:val="superscript"/>
                <w:lang w:eastAsia="en-GB"/>
              </w:rPr>
              <w:t>2</w:t>
            </w:r>
            <w:r w:rsidRPr="007006EA">
              <w:rPr>
                <w:color w:val="000000"/>
                <w:szCs w:val="22"/>
                <w:lang w:eastAsia="en-GB"/>
              </w:rPr>
              <w:t>)</w:t>
            </w:r>
          </w:p>
        </w:tc>
        <w:tc>
          <w:tcPr>
            <w:tcW w:w="419" w:type="pct"/>
            <w:shd w:val="clear" w:color="auto" w:fill="auto"/>
            <w:tcMar>
              <w:top w:w="57" w:type="dxa"/>
              <w:bottom w:w="57" w:type="dxa"/>
            </w:tcMar>
          </w:tcPr>
          <w:p w14:paraId="1783C4A7" w14:textId="77777777" w:rsidR="00081DFB" w:rsidRPr="007006EA" w:rsidRDefault="00081DFB" w:rsidP="006E396B">
            <w:pPr>
              <w:jc w:val="both"/>
              <w:rPr>
                <w:color w:val="000000"/>
                <w:lang w:eastAsia="en-GB"/>
              </w:rPr>
            </w:pPr>
            <w:r>
              <w:rPr>
                <w:color w:val="000000"/>
                <w:szCs w:val="22"/>
                <w:lang w:eastAsia="en-GB"/>
              </w:rPr>
              <w:t>165</w:t>
            </w:r>
          </w:p>
        </w:tc>
        <w:tc>
          <w:tcPr>
            <w:tcW w:w="1443" w:type="pct"/>
          </w:tcPr>
          <w:p w14:paraId="351BEC92" w14:textId="77777777" w:rsidR="00081DFB" w:rsidRDefault="00081DFB" w:rsidP="006E396B">
            <w:r w:rsidRPr="00512F52">
              <w:rPr>
                <w:color w:val="000000"/>
                <w:szCs w:val="22"/>
                <w:lang w:eastAsia="en-GB"/>
              </w:rPr>
              <w:t>Heeg opinion 17</w:t>
            </w:r>
          </w:p>
        </w:tc>
      </w:tr>
      <w:tr w:rsidR="00081DFB" w:rsidRPr="007006EA" w14:paraId="2D05EEDC" w14:textId="77777777" w:rsidTr="003E3AB4">
        <w:trPr>
          <w:tblHeader/>
        </w:trPr>
        <w:tc>
          <w:tcPr>
            <w:tcW w:w="899" w:type="pct"/>
            <w:vMerge/>
            <w:tcMar>
              <w:top w:w="57" w:type="dxa"/>
              <w:bottom w:w="57" w:type="dxa"/>
            </w:tcMar>
          </w:tcPr>
          <w:p w14:paraId="0268293A"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71023610" w14:textId="77777777" w:rsidR="00081DFB" w:rsidRDefault="00081DFB" w:rsidP="003E3AB4">
            <w:r w:rsidRPr="003E43B9">
              <w:rPr>
                <w:color w:val="000000"/>
                <w:szCs w:val="22"/>
                <w:lang w:eastAsia="en-GB"/>
              </w:rPr>
              <w:t xml:space="preserve">Surface of one hand of a  </w:t>
            </w:r>
            <w:r w:rsidRPr="003E43B9">
              <w:rPr>
                <w:b/>
                <w:color w:val="000000"/>
                <w:szCs w:val="22"/>
                <w:lang w:eastAsia="en-GB"/>
              </w:rPr>
              <w:t>child (</w:t>
            </w:r>
            <w:r>
              <w:rPr>
                <w:b/>
                <w:color w:val="000000"/>
                <w:szCs w:val="22"/>
                <w:lang w:eastAsia="en-GB"/>
              </w:rPr>
              <w:t>1</w:t>
            </w:r>
            <w:r w:rsidRPr="003E43B9">
              <w:rPr>
                <w:b/>
                <w:color w:val="000000"/>
                <w:szCs w:val="22"/>
                <w:lang w:eastAsia="en-GB"/>
              </w:rPr>
              <w:t>-</w:t>
            </w:r>
            <w:r>
              <w:rPr>
                <w:b/>
                <w:color w:val="000000"/>
                <w:szCs w:val="22"/>
                <w:lang w:eastAsia="en-GB"/>
              </w:rPr>
              <w:t>2</w:t>
            </w:r>
            <w:r w:rsidRPr="003E43B9">
              <w:rPr>
                <w:b/>
                <w:color w:val="000000"/>
                <w:szCs w:val="22"/>
                <w:lang w:eastAsia="en-GB"/>
              </w:rPr>
              <w:t xml:space="preserve"> years)</w:t>
            </w:r>
            <w:r w:rsidRPr="003E43B9">
              <w:rPr>
                <w:color w:val="000000"/>
                <w:szCs w:val="22"/>
                <w:lang w:eastAsia="en-GB"/>
              </w:rPr>
              <w:t xml:space="preserve"> (cm</w:t>
            </w:r>
            <w:r w:rsidRPr="003E3AB4">
              <w:rPr>
                <w:color w:val="000000"/>
                <w:szCs w:val="22"/>
                <w:vertAlign w:val="superscript"/>
                <w:lang w:eastAsia="en-GB"/>
              </w:rPr>
              <w:t>2</w:t>
            </w:r>
            <w:r w:rsidRPr="003E43B9">
              <w:rPr>
                <w:color w:val="000000"/>
                <w:szCs w:val="22"/>
                <w:lang w:eastAsia="en-GB"/>
              </w:rPr>
              <w:t>)</w:t>
            </w:r>
          </w:p>
        </w:tc>
        <w:tc>
          <w:tcPr>
            <w:tcW w:w="419" w:type="pct"/>
            <w:shd w:val="clear" w:color="auto" w:fill="auto"/>
            <w:tcMar>
              <w:top w:w="57" w:type="dxa"/>
              <w:bottom w:w="57" w:type="dxa"/>
            </w:tcMar>
          </w:tcPr>
          <w:p w14:paraId="7CE0F328" w14:textId="77777777" w:rsidR="00081DFB" w:rsidRPr="007006EA" w:rsidRDefault="00081DFB" w:rsidP="006E396B">
            <w:pPr>
              <w:jc w:val="both"/>
              <w:rPr>
                <w:color w:val="000000"/>
                <w:lang w:eastAsia="en-GB"/>
              </w:rPr>
            </w:pPr>
            <w:r>
              <w:rPr>
                <w:color w:val="000000"/>
                <w:szCs w:val="22"/>
                <w:lang w:eastAsia="en-GB"/>
              </w:rPr>
              <w:t>115</w:t>
            </w:r>
          </w:p>
        </w:tc>
        <w:tc>
          <w:tcPr>
            <w:tcW w:w="1443" w:type="pct"/>
          </w:tcPr>
          <w:p w14:paraId="5CDD334D" w14:textId="77777777" w:rsidR="00081DFB" w:rsidRDefault="00081DFB" w:rsidP="006E396B">
            <w:r w:rsidRPr="00512F52">
              <w:rPr>
                <w:color w:val="000000"/>
                <w:szCs w:val="22"/>
                <w:lang w:eastAsia="en-GB"/>
              </w:rPr>
              <w:t>Heeg opinion 17</w:t>
            </w:r>
          </w:p>
        </w:tc>
      </w:tr>
      <w:tr w:rsidR="00081DFB" w:rsidRPr="007006EA" w14:paraId="13393485" w14:textId="77777777" w:rsidTr="003E3AB4">
        <w:trPr>
          <w:tblHeader/>
        </w:trPr>
        <w:tc>
          <w:tcPr>
            <w:tcW w:w="899" w:type="pct"/>
            <w:vMerge/>
            <w:tcMar>
              <w:top w:w="57" w:type="dxa"/>
              <w:bottom w:w="57" w:type="dxa"/>
            </w:tcMar>
          </w:tcPr>
          <w:p w14:paraId="57A93840"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11DFD049" w14:textId="77777777" w:rsidR="00081DFB" w:rsidRDefault="00081DFB" w:rsidP="003E3AB4">
            <w:r w:rsidRPr="003E43B9">
              <w:rPr>
                <w:color w:val="000000"/>
                <w:szCs w:val="22"/>
                <w:lang w:eastAsia="en-GB"/>
              </w:rPr>
              <w:t xml:space="preserve">Surface of one hand of a  </w:t>
            </w:r>
            <w:r w:rsidRPr="003E43B9">
              <w:rPr>
                <w:b/>
                <w:color w:val="000000"/>
                <w:szCs w:val="22"/>
                <w:lang w:eastAsia="en-GB"/>
              </w:rPr>
              <w:t>child (</w:t>
            </w:r>
            <w:r>
              <w:rPr>
                <w:b/>
                <w:color w:val="000000"/>
                <w:szCs w:val="22"/>
                <w:lang w:eastAsia="en-GB"/>
              </w:rPr>
              <w:t>6</w:t>
            </w:r>
            <w:r w:rsidRPr="003E43B9">
              <w:rPr>
                <w:b/>
                <w:color w:val="000000"/>
                <w:szCs w:val="22"/>
                <w:lang w:eastAsia="en-GB"/>
              </w:rPr>
              <w:t>-</w:t>
            </w:r>
            <w:r>
              <w:rPr>
                <w:b/>
                <w:color w:val="000000"/>
                <w:szCs w:val="22"/>
                <w:lang w:eastAsia="en-GB"/>
              </w:rPr>
              <w:t>12</w:t>
            </w:r>
            <w:r w:rsidRPr="003E43B9">
              <w:rPr>
                <w:b/>
                <w:color w:val="000000"/>
                <w:szCs w:val="22"/>
                <w:lang w:eastAsia="en-GB"/>
              </w:rPr>
              <w:t xml:space="preserve"> </w:t>
            </w:r>
            <w:r>
              <w:rPr>
                <w:b/>
                <w:color w:val="000000"/>
                <w:szCs w:val="22"/>
                <w:lang w:eastAsia="en-GB"/>
              </w:rPr>
              <w:t>months</w:t>
            </w:r>
            <w:r w:rsidRPr="003E43B9">
              <w:rPr>
                <w:b/>
                <w:color w:val="000000"/>
                <w:szCs w:val="22"/>
                <w:lang w:eastAsia="en-GB"/>
              </w:rPr>
              <w:t>)</w:t>
            </w:r>
            <w:r w:rsidRPr="003E43B9">
              <w:rPr>
                <w:color w:val="000000"/>
                <w:szCs w:val="22"/>
                <w:lang w:eastAsia="en-GB"/>
              </w:rPr>
              <w:t xml:space="preserve"> (cm</w:t>
            </w:r>
            <w:r w:rsidRPr="003E3AB4">
              <w:rPr>
                <w:color w:val="000000"/>
                <w:szCs w:val="22"/>
                <w:vertAlign w:val="superscript"/>
                <w:lang w:eastAsia="en-GB"/>
              </w:rPr>
              <w:t>2</w:t>
            </w:r>
            <w:r w:rsidRPr="003E43B9">
              <w:rPr>
                <w:color w:val="000000"/>
                <w:szCs w:val="22"/>
                <w:lang w:eastAsia="en-GB"/>
              </w:rPr>
              <w:t>)</w:t>
            </w:r>
          </w:p>
        </w:tc>
        <w:tc>
          <w:tcPr>
            <w:tcW w:w="419" w:type="pct"/>
            <w:shd w:val="clear" w:color="auto" w:fill="auto"/>
            <w:tcMar>
              <w:top w:w="57" w:type="dxa"/>
              <w:bottom w:w="57" w:type="dxa"/>
            </w:tcMar>
          </w:tcPr>
          <w:p w14:paraId="52463C9C" w14:textId="77777777" w:rsidR="00081DFB" w:rsidRPr="007006EA" w:rsidRDefault="00081DFB" w:rsidP="006E396B">
            <w:pPr>
              <w:jc w:val="both"/>
              <w:rPr>
                <w:color w:val="000000"/>
                <w:lang w:eastAsia="en-GB"/>
              </w:rPr>
            </w:pPr>
            <w:r>
              <w:rPr>
                <w:color w:val="000000"/>
                <w:szCs w:val="22"/>
                <w:lang w:eastAsia="en-GB"/>
              </w:rPr>
              <w:t>98</w:t>
            </w:r>
          </w:p>
        </w:tc>
        <w:tc>
          <w:tcPr>
            <w:tcW w:w="1443" w:type="pct"/>
          </w:tcPr>
          <w:p w14:paraId="6B90206F" w14:textId="77777777" w:rsidR="00081DFB" w:rsidRDefault="00081DFB" w:rsidP="006E396B">
            <w:r w:rsidRPr="00512F52">
              <w:rPr>
                <w:color w:val="000000"/>
                <w:szCs w:val="22"/>
                <w:lang w:eastAsia="en-GB"/>
              </w:rPr>
              <w:t>Heeg opinion 17</w:t>
            </w:r>
          </w:p>
        </w:tc>
      </w:tr>
      <w:tr w:rsidR="00081DFB" w:rsidRPr="007006EA" w14:paraId="6C311A50" w14:textId="77777777" w:rsidTr="003E3AB4">
        <w:trPr>
          <w:tblHeader/>
        </w:trPr>
        <w:tc>
          <w:tcPr>
            <w:tcW w:w="5000" w:type="pct"/>
            <w:gridSpan w:val="5"/>
            <w:tcMar>
              <w:top w:w="57" w:type="dxa"/>
              <w:bottom w:w="57" w:type="dxa"/>
            </w:tcMar>
          </w:tcPr>
          <w:p w14:paraId="14A07EE7" w14:textId="77777777" w:rsidR="00081DFB" w:rsidRPr="007006EA" w:rsidRDefault="00081DFB" w:rsidP="006E396B">
            <w:pPr>
              <w:jc w:val="both"/>
              <w:rPr>
                <w:lang w:eastAsia="en-US"/>
              </w:rPr>
            </w:pPr>
            <w:r w:rsidRPr="007006EA">
              <w:rPr>
                <w:b/>
                <w:szCs w:val="22"/>
                <w:lang w:eastAsia="en-US"/>
              </w:rPr>
              <w:t>Specific parameters</w:t>
            </w:r>
          </w:p>
        </w:tc>
      </w:tr>
      <w:tr w:rsidR="00081DFB" w:rsidRPr="007006EA" w14:paraId="09E37E81" w14:textId="77777777" w:rsidTr="003E3AB4">
        <w:trPr>
          <w:tblHeader/>
        </w:trPr>
        <w:tc>
          <w:tcPr>
            <w:tcW w:w="899" w:type="pct"/>
            <w:vMerge w:val="restart"/>
            <w:tcMar>
              <w:top w:w="57" w:type="dxa"/>
              <w:bottom w:w="57" w:type="dxa"/>
            </w:tcMar>
          </w:tcPr>
          <w:p w14:paraId="32CB6A52" w14:textId="77777777" w:rsidR="00081DFB" w:rsidRDefault="00081DFB" w:rsidP="006E396B">
            <w:pPr>
              <w:jc w:val="both"/>
              <w:rPr>
                <w:lang w:eastAsia="en-US"/>
              </w:rPr>
            </w:pPr>
            <w:r w:rsidRPr="007006EA">
              <w:rPr>
                <w:szCs w:val="22"/>
                <w:lang w:eastAsia="en-US"/>
              </w:rPr>
              <w:t>Meta SPC 1</w:t>
            </w:r>
          </w:p>
          <w:p w14:paraId="40BA9DFC" w14:textId="77777777" w:rsidR="00081DFB" w:rsidRPr="007006EA" w:rsidRDefault="00081DFB" w:rsidP="006E396B">
            <w:pPr>
              <w:jc w:val="both"/>
              <w:rPr>
                <w:lang w:eastAsia="en-US"/>
              </w:rPr>
            </w:pPr>
            <w:r w:rsidRPr="007006EA">
              <w:rPr>
                <w:szCs w:val="22"/>
                <w:lang w:eastAsia="en-US"/>
              </w:rPr>
              <w:t>(worst case)</w:t>
            </w:r>
          </w:p>
        </w:tc>
        <w:tc>
          <w:tcPr>
            <w:tcW w:w="2239" w:type="pct"/>
            <w:gridSpan w:val="2"/>
            <w:shd w:val="clear" w:color="auto" w:fill="auto"/>
            <w:tcMar>
              <w:top w:w="57" w:type="dxa"/>
              <w:bottom w:w="57" w:type="dxa"/>
            </w:tcMar>
          </w:tcPr>
          <w:p w14:paraId="524BB05A" w14:textId="77777777" w:rsidR="00081DFB" w:rsidRPr="007006EA" w:rsidRDefault="00081DFB" w:rsidP="006E396B">
            <w:pPr>
              <w:jc w:val="both"/>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419" w:type="pct"/>
            <w:shd w:val="clear" w:color="auto" w:fill="auto"/>
            <w:tcMar>
              <w:top w:w="57" w:type="dxa"/>
              <w:bottom w:w="57" w:type="dxa"/>
            </w:tcMar>
          </w:tcPr>
          <w:p w14:paraId="3CB94470" w14:textId="77777777" w:rsidR="00081DFB" w:rsidRPr="007006EA" w:rsidRDefault="00081DFB" w:rsidP="006E396B">
            <w:pPr>
              <w:jc w:val="both"/>
              <w:rPr>
                <w:color w:val="000000"/>
                <w:lang w:eastAsia="en-GB"/>
              </w:rPr>
            </w:pPr>
            <w:r>
              <w:rPr>
                <w:color w:val="000000"/>
                <w:szCs w:val="22"/>
                <w:lang w:eastAsia="en-GB"/>
              </w:rPr>
              <w:t>1.95</w:t>
            </w:r>
            <w:r w:rsidRPr="007006EA">
              <w:rPr>
                <w:color w:val="000000"/>
                <w:szCs w:val="22"/>
                <w:lang w:eastAsia="en-GB"/>
              </w:rPr>
              <w:t xml:space="preserve"> </w:t>
            </w:r>
          </w:p>
        </w:tc>
        <w:tc>
          <w:tcPr>
            <w:tcW w:w="1443" w:type="pct"/>
          </w:tcPr>
          <w:p w14:paraId="2A834B10" w14:textId="77777777" w:rsidR="00081DFB" w:rsidRPr="007006EA" w:rsidRDefault="00081DFB" w:rsidP="006E396B">
            <w:pPr>
              <w:jc w:val="both"/>
            </w:pPr>
            <w:r w:rsidRPr="007006EA">
              <w:rPr>
                <w:color w:val="000000"/>
                <w:szCs w:val="22"/>
                <w:lang w:eastAsia="en-GB"/>
              </w:rPr>
              <w:t xml:space="preserve">Applicant data </w:t>
            </w:r>
          </w:p>
        </w:tc>
      </w:tr>
      <w:tr w:rsidR="00081DFB" w:rsidRPr="007006EA" w14:paraId="6FF99DA2" w14:textId="77777777" w:rsidTr="003E3AB4">
        <w:trPr>
          <w:tblHeader/>
        </w:trPr>
        <w:tc>
          <w:tcPr>
            <w:tcW w:w="899" w:type="pct"/>
            <w:vMerge/>
            <w:tcMar>
              <w:top w:w="57" w:type="dxa"/>
              <w:bottom w:w="57" w:type="dxa"/>
            </w:tcMar>
          </w:tcPr>
          <w:p w14:paraId="7778DE98"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73007536" w14:textId="77777777" w:rsidR="00081DFB" w:rsidRPr="007006EA" w:rsidRDefault="00081DFB" w:rsidP="006E396B">
            <w:pPr>
              <w:jc w:val="both"/>
              <w:rPr>
                <w:color w:val="000000"/>
                <w:lang w:eastAsia="en-GB"/>
              </w:rPr>
            </w:pPr>
            <w:r w:rsidRPr="007006EA">
              <w:rPr>
                <w:color w:val="000000"/>
                <w:szCs w:val="22"/>
                <w:lang w:eastAsia="en-GB"/>
              </w:rPr>
              <w:t>Average concentration of substance in product (%)</w:t>
            </w:r>
          </w:p>
        </w:tc>
        <w:tc>
          <w:tcPr>
            <w:tcW w:w="419" w:type="pct"/>
            <w:shd w:val="clear" w:color="auto" w:fill="auto"/>
            <w:tcMar>
              <w:top w:w="57" w:type="dxa"/>
              <w:bottom w:w="57" w:type="dxa"/>
            </w:tcMar>
          </w:tcPr>
          <w:p w14:paraId="739D8C87" w14:textId="77777777" w:rsidR="00081DFB" w:rsidRPr="007006EA" w:rsidRDefault="00081DFB" w:rsidP="006E396B">
            <w:pPr>
              <w:jc w:val="both"/>
              <w:rPr>
                <w:color w:val="000000"/>
                <w:lang w:eastAsia="en-GB"/>
              </w:rPr>
            </w:pPr>
            <w:r>
              <w:rPr>
                <w:color w:val="000000"/>
                <w:szCs w:val="22"/>
                <w:lang w:eastAsia="en-GB"/>
              </w:rPr>
              <w:t>20</w:t>
            </w:r>
          </w:p>
        </w:tc>
        <w:tc>
          <w:tcPr>
            <w:tcW w:w="1443" w:type="pct"/>
          </w:tcPr>
          <w:p w14:paraId="7E25173E" w14:textId="77777777" w:rsidR="00081DFB" w:rsidRPr="007006EA" w:rsidRDefault="00081DFB" w:rsidP="006E396B">
            <w:pPr>
              <w:jc w:val="both"/>
            </w:pPr>
            <w:r w:rsidRPr="007006EA">
              <w:rPr>
                <w:color w:val="000000"/>
                <w:szCs w:val="22"/>
                <w:lang w:eastAsia="en-GB"/>
              </w:rPr>
              <w:t xml:space="preserve">Applicant data </w:t>
            </w:r>
          </w:p>
        </w:tc>
      </w:tr>
      <w:tr w:rsidR="00081DFB" w:rsidRPr="007006EA" w14:paraId="3A63E7E0" w14:textId="77777777" w:rsidTr="003E3AB4">
        <w:trPr>
          <w:tblHeader/>
        </w:trPr>
        <w:tc>
          <w:tcPr>
            <w:tcW w:w="899" w:type="pct"/>
            <w:vMerge w:val="restart"/>
            <w:tcMar>
              <w:top w:w="57" w:type="dxa"/>
              <w:bottom w:w="57" w:type="dxa"/>
            </w:tcMar>
          </w:tcPr>
          <w:p w14:paraId="56213049" w14:textId="77777777" w:rsidR="00081DFB" w:rsidRPr="007006EA" w:rsidRDefault="00081DFB" w:rsidP="006E396B">
            <w:pPr>
              <w:jc w:val="both"/>
              <w:rPr>
                <w:lang w:eastAsia="en-US"/>
              </w:rPr>
            </w:pPr>
            <w:r w:rsidRPr="007006EA">
              <w:rPr>
                <w:szCs w:val="22"/>
                <w:lang w:eastAsia="en-US"/>
              </w:rPr>
              <w:t>Meta SPC 2 (worst case)</w:t>
            </w:r>
          </w:p>
        </w:tc>
        <w:tc>
          <w:tcPr>
            <w:tcW w:w="2239" w:type="pct"/>
            <w:gridSpan w:val="2"/>
            <w:shd w:val="clear" w:color="auto" w:fill="auto"/>
            <w:tcMar>
              <w:top w:w="57" w:type="dxa"/>
              <w:bottom w:w="57" w:type="dxa"/>
            </w:tcMar>
          </w:tcPr>
          <w:p w14:paraId="524631AB" w14:textId="77777777" w:rsidR="00081DFB" w:rsidRPr="007006EA" w:rsidRDefault="00081DFB" w:rsidP="006E396B">
            <w:pPr>
              <w:jc w:val="both"/>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419" w:type="pct"/>
            <w:shd w:val="clear" w:color="auto" w:fill="auto"/>
            <w:tcMar>
              <w:top w:w="57" w:type="dxa"/>
              <w:bottom w:w="57" w:type="dxa"/>
            </w:tcMar>
          </w:tcPr>
          <w:p w14:paraId="69EC3C18" w14:textId="77777777" w:rsidR="00081DFB" w:rsidRPr="007006EA" w:rsidRDefault="00081DFB" w:rsidP="006E396B">
            <w:pPr>
              <w:jc w:val="both"/>
              <w:rPr>
                <w:color w:val="000000"/>
                <w:lang w:eastAsia="en-GB"/>
              </w:rPr>
            </w:pPr>
            <w:r>
              <w:rPr>
                <w:color w:val="000000"/>
                <w:szCs w:val="22"/>
                <w:lang w:eastAsia="en-GB"/>
              </w:rPr>
              <w:t>1.48</w:t>
            </w:r>
            <w:r w:rsidRPr="007006EA">
              <w:rPr>
                <w:color w:val="000000"/>
                <w:szCs w:val="22"/>
                <w:lang w:eastAsia="en-GB"/>
              </w:rPr>
              <w:t xml:space="preserve"> </w:t>
            </w:r>
          </w:p>
        </w:tc>
        <w:tc>
          <w:tcPr>
            <w:tcW w:w="1443" w:type="pct"/>
          </w:tcPr>
          <w:p w14:paraId="26CA4FCB" w14:textId="77777777" w:rsidR="00081DFB" w:rsidRPr="007006EA" w:rsidRDefault="00081DFB" w:rsidP="006E396B">
            <w:pPr>
              <w:jc w:val="both"/>
            </w:pPr>
            <w:r w:rsidRPr="007006EA">
              <w:rPr>
                <w:color w:val="000000"/>
                <w:szCs w:val="22"/>
                <w:lang w:eastAsia="en-GB"/>
              </w:rPr>
              <w:t xml:space="preserve">Applicant data </w:t>
            </w:r>
          </w:p>
        </w:tc>
      </w:tr>
      <w:tr w:rsidR="00081DFB" w:rsidRPr="007006EA" w14:paraId="5156F7BC" w14:textId="77777777" w:rsidTr="003E3AB4">
        <w:trPr>
          <w:tblHeader/>
        </w:trPr>
        <w:tc>
          <w:tcPr>
            <w:tcW w:w="899" w:type="pct"/>
            <w:vMerge/>
            <w:tcMar>
              <w:top w:w="57" w:type="dxa"/>
              <w:bottom w:w="57" w:type="dxa"/>
            </w:tcMar>
          </w:tcPr>
          <w:p w14:paraId="25C36101"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536D3B07" w14:textId="77777777" w:rsidR="00081DFB" w:rsidRPr="007006EA" w:rsidRDefault="00081DFB" w:rsidP="006E396B">
            <w:pPr>
              <w:jc w:val="both"/>
              <w:rPr>
                <w:color w:val="000000"/>
                <w:lang w:eastAsia="en-GB"/>
              </w:rPr>
            </w:pPr>
            <w:r w:rsidRPr="007006EA">
              <w:rPr>
                <w:color w:val="000000"/>
                <w:szCs w:val="22"/>
                <w:lang w:eastAsia="en-GB"/>
              </w:rPr>
              <w:t>Average concentration of substance in product (%)</w:t>
            </w:r>
          </w:p>
        </w:tc>
        <w:tc>
          <w:tcPr>
            <w:tcW w:w="419" w:type="pct"/>
            <w:shd w:val="clear" w:color="auto" w:fill="auto"/>
            <w:tcMar>
              <w:top w:w="57" w:type="dxa"/>
              <w:bottom w:w="57" w:type="dxa"/>
            </w:tcMar>
          </w:tcPr>
          <w:p w14:paraId="207E6951" w14:textId="77777777" w:rsidR="00081DFB" w:rsidRPr="007006EA" w:rsidRDefault="00081DFB" w:rsidP="006E396B">
            <w:pPr>
              <w:jc w:val="both"/>
              <w:rPr>
                <w:color w:val="000000"/>
                <w:lang w:eastAsia="en-GB"/>
              </w:rPr>
            </w:pPr>
            <w:r w:rsidRPr="007006EA">
              <w:rPr>
                <w:color w:val="000000"/>
                <w:szCs w:val="22"/>
                <w:lang w:eastAsia="en-GB"/>
              </w:rPr>
              <w:t>2</w:t>
            </w:r>
            <w:r>
              <w:rPr>
                <w:color w:val="000000"/>
                <w:szCs w:val="22"/>
                <w:lang w:eastAsia="en-GB"/>
              </w:rPr>
              <w:t>5</w:t>
            </w:r>
          </w:p>
        </w:tc>
        <w:tc>
          <w:tcPr>
            <w:tcW w:w="1443" w:type="pct"/>
          </w:tcPr>
          <w:p w14:paraId="2C9AFFE0" w14:textId="77777777" w:rsidR="00081DFB" w:rsidRPr="007006EA" w:rsidRDefault="00081DFB" w:rsidP="006E396B">
            <w:pPr>
              <w:jc w:val="both"/>
            </w:pPr>
            <w:r w:rsidRPr="007006EA">
              <w:rPr>
                <w:color w:val="000000"/>
                <w:szCs w:val="22"/>
                <w:lang w:eastAsia="en-GB"/>
              </w:rPr>
              <w:t xml:space="preserve">Applicant data </w:t>
            </w:r>
          </w:p>
        </w:tc>
      </w:tr>
      <w:tr w:rsidR="00081DFB" w:rsidRPr="007006EA" w14:paraId="61F019FD" w14:textId="77777777" w:rsidTr="003E3AB4">
        <w:trPr>
          <w:tblHeader/>
        </w:trPr>
        <w:tc>
          <w:tcPr>
            <w:tcW w:w="899" w:type="pct"/>
            <w:vMerge w:val="restart"/>
            <w:tcMar>
              <w:top w:w="57" w:type="dxa"/>
              <w:bottom w:w="57" w:type="dxa"/>
            </w:tcMar>
          </w:tcPr>
          <w:p w14:paraId="106ACC74" w14:textId="77777777" w:rsidR="00081DFB" w:rsidRPr="007006EA" w:rsidRDefault="00081DFB" w:rsidP="006E396B">
            <w:pPr>
              <w:jc w:val="both"/>
              <w:rPr>
                <w:lang w:eastAsia="en-US"/>
              </w:rPr>
            </w:pPr>
            <w:r w:rsidRPr="007006EA">
              <w:rPr>
                <w:szCs w:val="22"/>
                <w:lang w:eastAsia="en-US"/>
              </w:rPr>
              <w:t xml:space="preserve">Meta SPC </w:t>
            </w:r>
            <w:r>
              <w:rPr>
                <w:szCs w:val="22"/>
                <w:lang w:eastAsia="en-US"/>
              </w:rPr>
              <w:t>3</w:t>
            </w:r>
            <w:r w:rsidRPr="007006EA">
              <w:rPr>
                <w:szCs w:val="22"/>
                <w:lang w:eastAsia="en-US"/>
              </w:rPr>
              <w:t xml:space="preserve"> (worst case)</w:t>
            </w:r>
          </w:p>
        </w:tc>
        <w:tc>
          <w:tcPr>
            <w:tcW w:w="2239" w:type="pct"/>
            <w:gridSpan w:val="2"/>
            <w:shd w:val="clear" w:color="auto" w:fill="auto"/>
            <w:tcMar>
              <w:top w:w="57" w:type="dxa"/>
              <w:bottom w:w="57" w:type="dxa"/>
            </w:tcMar>
          </w:tcPr>
          <w:p w14:paraId="6C3239DB" w14:textId="77777777" w:rsidR="00081DFB" w:rsidRPr="007006EA" w:rsidRDefault="00081DFB" w:rsidP="006E396B">
            <w:pPr>
              <w:jc w:val="both"/>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419" w:type="pct"/>
            <w:shd w:val="clear" w:color="auto" w:fill="auto"/>
            <w:tcMar>
              <w:top w:w="57" w:type="dxa"/>
              <w:bottom w:w="57" w:type="dxa"/>
            </w:tcMar>
          </w:tcPr>
          <w:p w14:paraId="5DE27DD8" w14:textId="77777777" w:rsidR="00081DFB" w:rsidRPr="007006EA" w:rsidRDefault="00081DFB" w:rsidP="006E396B">
            <w:pPr>
              <w:jc w:val="both"/>
              <w:rPr>
                <w:color w:val="000000"/>
                <w:lang w:eastAsia="en-GB"/>
              </w:rPr>
            </w:pPr>
            <w:r>
              <w:rPr>
                <w:color w:val="000000"/>
                <w:szCs w:val="22"/>
                <w:lang w:eastAsia="en-GB"/>
              </w:rPr>
              <w:t>1.07</w:t>
            </w:r>
          </w:p>
        </w:tc>
        <w:tc>
          <w:tcPr>
            <w:tcW w:w="1443" w:type="pct"/>
          </w:tcPr>
          <w:p w14:paraId="5502A7E7" w14:textId="77777777" w:rsidR="00081DFB" w:rsidRPr="007006EA" w:rsidRDefault="00081DFB" w:rsidP="006E396B">
            <w:pPr>
              <w:jc w:val="both"/>
            </w:pPr>
            <w:r w:rsidRPr="007006EA">
              <w:rPr>
                <w:color w:val="000000"/>
                <w:szCs w:val="22"/>
                <w:lang w:eastAsia="en-GB"/>
              </w:rPr>
              <w:t xml:space="preserve">Applicant data </w:t>
            </w:r>
          </w:p>
        </w:tc>
      </w:tr>
      <w:tr w:rsidR="00081DFB" w:rsidRPr="007006EA" w14:paraId="2D52068E" w14:textId="77777777" w:rsidTr="003E3AB4">
        <w:trPr>
          <w:tblHeader/>
        </w:trPr>
        <w:tc>
          <w:tcPr>
            <w:tcW w:w="899" w:type="pct"/>
            <w:vMerge/>
            <w:tcMar>
              <w:top w:w="57" w:type="dxa"/>
              <w:bottom w:w="57" w:type="dxa"/>
            </w:tcMar>
          </w:tcPr>
          <w:p w14:paraId="5321ED47"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5798ABFC" w14:textId="77777777" w:rsidR="00081DFB" w:rsidRPr="007006EA" w:rsidRDefault="00081DFB" w:rsidP="006E396B">
            <w:pPr>
              <w:jc w:val="both"/>
              <w:rPr>
                <w:color w:val="000000"/>
                <w:lang w:eastAsia="en-GB"/>
              </w:rPr>
            </w:pPr>
            <w:r w:rsidRPr="007006EA">
              <w:rPr>
                <w:color w:val="000000"/>
                <w:szCs w:val="22"/>
                <w:lang w:eastAsia="en-GB"/>
              </w:rPr>
              <w:t>Average concentration of substance in product (%)</w:t>
            </w:r>
          </w:p>
        </w:tc>
        <w:tc>
          <w:tcPr>
            <w:tcW w:w="419" w:type="pct"/>
            <w:shd w:val="clear" w:color="auto" w:fill="auto"/>
            <w:tcMar>
              <w:top w:w="57" w:type="dxa"/>
              <w:bottom w:w="57" w:type="dxa"/>
            </w:tcMar>
          </w:tcPr>
          <w:p w14:paraId="170AD1AB" w14:textId="77777777" w:rsidR="00081DFB" w:rsidRPr="007006EA" w:rsidRDefault="00081DFB" w:rsidP="006E396B">
            <w:pPr>
              <w:jc w:val="both"/>
              <w:rPr>
                <w:color w:val="000000"/>
                <w:lang w:eastAsia="en-GB"/>
              </w:rPr>
            </w:pPr>
            <w:r>
              <w:rPr>
                <w:color w:val="000000"/>
                <w:szCs w:val="22"/>
                <w:lang w:eastAsia="en-GB"/>
              </w:rPr>
              <w:t>35</w:t>
            </w:r>
          </w:p>
        </w:tc>
        <w:tc>
          <w:tcPr>
            <w:tcW w:w="1443" w:type="pct"/>
          </w:tcPr>
          <w:p w14:paraId="151A4EE9" w14:textId="77777777" w:rsidR="00081DFB" w:rsidRPr="007006EA" w:rsidRDefault="00081DFB" w:rsidP="006E396B">
            <w:pPr>
              <w:jc w:val="both"/>
            </w:pPr>
            <w:r w:rsidRPr="007006EA">
              <w:rPr>
                <w:color w:val="000000"/>
                <w:szCs w:val="22"/>
                <w:lang w:eastAsia="en-GB"/>
              </w:rPr>
              <w:t xml:space="preserve">Applicant data </w:t>
            </w:r>
          </w:p>
        </w:tc>
      </w:tr>
    </w:tbl>
    <w:p w14:paraId="3ED23B1F" w14:textId="77777777" w:rsidR="00081DFB" w:rsidRDefault="00081DFB" w:rsidP="00677BD6">
      <w:pPr>
        <w:spacing w:after="240"/>
        <w:jc w:val="both"/>
        <w:rPr>
          <w:i/>
          <w:iCs/>
          <w:lang w:eastAsia="en-US"/>
        </w:rPr>
      </w:pPr>
    </w:p>
    <w:p w14:paraId="2232DD52" w14:textId="77777777" w:rsidR="00081DFB" w:rsidRPr="00F84E0D" w:rsidRDefault="00081DFB" w:rsidP="00081DFB">
      <w:pPr>
        <w:jc w:val="both"/>
        <w:rPr>
          <w:i/>
          <w:iCs/>
          <w:lang w:eastAsia="en-US"/>
        </w:rPr>
      </w:pPr>
      <w:r w:rsidRPr="00F84E0D">
        <w:rPr>
          <w:b/>
          <w:bCs/>
          <w:lang w:eastAsia="en-US"/>
        </w:rPr>
        <w:t>Calculations for Scenario [</w:t>
      </w:r>
      <w:r>
        <w:rPr>
          <w:b/>
          <w:bCs/>
          <w:lang w:eastAsia="en-US"/>
        </w:rPr>
        <w:t>10</w:t>
      </w:r>
      <w:r w:rsidRPr="00F84E0D">
        <w:rPr>
          <w:b/>
          <w:bCs/>
          <w:lang w:eastAsia="en-US"/>
        </w:rPr>
        <w:t>]</w:t>
      </w:r>
    </w:p>
    <w:p w14:paraId="14614A17" w14:textId="77777777" w:rsidR="00081DFB" w:rsidRPr="00FD2055" w:rsidRDefault="00081DFB" w:rsidP="00081DFB">
      <w:pPr>
        <w:jc w:val="both"/>
        <w:rPr>
          <w:lang w:eastAsia="en-US"/>
        </w:rPr>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1275"/>
        <w:gridCol w:w="1765"/>
        <w:gridCol w:w="1701"/>
        <w:gridCol w:w="3054"/>
      </w:tblGrid>
      <w:tr w:rsidR="00081DFB" w:rsidRPr="00F84E0D" w14:paraId="5FD804B0" w14:textId="77777777" w:rsidTr="006E396B">
        <w:trPr>
          <w:cantSplit/>
          <w:tblHeader/>
        </w:trPr>
        <w:tc>
          <w:tcPr>
            <w:tcW w:w="9425" w:type="dxa"/>
            <w:gridSpan w:val="5"/>
            <w:shd w:val="clear" w:color="auto" w:fill="FFFFCC"/>
          </w:tcPr>
          <w:p w14:paraId="736409C7" w14:textId="77777777" w:rsidR="00081DFB" w:rsidRPr="00F84E0D" w:rsidRDefault="00081DFB" w:rsidP="006E396B">
            <w:pPr>
              <w:jc w:val="both"/>
              <w:rPr>
                <w:b/>
                <w:lang w:eastAsia="en-US"/>
              </w:rPr>
            </w:pPr>
            <w:r w:rsidRPr="00F84E0D">
              <w:rPr>
                <w:b/>
                <w:lang w:eastAsia="en-US"/>
              </w:rPr>
              <w:lastRenderedPageBreak/>
              <w:t>Summary table: systemic exposure from non-professional uses</w:t>
            </w:r>
          </w:p>
        </w:tc>
      </w:tr>
      <w:tr w:rsidR="00081DFB" w:rsidRPr="00F84E0D" w14:paraId="42A2E9DA" w14:textId="77777777" w:rsidTr="00AB0863">
        <w:trPr>
          <w:cantSplit/>
          <w:tblHeader/>
        </w:trPr>
        <w:tc>
          <w:tcPr>
            <w:tcW w:w="1630" w:type="dxa"/>
            <w:shd w:val="clear" w:color="auto" w:fill="auto"/>
          </w:tcPr>
          <w:p w14:paraId="7D38B544" w14:textId="77777777" w:rsidR="00081DFB" w:rsidRPr="00F84E0D" w:rsidRDefault="00081DFB" w:rsidP="006E396B">
            <w:pPr>
              <w:jc w:val="both"/>
              <w:rPr>
                <w:b/>
                <w:lang w:eastAsia="en-US"/>
              </w:rPr>
            </w:pPr>
            <w:r w:rsidRPr="00F84E0D">
              <w:rPr>
                <w:b/>
                <w:lang w:eastAsia="en-US"/>
              </w:rPr>
              <w:t>Exposure scenario</w:t>
            </w:r>
          </w:p>
        </w:tc>
        <w:tc>
          <w:tcPr>
            <w:tcW w:w="1275" w:type="dxa"/>
          </w:tcPr>
          <w:p w14:paraId="038EF009" w14:textId="77777777" w:rsidR="00081DFB" w:rsidRPr="00F84E0D" w:rsidRDefault="00081DFB" w:rsidP="006E396B">
            <w:pPr>
              <w:jc w:val="both"/>
              <w:rPr>
                <w:b/>
                <w:lang w:eastAsia="en-US"/>
              </w:rPr>
            </w:pPr>
            <w:r w:rsidRPr="00F84E0D">
              <w:rPr>
                <w:b/>
                <w:lang w:eastAsia="en-US"/>
              </w:rPr>
              <w:t>Tier/PPE</w:t>
            </w:r>
          </w:p>
        </w:tc>
        <w:tc>
          <w:tcPr>
            <w:tcW w:w="1765" w:type="dxa"/>
            <w:shd w:val="clear" w:color="auto" w:fill="auto"/>
            <w:tcMar>
              <w:top w:w="57" w:type="dxa"/>
              <w:bottom w:w="57" w:type="dxa"/>
            </w:tcMar>
          </w:tcPr>
          <w:p w14:paraId="1D9B4657" w14:textId="77777777" w:rsidR="00081DFB" w:rsidRDefault="00081DFB" w:rsidP="006E396B">
            <w:pPr>
              <w:jc w:val="both"/>
              <w:rPr>
                <w:b/>
                <w:lang w:eastAsia="en-US"/>
              </w:rPr>
            </w:pPr>
            <w:r>
              <w:rPr>
                <w:b/>
                <w:lang w:eastAsia="en-US"/>
              </w:rPr>
              <w:t>Amount of product which can be ingested to reach AEL</w:t>
            </w:r>
          </w:p>
          <w:p w14:paraId="68E62C81" w14:textId="77777777" w:rsidR="00081DFB" w:rsidRPr="00F84E0D" w:rsidRDefault="00081DFB" w:rsidP="006E396B">
            <w:pPr>
              <w:jc w:val="both"/>
              <w:rPr>
                <w:b/>
                <w:lang w:eastAsia="en-US"/>
              </w:rPr>
            </w:pPr>
            <w:r>
              <w:rPr>
                <w:b/>
                <w:lang w:eastAsia="en-US"/>
              </w:rPr>
              <w:t>mg</w:t>
            </w:r>
          </w:p>
        </w:tc>
        <w:tc>
          <w:tcPr>
            <w:tcW w:w="1701" w:type="dxa"/>
            <w:shd w:val="clear" w:color="auto" w:fill="auto"/>
            <w:tcMar>
              <w:top w:w="57" w:type="dxa"/>
              <w:bottom w:w="57" w:type="dxa"/>
            </w:tcMar>
          </w:tcPr>
          <w:p w14:paraId="614633D8" w14:textId="77777777" w:rsidR="00081DFB" w:rsidRDefault="00081DFB" w:rsidP="006E396B">
            <w:pPr>
              <w:jc w:val="both"/>
              <w:rPr>
                <w:b/>
                <w:lang w:eastAsia="en-US"/>
              </w:rPr>
            </w:pPr>
            <w:r>
              <w:rPr>
                <w:b/>
                <w:lang w:eastAsia="en-US"/>
              </w:rPr>
              <w:t>Skin surface which can be put in mouth</w:t>
            </w:r>
          </w:p>
          <w:p w14:paraId="5D3FBD49" w14:textId="77777777" w:rsidR="00081DFB" w:rsidRPr="00F84E0D" w:rsidRDefault="00081DFB" w:rsidP="006E396B">
            <w:pPr>
              <w:jc w:val="both"/>
              <w:rPr>
                <w:b/>
                <w:lang w:eastAsia="en-US"/>
              </w:rPr>
            </w:pPr>
            <w:r>
              <w:rPr>
                <w:b/>
                <w:lang w:eastAsia="en-US"/>
              </w:rPr>
              <w:t>(cm2)</w:t>
            </w:r>
          </w:p>
        </w:tc>
        <w:tc>
          <w:tcPr>
            <w:tcW w:w="3054" w:type="dxa"/>
            <w:shd w:val="clear" w:color="auto" w:fill="auto"/>
            <w:tcMar>
              <w:top w:w="57" w:type="dxa"/>
              <w:bottom w:w="57" w:type="dxa"/>
            </w:tcMar>
          </w:tcPr>
          <w:p w14:paraId="714D6EDC" w14:textId="77777777" w:rsidR="00081DFB" w:rsidRPr="00F84E0D" w:rsidRDefault="00081DFB" w:rsidP="006E396B">
            <w:pPr>
              <w:jc w:val="both"/>
              <w:rPr>
                <w:b/>
                <w:lang w:eastAsia="en-US"/>
              </w:rPr>
            </w:pPr>
            <w:r>
              <w:rPr>
                <w:b/>
                <w:lang w:eastAsia="en-US"/>
              </w:rPr>
              <w:t>Percentage of the surface of the hand which can be put in mouth</w:t>
            </w:r>
          </w:p>
        </w:tc>
      </w:tr>
      <w:tr w:rsidR="00081DFB" w:rsidRPr="00F84E0D" w14:paraId="2DC74FF9" w14:textId="77777777" w:rsidTr="006E396B">
        <w:trPr>
          <w:cantSplit/>
          <w:tblHeader/>
        </w:trPr>
        <w:tc>
          <w:tcPr>
            <w:tcW w:w="9425" w:type="dxa"/>
            <w:gridSpan w:val="5"/>
            <w:shd w:val="clear" w:color="auto" w:fill="auto"/>
          </w:tcPr>
          <w:p w14:paraId="7EF23AD1" w14:textId="77777777" w:rsidR="00081DFB" w:rsidRPr="00F84E0D" w:rsidRDefault="00081DFB" w:rsidP="006E396B">
            <w:pPr>
              <w:jc w:val="both"/>
              <w:rPr>
                <w:lang w:eastAsia="en-US"/>
              </w:rPr>
            </w:pPr>
            <w:r>
              <w:rPr>
                <w:lang w:eastAsia="en-US"/>
              </w:rPr>
              <w:t>Meta SPC 1</w:t>
            </w:r>
          </w:p>
        </w:tc>
      </w:tr>
      <w:tr w:rsidR="00081DFB" w:rsidRPr="00F84E0D" w14:paraId="21138592" w14:textId="77777777" w:rsidTr="00AB0863">
        <w:trPr>
          <w:cantSplit/>
          <w:tblHeader/>
        </w:trPr>
        <w:tc>
          <w:tcPr>
            <w:tcW w:w="1630" w:type="dxa"/>
            <w:shd w:val="clear" w:color="auto" w:fill="auto"/>
          </w:tcPr>
          <w:p w14:paraId="5253DA99"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Adult</w:t>
            </w:r>
          </w:p>
        </w:tc>
        <w:tc>
          <w:tcPr>
            <w:tcW w:w="1275" w:type="dxa"/>
          </w:tcPr>
          <w:p w14:paraId="75F602EF"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79DB857B" w14:textId="77777777" w:rsidR="00081DFB" w:rsidRPr="00FF642D" w:rsidRDefault="00081DFB" w:rsidP="00854B35">
            <w:pPr>
              <w:rPr>
                <w:lang w:eastAsia="en-US"/>
              </w:rPr>
            </w:pPr>
            <w:r w:rsidRPr="00FF642D">
              <w:rPr>
                <w:lang w:eastAsia="en-US"/>
              </w:rPr>
              <w:t>300</w:t>
            </w:r>
            <w:r w:rsidR="00854B35">
              <w:rPr>
                <w:lang w:eastAsia="en-US"/>
              </w:rPr>
              <w:t>.</w:t>
            </w:r>
            <w:r w:rsidRPr="00FF642D">
              <w:rPr>
                <w:lang w:eastAsia="en-US"/>
              </w:rPr>
              <w:t>0</w:t>
            </w:r>
          </w:p>
        </w:tc>
        <w:tc>
          <w:tcPr>
            <w:tcW w:w="1701" w:type="dxa"/>
            <w:shd w:val="clear" w:color="auto" w:fill="auto"/>
            <w:tcMar>
              <w:top w:w="57" w:type="dxa"/>
              <w:bottom w:w="57" w:type="dxa"/>
            </w:tcMar>
            <w:vAlign w:val="bottom"/>
          </w:tcPr>
          <w:p w14:paraId="759CA6DB" w14:textId="77777777" w:rsidR="00081DFB" w:rsidRPr="00FF642D" w:rsidRDefault="00081DFB" w:rsidP="00854B35">
            <w:pPr>
              <w:rPr>
                <w:lang w:eastAsia="en-US"/>
              </w:rPr>
            </w:pPr>
            <w:r w:rsidRPr="00FF642D">
              <w:rPr>
                <w:lang w:eastAsia="en-US"/>
              </w:rPr>
              <w:t>769</w:t>
            </w:r>
            <w:r w:rsidR="00854B35">
              <w:rPr>
                <w:lang w:eastAsia="en-US"/>
              </w:rPr>
              <w:t>.</w:t>
            </w:r>
            <w:r w:rsidRPr="00FF642D">
              <w:rPr>
                <w:lang w:eastAsia="en-US"/>
              </w:rPr>
              <w:t>2</w:t>
            </w:r>
          </w:p>
        </w:tc>
        <w:tc>
          <w:tcPr>
            <w:tcW w:w="3054" w:type="dxa"/>
            <w:shd w:val="clear" w:color="auto" w:fill="auto"/>
            <w:tcMar>
              <w:top w:w="57" w:type="dxa"/>
              <w:bottom w:w="57" w:type="dxa"/>
            </w:tcMar>
            <w:vAlign w:val="bottom"/>
          </w:tcPr>
          <w:p w14:paraId="15BA2469" w14:textId="77777777" w:rsidR="00081DFB" w:rsidRPr="00FF642D" w:rsidRDefault="00081DFB" w:rsidP="00854B35">
            <w:pPr>
              <w:rPr>
                <w:lang w:eastAsia="en-US"/>
              </w:rPr>
            </w:pPr>
            <w:r w:rsidRPr="00FF642D">
              <w:rPr>
                <w:lang w:eastAsia="en-US"/>
              </w:rPr>
              <w:t>187</w:t>
            </w:r>
            <w:r w:rsidR="00854B35">
              <w:rPr>
                <w:lang w:eastAsia="en-US"/>
              </w:rPr>
              <w:t>.</w:t>
            </w:r>
            <w:r w:rsidRPr="00FF642D">
              <w:rPr>
                <w:lang w:eastAsia="en-US"/>
              </w:rPr>
              <w:t>6%</w:t>
            </w:r>
          </w:p>
        </w:tc>
      </w:tr>
      <w:tr w:rsidR="00081DFB" w:rsidRPr="00F84E0D" w14:paraId="5762A52D" w14:textId="77777777" w:rsidTr="00AB0863">
        <w:trPr>
          <w:cantSplit/>
          <w:tblHeader/>
        </w:trPr>
        <w:tc>
          <w:tcPr>
            <w:tcW w:w="1630" w:type="dxa"/>
            <w:shd w:val="clear" w:color="auto" w:fill="auto"/>
          </w:tcPr>
          <w:p w14:paraId="04F7F913"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6-11 years</w:t>
            </w:r>
          </w:p>
        </w:tc>
        <w:tc>
          <w:tcPr>
            <w:tcW w:w="1275" w:type="dxa"/>
          </w:tcPr>
          <w:p w14:paraId="381B08DF"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00302AFB" w14:textId="77777777" w:rsidR="00081DFB" w:rsidRPr="00FF642D" w:rsidRDefault="00854B35" w:rsidP="00677BD6">
            <w:pPr>
              <w:rPr>
                <w:lang w:eastAsia="en-US"/>
              </w:rPr>
            </w:pPr>
            <w:r>
              <w:rPr>
                <w:lang w:eastAsia="en-US"/>
              </w:rPr>
              <w:t>119.</w:t>
            </w:r>
            <w:r w:rsidR="00081DFB" w:rsidRPr="00FF642D">
              <w:rPr>
                <w:lang w:eastAsia="en-US"/>
              </w:rPr>
              <w:t>5</w:t>
            </w:r>
          </w:p>
        </w:tc>
        <w:tc>
          <w:tcPr>
            <w:tcW w:w="1701" w:type="dxa"/>
            <w:shd w:val="clear" w:color="auto" w:fill="auto"/>
            <w:tcMar>
              <w:top w:w="57" w:type="dxa"/>
              <w:bottom w:w="57" w:type="dxa"/>
            </w:tcMar>
            <w:vAlign w:val="bottom"/>
          </w:tcPr>
          <w:p w14:paraId="52ED9C19" w14:textId="77777777" w:rsidR="00081DFB" w:rsidRPr="00FF642D" w:rsidRDefault="00081DFB" w:rsidP="00854B35">
            <w:pPr>
              <w:rPr>
                <w:lang w:eastAsia="en-US"/>
              </w:rPr>
            </w:pPr>
            <w:r w:rsidRPr="00FF642D">
              <w:rPr>
                <w:lang w:eastAsia="en-US"/>
              </w:rPr>
              <w:t>306</w:t>
            </w:r>
            <w:r w:rsidR="00854B35">
              <w:rPr>
                <w:lang w:eastAsia="en-US"/>
              </w:rPr>
              <w:t>.</w:t>
            </w:r>
            <w:r w:rsidRPr="00FF642D">
              <w:rPr>
                <w:lang w:eastAsia="en-US"/>
              </w:rPr>
              <w:t>4</w:t>
            </w:r>
          </w:p>
        </w:tc>
        <w:tc>
          <w:tcPr>
            <w:tcW w:w="3054" w:type="dxa"/>
            <w:shd w:val="clear" w:color="auto" w:fill="auto"/>
            <w:tcMar>
              <w:top w:w="57" w:type="dxa"/>
              <w:bottom w:w="57" w:type="dxa"/>
            </w:tcMar>
            <w:vAlign w:val="bottom"/>
          </w:tcPr>
          <w:p w14:paraId="008A5EC7" w14:textId="77777777" w:rsidR="00081DFB" w:rsidRPr="00FF642D" w:rsidRDefault="00081DFB" w:rsidP="00854B35">
            <w:pPr>
              <w:rPr>
                <w:lang w:eastAsia="en-US"/>
              </w:rPr>
            </w:pPr>
            <w:r w:rsidRPr="00FF642D">
              <w:rPr>
                <w:lang w:eastAsia="en-US"/>
              </w:rPr>
              <w:t>143</w:t>
            </w:r>
            <w:r w:rsidR="00854B35">
              <w:rPr>
                <w:lang w:eastAsia="en-US"/>
              </w:rPr>
              <w:t>.</w:t>
            </w:r>
            <w:r w:rsidRPr="00FF642D">
              <w:rPr>
                <w:lang w:eastAsia="en-US"/>
              </w:rPr>
              <w:t>2%</w:t>
            </w:r>
          </w:p>
        </w:tc>
      </w:tr>
      <w:tr w:rsidR="00081DFB" w:rsidRPr="00F84E0D" w14:paraId="46F628C1" w14:textId="77777777" w:rsidTr="00AB0863">
        <w:trPr>
          <w:cantSplit/>
          <w:tblHeader/>
        </w:trPr>
        <w:tc>
          <w:tcPr>
            <w:tcW w:w="1630" w:type="dxa"/>
            <w:shd w:val="clear" w:color="auto" w:fill="auto"/>
          </w:tcPr>
          <w:p w14:paraId="7E67819E"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2-6 years</w:t>
            </w:r>
          </w:p>
        </w:tc>
        <w:tc>
          <w:tcPr>
            <w:tcW w:w="1275" w:type="dxa"/>
          </w:tcPr>
          <w:p w14:paraId="63E480A2"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5027B8F7" w14:textId="77777777" w:rsidR="00081DFB" w:rsidRPr="00FF642D" w:rsidRDefault="00854B35" w:rsidP="00677BD6">
            <w:pPr>
              <w:rPr>
                <w:lang w:eastAsia="en-US"/>
              </w:rPr>
            </w:pPr>
            <w:r>
              <w:rPr>
                <w:lang w:eastAsia="en-US"/>
              </w:rPr>
              <w:t>78.</w:t>
            </w:r>
            <w:r w:rsidR="00081DFB" w:rsidRPr="00FF642D">
              <w:rPr>
                <w:lang w:eastAsia="en-US"/>
              </w:rPr>
              <w:t>0</w:t>
            </w:r>
          </w:p>
        </w:tc>
        <w:tc>
          <w:tcPr>
            <w:tcW w:w="1701" w:type="dxa"/>
            <w:shd w:val="clear" w:color="auto" w:fill="auto"/>
            <w:tcMar>
              <w:top w:w="57" w:type="dxa"/>
              <w:bottom w:w="57" w:type="dxa"/>
            </w:tcMar>
            <w:vAlign w:val="bottom"/>
          </w:tcPr>
          <w:p w14:paraId="1EEFCE13" w14:textId="77777777" w:rsidR="00081DFB" w:rsidRPr="00FF642D" w:rsidRDefault="00081DFB" w:rsidP="00854B35">
            <w:pPr>
              <w:rPr>
                <w:lang w:eastAsia="en-US"/>
              </w:rPr>
            </w:pPr>
            <w:r w:rsidRPr="00FF642D">
              <w:rPr>
                <w:lang w:eastAsia="en-US"/>
              </w:rPr>
              <w:t>200</w:t>
            </w:r>
            <w:r w:rsidR="00854B35">
              <w:rPr>
                <w:lang w:eastAsia="en-US"/>
              </w:rPr>
              <w:t>.</w:t>
            </w:r>
            <w:r w:rsidRPr="00FF642D">
              <w:rPr>
                <w:lang w:eastAsia="en-US"/>
              </w:rPr>
              <w:t>0</w:t>
            </w:r>
          </w:p>
        </w:tc>
        <w:tc>
          <w:tcPr>
            <w:tcW w:w="3054" w:type="dxa"/>
            <w:shd w:val="clear" w:color="auto" w:fill="auto"/>
            <w:tcMar>
              <w:top w:w="57" w:type="dxa"/>
              <w:bottom w:w="57" w:type="dxa"/>
            </w:tcMar>
            <w:vAlign w:val="bottom"/>
          </w:tcPr>
          <w:p w14:paraId="70C1696B" w14:textId="77777777" w:rsidR="00081DFB" w:rsidRPr="00FF642D" w:rsidRDefault="00081DFB" w:rsidP="00854B35">
            <w:pPr>
              <w:rPr>
                <w:lang w:eastAsia="en-US"/>
              </w:rPr>
            </w:pPr>
            <w:r w:rsidRPr="00FF642D">
              <w:rPr>
                <w:lang w:eastAsia="en-US"/>
              </w:rPr>
              <w:t>120</w:t>
            </w:r>
            <w:r w:rsidR="00854B35">
              <w:rPr>
                <w:lang w:eastAsia="en-US"/>
              </w:rPr>
              <w:t>.</w:t>
            </w:r>
            <w:r w:rsidRPr="00FF642D">
              <w:rPr>
                <w:lang w:eastAsia="en-US"/>
              </w:rPr>
              <w:t>9%</w:t>
            </w:r>
          </w:p>
        </w:tc>
      </w:tr>
      <w:tr w:rsidR="00081DFB" w:rsidRPr="00F84E0D" w14:paraId="0549C2E6" w14:textId="77777777" w:rsidTr="00AB0863">
        <w:trPr>
          <w:cantSplit/>
          <w:tblHeader/>
        </w:trPr>
        <w:tc>
          <w:tcPr>
            <w:tcW w:w="1630" w:type="dxa"/>
            <w:shd w:val="clear" w:color="auto" w:fill="auto"/>
          </w:tcPr>
          <w:p w14:paraId="6C8649C1"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1-2 years</w:t>
            </w:r>
          </w:p>
        </w:tc>
        <w:tc>
          <w:tcPr>
            <w:tcW w:w="1275" w:type="dxa"/>
          </w:tcPr>
          <w:p w14:paraId="76C8628D" w14:textId="77777777" w:rsidR="00081DFB" w:rsidRPr="007006EA" w:rsidRDefault="00580BFF"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0079BBBB" w14:textId="77777777" w:rsidR="00081DFB" w:rsidRPr="00FF642D" w:rsidRDefault="00081DFB" w:rsidP="00677BD6">
            <w:pPr>
              <w:rPr>
                <w:lang w:eastAsia="en-US"/>
              </w:rPr>
            </w:pPr>
            <w:r w:rsidRPr="00FF642D">
              <w:rPr>
                <w:lang w:eastAsia="en-US"/>
              </w:rPr>
              <w:t>50</w:t>
            </w:r>
          </w:p>
        </w:tc>
        <w:tc>
          <w:tcPr>
            <w:tcW w:w="1701" w:type="dxa"/>
            <w:shd w:val="clear" w:color="auto" w:fill="auto"/>
            <w:tcMar>
              <w:top w:w="57" w:type="dxa"/>
              <w:bottom w:w="57" w:type="dxa"/>
            </w:tcMar>
            <w:vAlign w:val="bottom"/>
          </w:tcPr>
          <w:p w14:paraId="592395D3" w14:textId="77777777" w:rsidR="00081DFB" w:rsidRPr="00FF642D" w:rsidRDefault="00081DFB" w:rsidP="00854B35">
            <w:pPr>
              <w:rPr>
                <w:lang w:eastAsia="en-US"/>
              </w:rPr>
            </w:pPr>
            <w:r w:rsidRPr="00FF642D">
              <w:rPr>
                <w:lang w:eastAsia="en-US"/>
              </w:rPr>
              <w:t>128</w:t>
            </w:r>
            <w:r w:rsidR="00854B35">
              <w:rPr>
                <w:lang w:eastAsia="en-US"/>
              </w:rPr>
              <w:t>.</w:t>
            </w:r>
            <w:r w:rsidRPr="00FF642D">
              <w:rPr>
                <w:lang w:eastAsia="en-US"/>
              </w:rPr>
              <w:t>2</w:t>
            </w:r>
          </w:p>
        </w:tc>
        <w:tc>
          <w:tcPr>
            <w:tcW w:w="3054" w:type="dxa"/>
            <w:shd w:val="clear" w:color="auto" w:fill="auto"/>
            <w:tcMar>
              <w:top w:w="57" w:type="dxa"/>
              <w:bottom w:w="57" w:type="dxa"/>
            </w:tcMar>
            <w:vAlign w:val="bottom"/>
          </w:tcPr>
          <w:p w14:paraId="4537B5E4" w14:textId="77777777" w:rsidR="00081DFB" w:rsidRPr="00FF642D" w:rsidRDefault="00081DFB" w:rsidP="00854B35">
            <w:pPr>
              <w:rPr>
                <w:lang w:eastAsia="en-US"/>
              </w:rPr>
            </w:pPr>
            <w:r w:rsidRPr="00FF642D">
              <w:rPr>
                <w:lang w:eastAsia="en-US"/>
              </w:rPr>
              <w:t>111</w:t>
            </w:r>
            <w:r w:rsidR="00854B35">
              <w:rPr>
                <w:lang w:eastAsia="en-US"/>
              </w:rPr>
              <w:t>.</w:t>
            </w:r>
            <w:r w:rsidRPr="00FF642D">
              <w:rPr>
                <w:lang w:eastAsia="en-US"/>
              </w:rPr>
              <w:t>3%</w:t>
            </w:r>
          </w:p>
        </w:tc>
      </w:tr>
      <w:tr w:rsidR="00081DFB" w:rsidRPr="00F84E0D" w14:paraId="4C79803B" w14:textId="77777777" w:rsidTr="00AB0863">
        <w:trPr>
          <w:cantSplit/>
          <w:tblHeader/>
        </w:trPr>
        <w:tc>
          <w:tcPr>
            <w:tcW w:w="1630" w:type="dxa"/>
            <w:shd w:val="clear" w:color="auto" w:fill="auto"/>
          </w:tcPr>
          <w:p w14:paraId="79C6A793"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6-12 months</w:t>
            </w:r>
          </w:p>
        </w:tc>
        <w:tc>
          <w:tcPr>
            <w:tcW w:w="1275" w:type="dxa"/>
          </w:tcPr>
          <w:p w14:paraId="5517B12E" w14:textId="77777777" w:rsidR="00081DFB" w:rsidRPr="007006EA" w:rsidRDefault="00580BFF"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08F51871" w14:textId="77777777" w:rsidR="00081DFB" w:rsidRPr="00FF642D" w:rsidRDefault="00081DFB" w:rsidP="00854B35">
            <w:pPr>
              <w:rPr>
                <w:lang w:eastAsia="en-US"/>
              </w:rPr>
            </w:pPr>
            <w:r w:rsidRPr="00FF642D">
              <w:rPr>
                <w:lang w:eastAsia="en-US"/>
              </w:rPr>
              <w:t>40</w:t>
            </w:r>
            <w:r w:rsidR="00854B35">
              <w:rPr>
                <w:lang w:eastAsia="en-US"/>
              </w:rPr>
              <w:t>.</w:t>
            </w:r>
            <w:r w:rsidRPr="00FF642D">
              <w:rPr>
                <w:lang w:eastAsia="en-US"/>
              </w:rPr>
              <w:t>0</w:t>
            </w:r>
          </w:p>
        </w:tc>
        <w:tc>
          <w:tcPr>
            <w:tcW w:w="1701" w:type="dxa"/>
            <w:shd w:val="clear" w:color="auto" w:fill="auto"/>
            <w:tcMar>
              <w:top w:w="57" w:type="dxa"/>
              <w:bottom w:w="57" w:type="dxa"/>
            </w:tcMar>
            <w:vAlign w:val="bottom"/>
          </w:tcPr>
          <w:p w14:paraId="3DB75BA7" w14:textId="77777777" w:rsidR="00081DFB" w:rsidRPr="00FF642D" w:rsidRDefault="00081DFB" w:rsidP="00854B35">
            <w:pPr>
              <w:rPr>
                <w:lang w:eastAsia="en-US"/>
              </w:rPr>
            </w:pPr>
            <w:r w:rsidRPr="00FF642D">
              <w:rPr>
                <w:lang w:eastAsia="en-US"/>
              </w:rPr>
              <w:t>102</w:t>
            </w:r>
            <w:r w:rsidR="00854B35">
              <w:rPr>
                <w:lang w:eastAsia="en-US"/>
              </w:rPr>
              <w:t>.</w:t>
            </w:r>
            <w:r w:rsidRPr="00FF642D">
              <w:rPr>
                <w:lang w:eastAsia="en-US"/>
              </w:rPr>
              <w:t>6</w:t>
            </w:r>
          </w:p>
        </w:tc>
        <w:tc>
          <w:tcPr>
            <w:tcW w:w="3054" w:type="dxa"/>
            <w:shd w:val="clear" w:color="auto" w:fill="auto"/>
            <w:tcMar>
              <w:top w:w="57" w:type="dxa"/>
              <w:bottom w:w="57" w:type="dxa"/>
            </w:tcMar>
            <w:vAlign w:val="bottom"/>
          </w:tcPr>
          <w:p w14:paraId="3E43DCC6" w14:textId="77777777" w:rsidR="00081DFB" w:rsidRPr="00FF642D" w:rsidRDefault="00081DFB" w:rsidP="00854B35">
            <w:pPr>
              <w:rPr>
                <w:lang w:eastAsia="en-US"/>
              </w:rPr>
            </w:pPr>
            <w:r w:rsidRPr="00FF642D">
              <w:rPr>
                <w:lang w:eastAsia="en-US"/>
              </w:rPr>
              <w:t>104</w:t>
            </w:r>
            <w:r w:rsidR="00854B35">
              <w:rPr>
                <w:lang w:eastAsia="en-US"/>
              </w:rPr>
              <w:t>.</w:t>
            </w:r>
            <w:r w:rsidRPr="00FF642D">
              <w:rPr>
                <w:lang w:eastAsia="en-US"/>
              </w:rPr>
              <w:t>2%</w:t>
            </w:r>
          </w:p>
        </w:tc>
      </w:tr>
      <w:tr w:rsidR="00081DFB" w:rsidRPr="00F84E0D" w14:paraId="683E2672" w14:textId="77777777" w:rsidTr="006E396B">
        <w:trPr>
          <w:cantSplit/>
          <w:tblHeader/>
        </w:trPr>
        <w:tc>
          <w:tcPr>
            <w:tcW w:w="9425" w:type="dxa"/>
            <w:gridSpan w:val="5"/>
            <w:shd w:val="clear" w:color="auto" w:fill="auto"/>
          </w:tcPr>
          <w:p w14:paraId="6C392B47" w14:textId="77777777" w:rsidR="00081DFB" w:rsidRPr="002A3026" w:rsidRDefault="00081DFB" w:rsidP="00677BD6">
            <w:pPr>
              <w:rPr>
                <w:lang w:eastAsia="en-US"/>
              </w:rPr>
            </w:pPr>
            <w:r w:rsidRPr="002A3026">
              <w:rPr>
                <w:szCs w:val="22"/>
                <w:lang w:eastAsia="en-US"/>
              </w:rPr>
              <w:t>Meta SPC 2</w:t>
            </w:r>
          </w:p>
        </w:tc>
      </w:tr>
      <w:tr w:rsidR="00081DFB" w:rsidRPr="00F84E0D" w14:paraId="4402B801" w14:textId="77777777" w:rsidTr="00AB0863">
        <w:trPr>
          <w:cantSplit/>
          <w:tblHeader/>
        </w:trPr>
        <w:tc>
          <w:tcPr>
            <w:tcW w:w="1630" w:type="dxa"/>
            <w:shd w:val="clear" w:color="auto" w:fill="auto"/>
          </w:tcPr>
          <w:p w14:paraId="3355D3BC"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Adult</w:t>
            </w:r>
          </w:p>
        </w:tc>
        <w:tc>
          <w:tcPr>
            <w:tcW w:w="1275" w:type="dxa"/>
          </w:tcPr>
          <w:p w14:paraId="7EA8917C"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23E2391C" w14:textId="77777777" w:rsidR="00081DFB" w:rsidRPr="00FF642D" w:rsidRDefault="00854B35" w:rsidP="00677BD6">
            <w:pPr>
              <w:rPr>
                <w:lang w:eastAsia="en-US"/>
              </w:rPr>
            </w:pPr>
            <w:r>
              <w:rPr>
                <w:lang w:eastAsia="en-US"/>
              </w:rPr>
              <w:t>300.</w:t>
            </w:r>
            <w:r w:rsidR="00081DFB" w:rsidRPr="00FF642D">
              <w:rPr>
                <w:lang w:eastAsia="en-US"/>
              </w:rPr>
              <w:t>0</w:t>
            </w:r>
          </w:p>
        </w:tc>
        <w:tc>
          <w:tcPr>
            <w:tcW w:w="1701" w:type="dxa"/>
            <w:shd w:val="clear" w:color="auto" w:fill="auto"/>
            <w:tcMar>
              <w:top w:w="57" w:type="dxa"/>
              <w:bottom w:w="57" w:type="dxa"/>
            </w:tcMar>
            <w:vAlign w:val="bottom"/>
          </w:tcPr>
          <w:p w14:paraId="38B5B2C6" w14:textId="77777777" w:rsidR="00081DFB" w:rsidRPr="00FF642D" w:rsidRDefault="00081DFB" w:rsidP="00854B35">
            <w:pPr>
              <w:rPr>
                <w:lang w:eastAsia="en-US"/>
              </w:rPr>
            </w:pPr>
            <w:r w:rsidRPr="00FF642D">
              <w:rPr>
                <w:lang w:eastAsia="en-US"/>
              </w:rPr>
              <w:t>810</w:t>
            </w:r>
            <w:r w:rsidR="00854B35">
              <w:rPr>
                <w:lang w:eastAsia="en-US"/>
              </w:rPr>
              <w:t>.</w:t>
            </w:r>
            <w:r w:rsidRPr="00FF642D">
              <w:rPr>
                <w:lang w:eastAsia="en-US"/>
              </w:rPr>
              <w:t>8</w:t>
            </w:r>
          </w:p>
        </w:tc>
        <w:tc>
          <w:tcPr>
            <w:tcW w:w="3054" w:type="dxa"/>
            <w:shd w:val="clear" w:color="auto" w:fill="auto"/>
            <w:tcMar>
              <w:top w:w="57" w:type="dxa"/>
              <w:bottom w:w="57" w:type="dxa"/>
            </w:tcMar>
            <w:vAlign w:val="bottom"/>
          </w:tcPr>
          <w:p w14:paraId="2D983A56" w14:textId="77777777" w:rsidR="00081DFB" w:rsidRPr="00FF642D" w:rsidRDefault="00081DFB" w:rsidP="00854B35">
            <w:pPr>
              <w:rPr>
                <w:lang w:eastAsia="en-US"/>
              </w:rPr>
            </w:pPr>
            <w:r w:rsidRPr="00FF642D">
              <w:rPr>
                <w:lang w:eastAsia="en-US"/>
              </w:rPr>
              <w:t>197</w:t>
            </w:r>
            <w:r w:rsidR="00854B35">
              <w:rPr>
                <w:lang w:eastAsia="en-US"/>
              </w:rPr>
              <w:t>.</w:t>
            </w:r>
            <w:r w:rsidRPr="00FF642D">
              <w:rPr>
                <w:lang w:eastAsia="en-US"/>
              </w:rPr>
              <w:t>8%</w:t>
            </w:r>
          </w:p>
        </w:tc>
      </w:tr>
      <w:tr w:rsidR="00081DFB" w:rsidRPr="00F84E0D" w14:paraId="554C21B9" w14:textId="77777777" w:rsidTr="00AB0863">
        <w:trPr>
          <w:cantSplit/>
          <w:tblHeader/>
        </w:trPr>
        <w:tc>
          <w:tcPr>
            <w:tcW w:w="1630" w:type="dxa"/>
            <w:shd w:val="clear" w:color="auto" w:fill="auto"/>
          </w:tcPr>
          <w:p w14:paraId="3759D222"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6-11 years</w:t>
            </w:r>
          </w:p>
        </w:tc>
        <w:tc>
          <w:tcPr>
            <w:tcW w:w="1275" w:type="dxa"/>
          </w:tcPr>
          <w:p w14:paraId="0BDF3F0B"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0E823090" w14:textId="77777777" w:rsidR="00081DFB" w:rsidRPr="00FF642D" w:rsidRDefault="00081DFB" w:rsidP="00854B35">
            <w:pPr>
              <w:rPr>
                <w:lang w:eastAsia="en-US"/>
              </w:rPr>
            </w:pPr>
            <w:r w:rsidRPr="00FF642D">
              <w:rPr>
                <w:lang w:eastAsia="en-US"/>
              </w:rPr>
              <w:t>119</w:t>
            </w:r>
            <w:r w:rsidR="00854B35">
              <w:rPr>
                <w:lang w:eastAsia="en-US"/>
              </w:rPr>
              <w:t>.</w:t>
            </w:r>
            <w:r w:rsidRPr="00FF642D">
              <w:rPr>
                <w:lang w:eastAsia="en-US"/>
              </w:rPr>
              <w:t>5</w:t>
            </w:r>
          </w:p>
        </w:tc>
        <w:tc>
          <w:tcPr>
            <w:tcW w:w="1701" w:type="dxa"/>
            <w:shd w:val="clear" w:color="auto" w:fill="auto"/>
            <w:tcMar>
              <w:top w:w="57" w:type="dxa"/>
              <w:bottom w:w="57" w:type="dxa"/>
            </w:tcMar>
            <w:vAlign w:val="bottom"/>
          </w:tcPr>
          <w:p w14:paraId="338DB431" w14:textId="77777777" w:rsidR="00081DFB" w:rsidRPr="00FF642D" w:rsidRDefault="00081DFB" w:rsidP="00854B35">
            <w:pPr>
              <w:rPr>
                <w:lang w:eastAsia="en-US"/>
              </w:rPr>
            </w:pPr>
            <w:r w:rsidRPr="00FF642D">
              <w:rPr>
                <w:lang w:eastAsia="en-US"/>
              </w:rPr>
              <w:t>323</w:t>
            </w:r>
            <w:r w:rsidR="00854B35">
              <w:rPr>
                <w:lang w:eastAsia="en-US"/>
              </w:rPr>
              <w:t>.</w:t>
            </w:r>
            <w:r w:rsidRPr="00FF642D">
              <w:rPr>
                <w:lang w:eastAsia="en-US"/>
              </w:rPr>
              <w:t>0</w:t>
            </w:r>
          </w:p>
        </w:tc>
        <w:tc>
          <w:tcPr>
            <w:tcW w:w="3054" w:type="dxa"/>
            <w:shd w:val="clear" w:color="auto" w:fill="auto"/>
            <w:tcMar>
              <w:top w:w="57" w:type="dxa"/>
              <w:bottom w:w="57" w:type="dxa"/>
            </w:tcMar>
            <w:vAlign w:val="bottom"/>
          </w:tcPr>
          <w:p w14:paraId="5E469843" w14:textId="77777777" w:rsidR="00081DFB" w:rsidRPr="00FF642D" w:rsidRDefault="00081DFB" w:rsidP="00854B35">
            <w:pPr>
              <w:rPr>
                <w:lang w:eastAsia="en-US"/>
              </w:rPr>
            </w:pPr>
            <w:r w:rsidRPr="00FF642D">
              <w:rPr>
                <w:lang w:eastAsia="en-US"/>
              </w:rPr>
              <w:t>151</w:t>
            </w:r>
            <w:r w:rsidR="00854B35">
              <w:rPr>
                <w:lang w:eastAsia="en-US"/>
              </w:rPr>
              <w:t>.</w:t>
            </w:r>
            <w:r w:rsidRPr="00FF642D">
              <w:rPr>
                <w:lang w:eastAsia="en-US"/>
              </w:rPr>
              <w:t>0%</w:t>
            </w:r>
          </w:p>
        </w:tc>
      </w:tr>
      <w:tr w:rsidR="00081DFB" w:rsidRPr="00F84E0D" w14:paraId="370CB42B" w14:textId="77777777" w:rsidTr="00AB0863">
        <w:trPr>
          <w:cantSplit/>
          <w:tblHeader/>
        </w:trPr>
        <w:tc>
          <w:tcPr>
            <w:tcW w:w="1630" w:type="dxa"/>
            <w:shd w:val="clear" w:color="auto" w:fill="auto"/>
          </w:tcPr>
          <w:p w14:paraId="64B698D0"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2-6 years</w:t>
            </w:r>
          </w:p>
        </w:tc>
        <w:tc>
          <w:tcPr>
            <w:tcW w:w="1275" w:type="dxa"/>
          </w:tcPr>
          <w:p w14:paraId="4C113EE6"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4CA6E781" w14:textId="77777777" w:rsidR="00081DFB" w:rsidRPr="00FF642D" w:rsidRDefault="00854B35" w:rsidP="00677BD6">
            <w:pPr>
              <w:rPr>
                <w:lang w:eastAsia="en-US"/>
              </w:rPr>
            </w:pPr>
            <w:r>
              <w:rPr>
                <w:lang w:eastAsia="en-US"/>
              </w:rPr>
              <w:t>78.</w:t>
            </w:r>
            <w:r w:rsidR="00081DFB" w:rsidRPr="00FF642D">
              <w:rPr>
                <w:lang w:eastAsia="en-US"/>
              </w:rPr>
              <w:t>0</w:t>
            </w:r>
          </w:p>
        </w:tc>
        <w:tc>
          <w:tcPr>
            <w:tcW w:w="1701" w:type="dxa"/>
            <w:shd w:val="clear" w:color="auto" w:fill="auto"/>
            <w:tcMar>
              <w:top w:w="57" w:type="dxa"/>
              <w:bottom w:w="57" w:type="dxa"/>
            </w:tcMar>
            <w:vAlign w:val="bottom"/>
          </w:tcPr>
          <w:p w14:paraId="3A0C138F" w14:textId="77777777" w:rsidR="00081DFB" w:rsidRPr="00FF642D" w:rsidRDefault="00854B35" w:rsidP="00677BD6">
            <w:pPr>
              <w:rPr>
                <w:lang w:eastAsia="en-US"/>
              </w:rPr>
            </w:pPr>
            <w:r>
              <w:rPr>
                <w:lang w:eastAsia="en-US"/>
              </w:rPr>
              <w:t>210.</w:t>
            </w:r>
            <w:r w:rsidR="00081DFB" w:rsidRPr="00FF642D">
              <w:rPr>
                <w:lang w:eastAsia="en-US"/>
              </w:rPr>
              <w:t>8</w:t>
            </w:r>
          </w:p>
        </w:tc>
        <w:tc>
          <w:tcPr>
            <w:tcW w:w="3054" w:type="dxa"/>
            <w:shd w:val="clear" w:color="auto" w:fill="auto"/>
            <w:tcMar>
              <w:top w:w="57" w:type="dxa"/>
              <w:bottom w:w="57" w:type="dxa"/>
            </w:tcMar>
            <w:vAlign w:val="bottom"/>
          </w:tcPr>
          <w:p w14:paraId="7C572AAA" w14:textId="77777777" w:rsidR="00081DFB" w:rsidRPr="00FF642D" w:rsidRDefault="00081DFB" w:rsidP="00854B35">
            <w:pPr>
              <w:rPr>
                <w:lang w:eastAsia="en-US"/>
              </w:rPr>
            </w:pPr>
            <w:r w:rsidRPr="00FF642D">
              <w:rPr>
                <w:lang w:eastAsia="en-US"/>
              </w:rPr>
              <w:t>127</w:t>
            </w:r>
            <w:r w:rsidR="00854B35">
              <w:rPr>
                <w:lang w:eastAsia="en-US"/>
              </w:rPr>
              <w:t>.</w:t>
            </w:r>
            <w:r w:rsidRPr="00FF642D">
              <w:rPr>
                <w:lang w:eastAsia="en-US"/>
              </w:rPr>
              <w:t>4%</w:t>
            </w:r>
          </w:p>
        </w:tc>
      </w:tr>
      <w:tr w:rsidR="00081DFB" w:rsidRPr="00F84E0D" w14:paraId="338A9A44" w14:textId="77777777" w:rsidTr="006E396B">
        <w:trPr>
          <w:cantSplit/>
          <w:tblHeader/>
        </w:trPr>
        <w:tc>
          <w:tcPr>
            <w:tcW w:w="9425" w:type="dxa"/>
            <w:gridSpan w:val="5"/>
            <w:shd w:val="clear" w:color="auto" w:fill="auto"/>
          </w:tcPr>
          <w:p w14:paraId="7D68AB8F" w14:textId="77777777" w:rsidR="00081DFB" w:rsidRPr="007006EA" w:rsidRDefault="00081DFB" w:rsidP="00677BD6">
            <w:pPr>
              <w:rPr>
                <w:color w:val="000000"/>
                <w:lang w:eastAsia="en-GB"/>
              </w:rPr>
            </w:pPr>
            <w:r w:rsidRPr="002A3026">
              <w:rPr>
                <w:szCs w:val="22"/>
                <w:lang w:eastAsia="en-US"/>
              </w:rPr>
              <w:t xml:space="preserve">Meta SPC </w:t>
            </w:r>
            <w:r>
              <w:rPr>
                <w:szCs w:val="22"/>
                <w:lang w:eastAsia="en-US"/>
              </w:rPr>
              <w:t>3</w:t>
            </w:r>
          </w:p>
        </w:tc>
      </w:tr>
      <w:tr w:rsidR="00081DFB" w:rsidRPr="00F84E0D" w14:paraId="644961E5" w14:textId="77777777" w:rsidTr="00AB0863">
        <w:trPr>
          <w:cantSplit/>
          <w:tblHeader/>
        </w:trPr>
        <w:tc>
          <w:tcPr>
            <w:tcW w:w="1630" w:type="dxa"/>
            <w:shd w:val="clear" w:color="auto" w:fill="auto"/>
          </w:tcPr>
          <w:p w14:paraId="674CEC5B"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Adult</w:t>
            </w:r>
          </w:p>
        </w:tc>
        <w:tc>
          <w:tcPr>
            <w:tcW w:w="1275" w:type="dxa"/>
          </w:tcPr>
          <w:p w14:paraId="0D144E1B"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5F051CA0" w14:textId="77777777" w:rsidR="00081DFB" w:rsidRPr="00FF642D" w:rsidRDefault="00854B35" w:rsidP="00677BD6">
            <w:pPr>
              <w:rPr>
                <w:lang w:eastAsia="en-US"/>
              </w:rPr>
            </w:pPr>
            <w:r>
              <w:rPr>
                <w:lang w:eastAsia="en-US"/>
              </w:rPr>
              <w:t>300.</w:t>
            </w:r>
            <w:r w:rsidR="00081DFB" w:rsidRPr="00FF642D">
              <w:rPr>
                <w:lang w:eastAsia="en-US"/>
              </w:rPr>
              <w:t>0</w:t>
            </w:r>
          </w:p>
        </w:tc>
        <w:tc>
          <w:tcPr>
            <w:tcW w:w="1701" w:type="dxa"/>
            <w:shd w:val="clear" w:color="auto" w:fill="auto"/>
            <w:tcMar>
              <w:top w:w="57" w:type="dxa"/>
              <w:bottom w:w="57" w:type="dxa"/>
            </w:tcMar>
            <w:vAlign w:val="bottom"/>
          </w:tcPr>
          <w:p w14:paraId="62281684" w14:textId="77777777" w:rsidR="00081DFB" w:rsidRPr="00FF642D" w:rsidRDefault="00854B35" w:rsidP="00677BD6">
            <w:pPr>
              <w:rPr>
                <w:lang w:eastAsia="en-US"/>
              </w:rPr>
            </w:pPr>
            <w:r>
              <w:rPr>
                <w:lang w:eastAsia="en-US"/>
              </w:rPr>
              <w:t>801.</w:t>
            </w:r>
            <w:r w:rsidR="00081DFB" w:rsidRPr="00FF642D">
              <w:rPr>
                <w:lang w:eastAsia="en-US"/>
              </w:rPr>
              <w:t>1</w:t>
            </w:r>
          </w:p>
        </w:tc>
        <w:tc>
          <w:tcPr>
            <w:tcW w:w="3054" w:type="dxa"/>
            <w:shd w:val="clear" w:color="auto" w:fill="auto"/>
            <w:tcMar>
              <w:top w:w="57" w:type="dxa"/>
              <w:bottom w:w="57" w:type="dxa"/>
            </w:tcMar>
            <w:vAlign w:val="bottom"/>
          </w:tcPr>
          <w:p w14:paraId="36F4B17A" w14:textId="77777777" w:rsidR="00081DFB" w:rsidRPr="00FF642D" w:rsidRDefault="00854B35" w:rsidP="00677BD6">
            <w:pPr>
              <w:rPr>
                <w:lang w:eastAsia="en-US"/>
              </w:rPr>
            </w:pPr>
            <w:r>
              <w:rPr>
                <w:lang w:eastAsia="en-US"/>
              </w:rPr>
              <w:t>195.</w:t>
            </w:r>
            <w:r w:rsidR="00081DFB" w:rsidRPr="00FF642D">
              <w:rPr>
                <w:lang w:eastAsia="en-US"/>
              </w:rPr>
              <w:t>4%</w:t>
            </w:r>
          </w:p>
        </w:tc>
      </w:tr>
      <w:tr w:rsidR="00081DFB" w:rsidRPr="00F84E0D" w14:paraId="744A17A6" w14:textId="77777777" w:rsidTr="00AB0863">
        <w:trPr>
          <w:cantSplit/>
          <w:tblHeader/>
        </w:trPr>
        <w:tc>
          <w:tcPr>
            <w:tcW w:w="1630" w:type="dxa"/>
            <w:shd w:val="clear" w:color="auto" w:fill="auto"/>
          </w:tcPr>
          <w:p w14:paraId="6E3D8074"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6-11 years</w:t>
            </w:r>
          </w:p>
        </w:tc>
        <w:tc>
          <w:tcPr>
            <w:tcW w:w="1275" w:type="dxa"/>
          </w:tcPr>
          <w:p w14:paraId="4875E26B"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6D7BFB82" w14:textId="77777777" w:rsidR="00081DFB" w:rsidRPr="00FF642D" w:rsidRDefault="00854B35" w:rsidP="00677BD6">
            <w:pPr>
              <w:rPr>
                <w:lang w:eastAsia="en-US"/>
              </w:rPr>
            </w:pPr>
            <w:r>
              <w:rPr>
                <w:lang w:eastAsia="en-US"/>
              </w:rPr>
              <w:t>119.</w:t>
            </w:r>
            <w:r w:rsidR="00081DFB" w:rsidRPr="00FF642D">
              <w:rPr>
                <w:lang w:eastAsia="en-US"/>
              </w:rPr>
              <w:t>5</w:t>
            </w:r>
          </w:p>
        </w:tc>
        <w:tc>
          <w:tcPr>
            <w:tcW w:w="1701" w:type="dxa"/>
            <w:shd w:val="clear" w:color="auto" w:fill="auto"/>
            <w:tcMar>
              <w:top w:w="57" w:type="dxa"/>
              <w:bottom w:w="57" w:type="dxa"/>
            </w:tcMar>
            <w:vAlign w:val="bottom"/>
          </w:tcPr>
          <w:p w14:paraId="486CA5DC" w14:textId="77777777" w:rsidR="00081DFB" w:rsidRPr="00FF642D" w:rsidRDefault="00854B35" w:rsidP="00677BD6">
            <w:pPr>
              <w:rPr>
                <w:lang w:eastAsia="en-US"/>
              </w:rPr>
            </w:pPr>
            <w:r>
              <w:rPr>
                <w:lang w:eastAsia="en-US"/>
              </w:rPr>
              <w:t>319.</w:t>
            </w:r>
            <w:r w:rsidR="00081DFB" w:rsidRPr="00FF642D">
              <w:rPr>
                <w:lang w:eastAsia="en-US"/>
              </w:rPr>
              <w:t>1</w:t>
            </w:r>
          </w:p>
        </w:tc>
        <w:tc>
          <w:tcPr>
            <w:tcW w:w="3054" w:type="dxa"/>
            <w:shd w:val="clear" w:color="auto" w:fill="auto"/>
            <w:tcMar>
              <w:top w:w="57" w:type="dxa"/>
              <w:bottom w:w="57" w:type="dxa"/>
            </w:tcMar>
            <w:vAlign w:val="bottom"/>
          </w:tcPr>
          <w:p w14:paraId="0B23B7AD" w14:textId="77777777" w:rsidR="00081DFB" w:rsidRPr="00FF642D" w:rsidRDefault="00854B35" w:rsidP="00677BD6">
            <w:pPr>
              <w:rPr>
                <w:lang w:eastAsia="en-US"/>
              </w:rPr>
            </w:pPr>
            <w:r>
              <w:rPr>
                <w:lang w:eastAsia="en-US"/>
              </w:rPr>
              <w:t>149.</w:t>
            </w:r>
            <w:r w:rsidR="00081DFB" w:rsidRPr="00FF642D">
              <w:rPr>
                <w:lang w:eastAsia="en-US"/>
              </w:rPr>
              <w:t>2%</w:t>
            </w:r>
          </w:p>
        </w:tc>
      </w:tr>
      <w:tr w:rsidR="00081DFB" w:rsidRPr="00F84E0D" w14:paraId="0B0A3328" w14:textId="77777777" w:rsidTr="00AB0863">
        <w:trPr>
          <w:cantSplit/>
          <w:tblHeader/>
        </w:trPr>
        <w:tc>
          <w:tcPr>
            <w:tcW w:w="1630" w:type="dxa"/>
            <w:shd w:val="clear" w:color="auto" w:fill="auto"/>
          </w:tcPr>
          <w:p w14:paraId="597A3729"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2-6 years</w:t>
            </w:r>
          </w:p>
        </w:tc>
        <w:tc>
          <w:tcPr>
            <w:tcW w:w="1275" w:type="dxa"/>
          </w:tcPr>
          <w:p w14:paraId="40A30379"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48C92228" w14:textId="77777777" w:rsidR="00081DFB" w:rsidRPr="00FF642D" w:rsidRDefault="00854B35" w:rsidP="00677BD6">
            <w:pPr>
              <w:rPr>
                <w:lang w:eastAsia="en-US"/>
              </w:rPr>
            </w:pPr>
            <w:r>
              <w:rPr>
                <w:lang w:eastAsia="en-US"/>
              </w:rPr>
              <w:t>78.</w:t>
            </w:r>
            <w:r w:rsidR="00081DFB" w:rsidRPr="00FF642D">
              <w:rPr>
                <w:lang w:eastAsia="en-US"/>
              </w:rPr>
              <w:t>0</w:t>
            </w:r>
          </w:p>
        </w:tc>
        <w:tc>
          <w:tcPr>
            <w:tcW w:w="1701" w:type="dxa"/>
            <w:shd w:val="clear" w:color="auto" w:fill="auto"/>
            <w:tcMar>
              <w:top w:w="57" w:type="dxa"/>
              <w:bottom w:w="57" w:type="dxa"/>
            </w:tcMar>
            <w:vAlign w:val="bottom"/>
          </w:tcPr>
          <w:p w14:paraId="67303344" w14:textId="77777777" w:rsidR="00081DFB" w:rsidRPr="00FF642D" w:rsidRDefault="00081DFB" w:rsidP="00854B35">
            <w:pPr>
              <w:rPr>
                <w:lang w:eastAsia="en-US"/>
              </w:rPr>
            </w:pPr>
            <w:r w:rsidRPr="00FF642D">
              <w:rPr>
                <w:lang w:eastAsia="en-US"/>
              </w:rPr>
              <w:t>208</w:t>
            </w:r>
            <w:r w:rsidR="00854B35">
              <w:rPr>
                <w:lang w:eastAsia="en-US"/>
              </w:rPr>
              <w:t>.</w:t>
            </w:r>
            <w:r w:rsidRPr="00FF642D">
              <w:rPr>
                <w:lang w:eastAsia="en-US"/>
              </w:rPr>
              <w:t>3</w:t>
            </w:r>
          </w:p>
        </w:tc>
        <w:tc>
          <w:tcPr>
            <w:tcW w:w="3054" w:type="dxa"/>
            <w:shd w:val="clear" w:color="auto" w:fill="auto"/>
            <w:tcMar>
              <w:top w:w="57" w:type="dxa"/>
              <w:bottom w:w="57" w:type="dxa"/>
            </w:tcMar>
            <w:vAlign w:val="bottom"/>
          </w:tcPr>
          <w:p w14:paraId="3F2BB6A2" w14:textId="77777777" w:rsidR="00081DFB" w:rsidRPr="00FF642D" w:rsidRDefault="00854B35" w:rsidP="00677BD6">
            <w:pPr>
              <w:rPr>
                <w:lang w:eastAsia="en-US"/>
              </w:rPr>
            </w:pPr>
            <w:r>
              <w:rPr>
                <w:lang w:eastAsia="en-US"/>
              </w:rPr>
              <w:t>125.</w:t>
            </w:r>
            <w:r w:rsidR="00081DFB" w:rsidRPr="00FF642D">
              <w:rPr>
                <w:lang w:eastAsia="en-US"/>
              </w:rPr>
              <w:t>9%</w:t>
            </w:r>
          </w:p>
        </w:tc>
      </w:tr>
      <w:bookmarkEnd w:id="357"/>
      <w:bookmarkEnd w:id="358"/>
    </w:tbl>
    <w:p w14:paraId="215931E4" w14:textId="77777777" w:rsidR="00081DFB" w:rsidRDefault="00081DFB" w:rsidP="00580BFF">
      <w:pPr>
        <w:spacing w:after="120"/>
        <w:rPr>
          <w:rFonts w:eastAsia="Calibri"/>
          <w:b/>
          <w:i/>
          <w:sz w:val="22"/>
          <w:szCs w:val="22"/>
          <w:lang w:eastAsia="en-US"/>
        </w:rPr>
      </w:pPr>
    </w:p>
    <w:p w14:paraId="75DBBFAE" w14:textId="77777777" w:rsidR="009D0C0B" w:rsidRDefault="00FA480B" w:rsidP="004A5F9E">
      <w:pPr>
        <w:spacing w:after="240"/>
        <w:rPr>
          <w:rFonts w:eastAsia="Calibri"/>
          <w:b/>
          <w:i/>
          <w:sz w:val="22"/>
          <w:szCs w:val="22"/>
          <w:lang w:eastAsia="en-US"/>
        </w:rPr>
      </w:pPr>
      <w:r w:rsidRPr="00677BD6">
        <w:rPr>
          <w:rFonts w:eastAsia="Calibri"/>
          <w:b/>
          <w:i/>
          <w:sz w:val="22"/>
          <w:szCs w:val="22"/>
          <w:lang w:eastAsia="en-US"/>
        </w:rPr>
        <w:t>Dietary exposure</w:t>
      </w:r>
    </w:p>
    <w:p w14:paraId="0A557DD6" w14:textId="77777777" w:rsidR="004A5F9E" w:rsidRPr="00A34830" w:rsidRDefault="004A5F9E" w:rsidP="004A5F9E">
      <w:pPr>
        <w:autoSpaceDE w:val="0"/>
        <w:autoSpaceDN w:val="0"/>
        <w:adjustRightInd w:val="0"/>
        <w:jc w:val="both"/>
        <w:rPr>
          <w:rFonts w:cs="Arial"/>
          <w:lang w:val="en-US" w:eastAsia="fr-FR"/>
        </w:rPr>
      </w:pPr>
      <w:r w:rsidRPr="00A34830">
        <w:rPr>
          <w:rFonts w:cs="Arial"/>
          <w:lang w:val="en-US" w:eastAsia="fr-FR"/>
        </w:rPr>
        <w:t xml:space="preserve">As regards </w:t>
      </w:r>
      <w:r w:rsidR="00677BD6">
        <w:rPr>
          <w:rFonts w:cs="Arial"/>
          <w:lang w:val="en-US" w:eastAsia="fr-FR"/>
        </w:rPr>
        <w:t xml:space="preserve">to </w:t>
      </w:r>
      <w:r w:rsidRPr="00A34830">
        <w:rPr>
          <w:rFonts w:cs="Arial"/>
          <w:lang w:val="en-US" w:eastAsia="fr-FR"/>
        </w:rPr>
        <w:t>the intended use of the family product</w:t>
      </w:r>
      <w:r w:rsidR="00677BD6">
        <w:rPr>
          <w:rFonts w:cs="Arial"/>
          <w:lang w:val="en-US" w:eastAsia="fr-FR"/>
        </w:rPr>
        <w:t>s</w:t>
      </w:r>
      <w:r w:rsidRPr="00A34830">
        <w:rPr>
          <w:rFonts w:cs="Arial"/>
          <w:lang w:val="en-US" w:eastAsia="fr-FR"/>
        </w:rPr>
        <w:t xml:space="preserve"> </w:t>
      </w:r>
      <w:r>
        <w:rPr>
          <w:rFonts w:cs="Arial"/>
          <w:lang w:val="en-US" w:eastAsia="fr-FR"/>
        </w:rPr>
        <w:t>CINQ SUR CINQ LOTION</w:t>
      </w:r>
      <w:r w:rsidRPr="00A34830">
        <w:rPr>
          <w:rFonts w:cs="Arial"/>
          <w:lang w:val="en-US" w:eastAsia="fr-FR"/>
        </w:rPr>
        <w:t xml:space="preserve"> on human skin a contamination of food cannot be excluded. As a consequence, a dietary risk assessment is proposed in framework of this dossier.</w:t>
      </w:r>
    </w:p>
    <w:p w14:paraId="0CC92588" w14:textId="77777777" w:rsidR="004A5F9E" w:rsidRPr="00A34830" w:rsidRDefault="004A5F9E" w:rsidP="004A5F9E">
      <w:pPr>
        <w:jc w:val="both"/>
        <w:rPr>
          <w:rFonts w:cs="Arial"/>
          <w:lang w:val="en-US" w:eastAsia="fr-FR"/>
        </w:rPr>
      </w:pPr>
    </w:p>
    <w:p w14:paraId="1BB17B05" w14:textId="77777777" w:rsidR="004A5F9E" w:rsidRPr="00677BD6" w:rsidRDefault="004A5F9E" w:rsidP="00677BD6">
      <w:pPr>
        <w:spacing w:after="60"/>
        <w:rPr>
          <w:u w:val="single"/>
          <w:lang w:eastAsia="en-US"/>
        </w:rPr>
      </w:pPr>
      <w:r w:rsidRPr="00677BD6">
        <w:rPr>
          <w:u w:val="single"/>
          <w:lang w:eastAsia="en-US"/>
        </w:rPr>
        <w:lastRenderedPageBreak/>
        <w:t>Residue definitions</w:t>
      </w:r>
    </w:p>
    <w:p w14:paraId="02C93388" w14:textId="77777777" w:rsidR="004A5F9E" w:rsidRPr="00A34830" w:rsidRDefault="004A5F9E" w:rsidP="004A5F9E">
      <w:pPr>
        <w:autoSpaceDE w:val="0"/>
        <w:autoSpaceDN w:val="0"/>
        <w:adjustRightInd w:val="0"/>
        <w:jc w:val="both"/>
        <w:rPr>
          <w:rFonts w:cs="Arial"/>
          <w:lang w:val="en-US" w:eastAsia="fr-FR"/>
        </w:rPr>
      </w:pPr>
      <w:r w:rsidRPr="00850084">
        <w:rPr>
          <w:rFonts w:cs="Arial"/>
          <w:lang w:val="en-US" w:eastAsia="fr-FR"/>
        </w:rPr>
        <w:t>IR3535 is the only active substance consider</w:t>
      </w:r>
      <w:r>
        <w:rPr>
          <w:rFonts w:cs="Arial"/>
          <w:lang w:val="en-US" w:eastAsia="fr-FR"/>
        </w:rPr>
        <w:t>ed</w:t>
      </w:r>
      <w:r w:rsidRPr="00850084">
        <w:rPr>
          <w:rFonts w:cs="Arial"/>
          <w:lang w:val="en-US" w:eastAsia="fr-FR"/>
        </w:rPr>
        <w:t xml:space="preserve"> for the biocidal products </w:t>
      </w:r>
      <w:r>
        <w:rPr>
          <w:rFonts w:cs="Arial"/>
          <w:lang w:val="en-US" w:eastAsia="fr-FR"/>
        </w:rPr>
        <w:t>CINQ SUR CINQ LOTION</w:t>
      </w:r>
      <w:r w:rsidRPr="00850084">
        <w:rPr>
          <w:rFonts w:cs="Arial"/>
          <w:lang w:val="en-US" w:eastAsia="fr-FR"/>
        </w:rPr>
        <w:t xml:space="preserve">. IR3535 </w:t>
      </w:r>
      <w:r>
        <w:rPr>
          <w:rFonts w:cs="Arial"/>
          <w:lang w:val="en-US" w:eastAsia="fr-FR"/>
        </w:rPr>
        <w:t>(e</w:t>
      </w:r>
      <w:r w:rsidRPr="00850084">
        <w:rPr>
          <w:rFonts w:cs="Arial"/>
          <w:lang w:val="en-US" w:eastAsia="fr-FR"/>
        </w:rPr>
        <w:t>thyl butylacetylaminopropionate</w:t>
      </w:r>
      <w:r>
        <w:rPr>
          <w:rFonts w:ascii="Arial" w:hAnsi="Arial" w:cs="Arial"/>
          <w:b/>
          <w:bCs/>
          <w:color w:val="252525"/>
          <w:sz w:val="21"/>
          <w:szCs w:val="21"/>
          <w:shd w:val="clear" w:color="auto" w:fill="FFFFFF"/>
        </w:rPr>
        <w:t xml:space="preserve">) </w:t>
      </w:r>
      <w:r w:rsidRPr="00850084">
        <w:rPr>
          <w:rFonts w:cs="Arial"/>
          <w:lang w:val="en-US" w:eastAsia="fr-FR"/>
        </w:rPr>
        <w:t>was the only compound considered relevant regarding the dietary exposure.</w:t>
      </w:r>
    </w:p>
    <w:p w14:paraId="7BCA8B2B" w14:textId="77777777" w:rsidR="004A5F9E" w:rsidRPr="00A34830" w:rsidRDefault="004A5F9E" w:rsidP="004A5F9E">
      <w:pPr>
        <w:rPr>
          <w:rFonts w:cs="Arial"/>
          <w:lang w:val="en-US" w:eastAsia="fr-FR"/>
        </w:rPr>
      </w:pPr>
    </w:p>
    <w:p w14:paraId="2449FB9E" w14:textId="77777777" w:rsidR="004A5F9E" w:rsidRPr="00A34830" w:rsidRDefault="004A5F9E" w:rsidP="00580BFF">
      <w:pPr>
        <w:spacing w:after="60"/>
        <w:rPr>
          <w:i/>
          <w:szCs w:val="22"/>
          <w:u w:val="single"/>
          <w:lang w:eastAsia="en-US"/>
        </w:rPr>
      </w:pPr>
      <w:r w:rsidRPr="00A34830">
        <w:rPr>
          <w:i/>
          <w:szCs w:val="22"/>
          <w:u w:val="single"/>
          <w:lang w:eastAsia="en-US"/>
        </w:rPr>
        <w:t xml:space="preserve">List of </w:t>
      </w:r>
      <w:r w:rsidRPr="00580BFF">
        <w:rPr>
          <w:u w:val="single"/>
          <w:lang w:eastAsia="en-US"/>
        </w:rPr>
        <w:t>scenarios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14"/>
        <w:gridCol w:w="1375"/>
        <w:gridCol w:w="3614"/>
        <w:gridCol w:w="3094"/>
      </w:tblGrid>
      <w:tr w:rsidR="004A5F9E" w:rsidRPr="00A34830" w14:paraId="42297218" w14:textId="77777777" w:rsidTr="004A5F9E">
        <w:trPr>
          <w:tblHeader/>
        </w:trPr>
        <w:tc>
          <w:tcPr>
            <w:tcW w:w="5000" w:type="pct"/>
            <w:gridSpan w:val="4"/>
            <w:shd w:val="clear" w:color="auto" w:fill="FFFFCC"/>
          </w:tcPr>
          <w:p w14:paraId="4546A4B4" w14:textId="77777777" w:rsidR="004A5F9E" w:rsidRPr="00A34830" w:rsidRDefault="004A5F9E" w:rsidP="004A5F9E">
            <w:pPr>
              <w:jc w:val="center"/>
              <w:rPr>
                <w:b/>
                <w:lang w:eastAsia="en-US"/>
              </w:rPr>
            </w:pPr>
            <w:r w:rsidRPr="00A34830">
              <w:rPr>
                <w:b/>
                <w:lang w:eastAsia="en-US"/>
              </w:rPr>
              <w:t>Summary table of main representative dietary exposure scenarios</w:t>
            </w:r>
          </w:p>
        </w:tc>
      </w:tr>
      <w:tr w:rsidR="004A5F9E" w:rsidRPr="00A34830" w14:paraId="2C889FEF" w14:textId="77777777" w:rsidTr="004A5F9E">
        <w:trPr>
          <w:tblHeader/>
        </w:trPr>
        <w:tc>
          <w:tcPr>
            <w:tcW w:w="596" w:type="pct"/>
            <w:shd w:val="clear" w:color="auto" w:fill="auto"/>
            <w:tcMar>
              <w:top w:w="57" w:type="dxa"/>
              <w:bottom w:w="57" w:type="dxa"/>
            </w:tcMar>
          </w:tcPr>
          <w:p w14:paraId="4B0AE15A" w14:textId="77777777" w:rsidR="004A5F9E" w:rsidRPr="00A34830" w:rsidRDefault="004A5F9E" w:rsidP="004A5F9E">
            <w:pPr>
              <w:rPr>
                <w:b/>
                <w:lang w:eastAsia="en-US"/>
              </w:rPr>
            </w:pPr>
            <w:r w:rsidRPr="00A34830">
              <w:rPr>
                <w:b/>
                <w:lang w:eastAsia="en-US"/>
              </w:rPr>
              <w:t>Scenario number</w:t>
            </w:r>
          </w:p>
        </w:tc>
        <w:tc>
          <w:tcPr>
            <w:tcW w:w="751" w:type="pct"/>
            <w:shd w:val="clear" w:color="auto" w:fill="auto"/>
            <w:tcMar>
              <w:top w:w="57" w:type="dxa"/>
              <w:bottom w:w="57" w:type="dxa"/>
            </w:tcMar>
          </w:tcPr>
          <w:p w14:paraId="7B742357" w14:textId="77777777" w:rsidR="004A5F9E" w:rsidRPr="00A34830" w:rsidRDefault="004A5F9E" w:rsidP="004A5F9E">
            <w:pPr>
              <w:rPr>
                <w:b/>
                <w:lang w:eastAsia="en-US"/>
              </w:rPr>
            </w:pPr>
            <w:r w:rsidRPr="00A34830">
              <w:rPr>
                <w:b/>
                <w:lang w:eastAsia="en-US"/>
              </w:rPr>
              <w:t>Type of use</w:t>
            </w:r>
            <w:r w:rsidRPr="00A34830">
              <w:rPr>
                <w:b/>
                <w:vertAlign w:val="superscript"/>
                <w:lang w:eastAsia="en-US"/>
              </w:rPr>
              <w:t>1</w:t>
            </w:r>
          </w:p>
        </w:tc>
        <w:tc>
          <w:tcPr>
            <w:tcW w:w="1968" w:type="pct"/>
            <w:shd w:val="clear" w:color="auto" w:fill="auto"/>
            <w:tcMar>
              <w:top w:w="57" w:type="dxa"/>
              <w:bottom w:w="57" w:type="dxa"/>
            </w:tcMar>
          </w:tcPr>
          <w:p w14:paraId="317CC528" w14:textId="77777777" w:rsidR="004A5F9E" w:rsidRPr="00A34830" w:rsidRDefault="004A5F9E" w:rsidP="004A5F9E">
            <w:pPr>
              <w:rPr>
                <w:b/>
                <w:lang w:eastAsia="en-US"/>
              </w:rPr>
            </w:pPr>
            <w:r w:rsidRPr="00A34830">
              <w:rPr>
                <w:b/>
                <w:lang w:eastAsia="en-US"/>
              </w:rPr>
              <w:t>Description of scenario</w:t>
            </w:r>
          </w:p>
        </w:tc>
        <w:tc>
          <w:tcPr>
            <w:tcW w:w="1685" w:type="pct"/>
            <w:shd w:val="clear" w:color="auto" w:fill="auto"/>
            <w:tcMar>
              <w:top w:w="57" w:type="dxa"/>
              <w:bottom w:w="57" w:type="dxa"/>
            </w:tcMar>
          </w:tcPr>
          <w:p w14:paraId="1AA44F73" w14:textId="77777777" w:rsidR="004A5F9E" w:rsidRPr="00A34830" w:rsidRDefault="004A5F9E" w:rsidP="004A5F9E">
            <w:pPr>
              <w:rPr>
                <w:b/>
                <w:lang w:eastAsia="en-US"/>
              </w:rPr>
            </w:pPr>
            <w:r w:rsidRPr="00A34830">
              <w:rPr>
                <w:b/>
                <w:lang w:eastAsia="en-US"/>
              </w:rPr>
              <w:t>Subject of exposure</w:t>
            </w:r>
            <w:r w:rsidRPr="00A34830">
              <w:rPr>
                <w:b/>
                <w:vertAlign w:val="superscript"/>
                <w:lang w:eastAsia="en-US"/>
              </w:rPr>
              <w:t>2</w:t>
            </w:r>
          </w:p>
        </w:tc>
      </w:tr>
      <w:tr w:rsidR="004A5F9E" w:rsidRPr="00A34830" w14:paraId="73CDCD14" w14:textId="77777777" w:rsidTr="004A5F9E">
        <w:trPr>
          <w:tblHeader/>
        </w:trPr>
        <w:tc>
          <w:tcPr>
            <w:tcW w:w="596" w:type="pct"/>
            <w:tcMar>
              <w:top w:w="57" w:type="dxa"/>
              <w:bottom w:w="57" w:type="dxa"/>
            </w:tcMar>
          </w:tcPr>
          <w:p w14:paraId="106C4D4C" w14:textId="77777777" w:rsidR="004A5F9E" w:rsidRPr="00A34830" w:rsidRDefault="004A5F9E" w:rsidP="004A5F9E">
            <w:pPr>
              <w:rPr>
                <w:lang w:eastAsia="en-US"/>
              </w:rPr>
            </w:pPr>
            <w:r w:rsidRPr="00A34830">
              <w:rPr>
                <w:lang w:eastAsia="en-US"/>
              </w:rPr>
              <w:t>1.</w:t>
            </w:r>
          </w:p>
        </w:tc>
        <w:tc>
          <w:tcPr>
            <w:tcW w:w="751" w:type="pct"/>
            <w:shd w:val="clear" w:color="auto" w:fill="auto"/>
            <w:tcMar>
              <w:top w:w="57" w:type="dxa"/>
              <w:bottom w:w="57" w:type="dxa"/>
            </w:tcMar>
          </w:tcPr>
          <w:p w14:paraId="25DE1C4D" w14:textId="77777777" w:rsidR="004A5F9E" w:rsidRPr="00A34830" w:rsidRDefault="004A5F9E" w:rsidP="004A5F9E">
            <w:pPr>
              <w:rPr>
                <w:lang w:eastAsia="en-US"/>
              </w:rPr>
            </w:pPr>
            <w:r w:rsidRPr="00A34830">
              <w:rPr>
                <w:lang w:eastAsia="en-US"/>
              </w:rPr>
              <w:t>General public</w:t>
            </w:r>
          </w:p>
        </w:tc>
        <w:tc>
          <w:tcPr>
            <w:tcW w:w="1968" w:type="pct"/>
            <w:tcMar>
              <w:top w:w="57" w:type="dxa"/>
              <w:bottom w:w="57" w:type="dxa"/>
            </w:tcMar>
          </w:tcPr>
          <w:p w14:paraId="54F07895" w14:textId="77777777" w:rsidR="004A5F9E" w:rsidRPr="00A34830" w:rsidRDefault="004A5F9E" w:rsidP="004A5F9E">
            <w:pPr>
              <w:rPr>
                <w:lang w:eastAsia="en-US"/>
              </w:rPr>
            </w:pPr>
            <w:r w:rsidRPr="00A34830">
              <w:rPr>
                <w:lang w:eastAsia="en-US"/>
              </w:rPr>
              <w:t xml:space="preserve">Contamination of food with contact </w:t>
            </w:r>
            <w:r>
              <w:rPr>
                <w:lang w:eastAsia="en-US"/>
              </w:rPr>
              <w:t>with</w:t>
            </w:r>
            <w:r w:rsidRPr="00A34830">
              <w:rPr>
                <w:lang w:eastAsia="en-US"/>
              </w:rPr>
              <w:t xml:space="preserve"> palm of treated hands</w:t>
            </w:r>
          </w:p>
        </w:tc>
        <w:tc>
          <w:tcPr>
            <w:tcW w:w="1685" w:type="pct"/>
            <w:shd w:val="clear" w:color="auto" w:fill="auto"/>
            <w:tcMar>
              <w:top w:w="57" w:type="dxa"/>
              <w:bottom w:w="57" w:type="dxa"/>
            </w:tcMar>
          </w:tcPr>
          <w:p w14:paraId="284ED854" w14:textId="77777777" w:rsidR="004A5F9E" w:rsidRPr="00A34830" w:rsidRDefault="004A5F9E" w:rsidP="004A5F9E">
            <w:pPr>
              <w:rPr>
                <w:lang w:eastAsia="en-US"/>
              </w:rPr>
            </w:pPr>
            <w:r w:rsidRPr="00A34830">
              <w:rPr>
                <w:lang w:eastAsia="en-US"/>
              </w:rPr>
              <w:t>All kind of food</w:t>
            </w:r>
          </w:p>
        </w:tc>
      </w:tr>
    </w:tbl>
    <w:p w14:paraId="39416BCE" w14:textId="77777777" w:rsidR="004A5F9E" w:rsidRPr="00A34830" w:rsidRDefault="004A5F9E" w:rsidP="004A5F9E">
      <w:pPr>
        <w:spacing w:line="0" w:lineRule="atLeast"/>
        <w:rPr>
          <w:iCs/>
          <w:sz w:val="18"/>
          <w:lang w:eastAsia="en-US"/>
        </w:rPr>
      </w:pPr>
      <w:r w:rsidRPr="00A34830">
        <w:rPr>
          <w:iCs/>
          <w:sz w:val="18"/>
          <w:vertAlign w:val="superscript"/>
          <w:lang w:eastAsia="en-US"/>
        </w:rPr>
        <w:t>1</w:t>
      </w:r>
      <w:r w:rsidRPr="00A34830">
        <w:rPr>
          <w:iCs/>
          <w:sz w:val="18"/>
          <w:lang w:eastAsia="en-US"/>
        </w:rPr>
        <w:t xml:space="preserve"> e.g. animal husbandry, food industry, professional use, residential use. </w:t>
      </w:r>
    </w:p>
    <w:p w14:paraId="1DD19B46" w14:textId="77777777" w:rsidR="004A5F9E" w:rsidRPr="00A34830" w:rsidRDefault="004A5F9E" w:rsidP="004A5F9E">
      <w:pPr>
        <w:spacing w:line="0" w:lineRule="atLeast"/>
        <w:rPr>
          <w:lang w:eastAsia="en-US"/>
        </w:rPr>
      </w:pPr>
      <w:r w:rsidRPr="00A34830">
        <w:rPr>
          <w:iCs/>
          <w:sz w:val="18"/>
          <w:vertAlign w:val="superscript"/>
          <w:lang w:eastAsia="en-US"/>
        </w:rPr>
        <w:t>2</w:t>
      </w:r>
      <w:r w:rsidRPr="00A34830">
        <w:rPr>
          <w:iCs/>
          <w:sz w:val="18"/>
          <w:lang w:eastAsia="en-US"/>
        </w:rPr>
        <w:t xml:space="preserve"> e.g. chicken, milk, beer</w:t>
      </w:r>
    </w:p>
    <w:p w14:paraId="0D3E9351" w14:textId="77777777" w:rsidR="004A5F9E" w:rsidRPr="00A34830" w:rsidRDefault="004A5F9E" w:rsidP="004A5F9E">
      <w:pPr>
        <w:rPr>
          <w:i/>
          <w:iCs/>
          <w:lang w:eastAsia="en-US"/>
        </w:rPr>
      </w:pPr>
    </w:p>
    <w:p w14:paraId="34A63775" w14:textId="77777777" w:rsidR="004A5F9E" w:rsidRPr="00A34830" w:rsidRDefault="004A5F9E" w:rsidP="00677BD6">
      <w:pPr>
        <w:spacing w:after="60"/>
        <w:rPr>
          <w:i/>
          <w:szCs w:val="22"/>
          <w:u w:val="single"/>
          <w:lang w:eastAsia="en-US"/>
        </w:rPr>
      </w:pPr>
      <w:r w:rsidRPr="00A34830">
        <w:rPr>
          <w:i/>
          <w:szCs w:val="22"/>
          <w:u w:val="single"/>
          <w:lang w:eastAsia="en-US"/>
        </w:rPr>
        <w:t>Information of non-biocidal use of the active substance</w:t>
      </w:r>
    </w:p>
    <w:p w14:paraId="67AA63B6" w14:textId="77777777" w:rsidR="004A5F9E" w:rsidRPr="00A34830" w:rsidRDefault="004A5F9E" w:rsidP="004A5F9E">
      <w:pPr>
        <w:rPr>
          <w:rFonts w:cs="Arial"/>
        </w:rPr>
      </w:pPr>
      <w:r w:rsidRPr="00850084">
        <w:rPr>
          <w:rFonts w:cs="Arial"/>
        </w:rPr>
        <w:t>IR3535 is not known to be used in other areas.</w:t>
      </w:r>
    </w:p>
    <w:p w14:paraId="0EC01FA7" w14:textId="77777777" w:rsidR="004A5F9E" w:rsidRPr="00A34830" w:rsidRDefault="004A5F9E" w:rsidP="00580BFF">
      <w:pPr>
        <w:spacing w:after="120"/>
        <w:rPr>
          <w:lang w:eastAsia="en-US"/>
        </w:rPr>
      </w:pPr>
    </w:p>
    <w:p w14:paraId="7B8AF7AC" w14:textId="77777777" w:rsidR="004A5F9E" w:rsidRPr="00A34830" w:rsidRDefault="004A5F9E" w:rsidP="00677BD6">
      <w:pPr>
        <w:spacing w:after="60"/>
        <w:jc w:val="both"/>
        <w:rPr>
          <w:i/>
          <w:szCs w:val="22"/>
          <w:u w:val="single"/>
          <w:lang w:eastAsia="en-US"/>
        </w:rPr>
      </w:pPr>
      <w:r w:rsidRPr="00A34830">
        <w:rPr>
          <w:i/>
          <w:szCs w:val="22"/>
          <w:u w:val="single"/>
          <w:lang w:eastAsia="en-US"/>
        </w:rPr>
        <w:t>Estimating Livestock Exposure to Active Substances used in Biocidal Products</w:t>
      </w:r>
    </w:p>
    <w:p w14:paraId="1D4C6F8E" w14:textId="77777777" w:rsidR="004A5F9E" w:rsidRPr="00A34830" w:rsidRDefault="004A5F9E" w:rsidP="00677BD6">
      <w:pPr>
        <w:jc w:val="both"/>
        <w:rPr>
          <w:rFonts w:cs="Arial"/>
        </w:rPr>
      </w:pPr>
      <w:r w:rsidRPr="00A34830">
        <w:rPr>
          <w:rFonts w:cs="Arial"/>
        </w:rPr>
        <w:t xml:space="preserve">Regarding the intended use of the </w:t>
      </w:r>
      <w:r>
        <w:rPr>
          <w:rFonts w:cs="Arial"/>
        </w:rPr>
        <w:t xml:space="preserve">family </w:t>
      </w:r>
      <w:r w:rsidRPr="00A34830">
        <w:rPr>
          <w:rFonts w:cs="Arial"/>
        </w:rPr>
        <w:t>product</w:t>
      </w:r>
      <w:r>
        <w:rPr>
          <w:rFonts w:cs="Arial"/>
        </w:rPr>
        <w:t xml:space="preserve"> </w:t>
      </w:r>
      <w:r>
        <w:rPr>
          <w:rFonts w:cs="Arial"/>
          <w:lang w:val="en-US" w:eastAsia="fr-FR"/>
        </w:rPr>
        <w:t>CINQ SUR CINQ LOTION</w:t>
      </w:r>
      <w:r w:rsidRPr="00A34830">
        <w:rPr>
          <w:rFonts w:cs="Arial"/>
        </w:rPr>
        <w:t xml:space="preserve">, no livestock exposure to </w:t>
      </w:r>
      <w:r>
        <w:rPr>
          <w:rFonts w:cs="Arial"/>
        </w:rPr>
        <w:t>IR3535</w:t>
      </w:r>
      <w:r w:rsidRPr="00A34830">
        <w:rPr>
          <w:rFonts w:cs="Arial"/>
        </w:rPr>
        <w:t xml:space="preserve"> is expected.</w:t>
      </w:r>
    </w:p>
    <w:p w14:paraId="18606DFC" w14:textId="77777777" w:rsidR="004A5F9E" w:rsidRPr="00A34830" w:rsidRDefault="004A5F9E" w:rsidP="00580BFF">
      <w:pPr>
        <w:spacing w:after="120"/>
        <w:rPr>
          <w:i/>
          <w:iCs/>
          <w:lang w:eastAsia="en-US"/>
        </w:rPr>
      </w:pPr>
    </w:p>
    <w:p w14:paraId="46681664" w14:textId="77777777" w:rsidR="004A5F9E" w:rsidRPr="00A34830" w:rsidRDefault="004A5F9E" w:rsidP="00677BD6">
      <w:pPr>
        <w:spacing w:after="60"/>
        <w:jc w:val="both"/>
        <w:rPr>
          <w:i/>
          <w:szCs w:val="22"/>
          <w:u w:val="single"/>
          <w:lang w:eastAsia="en-US"/>
        </w:rPr>
      </w:pPr>
      <w:r w:rsidRPr="00A34830">
        <w:rPr>
          <w:i/>
          <w:szCs w:val="22"/>
          <w:u w:val="single"/>
          <w:lang w:eastAsia="en-US"/>
        </w:rPr>
        <w:t>Estimating transfer of biocidal active substances into foods as a result of professional and/or industrial application(s)</w:t>
      </w:r>
    </w:p>
    <w:p w14:paraId="222FDCDC" w14:textId="77777777" w:rsidR="004A5F9E" w:rsidRPr="00A34830" w:rsidRDefault="004A5F9E" w:rsidP="00677BD6">
      <w:pPr>
        <w:jc w:val="both"/>
        <w:rPr>
          <w:rFonts w:cs="Arial"/>
        </w:rPr>
      </w:pPr>
      <w:r w:rsidRPr="00A34830">
        <w:rPr>
          <w:rFonts w:cs="Arial"/>
        </w:rPr>
        <w:t xml:space="preserve">The </w:t>
      </w:r>
      <w:r>
        <w:rPr>
          <w:rFonts w:cs="Arial"/>
        </w:rPr>
        <w:t xml:space="preserve">family </w:t>
      </w:r>
      <w:r w:rsidRPr="00A34830">
        <w:rPr>
          <w:rFonts w:cs="Arial"/>
        </w:rPr>
        <w:t xml:space="preserve">product </w:t>
      </w:r>
      <w:r>
        <w:rPr>
          <w:rFonts w:cs="Arial"/>
          <w:lang w:val="en-US" w:eastAsia="fr-FR"/>
        </w:rPr>
        <w:t>CINQ SUR CINQ LOTION</w:t>
      </w:r>
      <w:r w:rsidRPr="00A34830">
        <w:rPr>
          <w:rFonts w:cs="Arial"/>
          <w:lang w:val="en-US" w:eastAsia="fr-FR"/>
        </w:rPr>
        <w:t xml:space="preserve"> </w:t>
      </w:r>
      <w:r w:rsidRPr="00A34830">
        <w:rPr>
          <w:rFonts w:cs="Arial"/>
        </w:rPr>
        <w:t xml:space="preserve">is only intended </w:t>
      </w:r>
      <w:r w:rsidR="00677BD6">
        <w:rPr>
          <w:rFonts w:cs="Arial"/>
        </w:rPr>
        <w:t>for</w:t>
      </w:r>
      <w:r w:rsidRPr="00A34830">
        <w:rPr>
          <w:rFonts w:cs="Arial"/>
        </w:rPr>
        <w:t xml:space="preserve"> non-professional use.</w:t>
      </w:r>
    </w:p>
    <w:p w14:paraId="2138B84B" w14:textId="77777777" w:rsidR="004A5F9E" w:rsidRPr="00A34830" w:rsidRDefault="004A5F9E" w:rsidP="00580BFF">
      <w:pPr>
        <w:spacing w:after="120"/>
        <w:rPr>
          <w:lang w:eastAsia="en-US"/>
        </w:rPr>
      </w:pPr>
    </w:p>
    <w:p w14:paraId="1802DCF5" w14:textId="77777777" w:rsidR="004A5F9E" w:rsidRPr="00A34830" w:rsidRDefault="004A5F9E" w:rsidP="00677BD6">
      <w:pPr>
        <w:spacing w:after="60"/>
        <w:jc w:val="both"/>
        <w:rPr>
          <w:i/>
          <w:szCs w:val="22"/>
          <w:u w:val="single"/>
          <w:lang w:eastAsia="en-US"/>
        </w:rPr>
      </w:pPr>
      <w:r w:rsidRPr="00A34830">
        <w:rPr>
          <w:i/>
          <w:szCs w:val="22"/>
          <w:u w:val="single"/>
          <w:lang w:eastAsia="en-US"/>
        </w:rPr>
        <w:t>Estimating transfer of biocidal active substances into foods as a result of non-professional use</w:t>
      </w:r>
    </w:p>
    <w:p w14:paraId="40E34FF6" w14:textId="77777777" w:rsidR="004A5F9E" w:rsidRPr="00A34830" w:rsidRDefault="004A5F9E" w:rsidP="004A5F9E">
      <w:pPr>
        <w:rPr>
          <w:b/>
          <w:lang w:eastAsia="en-US"/>
        </w:rPr>
      </w:pPr>
    </w:p>
    <w:p w14:paraId="6B7F699B" w14:textId="77777777" w:rsidR="004A5F9E" w:rsidRPr="00A34830" w:rsidRDefault="004A5F9E" w:rsidP="004A5F9E">
      <w:pPr>
        <w:rPr>
          <w:b/>
          <w:bCs/>
          <w:lang w:eastAsia="en-US"/>
        </w:rPr>
      </w:pPr>
      <w:r w:rsidRPr="00A34830">
        <w:rPr>
          <w:b/>
          <w:bCs/>
          <w:lang w:eastAsia="en-US"/>
        </w:rPr>
        <w:t>Scenario 1</w:t>
      </w:r>
    </w:p>
    <w:p w14:paraId="120345F7" w14:textId="77777777" w:rsidR="004A5F9E" w:rsidRPr="00A34830" w:rsidRDefault="004A5F9E" w:rsidP="004A5F9E">
      <w:pPr>
        <w:jc w:val="both"/>
        <w:rPr>
          <w:rFonts w:cs="Arial"/>
        </w:rPr>
      </w:pPr>
    </w:p>
    <w:p w14:paraId="229FC284" w14:textId="77777777" w:rsidR="004A5F9E" w:rsidRPr="00A34830" w:rsidRDefault="004A5F9E" w:rsidP="004A5F9E">
      <w:pPr>
        <w:jc w:val="both"/>
        <w:rPr>
          <w:rFonts w:cs="Arial"/>
        </w:rPr>
      </w:pPr>
      <w:r w:rsidRPr="00A34830">
        <w:rPr>
          <w:rFonts w:cs="Arial"/>
        </w:rPr>
        <w:t>Scenario 1 was performed for toddler, children and adult considering reference values mentioned in HEEG opinion 17</w:t>
      </w:r>
      <w:r w:rsidRPr="00A34830">
        <w:rPr>
          <w:rStyle w:val="Appelnotedebasdep"/>
          <w:rFonts w:cs="Arial"/>
        </w:rPr>
        <w:footnoteReference w:id="8"/>
      </w:r>
      <w:r w:rsidRPr="00A34830">
        <w:rPr>
          <w:rFonts w:cs="Arial"/>
          <w:sz w:val="18"/>
        </w:rPr>
        <w:t>.</w:t>
      </w:r>
    </w:p>
    <w:p w14:paraId="65F5F4C1" w14:textId="77777777" w:rsidR="004A5F9E" w:rsidRPr="00A34830" w:rsidRDefault="004A5F9E" w:rsidP="004A5F9E">
      <w:pPr>
        <w:jc w:val="both"/>
        <w:rPr>
          <w:rFonts w:cs="Arial"/>
        </w:rPr>
      </w:pPr>
      <w:r w:rsidRPr="00A34830">
        <w:rPr>
          <w:rFonts w:cs="Arial"/>
        </w:rPr>
        <w:t>The scenario is not considered relevant for infant (&lt;1 year), as the diet of infant consists mainly of milk and puree food, the contamination from hand to food is very limited.</w:t>
      </w:r>
    </w:p>
    <w:p w14:paraId="27BB6FCC" w14:textId="77777777" w:rsidR="004A5F9E" w:rsidRPr="00A34830" w:rsidRDefault="004A5F9E" w:rsidP="004A5F9E">
      <w:pPr>
        <w:jc w:val="both"/>
        <w:rPr>
          <w:rFonts w:cs="Arial"/>
        </w:rPr>
      </w:pPr>
    </w:p>
    <w:tbl>
      <w:tblPr>
        <w:tblW w:w="9361" w:type="dxa"/>
        <w:tblInd w:w="65" w:type="dxa"/>
        <w:tblLayout w:type="fixed"/>
        <w:tblCellMar>
          <w:left w:w="70" w:type="dxa"/>
          <w:right w:w="70" w:type="dxa"/>
        </w:tblCellMar>
        <w:tblLook w:val="04A0" w:firstRow="1" w:lastRow="0" w:firstColumn="1" w:lastColumn="0" w:noHBand="0" w:noVBand="1"/>
      </w:tblPr>
      <w:tblGrid>
        <w:gridCol w:w="3266"/>
        <w:gridCol w:w="1219"/>
        <w:gridCol w:w="1219"/>
        <w:gridCol w:w="1219"/>
        <w:gridCol w:w="1219"/>
        <w:gridCol w:w="1219"/>
      </w:tblGrid>
      <w:tr w:rsidR="004A5F9E" w:rsidRPr="00A34830" w14:paraId="1EF9465E" w14:textId="77777777" w:rsidTr="004A5F9E">
        <w:trPr>
          <w:trHeight w:val="300"/>
        </w:trPr>
        <w:tc>
          <w:tcPr>
            <w:tcW w:w="3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CBD39" w14:textId="77777777" w:rsidR="004A5F9E" w:rsidRPr="00A34830" w:rsidRDefault="004A5F9E" w:rsidP="004A5F9E">
            <w:pPr>
              <w:rPr>
                <w:rFonts w:cs="Arial"/>
              </w:rPr>
            </w:pPr>
            <w:r w:rsidRPr="00A34830">
              <w:rPr>
                <w:rFonts w:cs="Arial"/>
              </w:rPr>
              <w:t> </w:t>
            </w:r>
          </w:p>
        </w:tc>
        <w:tc>
          <w:tcPr>
            <w:tcW w:w="1219" w:type="dxa"/>
            <w:tcBorders>
              <w:top w:val="single" w:sz="4" w:space="0" w:color="auto"/>
              <w:left w:val="nil"/>
              <w:bottom w:val="single" w:sz="4" w:space="0" w:color="auto"/>
              <w:right w:val="single" w:sz="4" w:space="0" w:color="auto"/>
            </w:tcBorders>
            <w:vAlign w:val="center"/>
          </w:tcPr>
          <w:p w14:paraId="4FB424EC" w14:textId="77777777" w:rsidR="004A5F9E" w:rsidRPr="00A34830" w:rsidRDefault="004A5F9E" w:rsidP="004A5F9E">
            <w:pPr>
              <w:jc w:val="center"/>
              <w:rPr>
                <w:rFonts w:cs="Arial"/>
              </w:rPr>
            </w:pPr>
            <w:r w:rsidRPr="00A34830">
              <w:rPr>
                <w:rFonts w:cs="Arial"/>
              </w:rPr>
              <w:t xml:space="preserve">toddler </w:t>
            </w:r>
          </w:p>
          <w:p w14:paraId="4CF95D2E" w14:textId="77777777" w:rsidR="004A5F9E" w:rsidRPr="00A34830" w:rsidRDefault="004A5F9E" w:rsidP="004A5F9E">
            <w:pPr>
              <w:jc w:val="center"/>
              <w:rPr>
                <w:rFonts w:cs="Arial"/>
              </w:rPr>
            </w:pPr>
            <w:r w:rsidRPr="00A34830">
              <w:rPr>
                <w:rFonts w:cs="Arial"/>
                <w:sz w:val="18"/>
              </w:rPr>
              <w:t>1 - 2 years</w:t>
            </w:r>
          </w:p>
        </w:tc>
        <w:tc>
          <w:tcPr>
            <w:tcW w:w="1219" w:type="dxa"/>
            <w:tcBorders>
              <w:top w:val="single" w:sz="4" w:space="0" w:color="auto"/>
              <w:left w:val="single" w:sz="4" w:space="0" w:color="auto"/>
              <w:bottom w:val="single" w:sz="4" w:space="0" w:color="auto"/>
              <w:right w:val="single" w:sz="4" w:space="0" w:color="auto"/>
            </w:tcBorders>
            <w:vAlign w:val="center"/>
          </w:tcPr>
          <w:p w14:paraId="157899AF" w14:textId="77777777" w:rsidR="004A5F9E" w:rsidRPr="00A34830" w:rsidRDefault="004A5F9E" w:rsidP="004A5F9E">
            <w:pPr>
              <w:jc w:val="center"/>
              <w:rPr>
                <w:rFonts w:cs="Arial"/>
              </w:rPr>
            </w:pPr>
            <w:r w:rsidRPr="00A34830">
              <w:rPr>
                <w:rFonts w:cs="Arial"/>
              </w:rPr>
              <w:t>Child</w:t>
            </w:r>
          </w:p>
          <w:p w14:paraId="4EAC9E99" w14:textId="77777777" w:rsidR="004A5F9E" w:rsidRPr="00A34830" w:rsidDel="00813390" w:rsidRDefault="004A5F9E" w:rsidP="004A5F9E">
            <w:pPr>
              <w:jc w:val="center"/>
              <w:rPr>
                <w:rFonts w:cs="Arial"/>
              </w:rPr>
            </w:pPr>
            <w:r w:rsidRPr="00A34830">
              <w:rPr>
                <w:rFonts w:cs="Arial"/>
                <w:sz w:val="18"/>
              </w:rPr>
              <w:t>2-3 years</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D2D1F" w14:textId="77777777" w:rsidR="004A5F9E" w:rsidRPr="00A34830" w:rsidRDefault="004A5F9E" w:rsidP="004A5F9E">
            <w:pPr>
              <w:jc w:val="center"/>
              <w:rPr>
                <w:rFonts w:cs="Arial"/>
              </w:rPr>
            </w:pPr>
            <w:r w:rsidRPr="00A34830">
              <w:rPr>
                <w:rFonts w:cs="Arial"/>
                <w:sz w:val="18"/>
                <w:vertAlign w:val="superscript"/>
              </w:rPr>
              <w:t xml:space="preserve"> </w:t>
            </w:r>
            <w:r w:rsidRPr="00A34830">
              <w:rPr>
                <w:rFonts w:cs="Arial"/>
              </w:rPr>
              <w:t>Child</w:t>
            </w:r>
          </w:p>
          <w:p w14:paraId="5EC8DA6C" w14:textId="77777777" w:rsidR="004A5F9E" w:rsidRPr="00A34830" w:rsidRDefault="004A5F9E" w:rsidP="004A5F9E">
            <w:pPr>
              <w:jc w:val="center"/>
              <w:rPr>
                <w:rFonts w:cs="Arial"/>
              </w:rPr>
            </w:pPr>
            <w:r w:rsidRPr="00A34830">
              <w:rPr>
                <w:rFonts w:cs="Arial"/>
                <w:sz w:val="18"/>
              </w:rPr>
              <w:t xml:space="preserve">3-6 years </w:t>
            </w:r>
          </w:p>
        </w:tc>
        <w:tc>
          <w:tcPr>
            <w:tcW w:w="1219" w:type="dxa"/>
            <w:tcBorders>
              <w:top w:val="single" w:sz="4" w:space="0" w:color="auto"/>
              <w:left w:val="single" w:sz="4" w:space="0" w:color="auto"/>
              <w:bottom w:val="single" w:sz="4" w:space="0" w:color="auto"/>
              <w:right w:val="single" w:sz="4" w:space="0" w:color="auto"/>
            </w:tcBorders>
            <w:vAlign w:val="center"/>
          </w:tcPr>
          <w:p w14:paraId="5A704B1B" w14:textId="77777777" w:rsidR="004A5F9E" w:rsidRPr="00A34830" w:rsidRDefault="004A5F9E" w:rsidP="004A5F9E">
            <w:pPr>
              <w:jc w:val="center"/>
              <w:rPr>
                <w:rFonts w:cs="Arial"/>
              </w:rPr>
            </w:pPr>
            <w:r w:rsidRPr="00A34830">
              <w:rPr>
                <w:rFonts w:cs="Arial"/>
              </w:rPr>
              <w:t>Child</w:t>
            </w:r>
          </w:p>
          <w:p w14:paraId="20FE3DE7" w14:textId="77777777" w:rsidR="004A5F9E" w:rsidRPr="00A34830" w:rsidRDefault="004A5F9E" w:rsidP="004A5F9E">
            <w:pPr>
              <w:ind w:left="-42" w:right="-13"/>
              <w:jc w:val="center"/>
              <w:rPr>
                <w:rFonts w:cs="Arial"/>
              </w:rPr>
            </w:pPr>
            <w:r w:rsidRPr="0088096A">
              <w:rPr>
                <w:rFonts w:cs="Arial"/>
                <w:sz w:val="18"/>
              </w:rPr>
              <w:t>6-11 years</w:t>
            </w:r>
            <w:r w:rsidRPr="0088096A" w:rsidDel="004A2929">
              <w:rPr>
                <w:b/>
                <w:sz w:val="18"/>
                <w:szCs w:val="22"/>
              </w:rPr>
              <w:t xml:space="preserve">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97A65" w14:textId="77777777" w:rsidR="004A5F9E" w:rsidRPr="00A34830" w:rsidRDefault="004A5F9E" w:rsidP="004A5F9E">
            <w:pPr>
              <w:jc w:val="center"/>
              <w:rPr>
                <w:rFonts w:cs="Arial"/>
              </w:rPr>
            </w:pPr>
            <w:r w:rsidRPr="00A34830">
              <w:rPr>
                <w:rFonts w:cs="Arial"/>
              </w:rPr>
              <w:t>Adult</w:t>
            </w:r>
          </w:p>
        </w:tc>
      </w:tr>
      <w:tr w:rsidR="004A5F9E" w:rsidRPr="00A34830" w14:paraId="2863F261" w14:textId="77777777" w:rsidTr="004A5F9E">
        <w:trPr>
          <w:trHeight w:val="247"/>
        </w:trPr>
        <w:tc>
          <w:tcPr>
            <w:tcW w:w="3266" w:type="dxa"/>
            <w:tcBorders>
              <w:top w:val="nil"/>
              <w:left w:val="single" w:sz="4" w:space="0" w:color="auto"/>
              <w:bottom w:val="single" w:sz="4" w:space="0" w:color="auto"/>
              <w:right w:val="single" w:sz="4" w:space="0" w:color="auto"/>
            </w:tcBorders>
            <w:shd w:val="clear" w:color="auto" w:fill="auto"/>
            <w:noWrap/>
            <w:vAlign w:val="bottom"/>
            <w:hideMark/>
          </w:tcPr>
          <w:p w14:paraId="5C0D372C" w14:textId="77777777" w:rsidR="004A5F9E" w:rsidRPr="00A34830" w:rsidRDefault="004A5F9E" w:rsidP="004A5F9E">
            <w:pPr>
              <w:rPr>
                <w:rFonts w:cs="Arial"/>
              </w:rPr>
            </w:pPr>
            <w:r w:rsidRPr="00A34830">
              <w:rPr>
                <w:rFonts w:cs="Arial"/>
              </w:rPr>
              <w:t>body weight (kg)</w:t>
            </w:r>
          </w:p>
        </w:tc>
        <w:tc>
          <w:tcPr>
            <w:tcW w:w="1219" w:type="dxa"/>
            <w:tcBorders>
              <w:top w:val="single" w:sz="4" w:space="0" w:color="auto"/>
              <w:left w:val="nil"/>
              <w:bottom w:val="single" w:sz="4" w:space="0" w:color="auto"/>
              <w:right w:val="single" w:sz="4" w:space="0" w:color="auto"/>
            </w:tcBorders>
            <w:vAlign w:val="center"/>
          </w:tcPr>
          <w:p w14:paraId="020A8794" w14:textId="77777777" w:rsidR="004A5F9E" w:rsidRPr="00A34830" w:rsidRDefault="004A5F9E" w:rsidP="004A5F9E">
            <w:pPr>
              <w:jc w:val="center"/>
              <w:rPr>
                <w:rFonts w:cs="Arial"/>
              </w:rPr>
            </w:pPr>
            <w:r w:rsidRPr="00A34830">
              <w:rPr>
                <w:rFonts w:cs="Arial"/>
              </w:rPr>
              <w:t>10</w:t>
            </w:r>
          </w:p>
        </w:tc>
        <w:tc>
          <w:tcPr>
            <w:tcW w:w="1219" w:type="dxa"/>
            <w:tcBorders>
              <w:top w:val="nil"/>
              <w:left w:val="single" w:sz="4" w:space="0" w:color="auto"/>
              <w:bottom w:val="single" w:sz="4" w:space="0" w:color="auto"/>
              <w:right w:val="single" w:sz="4" w:space="0" w:color="auto"/>
            </w:tcBorders>
            <w:vAlign w:val="center"/>
          </w:tcPr>
          <w:p w14:paraId="68FFDE27" w14:textId="77777777" w:rsidR="004A5F9E" w:rsidRPr="00A34830" w:rsidRDefault="004A5F9E" w:rsidP="004A5F9E">
            <w:pPr>
              <w:jc w:val="center"/>
              <w:rPr>
                <w:rFonts w:cs="Arial"/>
              </w:rPr>
            </w:pPr>
            <w:r w:rsidRPr="00A34830">
              <w:rPr>
                <w:rFonts w:cs="Arial"/>
              </w:rPr>
              <w:t>12</w:t>
            </w:r>
          </w:p>
        </w:tc>
        <w:tc>
          <w:tcPr>
            <w:tcW w:w="1219" w:type="dxa"/>
            <w:tcBorders>
              <w:top w:val="nil"/>
              <w:left w:val="single" w:sz="4" w:space="0" w:color="auto"/>
              <w:bottom w:val="single" w:sz="4" w:space="0" w:color="auto"/>
              <w:right w:val="single" w:sz="4" w:space="0" w:color="auto"/>
            </w:tcBorders>
            <w:shd w:val="clear" w:color="auto" w:fill="auto"/>
            <w:noWrap/>
            <w:vAlign w:val="center"/>
          </w:tcPr>
          <w:p w14:paraId="3AFA7083" w14:textId="77777777" w:rsidR="004A5F9E" w:rsidRPr="00A34830" w:rsidRDefault="004A5F9E" w:rsidP="004A5F9E">
            <w:pPr>
              <w:jc w:val="center"/>
              <w:rPr>
                <w:rFonts w:cs="Arial"/>
              </w:rPr>
            </w:pPr>
            <w:r w:rsidRPr="00A34830">
              <w:rPr>
                <w:rFonts w:cs="Arial"/>
              </w:rPr>
              <w:t>16</w:t>
            </w:r>
          </w:p>
        </w:tc>
        <w:tc>
          <w:tcPr>
            <w:tcW w:w="1219" w:type="dxa"/>
            <w:tcBorders>
              <w:top w:val="nil"/>
              <w:left w:val="single" w:sz="4" w:space="0" w:color="auto"/>
              <w:bottom w:val="single" w:sz="4" w:space="0" w:color="auto"/>
              <w:right w:val="single" w:sz="4" w:space="0" w:color="auto"/>
            </w:tcBorders>
            <w:vAlign w:val="center"/>
          </w:tcPr>
          <w:p w14:paraId="34BB231D" w14:textId="77777777" w:rsidR="004A5F9E" w:rsidRPr="00A34830" w:rsidRDefault="004A5F9E" w:rsidP="004A5F9E">
            <w:pPr>
              <w:jc w:val="center"/>
              <w:rPr>
                <w:rFonts w:cs="Arial"/>
              </w:rPr>
            </w:pPr>
            <w:r w:rsidRPr="00A34830">
              <w:rPr>
                <w:rFonts w:cs="Arial"/>
              </w:rPr>
              <w:t>23</w:t>
            </w:r>
            <w:r>
              <w:rPr>
                <w:rFonts w:cs="Arial"/>
              </w:rPr>
              <w:t>.</w:t>
            </w:r>
            <w:r w:rsidRPr="00A34830">
              <w:rPr>
                <w:rFonts w:cs="Arial"/>
              </w:rPr>
              <w:t>9</w:t>
            </w:r>
          </w:p>
        </w:tc>
        <w:tc>
          <w:tcPr>
            <w:tcW w:w="1219" w:type="dxa"/>
            <w:tcBorders>
              <w:top w:val="nil"/>
              <w:left w:val="single" w:sz="4" w:space="0" w:color="auto"/>
              <w:bottom w:val="single" w:sz="4" w:space="0" w:color="auto"/>
              <w:right w:val="single" w:sz="4" w:space="0" w:color="auto"/>
            </w:tcBorders>
            <w:shd w:val="clear" w:color="auto" w:fill="auto"/>
            <w:noWrap/>
            <w:vAlign w:val="center"/>
            <w:hideMark/>
          </w:tcPr>
          <w:p w14:paraId="0A3EDAFE" w14:textId="77777777" w:rsidR="004A5F9E" w:rsidRPr="00A34830" w:rsidRDefault="004A5F9E" w:rsidP="004A5F9E">
            <w:pPr>
              <w:jc w:val="center"/>
              <w:rPr>
                <w:rFonts w:cs="Arial"/>
              </w:rPr>
            </w:pPr>
            <w:r w:rsidRPr="00A34830">
              <w:rPr>
                <w:rFonts w:cs="Arial"/>
              </w:rPr>
              <w:t>60</w:t>
            </w:r>
          </w:p>
        </w:tc>
      </w:tr>
      <w:tr w:rsidR="004A5F9E" w:rsidRPr="00A34830" w14:paraId="7138309D" w14:textId="77777777" w:rsidTr="004A5F9E">
        <w:trPr>
          <w:trHeight w:val="300"/>
        </w:trPr>
        <w:tc>
          <w:tcPr>
            <w:tcW w:w="3266" w:type="dxa"/>
            <w:tcBorders>
              <w:top w:val="nil"/>
              <w:left w:val="single" w:sz="4" w:space="0" w:color="auto"/>
              <w:bottom w:val="single" w:sz="4" w:space="0" w:color="auto"/>
              <w:right w:val="single" w:sz="4" w:space="0" w:color="auto"/>
            </w:tcBorders>
            <w:shd w:val="clear" w:color="auto" w:fill="auto"/>
            <w:noWrap/>
            <w:vAlign w:val="bottom"/>
            <w:hideMark/>
          </w:tcPr>
          <w:p w14:paraId="1D563E3E" w14:textId="77777777" w:rsidR="004A5F9E" w:rsidRPr="00A34830" w:rsidRDefault="004A5F9E" w:rsidP="004A5F9E">
            <w:pPr>
              <w:rPr>
                <w:rFonts w:cs="Arial"/>
              </w:rPr>
            </w:pPr>
            <w:r w:rsidRPr="00A34830">
              <w:rPr>
                <w:rFonts w:cs="Arial"/>
              </w:rPr>
              <w:t>hands (palms and back of both hands) (cm</w:t>
            </w:r>
            <w:r w:rsidRPr="00A34830">
              <w:rPr>
                <w:rFonts w:cs="Arial"/>
                <w:vertAlign w:val="superscript"/>
              </w:rPr>
              <w:t>2</w:t>
            </w:r>
            <w:r w:rsidRPr="00A34830">
              <w:rPr>
                <w:rFonts w:cs="Arial"/>
              </w:rPr>
              <w:t>)</w:t>
            </w:r>
          </w:p>
        </w:tc>
        <w:tc>
          <w:tcPr>
            <w:tcW w:w="1219" w:type="dxa"/>
            <w:tcBorders>
              <w:top w:val="single" w:sz="4" w:space="0" w:color="auto"/>
              <w:left w:val="nil"/>
              <w:bottom w:val="single" w:sz="4" w:space="0" w:color="auto"/>
              <w:right w:val="single" w:sz="4" w:space="0" w:color="auto"/>
            </w:tcBorders>
            <w:vAlign w:val="center"/>
          </w:tcPr>
          <w:p w14:paraId="109EA38C" w14:textId="77777777" w:rsidR="004A5F9E" w:rsidRPr="00A34830" w:rsidRDefault="004A5F9E" w:rsidP="004A5F9E">
            <w:pPr>
              <w:jc w:val="center"/>
              <w:rPr>
                <w:rFonts w:cs="Arial"/>
              </w:rPr>
            </w:pPr>
            <w:r w:rsidRPr="00A34830">
              <w:rPr>
                <w:rFonts w:cs="Arial"/>
              </w:rPr>
              <w:t>230</w:t>
            </w:r>
            <w:r>
              <w:rPr>
                <w:rFonts w:cs="Arial"/>
              </w:rPr>
              <w:t>.</w:t>
            </w:r>
            <w:r w:rsidRPr="00A34830">
              <w:rPr>
                <w:rFonts w:cs="Arial"/>
              </w:rPr>
              <w:t>4</w:t>
            </w:r>
          </w:p>
        </w:tc>
        <w:tc>
          <w:tcPr>
            <w:tcW w:w="1219" w:type="dxa"/>
            <w:tcBorders>
              <w:top w:val="nil"/>
              <w:left w:val="single" w:sz="4" w:space="0" w:color="auto"/>
              <w:bottom w:val="single" w:sz="4" w:space="0" w:color="auto"/>
              <w:right w:val="single" w:sz="4" w:space="0" w:color="auto"/>
            </w:tcBorders>
            <w:vAlign w:val="center"/>
          </w:tcPr>
          <w:p w14:paraId="30F4EF3A" w14:textId="77777777" w:rsidR="004A5F9E" w:rsidRPr="00A34830" w:rsidRDefault="004A5F9E" w:rsidP="004A5F9E">
            <w:pPr>
              <w:jc w:val="center"/>
              <w:rPr>
                <w:rFonts w:cs="Arial"/>
              </w:rPr>
            </w:pPr>
            <w:r w:rsidRPr="00A34830">
              <w:rPr>
                <w:rFonts w:cs="Arial"/>
              </w:rPr>
              <w:t>297</w:t>
            </w:r>
          </w:p>
        </w:tc>
        <w:tc>
          <w:tcPr>
            <w:tcW w:w="1219" w:type="dxa"/>
            <w:tcBorders>
              <w:top w:val="nil"/>
              <w:left w:val="single" w:sz="4" w:space="0" w:color="auto"/>
              <w:bottom w:val="single" w:sz="4" w:space="0" w:color="auto"/>
              <w:right w:val="single" w:sz="4" w:space="0" w:color="auto"/>
            </w:tcBorders>
            <w:shd w:val="clear" w:color="auto" w:fill="auto"/>
            <w:noWrap/>
            <w:vAlign w:val="center"/>
          </w:tcPr>
          <w:p w14:paraId="3F8A54D8" w14:textId="77777777" w:rsidR="004A5F9E" w:rsidRPr="00A34830" w:rsidRDefault="004A5F9E" w:rsidP="004A5F9E">
            <w:pPr>
              <w:jc w:val="center"/>
              <w:rPr>
                <w:rFonts w:cs="Arial"/>
              </w:rPr>
            </w:pPr>
            <w:r w:rsidRPr="00A34830">
              <w:rPr>
                <w:rFonts w:cs="Arial"/>
              </w:rPr>
              <w:t>415</w:t>
            </w:r>
          </w:p>
        </w:tc>
        <w:tc>
          <w:tcPr>
            <w:tcW w:w="1219" w:type="dxa"/>
            <w:tcBorders>
              <w:top w:val="nil"/>
              <w:left w:val="single" w:sz="4" w:space="0" w:color="auto"/>
              <w:bottom w:val="single" w:sz="4" w:space="0" w:color="auto"/>
              <w:right w:val="single" w:sz="4" w:space="0" w:color="auto"/>
            </w:tcBorders>
            <w:vAlign w:val="center"/>
          </w:tcPr>
          <w:p w14:paraId="38E5B4F7" w14:textId="77777777" w:rsidR="004A5F9E" w:rsidRPr="00A34830" w:rsidRDefault="004A5F9E" w:rsidP="004A5F9E">
            <w:pPr>
              <w:jc w:val="center"/>
              <w:rPr>
                <w:rFonts w:cs="Arial"/>
              </w:rPr>
            </w:pPr>
            <w:r w:rsidRPr="00A34830">
              <w:rPr>
                <w:rFonts w:cs="Arial"/>
              </w:rPr>
              <w:t>427</w:t>
            </w:r>
            <w:r>
              <w:rPr>
                <w:rFonts w:cs="Arial"/>
              </w:rPr>
              <w:t>.</w:t>
            </w:r>
            <w:r w:rsidRPr="00A34830">
              <w:rPr>
                <w:rFonts w:cs="Arial"/>
              </w:rPr>
              <w:t>8</w:t>
            </w:r>
          </w:p>
        </w:tc>
        <w:tc>
          <w:tcPr>
            <w:tcW w:w="1219" w:type="dxa"/>
            <w:tcBorders>
              <w:top w:val="nil"/>
              <w:left w:val="single" w:sz="4" w:space="0" w:color="auto"/>
              <w:bottom w:val="single" w:sz="4" w:space="0" w:color="auto"/>
              <w:right w:val="single" w:sz="4" w:space="0" w:color="auto"/>
            </w:tcBorders>
            <w:shd w:val="clear" w:color="auto" w:fill="auto"/>
            <w:noWrap/>
            <w:vAlign w:val="center"/>
            <w:hideMark/>
          </w:tcPr>
          <w:p w14:paraId="5F5C410B" w14:textId="77777777" w:rsidR="004A5F9E" w:rsidRPr="00A34830" w:rsidRDefault="004A5F9E" w:rsidP="004A5F9E">
            <w:pPr>
              <w:jc w:val="center"/>
              <w:rPr>
                <w:rFonts w:cs="Arial"/>
              </w:rPr>
            </w:pPr>
            <w:r w:rsidRPr="00A34830">
              <w:rPr>
                <w:rFonts w:cs="Arial"/>
              </w:rPr>
              <w:t>820</w:t>
            </w:r>
          </w:p>
        </w:tc>
      </w:tr>
    </w:tbl>
    <w:p w14:paraId="13ADED46" w14:textId="77777777" w:rsidR="004A5F9E" w:rsidRPr="00A34830" w:rsidRDefault="004A5F9E" w:rsidP="004A5F9E">
      <w:pPr>
        <w:jc w:val="both"/>
        <w:rPr>
          <w:rFonts w:cs="Arial"/>
        </w:rPr>
      </w:pPr>
    </w:p>
    <w:p w14:paraId="1274622F" w14:textId="77777777" w:rsidR="004A5F9E" w:rsidRDefault="004A5F9E" w:rsidP="004A5F9E">
      <w:pPr>
        <w:jc w:val="both"/>
        <w:rPr>
          <w:rFonts w:cs="Arial"/>
        </w:rPr>
      </w:pPr>
      <w:r w:rsidRPr="00A34830">
        <w:rPr>
          <w:rFonts w:cs="Arial"/>
        </w:rPr>
        <w:t>Considering the intended use</w:t>
      </w:r>
      <w:r>
        <w:rPr>
          <w:rFonts w:cs="Arial"/>
        </w:rPr>
        <w:t>s</w:t>
      </w:r>
      <w:r w:rsidRPr="00A34830">
        <w:rPr>
          <w:rFonts w:cs="Arial"/>
        </w:rPr>
        <w:t xml:space="preserve"> of </w:t>
      </w:r>
      <w:r>
        <w:rPr>
          <w:rFonts w:cs="Arial"/>
          <w:lang w:val="en-US" w:eastAsia="fr-FR"/>
        </w:rPr>
        <w:t>CINQ SUR CINQ LOTION</w:t>
      </w:r>
      <w:r w:rsidRPr="00A34830">
        <w:rPr>
          <w:rFonts w:cs="Arial"/>
        </w:rPr>
        <w:t xml:space="preserve">, its concentration of </w:t>
      </w:r>
      <w:r>
        <w:rPr>
          <w:rFonts w:cs="Arial"/>
        </w:rPr>
        <w:t>IR3535</w:t>
      </w:r>
      <w:r w:rsidRPr="00A34830">
        <w:rPr>
          <w:rFonts w:cs="Arial"/>
        </w:rPr>
        <w:t xml:space="preserve">, and the </w:t>
      </w:r>
      <w:r>
        <w:rPr>
          <w:rFonts w:cs="Arial"/>
        </w:rPr>
        <w:t>default</w:t>
      </w:r>
      <w:r w:rsidRPr="00A34830">
        <w:rPr>
          <w:rFonts w:cs="Arial"/>
        </w:rPr>
        <w:t xml:space="preserve"> values mentioned above, the exposure </w:t>
      </w:r>
      <w:r>
        <w:rPr>
          <w:rFonts w:cs="Arial"/>
        </w:rPr>
        <w:t>for each of the biocidal product of the family (Meta</w:t>
      </w:r>
      <w:r w:rsidR="004B0BAD">
        <w:rPr>
          <w:rFonts w:cs="Arial"/>
        </w:rPr>
        <w:t xml:space="preserve"> </w:t>
      </w:r>
      <w:r>
        <w:rPr>
          <w:rFonts w:cs="Arial"/>
        </w:rPr>
        <w:t>SPC</w:t>
      </w:r>
      <w:r w:rsidR="004B0BAD">
        <w:rPr>
          <w:rFonts w:cs="Arial"/>
        </w:rPr>
        <w:t xml:space="preserve"> </w:t>
      </w:r>
      <w:r>
        <w:rPr>
          <w:rFonts w:cs="Arial"/>
        </w:rPr>
        <w:t>1: ”FAMILLE”, Meta</w:t>
      </w:r>
      <w:r w:rsidR="004B0BAD">
        <w:rPr>
          <w:rFonts w:cs="Arial"/>
        </w:rPr>
        <w:t xml:space="preserve"> </w:t>
      </w:r>
      <w:r>
        <w:rPr>
          <w:rFonts w:cs="Arial"/>
        </w:rPr>
        <w:t>SPC</w:t>
      </w:r>
      <w:r w:rsidR="004B0BAD">
        <w:rPr>
          <w:rFonts w:cs="Arial"/>
        </w:rPr>
        <w:t xml:space="preserve"> </w:t>
      </w:r>
      <w:r>
        <w:rPr>
          <w:rFonts w:cs="Arial"/>
        </w:rPr>
        <w:t>2: ”ZONES TEMPEREES”, Meta</w:t>
      </w:r>
      <w:r w:rsidR="004B0BAD">
        <w:rPr>
          <w:rFonts w:cs="Arial"/>
        </w:rPr>
        <w:t xml:space="preserve"> </w:t>
      </w:r>
      <w:r>
        <w:rPr>
          <w:rFonts w:cs="Arial"/>
        </w:rPr>
        <w:t>SPC</w:t>
      </w:r>
      <w:r w:rsidR="004B0BAD">
        <w:rPr>
          <w:rFonts w:cs="Arial"/>
        </w:rPr>
        <w:t xml:space="preserve"> </w:t>
      </w:r>
      <w:r>
        <w:rPr>
          <w:rFonts w:cs="Arial"/>
        </w:rPr>
        <w:t xml:space="preserve">3: ”TROPIC”) </w:t>
      </w:r>
      <w:r w:rsidRPr="00A34830">
        <w:rPr>
          <w:rFonts w:cs="Arial"/>
        </w:rPr>
        <w:t>was estimated as:</w:t>
      </w:r>
    </w:p>
    <w:p w14:paraId="15E7710E" w14:textId="77777777" w:rsidR="004A5F9E" w:rsidRPr="000147E6" w:rsidRDefault="004A5F9E" w:rsidP="008369C7">
      <w:pPr>
        <w:pStyle w:val="Paragraphedeliste"/>
        <w:numPr>
          <w:ilvl w:val="0"/>
          <w:numId w:val="14"/>
        </w:numPr>
        <w:suppressAutoHyphens w:val="0"/>
        <w:contextualSpacing/>
        <w:jc w:val="both"/>
        <w:rPr>
          <w:rFonts w:cs="Arial"/>
        </w:rPr>
      </w:pPr>
      <w:r w:rsidRPr="000147E6">
        <w:rPr>
          <w:rFonts w:cs="Arial"/>
        </w:rPr>
        <w:t>Use 1 : skin repellent against mosquitoes</w:t>
      </w:r>
      <w:r>
        <w:rPr>
          <w:rFonts w:cs="Arial"/>
        </w:rPr>
        <w:t xml:space="preserve"> (1-2 applications)</w:t>
      </w:r>
    </w:p>
    <w:p w14:paraId="6AE8E09A" w14:textId="77777777" w:rsidR="004A5F9E" w:rsidRPr="000147E6" w:rsidRDefault="004A5F9E" w:rsidP="008369C7">
      <w:pPr>
        <w:pStyle w:val="Paragraphedeliste"/>
        <w:numPr>
          <w:ilvl w:val="0"/>
          <w:numId w:val="14"/>
        </w:numPr>
        <w:suppressAutoHyphens w:val="0"/>
        <w:contextualSpacing/>
        <w:jc w:val="both"/>
        <w:rPr>
          <w:rFonts w:cs="Arial"/>
          <w:lang w:val="en-US"/>
        </w:rPr>
      </w:pPr>
      <w:r w:rsidRPr="000147E6">
        <w:rPr>
          <w:rFonts w:cs="Arial"/>
          <w:lang w:val="en-US"/>
        </w:rPr>
        <w:lastRenderedPageBreak/>
        <w:t>Use 2 : skin repellent against ticks</w:t>
      </w:r>
      <w:r>
        <w:rPr>
          <w:rFonts w:cs="Arial"/>
          <w:lang w:val="en-US"/>
        </w:rPr>
        <w:t xml:space="preserve"> </w:t>
      </w:r>
      <w:r>
        <w:rPr>
          <w:rFonts w:cs="Arial"/>
        </w:rPr>
        <w:t>(1 application)</w:t>
      </w:r>
    </w:p>
    <w:p w14:paraId="02FD6ED5" w14:textId="77777777" w:rsidR="004A5F9E" w:rsidRDefault="004A5F9E" w:rsidP="008369C7">
      <w:pPr>
        <w:pStyle w:val="Paragraphedeliste"/>
        <w:numPr>
          <w:ilvl w:val="0"/>
          <w:numId w:val="14"/>
        </w:numPr>
        <w:suppressAutoHyphens w:val="0"/>
        <w:contextualSpacing/>
        <w:jc w:val="both"/>
        <w:rPr>
          <w:rFonts w:cs="Arial"/>
          <w:lang w:val="en-US"/>
        </w:rPr>
      </w:pPr>
      <w:r w:rsidRPr="000147E6">
        <w:rPr>
          <w:rFonts w:cs="Arial"/>
          <w:lang w:val="en-US"/>
        </w:rPr>
        <w:t>Use 3 : skin repellent against horse-flies</w:t>
      </w:r>
      <w:r>
        <w:rPr>
          <w:rFonts w:cs="Arial"/>
          <w:lang w:val="en-US"/>
        </w:rPr>
        <w:t xml:space="preserve"> </w:t>
      </w:r>
      <w:r>
        <w:rPr>
          <w:rFonts w:cs="Arial"/>
        </w:rPr>
        <w:t>(1 application)</w:t>
      </w:r>
    </w:p>
    <w:p w14:paraId="4F9190A8" w14:textId="77777777" w:rsidR="004A5F9E" w:rsidRPr="000147E6" w:rsidRDefault="004A5F9E" w:rsidP="004A5F9E">
      <w:pPr>
        <w:pStyle w:val="Paragraphedeliste"/>
        <w:ind w:left="1425"/>
        <w:jc w:val="both"/>
        <w:rPr>
          <w:rFonts w:cs="Arial"/>
          <w:lang w:val="en-US"/>
        </w:rPr>
      </w:pPr>
    </w:p>
    <w:p w14:paraId="1E676E7A" w14:textId="77777777" w:rsidR="004A5F9E" w:rsidRDefault="004A5F9E" w:rsidP="004A5F9E">
      <w:pPr>
        <w:jc w:val="both"/>
        <w:rPr>
          <w:rFonts w:cs="Arial"/>
        </w:rPr>
      </w:pPr>
      <w:r w:rsidRPr="00A34830">
        <w:rPr>
          <w:rFonts w:cs="Arial"/>
        </w:rPr>
        <w:t>Th</w:t>
      </w:r>
      <w:r>
        <w:rPr>
          <w:rFonts w:cs="Arial"/>
        </w:rPr>
        <w:t>ese</w:t>
      </w:r>
      <w:r w:rsidRPr="00A34830">
        <w:rPr>
          <w:rFonts w:cs="Arial"/>
        </w:rPr>
        <w:t xml:space="preserve"> biocidal product</w:t>
      </w:r>
      <w:r>
        <w:rPr>
          <w:rFonts w:cs="Arial"/>
        </w:rPr>
        <w:t>s are</w:t>
      </w:r>
      <w:r w:rsidRPr="00A34830">
        <w:rPr>
          <w:rFonts w:cs="Arial"/>
        </w:rPr>
        <w:t xml:space="preserve"> intended </w:t>
      </w:r>
      <w:r>
        <w:rPr>
          <w:rFonts w:cs="Arial"/>
        </w:rPr>
        <w:t>:</w:t>
      </w:r>
    </w:p>
    <w:p w14:paraId="010608F4" w14:textId="77777777" w:rsidR="004A5F9E" w:rsidRDefault="004A5F9E" w:rsidP="008369C7">
      <w:pPr>
        <w:pStyle w:val="Paragraphedeliste"/>
        <w:numPr>
          <w:ilvl w:val="0"/>
          <w:numId w:val="12"/>
        </w:numPr>
        <w:suppressAutoHyphens w:val="0"/>
        <w:spacing w:line="260" w:lineRule="atLeast"/>
        <w:contextualSpacing/>
        <w:jc w:val="both"/>
        <w:rPr>
          <w:rFonts w:cs="Arial"/>
        </w:rPr>
      </w:pPr>
      <w:r w:rsidRPr="00A34830">
        <w:rPr>
          <w:rFonts w:cs="Arial"/>
        </w:rPr>
        <w:t>for</w:t>
      </w:r>
      <w:r w:rsidR="00677BD6">
        <w:rPr>
          <w:rFonts w:cs="Arial"/>
        </w:rPr>
        <w:t xml:space="preserve"> children</w:t>
      </w:r>
      <w:r>
        <w:rPr>
          <w:rFonts w:cs="Arial"/>
        </w:rPr>
        <w:t xml:space="preserve"> </w:t>
      </w:r>
      <w:r w:rsidRPr="00FF4726">
        <w:rPr>
          <w:rFonts w:cs="Arial"/>
        </w:rPr>
        <w:t xml:space="preserve">&gt; 6 months for </w:t>
      </w:r>
      <w:r>
        <w:rPr>
          <w:rFonts w:cs="Arial"/>
        </w:rPr>
        <w:t>Meta</w:t>
      </w:r>
      <w:r w:rsidR="004B0BAD">
        <w:rPr>
          <w:rFonts w:cs="Arial"/>
        </w:rPr>
        <w:t xml:space="preserve"> </w:t>
      </w:r>
      <w:r>
        <w:rPr>
          <w:rFonts w:cs="Arial"/>
        </w:rPr>
        <w:t>SPC</w:t>
      </w:r>
      <w:r w:rsidR="004B0BAD">
        <w:rPr>
          <w:rFonts w:cs="Arial"/>
        </w:rPr>
        <w:t xml:space="preserve"> </w:t>
      </w:r>
      <w:r>
        <w:rPr>
          <w:rFonts w:cs="Arial"/>
        </w:rPr>
        <w:t>1</w:t>
      </w:r>
      <w:r w:rsidRPr="00FF4726">
        <w:rPr>
          <w:rFonts w:cs="Arial"/>
        </w:rPr>
        <w:t xml:space="preserve"> </w:t>
      </w:r>
      <w:r w:rsidR="004B0BAD">
        <w:rPr>
          <w:rFonts w:cs="Arial"/>
        </w:rPr>
        <w:t>“</w:t>
      </w:r>
      <w:r w:rsidRPr="00FF4726">
        <w:rPr>
          <w:rFonts w:cs="Arial"/>
        </w:rPr>
        <w:t xml:space="preserve">FAMILLE”, </w:t>
      </w:r>
    </w:p>
    <w:p w14:paraId="5F9228D1" w14:textId="77777777" w:rsidR="004A5F9E" w:rsidRDefault="004A5F9E" w:rsidP="008369C7">
      <w:pPr>
        <w:pStyle w:val="Paragraphedeliste"/>
        <w:numPr>
          <w:ilvl w:val="0"/>
          <w:numId w:val="12"/>
        </w:numPr>
        <w:suppressAutoHyphens w:val="0"/>
        <w:spacing w:line="260" w:lineRule="atLeast"/>
        <w:contextualSpacing/>
        <w:jc w:val="both"/>
        <w:rPr>
          <w:rFonts w:cs="Arial"/>
        </w:rPr>
      </w:pPr>
      <w:r w:rsidRPr="00FF4726">
        <w:rPr>
          <w:rFonts w:cs="Arial"/>
        </w:rPr>
        <w:t>or for children &gt; 2 years for Meta</w:t>
      </w:r>
      <w:r w:rsidR="004B0BAD">
        <w:rPr>
          <w:rFonts w:cs="Arial"/>
        </w:rPr>
        <w:t xml:space="preserve"> </w:t>
      </w:r>
      <w:r w:rsidRPr="00FF4726">
        <w:rPr>
          <w:rFonts w:cs="Arial"/>
        </w:rPr>
        <w:t>SPC</w:t>
      </w:r>
      <w:r w:rsidR="004B0BAD">
        <w:rPr>
          <w:rFonts w:cs="Arial"/>
        </w:rPr>
        <w:t xml:space="preserve"> </w:t>
      </w:r>
      <w:r w:rsidRPr="00FF4726">
        <w:rPr>
          <w:rFonts w:cs="Arial"/>
        </w:rPr>
        <w:t xml:space="preserve">2 </w:t>
      </w:r>
      <w:r w:rsidR="004B0BAD">
        <w:rPr>
          <w:rFonts w:cs="Arial"/>
        </w:rPr>
        <w:t>“</w:t>
      </w:r>
      <w:r w:rsidRPr="00FF4726">
        <w:rPr>
          <w:rFonts w:cs="Arial"/>
        </w:rPr>
        <w:t>ZONES TEMPEREES”</w:t>
      </w:r>
      <w:r>
        <w:rPr>
          <w:rFonts w:cs="Arial"/>
        </w:rPr>
        <w:t xml:space="preserve"> and</w:t>
      </w:r>
      <w:r w:rsidRPr="00FF4726">
        <w:rPr>
          <w:rFonts w:cs="Arial"/>
        </w:rPr>
        <w:t xml:space="preserve"> Meta</w:t>
      </w:r>
      <w:r w:rsidR="004B0BAD">
        <w:rPr>
          <w:rFonts w:cs="Arial"/>
        </w:rPr>
        <w:t xml:space="preserve"> </w:t>
      </w:r>
      <w:r w:rsidRPr="00FF4726">
        <w:rPr>
          <w:rFonts w:cs="Arial"/>
        </w:rPr>
        <w:t>SPC</w:t>
      </w:r>
      <w:r w:rsidR="004B0BAD">
        <w:rPr>
          <w:rFonts w:cs="Arial"/>
        </w:rPr>
        <w:t xml:space="preserve"> </w:t>
      </w:r>
      <w:r w:rsidRPr="00FF4726">
        <w:rPr>
          <w:rFonts w:cs="Arial"/>
        </w:rPr>
        <w:t xml:space="preserve">3 </w:t>
      </w:r>
      <w:r w:rsidR="004B0BAD">
        <w:rPr>
          <w:rFonts w:cs="Arial"/>
        </w:rPr>
        <w:t>“</w:t>
      </w:r>
      <w:r w:rsidRPr="00FF4726">
        <w:rPr>
          <w:rFonts w:cs="Arial"/>
        </w:rPr>
        <w:t xml:space="preserve">TROPIC” </w:t>
      </w:r>
    </w:p>
    <w:p w14:paraId="0534D244" w14:textId="77777777" w:rsidR="004A5F9E" w:rsidRDefault="004A5F9E" w:rsidP="008369C7">
      <w:pPr>
        <w:pStyle w:val="Paragraphedeliste"/>
        <w:numPr>
          <w:ilvl w:val="0"/>
          <w:numId w:val="12"/>
        </w:numPr>
        <w:suppressAutoHyphens w:val="0"/>
        <w:spacing w:line="260" w:lineRule="atLeast"/>
        <w:contextualSpacing/>
        <w:jc w:val="both"/>
        <w:rPr>
          <w:rFonts w:cs="Arial"/>
        </w:rPr>
      </w:pPr>
      <w:r>
        <w:rPr>
          <w:rFonts w:cs="Arial"/>
        </w:rPr>
        <w:t>and for a</w:t>
      </w:r>
      <w:r w:rsidRPr="00FF4726">
        <w:rPr>
          <w:rFonts w:cs="Arial"/>
        </w:rPr>
        <w:t>dults</w:t>
      </w:r>
      <w:r w:rsidR="00B62D99">
        <w:rPr>
          <w:rFonts w:cs="Arial"/>
        </w:rPr>
        <w:t xml:space="preserve"> for the 3 Meta SPC</w:t>
      </w:r>
      <w:r>
        <w:rPr>
          <w:rFonts w:cs="Arial"/>
        </w:rPr>
        <w:t>.</w:t>
      </w:r>
      <w:r w:rsidRPr="00FF4726">
        <w:rPr>
          <w:rFonts w:cs="Arial"/>
        </w:rPr>
        <w:t xml:space="preserve"> </w:t>
      </w:r>
    </w:p>
    <w:p w14:paraId="56732EB4" w14:textId="77777777" w:rsidR="00677BD6" w:rsidRDefault="00677BD6" w:rsidP="00677BD6">
      <w:pPr>
        <w:pStyle w:val="Paragraphedeliste"/>
        <w:suppressAutoHyphens w:val="0"/>
        <w:spacing w:line="260" w:lineRule="atLeast"/>
        <w:contextualSpacing/>
        <w:jc w:val="both"/>
        <w:rPr>
          <w:rFonts w:cs="Arial"/>
        </w:rPr>
      </w:pPr>
    </w:p>
    <w:p w14:paraId="1BD38B7B" w14:textId="77777777" w:rsidR="004A5F9E" w:rsidRPr="00FF4726" w:rsidRDefault="004A5F9E" w:rsidP="004A5F9E">
      <w:pPr>
        <w:jc w:val="both"/>
        <w:rPr>
          <w:rFonts w:cs="Arial"/>
        </w:rPr>
      </w:pPr>
      <w:r w:rsidRPr="00FF4726">
        <w:rPr>
          <w:rFonts w:cs="Arial"/>
        </w:rPr>
        <w:t>So, the exposure of children, adults, and also for toddlers for Meta</w:t>
      </w:r>
      <w:r w:rsidR="004B0BAD">
        <w:rPr>
          <w:rFonts w:cs="Arial"/>
        </w:rPr>
        <w:t xml:space="preserve"> </w:t>
      </w:r>
      <w:r w:rsidRPr="00FF4726">
        <w:rPr>
          <w:rFonts w:cs="Arial"/>
        </w:rPr>
        <w:t>SPC</w:t>
      </w:r>
      <w:r w:rsidR="004B0BAD">
        <w:rPr>
          <w:rFonts w:cs="Arial"/>
        </w:rPr>
        <w:t xml:space="preserve"> </w:t>
      </w:r>
      <w:r w:rsidRPr="00FF4726">
        <w:rPr>
          <w:rFonts w:cs="Arial"/>
        </w:rPr>
        <w:t xml:space="preserve">1: </w:t>
      </w:r>
      <w:r w:rsidR="004B0BAD">
        <w:rPr>
          <w:rFonts w:cs="Arial"/>
        </w:rPr>
        <w:t>“</w:t>
      </w:r>
      <w:r w:rsidRPr="00FF4726">
        <w:rPr>
          <w:rFonts w:cs="Arial"/>
        </w:rPr>
        <w:t>FAMILLE”, is estimated in framework of this dossier.</w:t>
      </w:r>
    </w:p>
    <w:p w14:paraId="1D9AAA3A" w14:textId="77777777" w:rsidR="004A5F9E" w:rsidRPr="00A34830" w:rsidRDefault="004A5F9E" w:rsidP="004A5F9E">
      <w:pPr>
        <w:jc w:val="both"/>
        <w:rPr>
          <w:rFonts w:cs="Arial"/>
        </w:rPr>
      </w:pPr>
    </w:p>
    <w:p w14:paraId="518143EB" w14:textId="77777777" w:rsidR="004A5F9E" w:rsidRPr="00A34830" w:rsidRDefault="004A5F9E" w:rsidP="00677BD6">
      <w:pPr>
        <w:spacing w:after="240"/>
        <w:jc w:val="both"/>
        <w:rPr>
          <w:rFonts w:cs="Arial"/>
        </w:rPr>
      </w:pPr>
      <w:r w:rsidRPr="00A34830">
        <w:rPr>
          <w:rFonts w:cs="Arial"/>
        </w:rPr>
        <w:t>To estimate dietary exposure, the following assumption</w:t>
      </w:r>
      <w:r>
        <w:rPr>
          <w:rFonts w:cs="Arial"/>
        </w:rPr>
        <w:t>s</w:t>
      </w:r>
      <w:r w:rsidRPr="00A34830">
        <w:rPr>
          <w:rFonts w:cs="Arial"/>
        </w:rPr>
        <w:t xml:space="preserve"> and </w:t>
      </w:r>
      <w:r>
        <w:rPr>
          <w:rFonts w:cs="Arial"/>
        </w:rPr>
        <w:t>default</w:t>
      </w:r>
      <w:r w:rsidRPr="00A34830">
        <w:rPr>
          <w:rFonts w:cs="Arial"/>
        </w:rPr>
        <w:t xml:space="preserve"> values were used: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6"/>
        <w:gridCol w:w="3317"/>
      </w:tblGrid>
      <w:tr w:rsidR="004A5F9E" w:rsidRPr="00A34830" w14:paraId="360F2BD2" w14:textId="77777777" w:rsidTr="004A5F9E">
        <w:trPr>
          <w:trHeight w:val="300"/>
        </w:trPr>
        <w:tc>
          <w:tcPr>
            <w:tcW w:w="2648" w:type="pct"/>
            <w:shd w:val="clear" w:color="auto" w:fill="auto"/>
            <w:noWrap/>
            <w:vAlign w:val="center"/>
            <w:hideMark/>
          </w:tcPr>
          <w:p w14:paraId="671767D5" w14:textId="77777777" w:rsidR="004A5F9E" w:rsidRPr="00A34830" w:rsidRDefault="004A5F9E" w:rsidP="004A5F9E">
            <w:pPr>
              <w:jc w:val="center"/>
              <w:rPr>
                <w:rFonts w:cs="Arial"/>
              </w:rPr>
            </w:pPr>
            <w:r w:rsidRPr="00A34830">
              <w:rPr>
                <w:rFonts w:cs="Arial"/>
              </w:rPr>
              <w:t>Ratio surface factor of the palm compared to whole hand</w:t>
            </w:r>
          </w:p>
        </w:tc>
        <w:tc>
          <w:tcPr>
            <w:tcW w:w="2352" w:type="pct"/>
            <w:vAlign w:val="center"/>
          </w:tcPr>
          <w:p w14:paraId="07F751F0" w14:textId="77777777" w:rsidR="004A5F9E" w:rsidRPr="00A34830" w:rsidRDefault="004A5F9E" w:rsidP="004A5F9E">
            <w:pPr>
              <w:jc w:val="center"/>
              <w:rPr>
                <w:rFonts w:cs="Arial"/>
              </w:rPr>
            </w:pPr>
            <w:r w:rsidRPr="00A34830">
              <w:rPr>
                <w:rFonts w:cs="Arial"/>
              </w:rPr>
              <w:t>0.5</w:t>
            </w:r>
          </w:p>
        </w:tc>
      </w:tr>
      <w:tr w:rsidR="004A5F9E" w:rsidRPr="00A34830" w14:paraId="1F43C89E" w14:textId="77777777" w:rsidTr="004A5F9E">
        <w:trPr>
          <w:trHeight w:val="300"/>
        </w:trPr>
        <w:tc>
          <w:tcPr>
            <w:tcW w:w="2648" w:type="pct"/>
            <w:shd w:val="clear" w:color="auto" w:fill="auto"/>
            <w:noWrap/>
            <w:vAlign w:val="center"/>
            <w:hideMark/>
          </w:tcPr>
          <w:p w14:paraId="7F10E3A3" w14:textId="77777777" w:rsidR="004A5F9E" w:rsidRPr="00A34830" w:rsidRDefault="004A5F9E" w:rsidP="004A5F9E">
            <w:pPr>
              <w:jc w:val="center"/>
              <w:rPr>
                <w:rFonts w:cs="Arial"/>
              </w:rPr>
            </w:pPr>
            <w:r w:rsidRPr="00A34830">
              <w:rPr>
                <w:rFonts w:cs="Arial"/>
              </w:rPr>
              <w:t>transfer factor (hand to food) in %</w:t>
            </w:r>
          </w:p>
        </w:tc>
        <w:tc>
          <w:tcPr>
            <w:tcW w:w="2352" w:type="pct"/>
            <w:vAlign w:val="center"/>
          </w:tcPr>
          <w:p w14:paraId="45F9E7F0" w14:textId="77777777" w:rsidR="004A5F9E" w:rsidRPr="00A34830" w:rsidRDefault="004A5F9E" w:rsidP="004A5F9E">
            <w:pPr>
              <w:jc w:val="center"/>
              <w:rPr>
                <w:rFonts w:cs="Arial"/>
              </w:rPr>
            </w:pPr>
            <w:r w:rsidRPr="00A34830">
              <w:rPr>
                <w:rFonts w:cs="Arial"/>
              </w:rPr>
              <w:t>100%</w:t>
            </w:r>
          </w:p>
        </w:tc>
      </w:tr>
      <w:tr w:rsidR="004A5F9E" w:rsidRPr="00A34830" w14:paraId="553F01CD" w14:textId="77777777" w:rsidTr="004A5F9E">
        <w:trPr>
          <w:trHeight w:val="300"/>
        </w:trPr>
        <w:tc>
          <w:tcPr>
            <w:tcW w:w="2648" w:type="pct"/>
            <w:shd w:val="clear" w:color="auto" w:fill="auto"/>
            <w:noWrap/>
            <w:vAlign w:val="center"/>
            <w:hideMark/>
          </w:tcPr>
          <w:p w14:paraId="0674147E" w14:textId="77777777" w:rsidR="004A5F9E" w:rsidRPr="00A34830" w:rsidRDefault="004A5F9E" w:rsidP="004A5F9E">
            <w:pPr>
              <w:jc w:val="center"/>
              <w:rPr>
                <w:rFonts w:cs="Arial"/>
              </w:rPr>
            </w:pPr>
            <w:r w:rsidRPr="00A34830">
              <w:rPr>
                <w:rFonts w:cs="Arial"/>
              </w:rPr>
              <w:t>transfer factor (food to mouth) in %</w:t>
            </w:r>
          </w:p>
        </w:tc>
        <w:tc>
          <w:tcPr>
            <w:tcW w:w="2352" w:type="pct"/>
            <w:vAlign w:val="center"/>
          </w:tcPr>
          <w:p w14:paraId="2E42D701" w14:textId="77777777" w:rsidR="004A5F9E" w:rsidRPr="00A34830" w:rsidRDefault="004A5F9E" w:rsidP="004A5F9E">
            <w:pPr>
              <w:jc w:val="center"/>
              <w:rPr>
                <w:rFonts w:cs="Arial"/>
              </w:rPr>
            </w:pPr>
            <w:r w:rsidRPr="00A34830">
              <w:rPr>
                <w:rFonts w:cs="Arial"/>
              </w:rPr>
              <w:t>100%</w:t>
            </w:r>
          </w:p>
        </w:tc>
      </w:tr>
      <w:tr w:rsidR="004A5F9E" w:rsidRPr="00A34830" w14:paraId="3653FDCE" w14:textId="77777777" w:rsidTr="004A5F9E">
        <w:trPr>
          <w:trHeight w:val="209"/>
        </w:trPr>
        <w:tc>
          <w:tcPr>
            <w:tcW w:w="2648" w:type="pct"/>
            <w:shd w:val="clear" w:color="auto" w:fill="auto"/>
            <w:vAlign w:val="center"/>
            <w:hideMark/>
          </w:tcPr>
          <w:p w14:paraId="6D34F767" w14:textId="77777777" w:rsidR="004A5F9E" w:rsidRPr="00A34830" w:rsidRDefault="004A5F9E" w:rsidP="004A5F9E">
            <w:pPr>
              <w:jc w:val="center"/>
              <w:rPr>
                <w:rFonts w:cs="Arial"/>
              </w:rPr>
            </w:pPr>
            <w:r w:rsidRPr="00A34830">
              <w:rPr>
                <w:rFonts w:cs="Arial"/>
              </w:rPr>
              <w:t>handwash after use  (i.e rinsing factor)</w:t>
            </w:r>
            <w:r w:rsidRPr="00A34830">
              <w:rPr>
                <w:rStyle w:val="Appelnotedebasdep"/>
              </w:rPr>
              <w:footnoteReference w:id="9"/>
            </w:r>
          </w:p>
        </w:tc>
        <w:tc>
          <w:tcPr>
            <w:tcW w:w="2352" w:type="pct"/>
            <w:vAlign w:val="center"/>
          </w:tcPr>
          <w:p w14:paraId="240413C5" w14:textId="77777777" w:rsidR="004A5F9E" w:rsidRDefault="004A5F9E" w:rsidP="004A5F9E">
            <w:pPr>
              <w:jc w:val="center"/>
              <w:rPr>
                <w:rFonts w:cs="Arial"/>
              </w:rPr>
            </w:pPr>
            <w:r>
              <w:rPr>
                <w:rFonts w:cs="Arial"/>
              </w:rPr>
              <w:t xml:space="preserve">For use 1: </w:t>
            </w:r>
            <w:r w:rsidRPr="00C12BDF">
              <w:rPr>
                <w:rFonts w:cs="Arial"/>
              </w:rPr>
              <w:t xml:space="preserve">1 </w:t>
            </w:r>
            <w:r w:rsidRPr="00060F36">
              <w:rPr>
                <w:rFonts w:cs="Arial"/>
              </w:rPr>
              <w:t>(considering that no recommendation to wash hands is proposed)</w:t>
            </w:r>
          </w:p>
          <w:p w14:paraId="4B772F07" w14:textId="77777777" w:rsidR="004A5F9E" w:rsidRPr="00A34830" w:rsidRDefault="004A5F9E" w:rsidP="004A5F9E">
            <w:pPr>
              <w:jc w:val="center"/>
              <w:rPr>
                <w:rFonts w:cs="Arial"/>
              </w:rPr>
            </w:pPr>
            <w:r>
              <w:rPr>
                <w:rFonts w:cs="Arial"/>
              </w:rPr>
              <w:t>For uses 2 and 3: 3</w:t>
            </w:r>
            <w:r w:rsidRPr="00C12BDF">
              <w:rPr>
                <w:rFonts w:cs="Arial"/>
              </w:rPr>
              <w:t xml:space="preserve"> </w:t>
            </w:r>
            <w:r w:rsidRPr="00E140D5">
              <w:rPr>
                <w:rFonts w:cs="Arial"/>
              </w:rPr>
              <w:t>(</w:t>
            </w:r>
            <w:r>
              <w:rPr>
                <w:rFonts w:cs="Arial"/>
              </w:rPr>
              <w:t xml:space="preserve">considering that this recommendation could not be applicable and regarding the practical use, </w:t>
            </w:r>
            <w:r w:rsidRPr="00E140D5">
              <w:rPr>
                <w:rFonts w:cs="Arial"/>
              </w:rPr>
              <w:t xml:space="preserve">this factor is considered not relevant for </w:t>
            </w:r>
            <w:r>
              <w:rPr>
                <w:rFonts w:cs="Arial"/>
              </w:rPr>
              <w:t>children</w:t>
            </w:r>
            <w:r w:rsidRPr="00E140D5">
              <w:rPr>
                <w:rFonts w:cs="Arial"/>
              </w:rPr>
              <w:t>)</w:t>
            </w:r>
          </w:p>
        </w:tc>
      </w:tr>
    </w:tbl>
    <w:p w14:paraId="4F3C8EA4" w14:textId="77777777" w:rsidR="004A5F9E" w:rsidRDefault="004A5F9E" w:rsidP="004A5F9E">
      <w:pPr>
        <w:spacing w:after="200" w:line="276" w:lineRule="auto"/>
      </w:pPr>
      <w:r>
        <w:br w:type="page"/>
      </w:r>
    </w:p>
    <w:p w14:paraId="61391C5E" w14:textId="77777777" w:rsidR="00776948" w:rsidRPr="00776948" w:rsidRDefault="004A5F9E" w:rsidP="008369C7">
      <w:pPr>
        <w:pStyle w:val="Paragraphedeliste"/>
        <w:numPr>
          <w:ilvl w:val="0"/>
          <w:numId w:val="16"/>
        </w:numPr>
        <w:tabs>
          <w:tab w:val="left" w:pos="5387"/>
        </w:tabs>
        <w:suppressAutoHyphens w:val="0"/>
        <w:spacing w:after="240"/>
        <w:jc w:val="both"/>
        <w:rPr>
          <w:b/>
          <w:i/>
          <w:lang w:val="en-US"/>
        </w:rPr>
      </w:pPr>
      <w:r w:rsidRPr="00776948">
        <w:rPr>
          <w:b/>
          <w:i/>
          <w:lang w:val="en-US"/>
        </w:rPr>
        <w:lastRenderedPageBreak/>
        <w:t xml:space="preserve">Use # 1 – skin repellent against mosquitoes </w:t>
      </w:r>
    </w:p>
    <w:tbl>
      <w:tblPr>
        <w:tblW w:w="5000" w:type="pct"/>
        <w:tblLayout w:type="fixed"/>
        <w:tblCellMar>
          <w:left w:w="0" w:type="dxa"/>
          <w:right w:w="0" w:type="dxa"/>
        </w:tblCellMar>
        <w:tblLook w:val="04A0" w:firstRow="1" w:lastRow="0" w:firstColumn="1" w:lastColumn="0" w:noHBand="0" w:noVBand="1"/>
      </w:tblPr>
      <w:tblGrid>
        <w:gridCol w:w="3683"/>
        <w:gridCol w:w="1274"/>
        <w:gridCol w:w="1130"/>
        <w:gridCol w:w="1095"/>
        <w:gridCol w:w="1169"/>
        <w:gridCol w:w="852"/>
      </w:tblGrid>
      <w:tr w:rsidR="004A5F9E" w:rsidRPr="00EC06FD" w14:paraId="6865BAE8" w14:textId="77777777" w:rsidTr="004A5F9E">
        <w:trPr>
          <w:trHeight w:val="220"/>
        </w:trPr>
        <w:tc>
          <w:tcPr>
            <w:tcW w:w="200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02267A" w14:textId="77777777" w:rsidR="004A5F9E" w:rsidRDefault="004A5F9E" w:rsidP="004A5F9E">
            <w:pPr>
              <w:jc w:val="right"/>
              <w:rPr>
                <w:color w:val="000000"/>
                <w:szCs w:val="22"/>
              </w:rPr>
            </w:pPr>
          </w:p>
          <w:p w14:paraId="588AF87A" w14:textId="77777777" w:rsidR="00776948" w:rsidRPr="00EC06FD" w:rsidRDefault="00776948" w:rsidP="004A5F9E">
            <w:pPr>
              <w:jc w:val="right"/>
              <w:rPr>
                <w:color w:val="000000"/>
                <w:szCs w:val="22"/>
              </w:rPr>
            </w:pPr>
          </w:p>
        </w:tc>
        <w:tc>
          <w:tcPr>
            <w:tcW w:w="2999" w:type="pct"/>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666B3836" w14:textId="77777777" w:rsidR="004A5F9E" w:rsidRDefault="004A5F9E" w:rsidP="004A5F9E">
            <w:pPr>
              <w:jc w:val="center"/>
              <w:rPr>
                <w:szCs w:val="22"/>
              </w:rPr>
            </w:pPr>
            <w:r>
              <w:rPr>
                <w:szCs w:val="22"/>
              </w:rPr>
              <w:t xml:space="preserve">Data and Results for </w:t>
            </w:r>
          </w:p>
          <w:p w14:paraId="3A584BEE" w14:textId="77777777" w:rsidR="004A5F9E" w:rsidRPr="00EC06FD" w:rsidRDefault="004A5F9E" w:rsidP="004A5F9E">
            <w:pPr>
              <w:jc w:val="center"/>
              <w:rPr>
                <w:szCs w:val="22"/>
              </w:rPr>
            </w:pPr>
            <w:r>
              <w:rPr>
                <w:szCs w:val="22"/>
              </w:rPr>
              <w:t>MetaSPC1 / MetaSPC2 / MetaSPC3</w:t>
            </w:r>
          </w:p>
        </w:tc>
      </w:tr>
      <w:tr w:rsidR="004A5F9E" w:rsidRPr="00EC06FD" w14:paraId="03D21D66" w14:textId="77777777" w:rsidTr="00B62D99">
        <w:trPr>
          <w:trHeight w:val="97"/>
        </w:trPr>
        <w:tc>
          <w:tcPr>
            <w:tcW w:w="2001" w:type="pc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1C04122" w14:textId="77777777" w:rsidR="004A5F9E" w:rsidRPr="00EC06FD" w:rsidRDefault="004A5F9E" w:rsidP="002B0291">
            <w:pPr>
              <w:rPr>
                <w:color w:val="000000"/>
              </w:rPr>
            </w:pPr>
            <w:r w:rsidRPr="00EC06FD">
              <w:rPr>
                <w:color w:val="000000"/>
                <w:szCs w:val="22"/>
              </w:rPr>
              <w:t>Product application rate (mg product/cm²) (effective)</w:t>
            </w:r>
          </w:p>
        </w:tc>
        <w:tc>
          <w:tcPr>
            <w:tcW w:w="2999" w:type="pct"/>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678F6993" w14:textId="6E7E45C4" w:rsidR="004A5F9E" w:rsidRPr="00EC06FD" w:rsidRDefault="004A5F9E" w:rsidP="009D48C3">
            <w:pPr>
              <w:jc w:val="center"/>
            </w:pPr>
            <w:r w:rsidRPr="00EC06FD">
              <w:rPr>
                <w:szCs w:val="22"/>
              </w:rPr>
              <w:t>0.</w:t>
            </w:r>
            <w:r>
              <w:rPr>
                <w:szCs w:val="22"/>
              </w:rPr>
              <w:t xml:space="preserve">70 / </w:t>
            </w:r>
            <w:r w:rsidR="009D48C3">
              <w:rPr>
                <w:szCs w:val="22"/>
              </w:rPr>
              <w:t>0.68</w:t>
            </w:r>
            <w:r>
              <w:rPr>
                <w:szCs w:val="22"/>
              </w:rPr>
              <w:t xml:space="preserve"> / 0.</w:t>
            </w:r>
            <w:r w:rsidR="009D48C3">
              <w:rPr>
                <w:szCs w:val="22"/>
              </w:rPr>
              <w:t xml:space="preserve">48 </w:t>
            </w:r>
          </w:p>
        </w:tc>
      </w:tr>
      <w:tr w:rsidR="004A5F9E" w:rsidRPr="00EC06FD" w14:paraId="065E9978" w14:textId="77777777" w:rsidTr="00B62D99">
        <w:trPr>
          <w:trHeight w:val="132"/>
        </w:trPr>
        <w:tc>
          <w:tcPr>
            <w:tcW w:w="2001" w:type="pc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EBE823C" w14:textId="77777777" w:rsidR="004A5F9E" w:rsidRPr="00EC06FD" w:rsidRDefault="004A5F9E" w:rsidP="002B0291">
            <w:pPr>
              <w:rPr>
                <w:color w:val="000000"/>
              </w:rPr>
            </w:pPr>
            <w:r w:rsidRPr="00EC06FD">
              <w:rPr>
                <w:color w:val="000000"/>
                <w:szCs w:val="22"/>
              </w:rPr>
              <w:t>Concentration (a.s in % w/w in the product)</w:t>
            </w:r>
          </w:p>
        </w:tc>
        <w:tc>
          <w:tcPr>
            <w:tcW w:w="2999" w:type="pct"/>
            <w:gridSpan w:val="5"/>
            <w:tcBorders>
              <w:top w:val="single" w:sz="4" w:space="0" w:color="auto"/>
              <w:left w:val="single" w:sz="4" w:space="0" w:color="auto"/>
              <w:right w:val="single" w:sz="4" w:space="0" w:color="auto"/>
            </w:tcBorders>
            <w:shd w:val="clear" w:color="auto" w:fill="FFFF99"/>
            <w:vAlign w:val="center"/>
          </w:tcPr>
          <w:p w14:paraId="5D9709C4" w14:textId="77777777" w:rsidR="004A5F9E" w:rsidRPr="00EC06FD" w:rsidRDefault="004A5F9E" w:rsidP="004A5F9E">
            <w:pPr>
              <w:jc w:val="center"/>
            </w:pPr>
            <w:r>
              <w:rPr>
                <w:szCs w:val="22"/>
              </w:rPr>
              <w:t>20 / 25 / 35</w:t>
            </w:r>
          </w:p>
        </w:tc>
      </w:tr>
      <w:tr w:rsidR="004A5F9E" w:rsidRPr="00EC06FD" w14:paraId="66A9F41A" w14:textId="77777777" w:rsidTr="00B62D99">
        <w:trPr>
          <w:trHeight w:val="324"/>
        </w:trPr>
        <w:tc>
          <w:tcPr>
            <w:tcW w:w="2001" w:type="pc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324E55" w14:textId="77777777" w:rsidR="004A5F9E" w:rsidRPr="00EC06FD" w:rsidRDefault="004A5F9E" w:rsidP="002B0291">
            <w:pPr>
              <w:rPr>
                <w:color w:val="000000"/>
              </w:rPr>
            </w:pPr>
            <w:r w:rsidRPr="00EC06FD">
              <w:rPr>
                <w:color w:val="000000"/>
                <w:szCs w:val="22"/>
              </w:rPr>
              <w:t>Appli</w:t>
            </w:r>
            <w:r>
              <w:rPr>
                <w:color w:val="000000"/>
                <w:szCs w:val="22"/>
              </w:rPr>
              <w:t>ed</w:t>
            </w:r>
            <w:r w:rsidRPr="00EC06FD">
              <w:rPr>
                <w:color w:val="000000"/>
                <w:szCs w:val="22"/>
              </w:rPr>
              <w:t xml:space="preserve"> active substance (mg a.s/cm²) (effective)</w:t>
            </w:r>
          </w:p>
        </w:tc>
        <w:tc>
          <w:tcPr>
            <w:tcW w:w="2999" w:type="pct"/>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02F4067F" w14:textId="619ED731" w:rsidR="004A5F9E" w:rsidRPr="00EC06FD" w:rsidRDefault="004A5F9E" w:rsidP="00C436C5">
            <w:pPr>
              <w:jc w:val="center"/>
            </w:pPr>
            <w:r w:rsidRPr="00EC06FD">
              <w:rPr>
                <w:szCs w:val="22"/>
              </w:rPr>
              <w:t>0</w:t>
            </w:r>
            <w:r>
              <w:rPr>
                <w:szCs w:val="22"/>
              </w:rPr>
              <w:t>.140 / 0.</w:t>
            </w:r>
            <w:r w:rsidR="00C436C5">
              <w:rPr>
                <w:szCs w:val="22"/>
              </w:rPr>
              <w:t xml:space="preserve">170 </w:t>
            </w:r>
            <w:r>
              <w:rPr>
                <w:szCs w:val="22"/>
              </w:rPr>
              <w:t>/ 0.1</w:t>
            </w:r>
            <w:r w:rsidR="00C436C5">
              <w:rPr>
                <w:szCs w:val="22"/>
              </w:rPr>
              <w:t>68</w:t>
            </w:r>
          </w:p>
        </w:tc>
      </w:tr>
      <w:tr w:rsidR="004A5F9E" w:rsidRPr="00EC06FD" w14:paraId="1DFE839C" w14:textId="77777777" w:rsidTr="00B62D99">
        <w:trPr>
          <w:trHeight w:val="600"/>
        </w:trPr>
        <w:tc>
          <w:tcPr>
            <w:tcW w:w="20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66B9B" w14:textId="77777777" w:rsidR="004A5F9E" w:rsidRPr="00EC06FD" w:rsidRDefault="004A5F9E" w:rsidP="002B0291">
            <w:pPr>
              <w:rPr>
                <w:color w:val="000000"/>
              </w:rPr>
            </w:pPr>
            <w:r w:rsidRPr="00EC06FD">
              <w:rPr>
                <w:color w:val="000000"/>
                <w:szCs w:val="22"/>
              </w:rPr>
              <w:t>age</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E5AE1D8" w14:textId="77777777" w:rsidR="004A5F9E" w:rsidRPr="00EC06FD" w:rsidRDefault="004A5F9E" w:rsidP="004A5F9E">
            <w:pPr>
              <w:jc w:val="center"/>
            </w:pPr>
            <w:r w:rsidRPr="00EC06FD">
              <w:rPr>
                <w:szCs w:val="22"/>
              </w:rPr>
              <w:t>Toddler</w:t>
            </w:r>
          </w:p>
          <w:p w14:paraId="4F96C85A" w14:textId="77777777" w:rsidR="004A5F9E" w:rsidRPr="00EC06FD" w:rsidRDefault="004A5F9E" w:rsidP="004A5F9E">
            <w:pPr>
              <w:jc w:val="center"/>
            </w:pPr>
            <w:r w:rsidRPr="00EC06FD">
              <w:rPr>
                <w:szCs w:val="22"/>
              </w:rPr>
              <w:t>1-2 years</w:t>
            </w:r>
          </w:p>
        </w:tc>
        <w:tc>
          <w:tcPr>
            <w:tcW w:w="614" w:type="pct"/>
            <w:tcBorders>
              <w:top w:val="single" w:sz="4" w:space="0" w:color="auto"/>
              <w:left w:val="nil"/>
              <w:bottom w:val="single" w:sz="4" w:space="0" w:color="auto"/>
              <w:right w:val="single" w:sz="4" w:space="0" w:color="auto"/>
            </w:tcBorders>
            <w:vAlign w:val="center"/>
          </w:tcPr>
          <w:p w14:paraId="6690F6F7" w14:textId="77777777" w:rsidR="004A5F9E" w:rsidRPr="00EC06FD" w:rsidRDefault="004A5F9E" w:rsidP="004A5F9E">
            <w:pPr>
              <w:jc w:val="center"/>
              <w:rPr>
                <w:rFonts w:cs="Arial"/>
              </w:rPr>
            </w:pPr>
            <w:r w:rsidRPr="00EC06FD">
              <w:rPr>
                <w:rFonts w:cs="Arial"/>
              </w:rPr>
              <w:t>Child</w:t>
            </w:r>
          </w:p>
          <w:p w14:paraId="625F4C80" w14:textId="77777777" w:rsidR="004A5F9E" w:rsidRPr="00EC06FD" w:rsidRDefault="004A5F9E" w:rsidP="004A5F9E">
            <w:pPr>
              <w:jc w:val="center"/>
              <w:rPr>
                <w:rFonts w:cs="Arial"/>
                <w:vertAlign w:val="superscript"/>
              </w:rPr>
            </w:pPr>
            <w:r w:rsidRPr="00EC06FD">
              <w:rPr>
                <w:rFonts w:cs="Arial"/>
              </w:rPr>
              <w:t>2-3 years</w:t>
            </w:r>
          </w:p>
        </w:tc>
        <w:tc>
          <w:tcPr>
            <w:tcW w:w="595" w:type="pct"/>
            <w:tcBorders>
              <w:top w:val="single" w:sz="4" w:space="0" w:color="auto"/>
              <w:left w:val="single" w:sz="4" w:space="0" w:color="auto"/>
              <w:bottom w:val="single" w:sz="4" w:space="0" w:color="auto"/>
              <w:right w:val="single" w:sz="4" w:space="0" w:color="auto"/>
            </w:tcBorders>
            <w:vAlign w:val="center"/>
          </w:tcPr>
          <w:p w14:paraId="7D06C47B" w14:textId="77777777" w:rsidR="004A5F9E" w:rsidRPr="00EC06FD" w:rsidRDefault="004A5F9E" w:rsidP="004A5F9E">
            <w:pPr>
              <w:jc w:val="center"/>
              <w:rPr>
                <w:rFonts w:cs="Arial"/>
              </w:rPr>
            </w:pPr>
            <w:r w:rsidRPr="00EC06FD">
              <w:rPr>
                <w:rFonts w:cs="Arial"/>
              </w:rPr>
              <w:t>Child</w:t>
            </w:r>
          </w:p>
          <w:p w14:paraId="07AC97CD" w14:textId="77777777" w:rsidR="004A5F9E" w:rsidRPr="00EC06FD" w:rsidDel="00813390" w:rsidRDefault="004A5F9E" w:rsidP="004A5F9E">
            <w:pPr>
              <w:jc w:val="center"/>
            </w:pPr>
            <w:r w:rsidRPr="00EC06FD">
              <w:rPr>
                <w:rFonts w:cs="Arial"/>
              </w:rPr>
              <w:t>3-6 years</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0348435B" w14:textId="77777777" w:rsidR="004A5F9E" w:rsidRPr="00EC06FD" w:rsidRDefault="004A5F9E" w:rsidP="004A5F9E">
            <w:pPr>
              <w:jc w:val="center"/>
              <w:rPr>
                <w:rFonts w:cs="Arial"/>
              </w:rPr>
            </w:pPr>
            <w:r w:rsidRPr="00EC06FD">
              <w:rPr>
                <w:rFonts w:cs="Arial"/>
              </w:rPr>
              <w:t xml:space="preserve">Child </w:t>
            </w:r>
          </w:p>
          <w:p w14:paraId="064CB029" w14:textId="77777777" w:rsidR="004A5F9E" w:rsidRPr="00EC06FD" w:rsidRDefault="004A5F9E" w:rsidP="004A5F9E">
            <w:pPr>
              <w:jc w:val="center"/>
            </w:pPr>
            <w:r w:rsidRPr="00EC06FD">
              <w:rPr>
                <w:rFonts w:cs="Arial"/>
              </w:rPr>
              <w:t>6-11 years</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14:paraId="470ECDEB" w14:textId="77777777" w:rsidR="004A5F9E" w:rsidRPr="00EC06FD" w:rsidRDefault="004A5F9E" w:rsidP="004A5F9E">
            <w:pPr>
              <w:jc w:val="center"/>
            </w:pPr>
            <w:r w:rsidRPr="00EC06FD">
              <w:rPr>
                <w:szCs w:val="22"/>
              </w:rPr>
              <w:t>adult</w:t>
            </w:r>
          </w:p>
        </w:tc>
      </w:tr>
      <w:tr w:rsidR="004A5F9E" w:rsidRPr="00EC06FD" w14:paraId="688AFEED"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D9D9D9"/>
            <w:noWrap/>
            <w:vAlign w:val="center"/>
            <w:hideMark/>
          </w:tcPr>
          <w:p w14:paraId="480BBAA8" w14:textId="77777777" w:rsidR="004A5F9E" w:rsidRPr="00EC06FD" w:rsidRDefault="004A5F9E" w:rsidP="002B0291">
            <w:pPr>
              <w:rPr>
                <w:color w:val="000000"/>
              </w:rPr>
            </w:pPr>
            <w:r w:rsidRPr="00EC06FD">
              <w:rPr>
                <w:color w:val="000000"/>
                <w:szCs w:val="22"/>
              </w:rPr>
              <w:t>hands (palms and back of both hands) (cm</w:t>
            </w:r>
            <w:r w:rsidRPr="00EC06FD">
              <w:rPr>
                <w:color w:val="000000"/>
                <w:szCs w:val="22"/>
                <w:vertAlign w:val="superscript"/>
              </w:rPr>
              <w:t>2</w:t>
            </w:r>
            <w:r w:rsidRPr="00EC06FD">
              <w:rPr>
                <w:color w:val="000000"/>
                <w:szCs w:val="22"/>
              </w:rPr>
              <w:t>)</w:t>
            </w:r>
          </w:p>
        </w:tc>
        <w:tc>
          <w:tcPr>
            <w:tcW w:w="692" w:type="pct"/>
            <w:tcBorders>
              <w:top w:val="nil"/>
              <w:left w:val="single" w:sz="4" w:space="0" w:color="auto"/>
              <w:bottom w:val="single" w:sz="4" w:space="0" w:color="auto"/>
              <w:right w:val="single" w:sz="4" w:space="0" w:color="auto"/>
            </w:tcBorders>
            <w:shd w:val="clear" w:color="auto" w:fill="D9D9D9"/>
            <w:noWrap/>
            <w:vAlign w:val="center"/>
          </w:tcPr>
          <w:p w14:paraId="0504A7B6" w14:textId="77777777" w:rsidR="004A5F9E" w:rsidRPr="00EC06FD" w:rsidRDefault="004A5F9E" w:rsidP="004A5F9E">
            <w:pPr>
              <w:jc w:val="center"/>
            </w:pPr>
            <w:r w:rsidRPr="00EC06FD">
              <w:rPr>
                <w:szCs w:val="22"/>
              </w:rPr>
              <w:t>230</w:t>
            </w:r>
          </w:p>
        </w:tc>
        <w:tc>
          <w:tcPr>
            <w:tcW w:w="614" w:type="pct"/>
            <w:tcBorders>
              <w:top w:val="single" w:sz="4" w:space="0" w:color="auto"/>
              <w:left w:val="nil"/>
              <w:bottom w:val="single" w:sz="4" w:space="0" w:color="auto"/>
              <w:right w:val="single" w:sz="4" w:space="0" w:color="auto"/>
            </w:tcBorders>
            <w:shd w:val="clear" w:color="auto" w:fill="D9D9D9"/>
            <w:vAlign w:val="center"/>
          </w:tcPr>
          <w:p w14:paraId="1EA29B14" w14:textId="77777777" w:rsidR="004A5F9E" w:rsidRPr="00EC06FD" w:rsidRDefault="004A5F9E" w:rsidP="004A5F9E">
            <w:pPr>
              <w:jc w:val="center"/>
            </w:pPr>
            <w:r w:rsidRPr="00EC06FD">
              <w:rPr>
                <w:szCs w:val="22"/>
              </w:rPr>
              <w:t>297</w:t>
            </w:r>
          </w:p>
        </w:tc>
        <w:tc>
          <w:tcPr>
            <w:tcW w:w="595" w:type="pct"/>
            <w:tcBorders>
              <w:top w:val="single" w:sz="4" w:space="0" w:color="auto"/>
              <w:left w:val="single" w:sz="4" w:space="0" w:color="auto"/>
              <w:bottom w:val="single" w:sz="4" w:space="0" w:color="auto"/>
              <w:right w:val="single" w:sz="4" w:space="0" w:color="auto"/>
            </w:tcBorders>
            <w:shd w:val="clear" w:color="auto" w:fill="D9D9D9"/>
            <w:vAlign w:val="center"/>
          </w:tcPr>
          <w:p w14:paraId="5F241D50" w14:textId="77777777" w:rsidR="004A5F9E" w:rsidRPr="00EC06FD" w:rsidDel="00813390" w:rsidRDefault="004A5F9E" w:rsidP="004A5F9E">
            <w:pPr>
              <w:jc w:val="center"/>
            </w:pPr>
            <w:r w:rsidRPr="00EC06FD">
              <w:rPr>
                <w:szCs w:val="22"/>
              </w:rPr>
              <w:t>415</w:t>
            </w:r>
          </w:p>
        </w:tc>
        <w:tc>
          <w:tcPr>
            <w:tcW w:w="635" w:type="pct"/>
            <w:tcBorders>
              <w:top w:val="single" w:sz="4" w:space="0" w:color="auto"/>
              <w:left w:val="single" w:sz="4" w:space="0" w:color="auto"/>
              <w:bottom w:val="single" w:sz="4" w:space="0" w:color="auto"/>
              <w:right w:val="single" w:sz="4" w:space="0" w:color="auto"/>
            </w:tcBorders>
            <w:shd w:val="clear" w:color="auto" w:fill="D9D9D9"/>
            <w:vAlign w:val="center"/>
          </w:tcPr>
          <w:p w14:paraId="0785781B" w14:textId="77777777" w:rsidR="004A5F9E" w:rsidRPr="00EC06FD" w:rsidRDefault="004A5F9E" w:rsidP="004A5F9E">
            <w:pPr>
              <w:jc w:val="center"/>
            </w:pPr>
            <w:r w:rsidRPr="00EC06FD">
              <w:rPr>
                <w:szCs w:val="22"/>
              </w:rPr>
              <w:t>428</w:t>
            </w:r>
          </w:p>
        </w:tc>
        <w:tc>
          <w:tcPr>
            <w:tcW w:w="463" w:type="pct"/>
            <w:tcBorders>
              <w:top w:val="nil"/>
              <w:left w:val="nil"/>
              <w:bottom w:val="single" w:sz="4" w:space="0" w:color="auto"/>
              <w:right w:val="single" w:sz="4" w:space="0" w:color="auto"/>
            </w:tcBorders>
            <w:shd w:val="clear" w:color="auto" w:fill="D9D9D9"/>
            <w:noWrap/>
            <w:vAlign w:val="center"/>
            <w:hideMark/>
          </w:tcPr>
          <w:p w14:paraId="265D68D2" w14:textId="77777777" w:rsidR="004A5F9E" w:rsidRPr="00EC06FD" w:rsidRDefault="004A5F9E" w:rsidP="004A5F9E">
            <w:pPr>
              <w:jc w:val="center"/>
            </w:pPr>
            <w:r w:rsidRPr="00EC06FD">
              <w:rPr>
                <w:szCs w:val="22"/>
              </w:rPr>
              <w:t>820</w:t>
            </w:r>
          </w:p>
        </w:tc>
      </w:tr>
      <w:tr w:rsidR="004A5F9E" w:rsidRPr="00EC06FD" w14:paraId="02979C76"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FFFF99"/>
            <w:noWrap/>
            <w:vAlign w:val="center"/>
            <w:hideMark/>
          </w:tcPr>
          <w:p w14:paraId="3762C49B" w14:textId="77777777" w:rsidR="004A5F9E" w:rsidRPr="00EC06FD" w:rsidRDefault="004A5F9E" w:rsidP="002B0291">
            <w:pPr>
              <w:rPr>
                <w:color w:val="000000"/>
              </w:rPr>
            </w:pPr>
            <w:r w:rsidRPr="00EC06FD">
              <w:rPr>
                <w:color w:val="000000"/>
                <w:szCs w:val="22"/>
              </w:rPr>
              <w:t>Intended number of application</w:t>
            </w:r>
          </w:p>
          <w:p w14:paraId="631D4779" w14:textId="77777777" w:rsidR="004A5F9E" w:rsidRPr="00EC06FD" w:rsidRDefault="004A5F9E" w:rsidP="002B0291">
            <w:pPr>
              <w:rPr>
                <w:color w:val="000000"/>
              </w:rPr>
            </w:pPr>
            <w:r w:rsidRPr="00EC06FD">
              <w:rPr>
                <w:color w:val="000000"/>
                <w:szCs w:val="22"/>
              </w:rPr>
              <w:t>(evaluated)</w:t>
            </w:r>
          </w:p>
        </w:tc>
        <w:tc>
          <w:tcPr>
            <w:tcW w:w="692" w:type="pct"/>
            <w:tcBorders>
              <w:top w:val="nil"/>
              <w:left w:val="single" w:sz="4" w:space="0" w:color="auto"/>
              <w:bottom w:val="single" w:sz="4" w:space="0" w:color="auto"/>
              <w:right w:val="single" w:sz="4" w:space="0" w:color="auto"/>
            </w:tcBorders>
            <w:shd w:val="clear" w:color="auto" w:fill="FFFF99"/>
            <w:noWrap/>
            <w:vAlign w:val="center"/>
          </w:tcPr>
          <w:p w14:paraId="754BCCA3" w14:textId="77777777" w:rsidR="004A5F9E" w:rsidRPr="00EC06FD" w:rsidRDefault="004A5F9E" w:rsidP="004A5F9E">
            <w:pPr>
              <w:jc w:val="center"/>
              <w:rPr>
                <w:bCs/>
              </w:rPr>
            </w:pPr>
            <w:r>
              <w:rPr>
                <w:bCs/>
              </w:rPr>
              <w:t>1/0/0</w:t>
            </w:r>
          </w:p>
        </w:tc>
        <w:tc>
          <w:tcPr>
            <w:tcW w:w="614" w:type="pct"/>
            <w:tcBorders>
              <w:top w:val="single" w:sz="4" w:space="0" w:color="auto"/>
              <w:left w:val="nil"/>
              <w:bottom w:val="single" w:sz="4" w:space="0" w:color="auto"/>
              <w:right w:val="single" w:sz="4" w:space="0" w:color="auto"/>
            </w:tcBorders>
            <w:shd w:val="clear" w:color="auto" w:fill="FFFF99"/>
            <w:vAlign w:val="center"/>
          </w:tcPr>
          <w:p w14:paraId="77F687B1" w14:textId="77777777" w:rsidR="004A5F9E" w:rsidRPr="00EC06FD" w:rsidRDefault="004A5F9E" w:rsidP="004A5F9E">
            <w:pPr>
              <w:jc w:val="center"/>
              <w:rPr>
                <w:bCs/>
              </w:rPr>
            </w:pPr>
            <w:r>
              <w:rPr>
                <w:bCs/>
              </w:rPr>
              <w:t>1/1/1</w:t>
            </w:r>
          </w:p>
        </w:tc>
        <w:tc>
          <w:tcPr>
            <w:tcW w:w="595" w:type="pct"/>
            <w:tcBorders>
              <w:top w:val="single" w:sz="4" w:space="0" w:color="auto"/>
              <w:left w:val="single" w:sz="4" w:space="0" w:color="auto"/>
              <w:bottom w:val="single" w:sz="4" w:space="0" w:color="auto"/>
              <w:right w:val="single" w:sz="4" w:space="0" w:color="auto"/>
            </w:tcBorders>
            <w:shd w:val="clear" w:color="auto" w:fill="FFFF99"/>
            <w:vAlign w:val="center"/>
          </w:tcPr>
          <w:p w14:paraId="47C08284" w14:textId="77777777" w:rsidR="004A5F9E" w:rsidRPr="00EC06FD" w:rsidRDefault="004A5F9E" w:rsidP="004A5F9E">
            <w:pPr>
              <w:jc w:val="center"/>
              <w:rPr>
                <w:bCs/>
              </w:rPr>
            </w:pPr>
            <w:r>
              <w:rPr>
                <w:bCs/>
              </w:rPr>
              <w:t>1/1/1</w:t>
            </w:r>
          </w:p>
        </w:tc>
        <w:tc>
          <w:tcPr>
            <w:tcW w:w="635" w:type="pct"/>
            <w:tcBorders>
              <w:top w:val="single" w:sz="4" w:space="0" w:color="auto"/>
              <w:left w:val="single" w:sz="4" w:space="0" w:color="auto"/>
              <w:bottom w:val="single" w:sz="4" w:space="0" w:color="auto"/>
              <w:right w:val="single" w:sz="4" w:space="0" w:color="auto"/>
            </w:tcBorders>
            <w:shd w:val="clear" w:color="auto" w:fill="FFFF99"/>
            <w:vAlign w:val="center"/>
          </w:tcPr>
          <w:p w14:paraId="3F5BED7A" w14:textId="77777777" w:rsidR="004A5F9E" w:rsidRPr="00EC06FD" w:rsidRDefault="004A5F9E" w:rsidP="004A5F9E">
            <w:pPr>
              <w:jc w:val="center"/>
              <w:rPr>
                <w:bCs/>
              </w:rPr>
            </w:pPr>
            <w:r>
              <w:rPr>
                <w:bCs/>
              </w:rPr>
              <w:t>2/1/1</w:t>
            </w:r>
          </w:p>
        </w:tc>
        <w:tc>
          <w:tcPr>
            <w:tcW w:w="463" w:type="pct"/>
            <w:tcBorders>
              <w:top w:val="nil"/>
              <w:left w:val="nil"/>
              <w:bottom w:val="single" w:sz="4" w:space="0" w:color="auto"/>
              <w:right w:val="single" w:sz="4" w:space="0" w:color="auto"/>
            </w:tcBorders>
            <w:shd w:val="clear" w:color="auto" w:fill="FFFF99"/>
            <w:noWrap/>
            <w:vAlign w:val="center"/>
          </w:tcPr>
          <w:p w14:paraId="44B22DE6" w14:textId="77777777" w:rsidR="004A5F9E" w:rsidRPr="00EC06FD" w:rsidRDefault="004A5F9E" w:rsidP="004A5F9E">
            <w:pPr>
              <w:jc w:val="center"/>
              <w:rPr>
                <w:bCs/>
              </w:rPr>
            </w:pPr>
            <w:r>
              <w:rPr>
                <w:bCs/>
              </w:rPr>
              <w:t>2/2/2</w:t>
            </w:r>
          </w:p>
        </w:tc>
      </w:tr>
      <w:tr w:rsidR="004A5F9E" w:rsidRPr="00EC06FD" w14:paraId="26F7D526"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0D5A0E6C" w14:textId="77777777" w:rsidR="004A5F9E" w:rsidRPr="00EC06FD" w:rsidRDefault="004A5F9E" w:rsidP="002B0291">
            <w:pPr>
              <w:rPr>
                <w:color w:val="000000"/>
              </w:rPr>
            </w:pPr>
            <w:r w:rsidRPr="00EC06FD">
              <w:rPr>
                <w:color w:val="000000"/>
                <w:szCs w:val="22"/>
              </w:rPr>
              <w:t xml:space="preserve">Ratio surface factor of the palm compared to whole hand </w:t>
            </w:r>
          </w:p>
        </w:tc>
        <w:tc>
          <w:tcPr>
            <w:tcW w:w="692" w:type="pct"/>
            <w:tcBorders>
              <w:top w:val="nil"/>
              <w:left w:val="single" w:sz="4" w:space="0" w:color="auto"/>
              <w:bottom w:val="single" w:sz="4" w:space="0" w:color="auto"/>
              <w:right w:val="single" w:sz="4" w:space="0" w:color="auto"/>
            </w:tcBorders>
            <w:shd w:val="clear" w:color="auto" w:fill="auto"/>
            <w:noWrap/>
            <w:vAlign w:val="center"/>
            <w:hideMark/>
          </w:tcPr>
          <w:p w14:paraId="52E7F783" w14:textId="77777777" w:rsidR="004A5F9E" w:rsidRPr="00EC06FD" w:rsidRDefault="004A5F9E" w:rsidP="004A5F9E">
            <w:pPr>
              <w:jc w:val="center"/>
            </w:pPr>
            <w:r w:rsidRPr="00EC06FD">
              <w:rPr>
                <w:szCs w:val="22"/>
              </w:rPr>
              <w:t>0.5</w:t>
            </w:r>
          </w:p>
        </w:tc>
        <w:tc>
          <w:tcPr>
            <w:tcW w:w="614" w:type="pct"/>
            <w:tcBorders>
              <w:top w:val="single" w:sz="4" w:space="0" w:color="auto"/>
              <w:left w:val="nil"/>
              <w:bottom w:val="single" w:sz="4" w:space="0" w:color="auto"/>
              <w:right w:val="single" w:sz="4" w:space="0" w:color="auto"/>
            </w:tcBorders>
            <w:vAlign w:val="center"/>
          </w:tcPr>
          <w:p w14:paraId="280F48DD" w14:textId="77777777" w:rsidR="004A5F9E" w:rsidRPr="00EC06FD" w:rsidRDefault="004A5F9E" w:rsidP="004A5F9E">
            <w:pPr>
              <w:jc w:val="center"/>
            </w:pPr>
            <w:r w:rsidRPr="00EC06FD">
              <w:rPr>
                <w:szCs w:val="22"/>
              </w:rPr>
              <w:t>0.5</w:t>
            </w:r>
          </w:p>
        </w:tc>
        <w:tc>
          <w:tcPr>
            <w:tcW w:w="595" w:type="pct"/>
            <w:tcBorders>
              <w:top w:val="single" w:sz="4" w:space="0" w:color="auto"/>
              <w:left w:val="single" w:sz="4" w:space="0" w:color="auto"/>
              <w:bottom w:val="single" w:sz="4" w:space="0" w:color="auto"/>
              <w:right w:val="single" w:sz="4" w:space="0" w:color="auto"/>
            </w:tcBorders>
            <w:vAlign w:val="center"/>
          </w:tcPr>
          <w:p w14:paraId="6D6B0BD1" w14:textId="77777777" w:rsidR="004A5F9E" w:rsidRPr="00EC06FD" w:rsidDel="00813390" w:rsidRDefault="004A5F9E" w:rsidP="004A5F9E">
            <w:pPr>
              <w:jc w:val="center"/>
            </w:pPr>
            <w:r w:rsidRPr="00EC06FD">
              <w:rPr>
                <w:szCs w:val="22"/>
              </w:rPr>
              <w:t>0.5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3EB14058" w14:textId="77777777" w:rsidR="004A5F9E" w:rsidRPr="00EC06FD" w:rsidRDefault="004A5F9E" w:rsidP="004A5F9E">
            <w:pPr>
              <w:jc w:val="center"/>
            </w:pPr>
            <w:r w:rsidRPr="00EC06FD">
              <w:rPr>
                <w:szCs w:val="22"/>
              </w:rPr>
              <w:t>0.5</w:t>
            </w:r>
          </w:p>
        </w:tc>
        <w:tc>
          <w:tcPr>
            <w:tcW w:w="463" w:type="pct"/>
            <w:tcBorders>
              <w:top w:val="nil"/>
              <w:left w:val="nil"/>
              <w:bottom w:val="single" w:sz="4" w:space="0" w:color="auto"/>
              <w:right w:val="single" w:sz="4" w:space="0" w:color="auto"/>
            </w:tcBorders>
            <w:shd w:val="clear" w:color="auto" w:fill="auto"/>
            <w:noWrap/>
            <w:vAlign w:val="center"/>
            <w:hideMark/>
          </w:tcPr>
          <w:p w14:paraId="30FE4DB5" w14:textId="77777777" w:rsidR="004A5F9E" w:rsidRPr="00EC06FD" w:rsidRDefault="004A5F9E" w:rsidP="004A5F9E">
            <w:pPr>
              <w:jc w:val="center"/>
            </w:pPr>
            <w:r w:rsidRPr="00EC06FD">
              <w:rPr>
                <w:szCs w:val="22"/>
              </w:rPr>
              <w:t>0.5</w:t>
            </w:r>
          </w:p>
        </w:tc>
      </w:tr>
      <w:tr w:rsidR="004A5F9E" w:rsidRPr="00EC06FD" w14:paraId="79138518"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0CB8D5B8" w14:textId="77777777" w:rsidR="004A5F9E" w:rsidRPr="00EC06FD" w:rsidRDefault="004A5F9E" w:rsidP="002B0291">
            <w:pPr>
              <w:rPr>
                <w:color w:val="000000"/>
              </w:rPr>
            </w:pPr>
            <w:r>
              <w:rPr>
                <w:color w:val="000000"/>
                <w:szCs w:val="22"/>
              </w:rPr>
              <w:t xml:space="preserve">Food </w:t>
            </w:r>
            <w:r w:rsidRPr="00EC06FD">
              <w:rPr>
                <w:color w:val="000000"/>
                <w:szCs w:val="22"/>
              </w:rPr>
              <w:t>exposure per application (a.s in mg)</w:t>
            </w:r>
          </w:p>
        </w:tc>
        <w:tc>
          <w:tcPr>
            <w:tcW w:w="692" w:type="pct"/>
            <w:tcBorders>
              <w:top w:val="nil"/>
              <w:left w:val="single" w:sz="4" w:space="0" w:color="auto"/>
              <w:bottom w:val="single" w:sz="4" w:space="0" w:color="auto"/>
              <w:right w:val="single" w:sz="4" w:space="0" w:color="auto"/>
            </w:tcBorders>
            <w:shd w:val="clear" w:color="auto" w:fill="auto"/>
            <w:noWrap/>
            <w:vAlign w:val="center"/>
          </w:tcPr>
          <w:p w14:paraId="29EBAF30" w14:textId="51AAAC66" w:rsidR="004A5F9E" w:rsidRPr="00EC06FD" w:rsidRDefault="004A5F9E" w:rsidP="00C436C5">
            <w:pPr>
              <w:jc w:val="center"/>
            </w:pPr>
            <w:r>
              <w:t>16/</w:t>
            </w:r>
            <w:r w:rsidR="00C436C5">
              <w:t>20</w:t>
            </w:r>
            <w:r>
              <w:t>/</w:t>
            </w:r>
            <w:r w:rsidR="00C436C5">
              <w:t>19</w:t>
            </w:r>
          </w:p>
        </w:tc>
        <w:tc>
          <w:tcPr>
            <w:tcW w:w="614" w:type="pct"/>
            <w:tcBorders>
              <w:top w:val="single" w:sz="4" w:space="0" w:color="auto"/>
              <w:left w:val="nil"/>
              <w:bottom w:val="single" w:sz="4" w:space="0" w:color="auto"/>
              <w:right w:val="single" w:sz="4" w:space="0" w:color="auto"/>
            </w:tcBorders>
            <w:vAlign w:val="center"/>
          </w:tcPr>
          <w:p w14:paraId="51AC98E2" w14:textId="30689249" w:rsidR="004A5F9E" w:rsidRPr="00EC06FD" w:rsidRDefault="004A5F9E" w:rsidP="00C436C5">
            <w:pPr>
              <w:jc w:val="center"/>
            </w:pPr>
            <w:r>
              <w:t>21/2</w:t>
            </w:r>
            <w:r w:rsidR="00C436C5">
              <w:t>5</w:t>
            </w:r>
            <w:r>
              <w:t>/2</w:t>
            </w:r>
            <w:r w:rsidR="00C436C5">
              <w:t>5</w:t>
            </w:r>
          </w:p>
        </w:tc>
        <w:tc>
          <w:tcPr>
            <w:tcW w:w="595" w:type="pct"/>
            <w:tcBorders>
              <w:top w:val="single" w:sz="4" w:space="0" w:color="auto"/>
              <w:left w:val="single" w:sz="4" w:space="0" w:color="auto"/>
              <w:bottom w:val="single" w:sz="4" w:space="0" w:color="auto"/>
              <w:right w:val="single" w:sz="4" w:space="0" w:color="auto"/>
            </w:tcBorders>
            <w:vAlign w:val="center"/>
          </w:tcPr>
          <w:p w14:paraId="6571E4C6" w14:textId="5D733FE8" w:rsidR="004A5F9E" w:rsidRPr="00EC06FD" w:rsidDel="00813390" w:rsidRDefault="004A5F9E" w:rsidP="00C436C5">
            <w:pPr>
              <w:jc w:val="center"/>
            </w:pPr>
            <w:r>
              <w:t>29/3</w:t>
            </w:r>
            <w:r w:rsidR="00C436C5">
              <w:t>5</w:t>
            </w:r>
            <w:r>
              <w:t>/3</w:t>
            </w:r>
            <w:r w:rsidR="00C436C5">
              <w:t>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5D62757E" w14:textId="2A22DA67" w:rsidR="004A5F9E" w:rsidRPr="00EC06FD" w:rsidRDefault="004A5F9E" w:rsidP="00C436C5">
            <w:pPr>
              <w:jc w:val="center"/>
            </w:pPr>
            <w:r>
              <w:t>30/3</w:t>
            </w:r>
            <w:r w:rsidR="00C436C5">
              <w:t>6</w:t>
            </w:r>
            <w:r>
              <w:t>/3</w:t>
            </w:r>
            <w:r w:rsidR="00C436C5">
              <w:t>6</w:t>
            </w:r>
          </w:p>
        </w:tc>
        <w:tc>
          <w:tcPr>
            <w:tcW w:w="463" w:type="pct"/>
            <w:tcBorders>
              <w:top w:val="nil"/>
              <w:left w:val="nil"/>
              <w:bottom w:val="single" w:sz="4" w:space="0" w:color="auto"/>
              <w:right w:val="single" w:sz="4" w:space="0" w:color="auto"/>
            </w:tcBorders>
            <w:shd w:val="clear" w:color="auto" w:fill="auto"/>
            <w:noWrap/>
            <w:vAlign w:val="center"/>
          </w:tcPr>
          <w:p w14:paraId="25423C64" w14:textId="0EC79CFE" w:rsidR="004A5F9E" w:rsidRPr="00EC06FD" w:rsidRDefault="004A5F9E" w:rsidP="00C436C5">
            <w:pPr>
              <w:jc w:val="center"/>
            </w:pPr>
            <w:r>
              <w:t>57/7</w:t>
            </w:r>
            <w:r w:rsidR="00C436C5">
              <w:t>0</w:t>
            </w:r>
            <w:r>
              <w:t>/</w:t>
            </w:r>
            <w:r w:rsidR="00C436C5">
              <w:t>69</w:t>
            </w:r>
          </w:p>
        </w:tc>
      </w:tr>
      <w:tr w:rsidR="004A5F9E" w:rsidRPr="00EC06FD" w14:paraId="23C306F4"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D9D9D9"/>
            <w:noWrap/>
            <w:vAlign w:val="center"/>
            <w:hideMark/>
          </w:tcPr>
          <w:p w14:paraId="7CE5CF78" w14:textId="77777777" w:rsidR="004A5F9E" w:rsidRPr="00EC06FD" w:rsidRDefault="004A5F9E" w:rsidP="002B0291">
            <w:pPr>
              <w:rPr>
                <w:color w:val="000000"/>
              </w:rPr>
            </w:pPr>
            <w:r w:rsidRPr="00EC06FD">
              <w:rPr>
                <w:color w:val="000000"/>
                <w:szCs w:val="22"/>
              </w:rPr>
              <w:t>transfer factor (hand to food) in %</w:t>
            </w:r>
          </w:p>
        </w:tc>
        <w:tc>
          <w:tcPr>
            <w:tcW w:w="692" w:type="pct"/>
            <w:tcBorders>
              <w:top w:val="nil"/>
              <w:left w:val="single" w:sz="4" w:space="0" w:color="auto"/>
              <w:bottom w:val="single" w:sz="4" w:space="0" w:color="auto"/>
              <w:right w:val="single" w:sz="4" w:space="0" w:color="auto"/>
            </w:tcBorders>
            <w:shd w:val="clear" w:color="auto" w:fill="D9D9D9"/>
            <w:noWrap/>
            <w:vAlign w:val="center"/>
            <w:hideMark/>
          </w:tcPr>
          <w:p w14:paraId="17552236" w14:textId="77777777" w:rsidR="004A5F9E" w:rsidRPr="00EC06FD" w:rsidRDefault="004A5F9E" w:rsidP="004A5F9E">
            <w:pPr>
              <w:jc w:val="center"/>
              <w:rPr>
                <w:bCs/>
              </w:rPr>
            </w:pPr>
            <w:r w:rsidRPr="00EC06FD">
              <w:rPr>
                <w:bCs/>
                <w:szCs w:val="22"/>
              </w:rPr>
              <w:t>100</w:t>
            </w:r>
          </w:p>
        </w:tc>
        <w:tc>
          <w:tcPr>
            <w:tcW w:w="614" w:type="pct"/>
            <w:tcBorders>
              <w:top w:val="single" w:sz="4" w:space="0" w:color="auto"/>
              <w:left w:val="nil"/>
              <w:bottom w:val="single" w:sz="4" w:space="0" w:color="auto"/>
              <w:right w:val="single" w:sz="4" w:space="0" w:color="auto"/>
            </w:tcBorders>
            <w:shd w:val="clear" w:color="auto" w:fill="D9D9D9"/>
            <w:vAlign w:val="center"/>
          </w:tcPr>
          <w:p w14:paraId="380E2F95" w14:textId="77777777" w:rsidR="004A5F9E" w:rsidRPr="00EC06FD" w:rsidRDefault="004A5F9E" w:rsidP="004A5F9E">
            <w:pPr>
              <w:jc w:val="center"/>
              <w:rPr>
                <w:bCs/>
              </w:rPr>
            </w:pPr>
            <w:r w:rsidRPr="00EC06FD">
              <w:rPr>
                <w:bCs/>
                <w:szCs w:val="22"/>
              </w:rPr>
              <w:t>100</w:t>
            </w:r>
          </w:p>
        </w:tc>
        <w:tc>
          <w:tcPr>
            <w:tcW w:w="595" w:type="pct"/>
            <w:tcBorders>
              <w:top w:val="single" w:sz="4" w:space="0" w:color="auto"/>
              <w:left w:val="single" w:sz="4" w:space="0" w:color="auto"/>
              <w:bottom w:val="single" w:sz="4" w:space="0" w:color="auto"/>
              <w:right w:val="single" w:sz="4" w:space="0" w:color="auto"/>
            </w:tcBorders>
            <w:shd w:val="clear" w:color="auto" w:fill="D9D9D9"/>
            <w:vAlign w:val="center"/>
          </w:tcPr>
          <w:p w14:paraId="1344494A" w14:textId="77777777" w:rsidR="004A5F9E" w:rsidRPr="00EC06FD" w:rsidDel="00813390" w:rsidRDefault="004A5F9E" w:rsidP="004A5F9E">
            <w:pPr>
              <w:jc w:val="center"/>
              <w:rPr>
                <w:bCs/>
              </w:rPr>
            </w:pPr>
            <w:r w:rsidRPr="00EC06FD">
              <w:rPr>
                <w:bCs/>
                <w:szCs w:val="22"/>
              </w:rPr>
              <w:t>100</w:t>
            </w:r>
          </w:p>
        </w:tc>
        <w:tc>
          <w:tcPr>
            <w:tcW w:w="635" w:type="pct"/>
            <w:tcBorders>
              <w:top w:val="single" w:sz="4" w:space="0" w:color="auto"/>
              <w:left w:val="single" w:sz="4" w:space="0" w:color="auto"/>
              <w:bottom w:val="single" w:sz="4" w:space="0" w:color="auto"/>
              <w:right w:val="single" w:sz="4" w:space="0" w:color="auto"/>
            </w:tcBorders>
            <w:shd w:val="clear" w:color="auto" w:fill="D9D9D9"/>
            <w:vAlign w:val="center"/>
          </w:tcPr>
          <w:p w14:paraId="3DBC4D69" w14:textId="77777777" w:rsidR="004A5F9E" w:rsidRPr="00EC06FD" w:rsidRDefault="004A5F9E" w:rsidP="004A5F9E">
            <w:pPr>
              <w:jc w:val="center"/>
              <w:rPr>
                <w:bCs/>
              </w:rPr>
            </w:pPr>
            <w:r w:rsidRPr="00EC06FD">
              <w:rPr>
                <w:bCs/>
                <w:szCs w:val="22"/>
              </w:rPr>
              <w:t>100</w:t>
            </w:r>
          </w:p>
        </w:tc>
        <w:tc>
          <w:tcPr>
            <w:tcW w:w="463" w:type="pct"/>
            <w:tcBorders>
              <w:top w:val="nil"/>
              <w:left w:val="nil"/>
              <w:bottom w:val="single" w:sz="4" w:space="0" w:color="auto"/>
              <w:right w:val="single" w:sz="4" w:space="0" w:color="auto"/>
            </w:tcBorders>
            <w:shd w:val="clear" w:color="auto" w:fill="D9D9D9"/>
            <w:noWrap/>
            <w:vAlign w:val="center"/>
            <w:hideMark/>
          </w:tcPr>
          <w:p w14:paraId="7BF29174" w14:textId="77777777" w:rsidR="004A5F9E" w:rsidRPr="00EC06FD" w:rsidRDefault="004A5F9E" w:rsidP="004A5F9E">
            <w:pPr>
              <w:jc w:val="center"/>
              <w:rPr>
                <w:bCs/>
              </w:rPr>
            </w:pPr>
            <w:r w:rsidRPr="00EC06FD">
              <w:rPr>
                <w:bCs/>
                <w:szCs w:val="22"/>
              </w:rPr>
              <w:t>100</w:t>
            </w:r>
          </w:p>
        </w:tc>
      </w:tr>
      <w:tr w:rsidR="004A5F9E" w:rsidRPr="00EC06FD" w14:paraId="62E5B064"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D9D9D9"/>
            <w:noWrap/>
            <w:vAlign w:val="center"/>
            <w:hideMark/>
          </w:tcPr>
          <w:p w14:paraId="0BEE8334" w14:textId="77777777" w:rsidR="004A5F9E" w:rsidRPr="00EC06FD" w:rsidRDefault="004A5F9E" w:rsidP="002B0291">
            <w:pPr>
              <w:rPr>
                <w:color w:val="000000"/>
              </w:rPr>
            </w:pPr>
            <w:r w:rsidRPr="00EC06FD">
              <w:rPr>
                <w:color w:val="000000"/>
                <w:szCs w:val="22"/>
              </w:rPr>
              <w:t>transfer factor (food to mouth) in %</w:t>
            </w:r>
          </w:p>
        </w:tc>
        <w:tc>
          <w:tcPr>
            <w:tcW w:w="692" w:type="pct"/>
            <w:tcBorders>
              <w:top w:val="nil"/>
              <w:left w:val="single" w:sz="4" w:space="0" w:color="auto"/>
              <w:bottom w:val="single" w:sz="4" w:space="0" w:color="auto"/>
              <w:right w:val="single" w:sz="4" w:space="0" w:color="auto"/>
            </w:tcBorders>
            <w:shd w:val="clear" w:color="auto" w:fill="D9D9D9"/>
            <w:noWrap/>
            <w:vAlign w:val="center"/>
            <w:hideMark/>
          </w:tcPr>
          <w:p w14:paraId="582C1D15" w14:textId="77777777" w:rsidR="004A5F9E" w:rsidRPr="00EC06FD" w:rsidRDefault="004A5F9E" w:rsidP="004A5F9E">
            <w:pPr>
              <w:jc w:val="center"/>
              <w:rPr>
                <w:bCs/>
              </w:rPr>
            </w:pPr>
            <w:r w:rsidRPr="00EC06FD">
              <w:rPr>
                <w:bCs/>
                <w:szCs w:val="22"/>
              </w:rPr>
              <w:t>100</w:t>
            </w:r>
          </w:p>
        </w:tc>
        <w:tc>
          <w:tcPr>
            <w:tcW w:w="614" w:type="pct"/>
            <w:tcBorders>
              <w:top w:val="single" w:sz="4" w:space="0" w:color="auto"/>
              <w:left w:val="nil"/>
              <w:bottom w:val="single" w:sz="4" w:space="0" w:color="auto"/>
              <w:right w:val="single" w:sz="4" w:space="0" w:color="auto"/>
            </w:tcBorders>
            <w:shd w:val="clear" w:color="auto" w:fill="D9D9D9"/>
            <w:vAlign w:val="center"/>
          </w:tcPr>
          <w:p w14:paraId="2F649B80" w14:textId="77777777" w:rsidR="004A5F9E" w:rsidRPr="00EC06FD" w:rsidRDefault="004A5F9E" w:rsidP="004A5F9E">
            <w:pPr>
              <w:jc w:val="center"/>
              <w:rPr>
                <w:bCs/>
              </w:rPr>
            </w:pPr>
            <w:r w:rsidRPr="00EC06FD">
              <w:rPr>
                <w:bCs/>
                <w:szCs w:val="22"/>
              </w:rPr>
              <w:t>100</w:t>
            </w:r>
          </w:p>
        </w:tc>
        <w:tc>
          <w:tcPr>
            <w:tcW w:w="595" w:type="pct"/>
            <w:tcBorders>
              <w:top w:val="single" w:sz="4" w:space="0" w:color="auto"/>
              <w:left w:val="single" w:sz="4" w:space="0" w:color="auto"/>
              <w:bottom w:val="single" w:sz="4" w:space="0" w:color="auto"/>
              <w:right w:val="single" w:sz="4" w:space="0" w:color="auto"/>
            </w:tcBorders>
            <w:shd w:val="clear" w:color="auto" w:fill="D9D9D9"/>
            <w:vAlign w:val="center"/>
          </w:tcPr>
          <w:p w14:paraId="41AE546B" w14:textId="77777777" w:rsidR="004A5F9E" w:rsidRPr="00EC06FD" w:rsidDel="00813390" w:rsidRDefault="004A5F9E" w:rsidP="004A5F9E">
            <w:pPr>
              <w:jc w:val="center"/>
              <w:rPr>
                <w:bCs/>
              </w:rPr>
            </w:pPr>
            <w:r w:rsidRPr="00EC06FD">
              <w:rPr>
                <w:bCs/>
                <w:szCs w:val="22"/>
              </w:rPr>
              <w:t>100</w:t>
            </w:r>
          </w:p>
        </w:tc>
        <w:tc>
          <w:tcPr>
            <w:tcW w:w="635" w:type="pct"/>
            <w:tcBorders>
              <w:top w:val="single" w:sz="4" w:space="0" w:color="auto"/>
              <w:left w:val="single" w:sz="4" w:space="0" w:color="auto"/>
              <w:bottom w:val="single" w:sz="4" w:space="0" w:color="auto"/>
              <w:right w:val="single" w:sz="4" w:space="0" w:color="auto"/>
            </w:tcBorders>
            <w:shd w:val="clear" w:color="auto" w:fill="D9D9D9"/>
            <w:vAlign w:val="center"/>
          </w:tcPr>
          <w:p w14:paraId="57E95B52" w14:textId="77777777" w:rsidR="004A5F9E" w:rsidRPr="00EC06FD" w:rsidRDefault="004A5F9E" w:rsidP="004A5F9E">
            <w:pPr>
              <w:jc w:val="center"/>
              <w:rPr>
                <w:bCs/>
              </w:rPr>
            </w:pPr>
            <w:r w:rsidRPr="00EC06FD">
              <w:rPr>
                <w:bCs/>
                <w:szCs w:val="22"/>
              </w:rPr>
              <w:t>100</w:t>
            </w:r>
          </w:p>
        </w:tc>
        <w:tc>
          <w:tcPr>
            <w:tcW w:w="463" w:type="pct"/>
            <w:tcBorders>
              <w:top w:val="nil"/>
              <w:left w:val="nil"/>
              <w:bottom w:val="single" w:sz="4" w:space="0" w:color="auto"/>
              <w:right w:val="single" w:sz="4" w:space="0" w:color="auto"/>
            </w:tcBorders>
            <w:shd w:val="clear" w:color="auto" w:fill="D9D9D9"/>
            <w:noWrap/>
            <w:vAlign w:val="center"/>
            <w:hideMark/>
          </w:tcPr>
          <w:p w14:paraId="2E613973" w14:textId="77777777" w:rsidR="004A5F9E" w:rsidRPr="00EC06FD" w:rsidRDefault="004A5F9E" w:rsidP="004A5F9E">
            <w:pPr>
              <w:jc w:val="center"/>
              <w:rPr>
                <w:bCs/>
              </w:rPr>
            </w:pPr>
            <w:r w:rsidRPr="00EC06FD">
              <w:rPr>
                <w:bCs/>
                <w:szCs w:val="22"/>
              </w:rPr>
              <w:t>100</w:t>
            </w:r>
          </w:p>
        </w:tc>
      </w:tr>
      <w:tr w:rsidR="00C436C5" w:rsidRPr="00EC06FD" w14:paraId="5DE22347"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20ACCE56" w14:textId="77777777" w:rsidR="00C436C5" w:rsidRPr="00EC06FD" w:rsidRDefault="00C436C5" w:rsidP="00C436C5">
            <w:pPr>
              <w:rPr>
                <w:color w:val="000000"/>
              </w:rPr>
            </w:pPr>
            <w:r w:rsidRPr="00EC06FD">
              <w:rPr>
                <w:color w:val="000000"/>
                <w:szCs w:val="22"/>
              </w:rPr>
              <w:t xml:space="preserve">ingested a.s in mg and per application </w:t>
            </w:r>
          </w:p>
        </w:tc>
        <w:tc>
          <w:tcPr>
            <w:tcW w:w="692" w:type="pct"/>
            <w:tcBorders>
              <w:top w:val="nil"/>
              <w:left w:val="single" w:sz="4" w:space="0" w:color="auto"/>
              <w:bottom w:val="single" w:sz="4" w:space="0" w:color="auto"/>
              <w:right w:val="single" w:sz="4" w:space="0" w:color="auto"/>
            </w:tcBorders>
            <w:shd w:val="clear" w:color="auto" w:fill="auto"/>
            <w:noWrap/>
            <w:vAlign w:val="center"/>
          </w:tcPr>
          <w:p w14:paraId="20748333" w14:textId="656FBA9B" w:rsidR="00C436C5" w:rsidRPr="00EC06FD" w:rsidRDefault="00C436C5" w:rsidP="00C436C5">
            <w:pPr>
              <w:jc w:val="center"/>
            </w:pPr>
            <w:r>
              <w:t>16/20/19</w:t>
            </w:r>
          </w:p>
        </w:tc>
        <w:tc>
          <w:tcPr>
            <w:tcW w:w="614" w:type="pct"/>
            <w:tcBorders>
              <w:top w:val="single" w:sz="4" w:space="0" w:color="auto"/>
              <w:left w:val="nil"/>
              <w:bottom w:val="single" w:sz="4" w:space="0" w:color="auto"/>
              <w:right w:val="single" w:sz="4" w:space="0" w:color="auto"/>
            </w:tcBorders>
            <w:vAlign w:val="center"/>
          </w:tcPr>
          <w:p w14:paraId="30D9F9B8" w14:textId="11607E63" w:rsidR="00C436C5" w:rsidRPr="00EC06FD" w:rsidRDefault="00C436C5" w:rsidP="00C436C5">
            <w:pPr>
              <w:jc w:val="center"/>
            </w:pPr>
            <w:r>
              <w:t>21/25/25</w:t>
            </w:r>
          </w:p>
        </w:tc>
        <w:tc>
          <w:tcPr>
            <w:tcW w:w="595" w:type="pct"/>
            <w:tcBorders>
              <w:top w:val="single" w:sz="4" w:space="0" w:color="auto"/>
              <w:left w:val="single" w:sz="4" w:space="0" w:color="auto"/>
              <w:bottom w:val="single" w:sz="4" w:space="0" w:color="auto"/>
              <w:right w:val="single" w:sz="4" w:space="0" w:color="auto"/>
            </w:tcBorders>
            <w:vAlign w:val="center"/>
          </w:tcPr>
          <w:p w14:paraId="354DD88B" w14:textId="550E11B2" w:rsidR="00C436C5" w:rsidRPr="00EC06FD" w:rsidDel="00813390" w:rsidRDefault="00C436C5" w:rsidP="00C436C5">
            <w:pPr>
              <w:jc w:val="center"/>
            </w:pPr>
            <w:r>
              <w:t>29/35/35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06791807" w14:textId="615E342D" w:rsidR="00C436C5" w:rsidRPr="00EC06FD" w:rsidRDefault="00C436C5" w:rsidP="00C436C5">
            <w:pPr>
              <w:jc w:val="center"/>
            </w:pPr>
            <w:r>
              <w:t>30/36/36</w:t>
            </w:r>
          </w:p>
        </w:tc>
        <w:tc>
          <w:tcPr>
            <w:tcW w:w="463" w:type="pct"/>
            <w:tcBorders>
              <w:top w:val="nil"/>
              <w:left w:val="nil"/>
              <w:bottom w:val="single" w:sz="4" w:space="0" w:color="auto"/>
              <w:right w:val="single" w:sz="4" w:space="0" w:color="auto"/>
            </w:tcBorders>
            <w:shd w:val="clear" w:color="auto" w:fill="auto"/>
            <w:noWrap/>
            <w:vAlign w:val="center"/>
            <w:hideMark/>
          </w:tcPr>
          <w:p w14:paraId="6E9B7B9D" w14:textId="7C5C3FE1" w:rsidR="00C436C5" w:rsidRPr="00EC06FD" w:rsidRDefault="00C436C5" w:rsidP="00C436C5">
            <w:pPr>
              <w:jc w:val="center"/>
            </w:pPr>
            <w:r>
              <w:t>57/70/69</w:t>
            </w:r>
          </w:p>
        </w:tc>
      </w:tr>
      <w:tr w:rsidR="004A5F9E" w:rsidRPr="00EC06FD" w14:paraId="07670E2D"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477054B3" w14:textId="77777777" w:rsidR="004A5F9E" w:rsidRPr="00EC06FD" w:rsidRDefault="004A5F9E" w:rsidP="002B0291">
            <w:pPr>
              <w:rPr>
                <w:b/>
                <w:color w:val="000000"/>
              </w:rPr>
            </w:pPr>
            <w:r w:rsidRPr="00EC06FD">
              <w:rPr>
                <w:b/>
                <w:color w:val="000000"/>
                <w:szCs w:val="22"/>
              </w:rPr>
              <w:t>total ingested a.s in mg</w:t>
            </w:r>
          </w:p>
        </w:tc>
        <w:tc>
          <w:tcPr>
            <w:tcW w:w="692" w:type="pct"/>
            <w:tcBorders>
              <w:top w:val="nil"/>
              <w:left w:val="single" w:sz="4" w:space="0" w:color="auto"/>
              <w:bottom w:val="single" w:sz="4" w:space="0" w:color="auto"/>
              <w:right w:val="single" w:sz="4" w:space="0" w:color="auto"/>
            </w:tcBorders>
            <w:shd w:val="clear" w:color="auto" w:fill="auto"/>
            <w:noWrap/>
            <w:vAlign w:val="center"/>
          </w:tcPr>
          <w:p w14:paraId="3B6E452C" w14:textId="77777777" w:rsidR="004A5F9E" w:rsidRPr="00D129BD" w:rsidRDefault="004A5F9E" w:rsidP="004A5F9E">
            <w:pPr>
              <w:jc w:val="center"/>
              <w:rPr>
                <w:b/>
                <w:sz w:val="18"/>
              </w:rPr>
            </w:pPr>
            <w:r w:rsidRPr="00D129BD">
              <w:rPr>
                <w:b/>
                <w:sz w:val="18"/>
              </w:rPr>
              <w:t>16/0/0</w:t>
            </w:r>
          </w:p>
        </w:tc>
        <w:tc>
          <w:tcPr>
            <w:tcW w:w="614" w:type="pct"/>
            <w:tcBorders>
              <w:top w:val="single" w:sz="4" w:space="0" w:color="auto"/>
              <w:left w:val="nil"/>
              <w:bottom w:val="single" w:sz="4" w:space="0" w:color="auto"/>
              <w:right w:val="single" w:sz="4" w:space="0" w:color="auto"/>
            </w:tcBorders>
            <w:vAlign w:val="center"/>
          </w:tcPr>
          <w:p w14:paraId="10608347" w14:textId="56284EA1" w:rsidR="004A5F9E" w:rsidRPr="00D129BD" w:rsidRDefault="004A5F9E" w:rsidP="00C436C5">
            <w:pPr>
              <w:jc w:val="center"/>
              <w:rPr>
                <w:b/>
                <w:sz w:val="18"/>
              </w:rPr>
            </w:pPr>
            <w:r>
              <w:rPr>
                <w:b/>
                <w:sz w:val="18"/>
              </w:rPr>
              <w:t>21</w:t>
            </w:r>
            <w:r w:rsidRPr="00D129BD">
              <w:rPr>
                <w:b/>
                <w:sz w:val="18"/>
              </w:rPr>
              <w:t>/2</w:t>
            </w:r>
            <w:r w:rsidR="00C436C5">
              <w:rPr>
                <w:b/>
                <w:sz w:val="18"/>
              </w:rPr>
              <w:t>5</w:t>
            </w:r>
            <w:r w:rsidRPr="00D129BD">
              <w:rPr>
                <w:b/>
                <w:sz w:val="18"/>
              </w:rPr>
              <w:t>/2</w:t>
            </w:r>
            <w:r w:rsidR="00C436C5">
              <w:rPr>
                <w:b/>
                <w:sz w:val="18"/>
              </w:rPr>
              <w:t>5</w:t>
            </w:r>
          </w:p>
        </w:tc>
        <w:tc>
          <w:tcPr>
            <w:tcW w:w="595" w:type="pct"/>
            <w:tcBorders>
              <w:top w:val="single" w:sz="4" w:space="0" w:color="auto"/>
              <w:left w:val="single" w:sz="4" w:space="0" w:color="auto"/>
              <w:bottom w:val="single" w:sz="4" w:space="0" w:color="auto"/>
              <w:right w:val="single" w:sz="4" w:space="0" w:color="auto"/>
            </w:tcBorders>
            <w:vAlign w:val="center"/>
          </w:tcPr>
          <w:p w14:paraId="6198E98C" w14:textId="6AAAA470" w:rsidR="004A5F9E" w:rsidRPr="00D129BD" w:rsidDel="00813390" w:rsidRDefault="004A5F9E" w:rsidP="00C436C5">
            <w:pPr>
              <w:jc w:val="center"/>
              <w:rPr>
                <w:b/>
                <w:sz w:val="18"/>
              </w:rPr>
            </w:pPr>
            <w:r>
              <w:rPr>
                <w:b/>
                <w:sz w:val="18"/>
              </w:rPr>
              <w:t>29</w:t>
            </w:r>
            <w:r w:rsidRPr="00D129BD">
              <w:rPr>
                <w:b/>
                <w:sz w:val="18"/>
              </w:rPr>
              <w:t>/3</w:t>
            </w:r>
            <w:r w:rsidR="00C436C5">
              <w:rPr>
                <w:b/>
                <w:sz w:val="18"/>
              </w:rPr>
              <w:t>5</w:t>
            </w:r>
            <w:r w:rsidRPr="00D129BD">
              <w:rPr>
                <w:b/>
                <w:sz w:val="18"/>
              </w:rPr>
              <w:t>/3</w:t>
            </w:r>
            <w:r w:rsidR="00C436C5">
              <w:rPr>
                <w:b/>
                <w:sz w:val="18"/>
              </w:rPr>
              <w:t>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424486E3" w14:textId="012462B6" w:rsidR="004A5F9E" w:rsidRPr="00D129BD" w:rsidRDefault="004A5F9E" w:rsidP="00C436C5">
            <w:pPr>
              <w:jc w:val="center"/>
              <w:rPr>
                <w:b/>
                <w:sz w:val="18"/>
              </w:rPr>
            </w:pPr>
            <w:r w:rsidRPr="00D129BD">
              <w:rPr>
                <w:b/>
                <w:sz w:val="18"/>
              </w:rPr>
              <w:t>60/3</w:t>
            </w:r>
            <w:r w:rsidR="00C436C5">
              <w:rPr>
                <w:b/>
                <w:sz w:val="18"/>
              </w:rPr>
              <w:t>6</w:t>
            </w:r>
            <w:r w:rsidRPr="00D129BD">
              <w:rPr>
                <w:b/>
                <w:sz w:val="18"/>
              </w:rPr>
              <w:t>/3</w:t>
            </w:r>
            <w:r w:rsidR="00C436C5">
              <w:rPr>
                <w:b/>
                <w:sz w:val="18"/>
              </w:rPr>
              <w:t>6</w:t>
            </w:r>
          </w:p>
        </w:tc>
        <w:tc>
          <w:tcPr>
            <w:tcW w:w="463" w:type="pct"/>
            <w:tcBorders>
              <w:top w:val="nil"/>
              <w:left w:val="nil"/>
              <w:bottom w:val="single" w:sz="4" w:space="0" w:color="auto"/>
              <w:right w:val="single" w:sz="4" w:space="0" w:color="auto"/>
            </w:tcBorders>
            <w:shd w:val="clear" w:color="auto" w:fill="auto"/>
            <w:noWrap/>
            <w:vAlign w:val="center"/>
            <w:hideMark/>
          </w:tcPr>
          <w:p w14:paraId="59F782F0" w14:textId="398D6A5D" w:rsidR="004A5F9E" w:rsidRPr="00D129BD" w:rsidRDefault="004A5F9E" w:rsidP="00C436C5">
            <w:pPr>
              <w:ind w:right="4"/>
              <w:jc w:val="center"/>
              <w:rPr>
                <w:b/>
                <w:sz w:val="18"/>
              </w:rPr>
            </w:pPr>
            <w:r w:rsidRPr="00D129BD">
              <w:rPr>
                <w:b/>
                <w:sz w:val="18"/>
              </w:rPr>
              <w:t>115/</w:t>
            </w:r>
            <w:r w:rsidR="00C436C5">
              <w:rPr>
                <w:b/>
                <w:sz w:val="18"/>
              </w:rPr>
              <w:t>139</w:t>
            </w:r>
            <w:r w:rsidRPr="00D129BD">
              <w:rPr>
                <w:b/>
                <w:sz w:val="18"/>
              </w:rPr>
              <w:t>/</w:t>
            </w:r>
            <w:r w:rsidR="00C436C5" w:rsidRPr="00D129BD">
              <w:rPr>
                <w:b/>
                <w:sz w:val="18"/>
              </w:rPr>
              <w:t>1</w:t>
            </w:r>
            <w:r w:rsidR="00C436C5">
              <w:rPr>
                <w:b/>
                <w:sz w:val="18"/>
              </w:rPr>
              <w:t>38</w:t>
            </w:r>
          </w:p>
        </w:tc>
      </w:tr>
      <w:tr w:rsidR="004A5F9E" w:rsidRPr="00EC06FD" w14:paraId="232406A5"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D9D9D9"/>
            <w:noWrap/>
            <w:vAlign w:val="center"/>
            <w:hideMark/>
          </w:tcPr>
          <w:p w14:paraId="179797C9" w14:textId="77777777" w:rsidR="004A5F9E" w:rsidRPr="00EC06FD" w:rsidRDefault="004A5F9E" w:rsidP="002B0291">
            <w:pPr>
              <w:rPr>
                <w:color w:val="000000"/>
              </w:rPr>
            </w:pPr>
            <w:r w:rsidRPr="00EC06FD">
              <w:rPr>
                <w:color w:val="000000"/>
                <w:szCs w:val="22"/>
              </w:rPr>
              <w:t>Body weight in kg</w:t>
            </w:r>
          </w:p>
        </w:tc>
        <w:tc>
          <w:tcPr>
            <w:tcW w:w="692" w:type="pct"/>
            <w:tcBorders>
              <w:top w:val="nil"/>
              <w:left w:val="single" w:sz="4" w:space="0" w:color="auto"/>
              <w:bottom w:val="single" w:sz="4" w:space="0" w:color="auto"/>
              <w:right w:val="single" w:sz="4" w:space="0" w:color="auto"/>
            </w:tcBorders>
            <w:shd w:val="clear" w:color="auto" w:fill="D9D9D9"/>
            <w:noWrap/>
            <w:vAlign w:val="center"/>
          </w:tcPr>
          <w:p w14:paraId="2DA6BFC7" w14:textId="77777777" w:rsidR="004A5F9E" w:rsidRPr="00EC06FD" w:rsidRDefault="004A5F9E" w:rsidP="004A5F9E">
            <w:pPr>
              <w:jc w:val="center"/>
              <w:rPr>
                <w:color w:val="000000"/>
              </w:rPr>
            </w:pPr>
            <w:r w:rsidRPr="00EC06FD">
              <w:rPr>
                <w:color w:val="000000"/>
                <w:szCs w:val="22"/>
              </w:rPr>
              <w:t>10</w:t>
            </w:r>
          </w:p>
        </w:tc>
        <w:tc>
          <w:tcPr>
            <w:tcW w:w="614" w:type="pct"/>
            <w:tcBorders>
              <w:top w:val="single" w:sz="4" w:space="0" w:color="auto"/>
              <w:left w:val="nil"/>
              <w:bottom w:val="single" w:sz="4" w:space="0" w:color="auto"/>
              <w:right w:val="single" w:sz="4" w:space="0" w:color="auto"/>
            </w:tcBorders>
            <w:shd w:val="clear" w:color="auto" w:fill="D9D9D9"/>
            <w:vAlign w:val="center"/>
          </w:tcPr>
          <w:p w14:paraId="71181340" w14:textId="77777777" w:rsidR="004A5F9E" w:rsidRPr="00EC06FD" w:rsidRDefault="004A5F9E" w:rsidP="004A5F9E">
            <w:pPr>
              <w:jc w:val="center"/>
              <w:rPr>
                <w:color w:val="000000"/>
              </w:rPr>
            </w:pPr>
            <w:r w:rsidRPr="00EC06FD">
              <w:rPr>
                <w:color w:val="000000"/>
                <w:szCs w:val="22"/>
              </w:rPr>
              <w:t>12</w:t>
            </w:r>
          </w:p>
        </w:tc>
        <w:tc>
          <w:tcPr>
            <w:tcW w:w="595" w:type="pct"/>
            <w:tcBorders>
              <w:top w:val="single" w:sz="4" w:space="0" w:color="auto"/>
              <w:left w:val="single" w:sz="4" w:space="0" w:color="auto"/>
              <w:bottom w:val="single" w:sz="4" w:space="0" w:color="auto"/>
              <w:right w:val="single" w:sz="4" w:space="0" w:color="auto"/>
            </w:tcBorders>
            <w:shd w:val="clear" w:color="auto" w:fill="D9D9D9"/>
            <w:vAlign w:val="center"/>
          </w:tcPr>
          <w:p w14:paraId="43A775E9" w14:textId="77777777" w:rsidR="004A5F9E" w:rsidRPr="00EC06FD" w:rsidDel="00813390" w:rsidRDefault="004A5F9E" w:rsidP="004A5F9E">
            <w:pPr>
              <w:jc w:val="center"/>
              <w:rPr>
                <w:color w:val="000000"/>
              </w:rPr>
            </w:pPr>
            <w:r w:rsidRPr="00EC06FD">
              <w:rPr>
                <w:color w:val="000000"/>
                <w:szCs w:val="22"/>
              </w:rPr>
              <w:t>16</w:t>
            </w:r>
          </w:p>
        </w:tc>
        <w:tc>
          <w:tcPr>
            <w:tcW w:w="635" w:type="pct"/>
            <w:tcBorders>
              <w:top w:val="single" w:sz="4" w:space="0" w:color="auto"/>
              <w:left w:val="single" w:sz="4" w:space="0" w:color="auto"/>
              <w:bottom w:val="single" w:sz="4" w:space="0" w:color="auto"/>
              <w:right w:val="single" w:sz="4" w:space="0" w:color="auto"/>
            </w:tcBorders>
            <w:shd w:val="clear" w:color="auto" w:fill="D9D9D9"/>
            <w:vAlign w:val="center"/>
          </w:tcPr>
          <w:p w14:paraId="0A6348A2" w14:textId="77777777" w:rsidR="004A5F9E" w:rsidRPr="00EC06FD" w:rsidRDefault="004A5F9E" w:rsidP="004A5F9E">
            <w:pPr>
              <w:jc w:val="center"/>
              <w:rPr>
                <w:color w:val="000000"/>
              </w:rPr>
            </w:pPr>
            <w:r w:rsidRPr="00EC06FD">
              <w:rPr>
                <w:color w:val="000000"/>
                <w:szCs w:val="22"/>
              </w:rPr>
              <w:t>23.9</w:t>
            </w:r>
          </w:p>
        </w:tc>
        <w:tc>
          <w:tcPr>
            <w:tcW w:w="463" w:type="pct"/>
            <w:tcBorders>
              <w:top w:val="nil"/>
              <w:left w:val="nil"/>
              <w:bottom w:val="single" w:sz="4" w:space="0" w:color="auto"/>
              <w:right w:val="single" w:sz="4" w:space="0" w:color="auto"/>
            </w:tcBorders>
            <w:shd w:val="clear" w:color="auto" w:fill="D9D9D9"/>
            <w:noWrap/>
            <w:vAlign w:val="center"/>
            <w:hideMark/>
          </w:tcPr>
          <w:p w14:paraId="1DE6324A" w14:textId="77777777" w:rsidR="004A5F9E" w:rsidRPr="00EC06FD" w:rsidRDefault="004A5F9E" w:rsidP="004A5F9E">
            <w:pPr>
              <w:jc w:val="center"/>
              <w:rPr>
                <w:color w:val="000000"/>
              </w:rPr>
            </w:pPr>
            <w:r w:rsidRPr="00EC06FD">
              <w:rPr>
                <w:color w:val="000000"/>
                <w:szCs w:val="22"/>
              </w:rPr>
              <w:t>60</w:t>
            </w:r>
          </w:p>
        </w:tc>
      </w:tr>
      <w:tr w:rsidR="004A5F9E" w:rsidRPr="00EC06FD" w14:paraId="3785B7F4"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381F9F8A" w14:textId="77777777" w:rsidR="004A5F9E" w:rsidRPr="00EC06FD" w:rsidRDefault="004A5F9E" w:rsidP="002B0291">
            <w:pPr>
              <w:rPr>
                <w:color w:val="000000"/>
              </w:rPr>
            </w:pPr>
            <w:r w:rsidRPr="00EC06FD">
              <w:rPr>
                <w:color w:val="000000"/>
                <w:szCs w:val="22"/>
              </w:rPr>
              <w:t>Exposure per application in mg a.s/kg b.w./day</w:t>
            </w:r>
          </w:p>
        </w:tc>
        <w:tc>
          <w:tcPr>
            <w:tcW w:w="692" w:type="pct"/>
            <w:tcBorders>
              <w:top w:val="nil"/>
              <w:left w:val="single" w:sz="4" w:space="0" w:color="auto"/>
              <w:bottom w:val="single" w:sz="4" w:space="0" w:color="auto"/>
              <w:right w:val="single" w:sz="4" w:space="0" w:color="auto"/>
            </w:tcBorders>
            <w:shd w:val="clear" w:color="auto" w:fill="auto"/>
            <w:noWrap/>
            <w:vAlign w:val="center"/>
          </w:tcPr>
          <w:p w14:paraId="3038426E" w14:textId="188B0B24" w:rsidR="004A5F9E" w:rsidRPr="00D129BD" w:rsidRDefault="004A5F9E" w:rsidP="00C436C5">
            <w:pPr>
              <w:jc w:val="center"/>
            </w:pPr>
            <w:r w:rsidRPr="00D129BD">
              <w:rPr>
                <w:szCs w:val="22"/>
              </w:rPr>
              <w:t>1.6/2.</w:t>
            </w:r>
            <w:r w:rsidR="00C436C5">
              <w:rPr>
                <w:szCs w:val="22"/>
              </w:rPr>
              <w:t>0</w:t>
            </w:r>
            <w:r w:rsidRPr="00D129BD">
              <w:rPr>
                <w:szCs w:val="22"/>
              </w:rPr>
              <w:t>/</w:t>
            </w:r>
            <w:r w:rsidR="00C436C5">
              <w:rPr>
                <w:szCs w:val="22"/>
              </w:rPr>
              <w:t>1.9</w:t>
            </w:r>
          </w:p>
        </w:tc>
        <w:tc>
          <w:tcPr>
            <w:tcW w:w="614" w:type="pct"/>
            <w:tcBorders>
              <w:top w:val="single" w:sz="4" w:space="0" w:color="auto"/>
              <w:left w:val="nil"/>
              <w:bottom w:val="single" w:sz="4" w:space="0" w:color="auto"/>
              <w:right w:val="single" w:sz="4" w:space="0" w:color="auto"/>
            </w:tcBorders>
            <w:vAlign w:val="center"/>
          </w:tcPr>
          <w:p w14:paraId="795952DE" w14:textId="351DFAC9" w:rsidR="004A5F9E" w:rsidRPr="00D129BD" w:rsidRDefault="004A5F9E" w:rsidP="00C436C5">
            <w:pPr>
              <w:jc w:val="center"/>
            </w:pPr>
            <w:r w:rsidRPr="00D129BD">
              <w:rPr>
                <w:szCs w:val="22"/>
              </w:rPr>
              <w:t>1.7/2.</w:t>
            </w:r>
            <w:r w:rsidR="00C436C5">
              <w:rPr>
                <w:szCs w:val="22"/>
              </w:rPr>
              <w:t>1</w:t>
            </w:r>
            <w:r w:rsidRPr="00D129BD">
              <w:rPr>
                <w:szCs w:val="22"/>
              </w:rPr>
              <w:t>/2.</w:t>
            </w:r>
            <w:r w:rsidR="00C436C5">
              <w:rPr>
                <w:szCs w:val="22"/>
              </w:rPr>
              <w:t>1</w:t>
            </w:r>
          </w:p>
        </w:tc>
        <w:tc>
          <w:tcPr>
            <w:tcW w:w="595" w:type="pct"/>
            <w:tcBorders>
              <w:top w:val="single" w:sz="4" w:space="0" w:color="auto"/>
              <w:left w:val="single" w:sz="4" w:space="0" w:color="auto"/>
              <w:bottom w:val="single" w:sz="4" w:space="0" w:color="auto"/>
              <w:right w:val="single" w:sz="4" w:space="0" w:color="auto"/>
            </w:tcBorders>
            <w:vAlign w:val="center"/>
          </w:tcPr>
          <w:p w14:paraId="72CD17D7" w14:textId="4338BB66" w:rsidR="004A5F9E" w:rsidRPr="00D129BD" w:rsidRDefault="004A5F9E" w:rsidP="004A5F9E">
            <w:pPr>
              <w:jc w:val="center"/>
            </w:pPr>
            <w:r w:rsidRPr="00D129BD">
              <w:rPr>
                <w:szCs w:val="22"/>
              </w:rPr>
              <w:t>1.8/2.</w:t>
            </w:r>
            <w:r w:rsidR="00C436C5">
              <w:rPr>
                <w:szCs w:val="22"/>
              </w:rPr>
              <w:t>2</w:t>
            </w:r>
            <w:r w:rsidRPr="00D129BD">
              <w:rPr>
                <w:szCs w:val="22"/>
              </w:rPr>
              <w:t>/2.</w:t>
            </w:r>
            <w:r w:rsidR="00C436C5">
              <w:rPr>
                <w:szCs w:val="22"/>
              </w:rPr>
              <w:t>2</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4118836C" w14:textId="51A29DA1" w:rsidR="004A5F9E" w:rsidRPr="00D129BD" w:rsidRDefault="004A5F9E" w:rsidP="00C436C5">
            <w:pPr>
              <w:jc w:val="center"/>
            </w:pPr>
            <w:r w:rsidRPr="00D129BD">
              <w:rPr>
                <w:szCs w:val="22"/>
              </w:rPr>
              <w:t>1.3/1.</w:t>
            </w:r>
            <w:r w:rsidR="00C436C5">
              <w:rPr>
                <w:szCs w:val="22"/>
              </w:rPr>
              <w:t>5</w:t>
            </w:r>
            <w:r w:rsidRPr="00D129BD">
              <w:rPr>
                <w:szCs w:val="22"/>
              </w:rPr>
              <w:t>/1.</w:t>
            </w:r>
            <w:r w:rsidR="00C436C5">
              <w:rPr>
                <w:szCs w:val="22"/>
              </w:rPr>
              <w:t>5</w:t>
            </w:r>
          </w:p>
        </w:tc>
        <w:tc>
          <w:tcPr>
            <w:tcW w:w="463" w:type="pct"/>
            <w:tcBorders>
              <w:top w:val="nil"/>
              <w:left w:val="nil"/>
              <w:bottom w:val="single" w:sz="4" w:space="0" w:color="auto"/>
              <w:right w:val="single" w:sz="4" w:space="0" w:color="auto"/>
            </w:tcBorders>
            <w:shd w:val="clear" w:color="auto" w:fill="auto"/>
            <w:noWrap/>
            <w:vAlign w:val="center"/>
            <w:hideMark/>
          </w:tcPr>
          <w:p w14:paraId="6476AADC" w14:textId="6685FD55" w:rsidR="004A5F9E" w:rsidRPr="00D129BD" w:rsidRDefault="004A5F9E" w:rsidP="00C436C5">
            <w:pPr>
              <w:jc w:val="center"/>
            </w:pPr>
            <w:r w:rsidRPr="00D129BD">
              <w:rPr>
                <w:szCs w:val="22"/>
              </w:rPr>
              <w:t>1/1.2/1.</w:t>
            </w:r>
            <w:r w:rsidR="00C436C5">
              <w:rPr>
                <w:szCs w:val="22"/>
              </w:rPr>
              <w:t>1</w:t>
            </w:r>
          </w:p>
        </w:tc>
      </w:tr>
      <w:tr w:rsidR="004A5F9E" w:rsidRPr="00EC06FD" w14:paraId="381E8F0B"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1FEED30D" w14:textId="77777777" w:rsidR="004A5F9E" w:rsidRPr="00EC06FD" w:rsidRDefault="004A5F9E" w:rsidP="002B0291">
            <w:pPr>
              <w:rPr>
                <w:b/>
                <w:color w:val="000000"/>
              </w:rPr>
            </w:pPr>
            <w:r w:rsidRPr="00EC06FD">
              <w:rPr>
                <w:b/>
                <w:color w:val="000000"/>
                <w:szCs w:val="22"/>
              </w:rPr>
              <w:t>Total exposure in mg a.s/kg b.w./day</w:t>
            </w:r>
          </w:p>
        </w:tc>
        <w:tc>
          <w:tcPr>
            <w:tcW w:w="692" w:type="pct"/>
            <w:tcBorders>
              <w:top w:val="nil"/>
              <w:left w:val="single" w:sz="4" w:space="0" w:color="auto"/>
              <w:bottom w:val="single" w:sz="4" w:space="0" w:color="auto"/>
              <w:right w:val="single" w:sz="4" w:space="0" w:color="auto"/>
            </w:tcBorders>
            <w:shd w:val="clear" w:color="auto" w:fill="auto"/>
            <w:noWrap/>
            <w:vAlign w:val="center"/>
          </w:tcPr>
          <w:p w14:paraId="2823512C" w14:textId="77777777" w:rsidR="004A5F9E" w:rsidRPr="00D129BD" w:rsidRDefault="004A5F9E" w:rsidP="004A5F9E">
            <w:pPr>
              <w:jc w:val="center"/>
              <w:rPr>
                <w:b/>
                <w:sz w:val="18"/>
              </w:rPr>
            </w:pPr>
            <w:r w:rsidRPr="00D129BD">
              <w:rPr>
                <w:b/>
                <w:sz w:val="18"/>
                <w:szCs w:val="22"/>
              </w:rPr>
              <w:t>1</w:t>
            </w:r>
            <w:r>
              <w:rPr>
                <w:b/>
                <w:sz w:val="18"/>
                <w:szCs w:val="22"/>
              </w:rPr>
              <w:t>.</w:t>
            </w:r>
            <w:r w:rsidRPr="00D129BD">
              <w:rPr>
                <w:b/>
                <w:sz w:val="18"/>
                <w:szCs w:val="22"/>
              </w:rPr>
              <w:t>6/0/0</w:t>
            </w:r>
          </w:p>
        </w:tc>
        <w:tc>
          <w:tcPr>
            <w:tcW w:w="614" w:type="pct"/>
            <w:tcBorders>
              <w:top w:val="single" w:sz="4" w:space="0" w:color="auto"/>
              <w:left w:val="nil"/>
              <w:bottom w:val="single" w:sz="4" w:space="0" w:color="auto"/>
              <w:right w:val="single" w:sz="4" w:space="0" w:color="auto"/>
            </w:tcBorders>
            <w:vAlign w:val="center"/>
          </w:tcPr>
          <w:p w14:paraId="6DEDC858" w14:textId="6F2D1692" w:rsidR="004A5F9E" w:rsidRPr="00D129BD" w:rsidRDefault="004A5F9E" w:rsidP="004A5F9E">
            <w:pPr>
              <w:jc w:val="center"/>
              <w:rPr>
                <w:b/>
                <w:sz w:val="18"/>
              </w:rPr>
            </w:pPr>
            <w:r>
              <w:rPr>
                <w:b/>
                <w:sz w:val="18"/>
                <w:szCs w:val="22"/>
              </w:rPr>
              <w:t>1.7</w:t>
            </w:r>
            <w:r w:rsidRPr="00D129BD">
              <w:rPr>
                <w:b/>
                <w:sz w:val="18"/>
                <w:szCs w:val="22"/>
              </w:rPr>
              <w:t>/2.</w:t>
            </w:r>
            <w:r w:rsidR="00C436C5">
              <w:rPr>
                <w:b/>
                <w:sz w:val="18"/>
                <w:szCs w:val="22"/>
              </w:rPr>
              <w:t>1</w:t>
            </w:r>
            <w:r w:rsidRPr="00D129BD">
              <w:rPr>
                <w:b/>
                <w:sz w:val="18"/>
                <w:szCs w:val="22"/>
              </w:rPr>
              <w:t>/2.</w:t>
            </w:r>
            <w:r w:rsidR="00C436C5">
              <w:rPr>
                <w:b/>
                <w:sz w:val="18"/>
                <w:szCs w:val="22"/>
              </w:rPr>
              <w:t>1</w:t>
            </w:r>
          </w:p>
        </w:tc>
        <w:tc>
          <w:tcPr>
            <w:tcW w:w="595" w:type="pct"/>
            <w:tcBorders>
              <w:top w:val="single" w:sz="4" w:space="0" w:color="auto"/>
              <w:left w:val="single" w:sz="4" w:space="0" w:color="auto"/>
              <w:bottom w:val="single" w:sz="4" w:space="0" w:color="auto"/>
              <w:right w:val="single" w:sz="4" w:space="0" w:color="auto"/>
            </w:tcBorders>
            <w:vAlign w:val="center"/>
          </w:tcPr>
          <w:p w14:paraId="562BBD1F" w14:textId="215084C2" w:rsidR="004A5F9E" w:rsidRPr="00D129BD" w:rsidRDefault="004A5F9E" w:rsidP="004A5F9E">
            <w:pPr>
              <w:jc w:val="center"/>
              <w:rPr>
                <w:b/>
                <w:sz w:val="18"/>
              </w:rPr>
            </w:pPr>
            <w:r>
              <w:rPr>
                <w:b/>
                <w:sz w:val="18"/>
                <w:szCs w:val="22"/>
              </w:rPr>
              <w:t>1.8</w:t>
            </w:r>
            <w:r w:rsidRPr="00D129BD">
              <w:rPr>
                <w:b/>
                <w:sz w:val="18"/>
                <w:szCs w:val="22"/>
              </w:rPr>
              <w:t>/2.</w:t>
            </w:r>
            <w:r w:rsidR="00C436C5">
              <w:rPr>
                <w:b/>
                <w:sz w:val="18"/>
                <w:szCs w:val="22"/>
              </w:rPr>
              <w:t>2</w:t>
            </w:r>
            <w:r w:rsidRPr="00D129BD">
              <w:rPr>
                <w:b/>
                <w:sz w:val="18"/>
                <w:szCs w:val="22"/>
              </w:rPr>
              <w:t>/2.</w:t>
            </w:r>
            <w:r w:rsidR="00C436C5">
              <w:rPr>
                <w:b/>
                <w:sz w:val="18"/>
                <w:szCs w:val="22"/>
              </w:rPr>
              <w:t>2</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6703307E" w14:textId="45C58F18" w:rsidR="004A5F9E" w:rsidRPr="00D129BD" w:rsidRDefault="004A5F9E" w:rsidP="00C436C5">
            <w:pPr>
              <w:jc w:val="center"/>
              <w:rPr>
                <w:b/>
                <w:sz w:val="18"/>
              </w:rPr>
            </w:pPr>
            <w:r w:rsidRPr="00D129BD">
              <w:rPr>
                <w:b/>
                <w:sz w:val="18"/>
                <w:szCs w:val="22"/>
              </w:rPr>
              <w:t>2.5/1.</w:t>
            </w:r>
            <w:r w:rsidR="00C436C5">
              <w:rPr>
                <w:b/>
                <w:sz w:val="18"/>
                <w:szCs w:val="22"/>
              </w:rPr>
              <w:t>5</w:t>
            </w:r>
            <w:r w:rsidRPr="00D129BD">
              <w:rPr>
                <w:b/>
                <w:sz w:val="18"/>
                <w:szCs w:val="22"/>
              </w:rPr>
              <w:t>/1.</w:t>
            </w:r>
            <w:r w:rsidR="00C436C5">
              <w:rPr>
                <w:b/>
                <w:sz w:val="18"/>
                <w:szCs w:val="22"/>
              </w:rPr>
              <w:t>5</w:t>
            </w:r>
          </w:p>
        </w:tc>
        <w:tc>
          <w:tcPr>
            <w:tcW w:w="463" w:type="pct"/>
            <w:tcBorders>
              <w:top w:val="nil"/>
              <w:left w:val="nil"/>
              <w:bottom w:val="single" w:sz="4" w:space="0" w:color="auto"/>
              <w:right w:val="single" w:sz="4" w:space="0" w:color="auto"/>
            </w:tcBorders>
            <w:shd w:val="clear" w:color="auto" w:fill="auto"/>
            <w:noWrap/>
            <w:vAlign w:val="center"/>
            <w:hideMark/>
          </w:tcPr>
          <w:p w14:paraId="006830A3" w14:textId="324DEC6D" w:rsidR="004A5F9E" w:rsidRPr="00D129BD" w:rsidRDefault="004A5F9E" w:rsidP="00C436C5">
            <w:pPr>
              <w:jc w:val="center"/>
              <w:rPr>
                <w:b/>
                <w:sz w:val="18"/>
              </w:rPr>
            </w:pPr>
            <w:r w:rsidRPr="00D129BD">
              <w:rPr>
                <w:b/>
                <w:sz w:val="18"/>
                <w:szCs w:val="22"/>
              </w:rPr>
              <w:t>1.9/2.</w:t>
            </w:r>
            <w:r w:rsidR="00C436C5">
              <w:rPr>
                <w:b/>
                <w:sz w:val="18"/>
                <w:szCs w:val="22"/>
              </w:rPr>
              <w:t>3</w:t>
            </w:r>
            <w:r w:rsidRPr="00D129BD">
              <w:rPr>
                <w:b/>
                <w:sz w:val="18"/>
                <w:szCs w:val="22"/>
              </w:rPr>
              <w:t>/2.</w:t>
            </w:r>
            <w:r w:rsidR="00C436C5">
              <w:rPr>
                <w:b/>
                <w:sz w:val="18"/>
                <w:szCs w:val="22"/>
              </w:rPr>
              <w:t>3</w:t>
            </w:r>
          </w:p>
        </w:tc>
      </w:tr>
    </w:tbl>
    <w:p w14:paraId="07626AD3" w14:textId="77777777" w:rsidR="004A5F9E" w:rsidRPr="0049349A" w:rsidRDefault="004A5F9E" w:rsidP="004A5F9E">
      <w:pPr>
        <w:jc w:val="both"/>
        <w:rPr>
          <w:rFonts w:cs="Arial"/>
        </w:rPr>
      </w:pPr>
      <w:r w:rsidRPr="0049349A">
        <w:rPr>
          <w:rFonts w:cs="Arial"/>
        </w:rPr>
        <w:t>in bold : results related to intended uses</w:t>
      </w:r>
    </w:p>
    <w:p w14:paraId="65A8C9A3" w14:textId="77777777" w:rsidR="004A5F9E" w:rsidRDefault="004A5F9E" w:rsidP="004A5F9E">
      <w:pPr>
        <w:spacing w:after="200" w:line="276" w:lineRule="auto"/>
        <w:rPr>
          <w:b/>
          <w:bCs/>
          <w:lang w:eastAsia="en-US"/>
        </w:rPr>
      </w:pPr>
      <w:r>
        <w:rPr>
          <w:b/>
          <w:bCs/>
          <w:lang w:eastAsia="en-US"/>
        </w:rPr>
        <w:br w:type="page"/>
      </w:r>
    </w:p>
    <w:p w14:paraId="174C59C5" w14:textId="77777777" w:rsidR="004A5F9E" w:rsidRPr="00776948" w:rsidRDefault="004A5F9E" w:rsidP="008369C7">
      <w:pPr>
        <w:pStyle w:val="Paragraphedeliste"/>
        <w:numPr>
          <w:ilvl w:val="0"/>
          <w:numId w:val="16"/>
        </w:numPr>
        <w:tabs>
          <w:tab w:val="left" w:pos="5387"/>
        </w:tabs>
        <w:suppressAutoHyphens w:val="0"/>
        <w:spacing w:after="240"/>
        <w:jc w:val="both"/>
        <w:rPr>
          <w:b/>
          <w:i/>
          <w:lang w:val="en-US"/>
        </w:rPr>
      </w:pPr>
      <w:r w:rsidRPr="00776948">
        <w:rPr>
          <w:b/>
          <w:i/>
          <w:lang w:val="en-US"/>
        </w:rPr>
        <w:lastRenderedPageBreak/>
        <w:t>Use # 2– skin repellent against ticks</w:t>
      </w:r>
    </w:p>
    <w:tbl>
      <w:tblPr>
        <w:tblW w:w="5000" w:type="pct"/>
        <w:tblLayout w:type="fixed"/>
        <w:tblCellMar>
          <w:left w:w="0" w:type="dxa"/>
          <w:right w:w="0" w:type="dxa"/>
        </w:tblCellMar>
        <w:tblLook w:val="04A0" w:firstRow="1" w:lastRow="0" w:firstColumn="1" w:lastColumn="0" w:noHBand="0" w:noVBand="1"/>
      </w:tblPr>
      <w:tblGrid>
        <w:gridCol w:w="3678"/>
        <w:gridCol w:w="1277"/>
        <w:gridCol w:w="1128"/>
        <w:gridCol w:w="1130"/>
        <w:gridCol w:w="1130"/>
        <w:gridCol w:w="860"/>
      </w:tblGrid>
      <w:tr w:rsidR="004A5F9E" w:rsidRPr="00EC06FD" w14:paraId="6DF1FCA7" w14:textId="77777777" w:rsidTr="00CA3452">
        <w:trPr>
          <w:trHeight w:val="300"/>
        </w:trPr>
        <w:tc>
          <w:tcPr>
            <w:tcW w:w="19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C8F17" w14:textId="77777777" w:rsidR="004A5F9E" w:rsidRPr="00EC06FD" w:rsidRDefault="004A5F9E" w:rsidP="004A5F9E">
            <w:pPr>
              <w:jc w:val="right"/>
              <w:rPr>
                <w:color w:val="000000"/>
                <w:szCs w:val="22"/>
              </w:rPr>
            </w:pPr>
          </w:p>
        </w:tc>
        <w:tc>
          <w:tcPr>
            <w:tcW w:w="3002" w:type="pct"/>
            <w:gridSpan w:val="5"/>
            <w:tcBorders>
              <w:top w:val="single" w:sz="4" w:space="0" w:color="auto"/>
              <w:left w:val="nil"/>
              <w:bottom w:val="single" w:sz="4" w:space="0" w:color="auto"/>
              <w:right w:val="single" w:sz="4" w:space="0" w:color="auto"/>
            </w:tcBorders>
            <w:shd w:val="clear" w:color="auto" w:fill="FFFF99"/>
            <w:vAlign w:val="center"/>
          </w:tcPr>
          <w:p w14:paraId="4DAA4BDB" w14:textId="77777777" w:rsidR="004A5F9E" w:rsidRDefault="004A5F9E" w:rsidP="004A5F9E">
            <w:pPr>
              <w:jc w:val="center"/>
              <w:rPr>
                <w:szCs w:val="22"/>
              </w:rPr>
            </w:pPr>
            <w:r>
              <w:rPr>
                <w:szCs w:val="22"/>
              </w:rPr>
              <w:t xml:space="preserve">Data and Results for </w:t>
            </w:r>
          </w:p>
          <w:p w14:paraId="192CFCFC" w14:textId="77777777" w:rsidR="004A5F9E" w:rsidRPr="00EC06FD" w:rsidRDefault="004A5F9E" w:rsidP="004A5F9E">
            <w:pPr>
              <w:jc w:val="center"/>
              <w:rPr>
                <w:szCs w:val="22"/>
              </w:rPr>
            </w:pPr>
            <w:r>
              <w:rPr>
                <w:szCs w:val="22"/>
              </w:rPr>
              <w:t>MetaSPC1 / MetaSPC2 / MetaSPC3</w:t>
            </w:r>
          </w:p>
        </w:tc>
      </w:tr>
      <w:tr w:rsidR="004A5F9E" w:rsidRPr="00EC06FD" w14:paraId="3BE2396E" w14:textId="77777777" w:rsidTr="00B62D99">
        <w:trPr>
          <w:trHeight w:val="300"/>
        </w:trPr>
        <w:tc>
          <w:tcPr>
            <w:tcW w:w="1998" w:type="pc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77679D7" w14:textId="77777777" w:rsidR="004A5F9E" w:rsidRPr="00EC06FD" w:rsidRDefault="004A5F9E" w:rsidP="00B62D99">
            <w:pPr>
              <w:jc w:val="right"/>
              <w:rPr>
                <w:color w:val="000000"/>
              </w:rPr>
            </w:pPr>
            <w:r w:rsidRPr="00EC06FD">
              <w:rPr>
                <w:color w:val="000000"/>
                <w:szCs w:val="22"/>
              </w:rPr>
              <w:t>Product application rate (mg product/cm²) (effective)</w:t>
            </w:r>
          </w:p>
        </w:tc>
        <w:tc>
          <w:tcPr>
            <w:tcW w:w="3002" w:type="pct"/>
            <w:gridSpan w:val="5"/>
            <w:tcBorders>
              <w:top w:val="single" w:sz="4" w:space="0" w:color="auto"/>
              <w:left w:val="nil"/>
              <w:bottom w:val="single" w:sz="4" w:space="0" w:color="auto"/>
              <w:right w:val="single" w:sz="4" w:space="0" w:color="auto"/>
            </w:tcBorders>
            <w:shd w:val="clear" w:color="auto" w:fill="FFFF99"/>
            <w:vAlign w:val="center"/>
          </w:tcPr>
          <w:p w14:paraId="172D31F5" w14:textId="2D7B9525" w:rsidR="004A5F9E" w:rsidRPr="00EC06FD" w:rsidRDefault="009D48C3" w:rsidP="009D48C3">
            <w:pPr>
              <w:jc w:val="center"/>
            </w:pPr>
            <w:r>
              <w:rPr>
                <w:szCs w:val="22"/>
              </w:rPr>
              <w:t>0.95</w:t>
            </w:r>
            <w:r w:rsidR="004A5F9E">
              <w:rPr>
                <w:szCs w:val="22"/>
              </w:rPr>
              <w:t xml:space="preserve"> / </w:t>
            </w:r>
            <w:r>
              <w:rPr>
                <w:szCs w:val="22"/>
              </w:rPr>
              <w:t>0.93</w:t>
            </w:r>
            <w:r w:rsidR="004A5F9E">
              <w:rPr>
                <w:szCs w:val="22"/>
              </w:rPr>
              <w:t xml:space="preserve"> / 0.</w:t>
            </w:r>
            <w:r>
              <w:rPr>
                <w:szCs w:val="22"/>
              </w:rPr>
              <w:t xml:space="preserve">66 </w:t>
            </w:r>
          </w:p>
        </w:tc>
      </w:tr>
      <w:tr w:rsidR="004A5F9E" w:rsidRPr="00EC06FD" w14:paraId="11118E5A" w14:textId="77777777" w:rsidTr="00B62D99">
        <w:trPr>
          <w:trHeight w:val="300"/>
        </w:trPr>
        <w:tc>
          <w:tcPr>
            <w:tcW w:w="1998" w:type="pct"/>
            <w:tcBorders>
              <w:top w:val="nil"/>
              <w:left w:val="single" w:sz="4" w:space="0" w:color="auto"/>
              <w:bottom w:val="single" w:sz="4" w:space="0" w:color="auto"/>
              <w:right w:val="single" w:sz="4" w:space="0" w:color="auto"/>
            </w:tcBorders>
            <w:shd w:val="clear" w:color="auto" w:fill="FFFF99"/>
            <w:noWrap/>
            <w:vAlign w:val="center"/>
            <w:hideMark/>
          </w:tcPr>
          <w:p w14:paraId="70C1F7FE" w14:textId="77777777" w:rsidR="004A5F9E" w:rsidRPr="00EC06FD" w:rsidRDefault="004A5F9E" w:rsidP="00B62D99">
            <w:pPr>
              <w:jc w:val="right"/>
              <w:rPr>
                <w:color w:val="000000"/>
              </w:rPr>
            </w:pPr>
            <w:r w:rsidRPr="00EC06FD">
              <w:rPr>
                <w:color w:val="000000"/>
                <w:szCs w:val="22"/>
              </w:rPr>
              <w:t>Concentration (a.s in % w/w in the product)</w:t>
            </w:r>
          </w:p>
        </w:tc>
        <w:tc>
          <w:tcPr>
            <w:tcW w:w="3002" w:type="pct"/>
            <w:gridSpan w:val="5"/>
            <w:tcBorders>
              <w:top w:val="nil"/>
              <w:left w:val="nil"/>
              <w:bottom w:val="single" w:sz="4" w:space="0" w:color="auto"/>
              <w:right w:val="single" w:sz="4" w:space="0" w:color="auto"/>
            </w:tcBorders>
            <w:shd w:val="clear" w:color="auto" w:fill="FFFF99"/>
            <w:vAlign w:val="center"/>
          </w:tcPr>
          <w:p w14:paraId="5C53AC9B" w14:textId="77777777" w:rsidR="004A5F9E" w:rsidRPr="00EC06FD" w:rsidRDefault="004A5F9E" w:rsidP="004A5F9E">
            <w:pPr>
              <w:jc w:val="center"/>
            </w:pPr>
            <w:r>
              <w:rPr>
                <w:szCs w:val="22"/>
              </w:rPr>
              <w:t>20 / 25 / 35</w:t>
            </w:r>
          </w:p>
        </w:tc>
      </w:tr>
      <w:tr w:rsidR="004A5F9E" w:rsidRPr="00EC06FD" w14:paraId="2C4D377A" w14:textId="77777777" w:rsidTr="00B62D99">
        <w:trPr>
          <w:trHeight w:val="300"/>
        </w:trPr>
        <w:tc>
          <w:tcPr>
            <w:tcW w:w="1998" w:type="pct"/>
            <w:tcBorders>
              <w:top w:val="nil"/>
              <w:left w:val="single" w:sz="4" w:space="0" w:color="auto"/>
              <w:bottom w:val="single" w:sz="4" w:space="0" w:color="auto"/>
              <w:right w:val="single" w:sz="4" w:space="0" w:color="auto"/>
            </w:tcBorders>
            <w:shd w:val="clear" w:color="auto" w:fill="FFFF99"/>
            <w:noWrap/>
            <w:vAlign w:val="center"/>
            <w:hideMark/>
          </w:tcPr>
          <w:p w14:paraId="698ED694" w14:textId="77777777" w:rsidR="004A5F9E" w:rsidRPr="00EC06FD" w:rsidRDefault="004A5F9E" w:rsidP="00B62D99">
            <w:pPr>
              <w:jc w:val="right"/>
              <w:rPr>
                <w:color w:val="000000"/>
              </w:rPr>
            </w:pPr>
            <w:r w:rsidRPr="00EC06FD">
              <w:rPr>
                <w:color w:val="000000"/>
                <w:szCs w:val="22"/>
              </w:rPr>
              <w:t>Applied active substance (mg a.s/cm²) (effective)</w:t>
            </w:r>
          </w:p>
        </w:tc>
        <w:tc>
          <w:tcPr>
            <w:tcW w:w="3002" w:type="pct"/>
            <w:gridSpan w:val="5"/>
            <w:tcBorders>
              <w:top w:val="nil"/>
              <w:left w:val="nil"/>
              <w:bottom w:val="single" w:sz="4" w:space="0" w:color="auto"/>
              <w:right w:val="single" w:sz="4" w:space="0" w:color="auto"/>
            </w:tcBorders>
            <w:shd w:val="clear" w:color="auto" w:fill="FFFF99"/>
            <w:vAlign w:val="center"/>
          </w:tcPr>
          <w:p w14:paraId="27CADB56" w14:textId="52E931F5" w:rsidR="004A5F9E" w:rsidRPr="00EC06FD" w:rsidRDefault="004A5F9E" w:rsidP="00C436C5">
            <w:pPr>
              <w:jc w:val="center"/>
            </w:pPr>
            <w:r w:rsidRPr="00EC06FD">
              <w:rPr>
                <w:szCs w:val="22"/>
              </w:rPr>
              <w:t>0</w:t>
            </w:r>
            <w:r>
              <w:rPr>
                <w:szCs w:val="22"/>
              </w:rPr>
              <w:t>.</w:t>
            </w:r>
            <w:r w:rsidR="00C436C5">
              <w:rPr>
                <w:szCs w:val="22"/>
              </w:rPr>
              <w:t xml:space="preserve">190 </w:t>
            </w:r>
            <w:r>
              <w:rPr>
                <w:szCs w:val="22"/>
              </w:rPr>
              <w:t>/ 0.</w:t>
            </w:r>
            <w:r w:rsidR="00C436C5">
              <w:rPr>
                <w:szCs w:val="22"/>
              </w:rPr>
              <w:t xml:space="preserve">233 </w:t>
            </w:r>
            <w:r>
              <w:rPr>
                <w:szCs w:val="22"/>
              </w:rPr>
              <w:t>/ 0.</w:t>
            </w:r>
            <w:r w:rsidR="00C436C5">
              <w:rPr>
                <w:szCs w:val="22"/>
              </w:rPr>
              <w:t>231</w:t>
            </w:r>
          </w:p>
        </w:tc>
      </w:tr>
      <w:tr w:rsidR="00CA3452" w:rsidRPr="00EC06FD" w14:paraId="5121F723" w14:textId="77777777" w:rsidTr="009D48C3">
        <w:trPr>
          <w:trHeight w:val="6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295616DE" w14:textId="77777777" w:rsidR="004A5F9E" w:rsidRPr="00EC06FD" w:rsidRDefault="004A5F9E" w:rsidP="00B62D99">
            <w:pPr>
              <w:jc w:val="right"/>
              <w:rPr>
                <w:color w:val="000000"/>
              </w:rPr>
            </w:pPr>
            <w:r w:rsidRPr="00EC06FD">
              <w:rPr>
                <w:color w:val="000000"/>
                <w:szCs w:val="22"/>
              </w:rPr>
              <w:t>age</w:t>
            </w:r>
          </w:p>
        </w:tc>
        <w:tc>
          <w:tcPr>
            <w:tcW w:w="694" w:type="pct"/>
            <w:tcBorders>
              <w:top w:val="nil"/>
              <w:left w:val="nil"/>
              <w:bottom w:val="single" w:sz="4" w:space="0" w:color="auto"/>
              <w:right w:val="single" w:sz="4" w:space="0" w:color="auto"/>
            </w:tcBorders>
            <w:shd w:val="clear" w:color="auto" w:fill="auto"/>
            <w:vAlign w:val="center"/>
          </w:tcPr>
          <w:p w14:paraId="66B80A6D" w14:textId="77777777" w:rsidR="004A5F9E" w:rsidRPr="00EC06FD" w:rsidRDefault="004A5F9E" w:rsidP="004A5F9E">
            <w:pPr>
              <w:jc w:val="center"/>
            </w:pPr>
            <w:r w:rsidRPr="00EC06FD">
              <w:rPr>
                <w:szCs w:val="22"/>
              </w:rPr>
              <w:t>Toddler</w:t>
            </w:r>
          </w:p>
          <w:p w14:paraId="3D74F840" w14:textId="77777777" w:rsidR="004A5F9E" w:rsidRPr="00EC06FD" w:rsidRDefault="004A5F9E" w:rsidP="004A5F9E">
            <w:pPr>
              <w:jc w:val="center"/>
            </w:pPr>
            <w:r w:rsidRPr="00EC06FD">
              <w:rPr>
                <w:szCs w:val="22"/>
              </w:rPr>
              <w:t>1-2 years</w:t>
            </w:r>
          </w:p>
        </w:tc>
        <w:tc>
          <w:tcPr>
            <w:tcW w:w="613" w:type="pct"/>
            <w:tcBorders>
              <w:top w:val="single" w:sz="4" w:space="0" w:color="auto"/>
              <w:left w:val="nil"/>
              <w:bottom w:val="single" w:sz="4" w:space="0" w:color="auto"/>
              <w:right w:val="single" w:sz="4" w:space="0" w:color="auto"/>
            </w:tcBorders>
            <w:vAlign w:val="center"/>
          </w:tcPr>
          <w:p w14:paraId="4B64845E" w14:textId="77777777" w:rsidR="004A5F9E" w:rsidRPr="00EC06FD" w:rsidRDefault="004A5F9E" w:rsidP="004A5F9E">
            <w:pPr>
              <w:jc w:val="center"/>
              <w:rPr>
                <w:rFonts w:cs="Arial"/>
              </w:rPr>
            </w:pPr>
            <w:r w:rsidRPr="00EC06FD">
              <w:rPr>
                <w:rFonts w:cs="Arial"/>
              </w:rPr>
              <w:t>Child</w:t>
            </w:r>
          </w:p>
          <w:p w14:paraId="6A36F12C" w14:textId="77777777" w:rsidR="004A5F9E" w:rsidRPr="00EC06FD" w:rsidRDefault="004A5F9E" w:rsidP="004A5F9E">
            <w:pPr>
              <w:jc w:val="center"/>
              <w:rPr>
                <w:rFonts w:cs="Arial"/>
                <w:vertAlign w:val="superscript"/>
              </w:rPr>
            </w:pPr>
            <w:r w:rsidRPr="00EC06FD">
              <w:rPr>
                <w:rFonts w:cs="Arial"/>
              </w:rPr>
              <w:t>2-3 years</w:t>
            </w:r>
          </w:p>
        </w:tc>
        <w:tc>
          <w:tcPr>
            <w:tcW w:w="614" w:type="pct"/>
            <w:tcBorders>
              <w:top w:val="nil"/>
              <w:left w:val="single" w:sz="4" w:space="0" w:color="auto"/>
              <w:bottom w:val="single" w:sz="4" w:space="0" w:color="auto"/>
              <w:right w:val="single" w:sz="4" w:space="0" w:color="auto"/>
            </w:tcBorders>
            <w:vAlign w:val="center"/>
          </w:tcPr>
          <w:p w14:paraId="58CF1BD2" w14:textId="77777777" w:rsidR="004A5F9E" w:rsidRPr="00EC06FD" w:rsidRDefault="004A5F9E" w:rsidP="004A5F9E">
            <w:pPr>
              <w:jc w:val="center"/>
              <w:rPr>
                <w:rFonts w:cs="Arial"/>
              </w:rPr>
            </w:pPr>
            <w:r w:rsidRPr="00EC06FD">
              <w:rPr>
                <w:rFonts w:cs="Arial"/>
              </w:rPr>
              <w:t>Child</w:t>
            </w:r>
          </w:p>
          <w:p w14:paraId="1C6B2447" w14:textId="77777777" w:rsidR="004A5F9E" w:rsidRPr="00EC06FD" w:rsidDel="00813390" w:rsidRDefault="004A5F9E" w:rsidP="004A5F9E">
            <w:pPr>
              <w:jc w:val="center"/>
            </w:pPr>
            <w:r w:rsidRPr="00EC06FD">
              <w:rPr>
                <w:rFonts w:cs="Arial"/>
              </w:rPr>
              <w:t>3-6 years</w:t>
            </w:r>
          </w:p>
        </w:tc>
        <w:tc>
          <w:tcPr>
            <w:tcW w:w="614" w:type="pct"/>
            <w:tcBorders>
              <w:top w:val="nil"/>
              <w:left w:val="single" w:sz="4" w:space="0" w:color="auto"/>
              <w:bottom w:val="single" w:sz="4" w:space="0" w:color="auto"/>
              <w:right w:val="single" w:sz="4" w:space="0" w:color="auto"/>
            </w:tcBorders>
            <w:shd w:val="clear" w:color="auto" w:fill="auto"/>
            <w:vAlign w:val="center"/>
          </w:tcPr>
          <w:p w14:paraId="555B7B3A" w14:textId="77777777" w:rsidR="004A5F9E" w:rsidRPr="00EC06FD" w:rsidRDefault="004A5F9E" w:rsidP="004A5F9E">
            <w:pPr>
              <w:jc w:val="center"/>
              <w:rPr>
                <w:rFonts w:cs="Arial"/>
              </w:rPr>
            </w:pPr>
            <w:r w:rsidRPr="00EC06FD">
              <w:rPr>
                <w:rFonts w:cs="Arial"/>
              </w:rPr>
              <w:t xml:space="preserve">Child </w:t>
            </w:r>
          </w:p>
          <w:p w14:paraId="31934C31" w14:textId="77777777" w:rsidR="004A5F9E" w:rsidRPr="00EC06FD" w:rsidRDefault="004A5F9E" w:rsidP="004A5F9E">
            <w:pPr>
              <w:jc w:val="center"/>
            </w:pPr>
            <w:r w:rsidRPr="00EC06FD">
              <w:rPr>
                <w:rFonts w:cs="Arial"/>
              </w:rPr>
              <w:t>6-11 years</w:t>
            </w:r>
          </w:p>
        </w:tc>
        <w:tc>
          <w:tcPr>
            <w:tcW w:w="467" w:type="pct"/>
            <w:tcBorders>
              <w:top w:val="nil"/>
              <w:left w:val="nil"/>
              <w:bottom w:val="single" w:sz="4" w:space="0" w:color="auto"/>
              <w:right w:val="single" w:sz="4" w:space="0" w:color="auto"/>
            </w:tcBorders>
            <w:shd w:val="clear" w:color="auto" w:fill="auto"/>
            <w:noWrap/>
            <w:vAlign w:val="center"/>
            <w:hideMark/>
          </w:tcPr>
          <w:p w14:paraId="7ADED1C2" w14:textId="77777777" w:rsidR="004A5F9E" w:rsidRPr="00EC06FD" w:rsidRDefault="004A5F9E" w:rsidP="004A5F9E">
            <w:pPr>
              <w:jc w:val="center"/>
            </w:pPr>
            <w:r w:rsidRPr="00EC06FD">
              <w:rPr>
                <w:szCs w:val="22"/>
              </w:rPr>
              <w:t>adult</w:t>
            </w:r>
          </w:p>
        </w:tc>
      </w:tr>
      <w:tr w:rsidR="00CA3452" w:rsidRPr="00EC06FD" w14:paraId="42BA979A"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D9D9D9"/>
            <w:noWrap/>
            <w:vAlign w:val="center"/>
            <w:hideMark/>
          </w:tcPr>
          <w:p w14:paraId="1F12D6B4" w14:textId="77777777" w:rsidR="004A5F9E" w:rsidRPr="00EC06FD" w:rsidRDefault="004A5F9E" w:rsidP="00B62D99">
            <w:pPr>
              <w:jc w:val="right"/>
              <w:rPr>
                <w:color w:val="000000"/>
              </w:rPr>
            </w:pPr>
            <w:r w:rsidRPr="00EC06FD">
              <w:rPr>
                <w:color w:val="000000"/>
                <w:szCs w:val="22"/>
              </w:rPr>
              <w:t>hands (palms and back of both hands) (cm</w:t>
            </w:r>
            <w:r w:rsidRPr="00EC06FD">
              <w:rPr>
                <w:color w:val="000000"/>
                <w:szCs w:val="22"/>
                <w:vertAlign w:val="superscript"/>
              </w:rPr>
              <w:t>2</w:t>
            </w:r>
            <w:r w:rsidRPr="00EC06FD">
              <w:rPr>
                <w:color w:val="000000"/>
                <w:szCs w:val="22"/>
              </w:rPr>
              <w:t>)</w:t>
            </w:r>
          </w:p>
        </w:tc>
        <w:tc>
          <w:tcPr>
            <w:tcW w:w="694" w:type="pct"/>
            <w:tcBorders>
              <w:top w:val="nil"/>
              <w:left w:val="nil"/>
              <w:bottom w:val="single" w:sz="4" w:space="0" w:color="auto"/>
              <w:right w:val="single" w:sz="4" w:space="0" w:color="auto"/>
            </w:tcBorders>
            <w:shd w:val="clear" w:color="auto" w:fill="D9D9D9"/>
            <w:noWrap/>
            <w:vAlign w:val="center"/>
          </w:tcPr>
          <w:p w14:paraId="30C37AD4" w14:textId="77777777" w:rsidR="004A5F9E" w:rsidRPr="00EC06FD" w:rsidRDefault="004A5F9E" w:rsidP="004A5F9E">
            <w:pPr>
              <w:jc w:val="center"/>
            </w:pPr>
            <w:r w:rsidRPr="00EC06FD">
              <w:rPr>
                <w:szCs w:val="22"/>
              </w:rPr>
              <w:t>230</w:t>
            </w:r>
          </w:p>
        </w:tc>
        <w:tc>
          <w:tcPr>
            <w:tcW w:w="613" w:type="pct"/>
            <w:tcBorders>
              <w:top w:val="single" w:sz="4" w:space="0" w:color="auto"/>
              <w:left w:val="nil"/>
              <w:bottom w:val="single" w:sz="4" w:space="0" w:color="auto"/>
              <w:right w:val="single" w:sz="4" w:space="0" w:color="auto"/>
            </w:tcBorders>
            <w:shd w:val="clear" w:color="auto" w:fill="D9D9D9"/>
            <w:vAlign w:val="center"/>
          </w:tcPr>
          <w:p w14:paraId="564BDCC6" w14:textId="77777777" w:rsidR="004A5F9E" w:rsidRPr="00EC06FD" w:rsidRDefault="004A5F9E" w:rsidP="004A5F9E">
            <w:pPr>
              <w:jc w:val="center"/>
            </w:pPr>
            <w:r w:rsidRPr="00EC06FD">
              <w:rPr>
                <w:szCs w:val="22"/>
              </w:rPr>
              <w:t>297</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376175E4" w14:textId="77777777" w:rsidR="004A5F9E" w:rsidRPr="00EC06FD" w:rsidDel="00813390" w:rsidRDefault="004A5F9E" w:rsidP="004A5F9E">
            <w:pPr>
              <w:jc w:val="center"/>
            </w:pPr>
            <w:r w:rsidRPr="00EC06FD">
              <w:rPr>
                <w:szCs w:val="22"/>
              </w:rPr>
              <w:t>415</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30F47D20" w14:textId="77777777" w:rsidR="004A5F9E" w:rsidRPr="00EC06FD" w:rsidRDefault="004A5F9E" w:rsidP="004A5F9E">
            <w:pPr>
              <w:jc w:val="center"/>
            </w:pPr>
            <w:r w:rsidRPr="00EC06FD">
              <w:rPr>
                <w:szCs w:val="22"/>
              </w:rPr>
              <w:t>428</w:t>
            </w:r>
          </w:p>
        </w:tc>
        <w:tc>
          <w:tcPr>
            <w:tcW w:w="467" w:type="pct"/>
            <w:tcBorders>
              <w:top w:val="nil"/>
              <w:left w:val="nil"/>
              <w:bottom w:val="single" w:sz="4" w:space="0" w:color="auto"/>
              <w:right w:val="single" w:sz="4" w:space="0" w:color="auto"/>
            </w:tcBorders>
            <w:shd w:val="clear" w:color="auto" w:fill="D9D9D9"/>
            <w:noWrap/>
            <w:vAlign w:val="center"/>
            <w:hideMark/>
          </w:tcPr>
          <w:p w14:paraId="2E71118A" w14:textId="77777777" w:rsidR="004A5F9E" w:rsidRPr="00EC06FD" w:rsidRDefault="004A5F9E" w:rsidP="004A5F9E">
            <w:pPr>
              <w:jc w:val="center"/>
            </w:pPr>
            <w:r w:rsidRPr="00EC06FD">
              <w:rPr>
                <w:szCs w:val="22"/>
              </w:rPr>
              <w:t>820</w:t>
            </w:r>
          </w:p>
        </w:tc>
      </w:tr>
      <w:tr w:rsidR="00CA3452" w:rsidRPr="00EC06FD" w14:paraId="3179CC46"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FFFF99"/>
            <w:noWrap/>
            <w:vAlign w:val="center"/>
            <w:hideMark/>
          </w:tcPr>
          <w:p w14:paraId="0B56B8D4" w14:textId="77777777" w:rsidR="004A5F9E" w:rsidRPr="00EC06FD" w:rsidRDefault="004A5F9E" w:rsidP="00B62D99">
            <w:pPr>
              <w:jc w:val="right"/>
              <w:rPr>
                <w:color w:val="000000"/>
              </w:rPr>
            </w:pPr>
            <w:r w:rsidRPr="00EC06FD">
              <w:rPr>
                <w:color w:val="000000"/>
                <w:szCs w:val="22"/>
              </w:rPr>
              <w:t>Intended number of application</w:t>
            </w:r>
          </w:p>
          <w:p w14:paraId="18FD543E" w14:textId="77777777" w:rsidR="004A5F9E" w:rsidRPr="00EC06FD" w:rsidRDefault="004A5F9E" w:rsidP="00B62D99">
            <w:pPr>
              <w:jc w:val="right"/>
              <w:rPr>
                <w:color w:val="000000"/>
              </w:rPr>
            </w:pPr>
            <w:r w:rsidRPr="00EC06FD">
              <w:rPr>
                <w:color w:val="000000"/>
                <w:szCs w:val="22"/>
              </w:rPr>
              <w:t>(evaluated)</w:t>
            </w:r>
          </w:p>
        </w:tc>
        <w:tc>
          <w:tcPr>
            <w:tcW w:w="694" w:type="pct"/>
            <w:tcBorders>
              <w:top w:val="nil"/>
              <w:left w:val="nil"/>
              <w:bottom w:val="single" w:sz="4" w:space="0" w:color="auto"/>
              <w:right w:val="single" w:sz="4" w:space="0" w:color="auto"/>
            </w:tcBorders>
            <w:shd w:val="clear" w:color="auto" w:fill="FFFF99"/>
            <w:noWrap/>
            <w:vAlign w:val="center"/>
          </w:tcPr>
          <w:p w14:paraId="49957CFB" w14:textId="77777777" w:rsidR="004A5F9E" w:rsidRPr="00EC06FD" w:rsidRDefault="004A5F9E" w:rsidP="004A5F9E">
            <w:pPr>
              <w:jc w:val="center"/>
              <w:rPr>
                <w:bCs/>
              </w:rPr>
            </w:pPr>
            <w:r>
              <w:rPr>
                <w:bCs/>
              </w:rPr>
              <w:t>1/0/0</w:t>
            </w:r>
          </w:p>
        </w:tc>
        <w:tc>
          <w:tcPr>
            <w:tcW w:w="613" w:type="pct"/>
            <w:tcBorders>
              <w:top w:val="single" w:sz="4" w:space="0" w:color="auto"/>
              <w:left w:val="nil"/>
              <w:bottom w:val="single" w:sz="4" w:space="0" w:color="auto"/>
              <w:right w:val="single" w:sz="4" w:space="0" w:color="auto"/>
            </w:tcBorders>
            <w:shd w:val="clear" w:color="auto" w:fill="FFFF99"/>
            <w:vAlign w:val="center"/>
          </w:tcPr>
          <w:p w14:paraId="06E87457" w14:textId="77777777" w:rsidR="004A5F9E" w:rsidRPr="00EC06FD" w:rsidRDefault="004A5F9E" w:rsidP="004A5F9E">
            <w:pPr>
              <w:jc w:val="center"/>
              <w:rPr>
                <w:bCs/>
              </w:rPr>
            </w:pPr>
            <w:r>
              <w:rPr>
                <w:bCs/>
              </w:rPr>
              <w:t>1/1/1</w:t>
            </w:r>
          </w:p>
        </w:tc>
        <w:tc>
          <w:tcPr>
            <w:tcW w:w="614" w:type="pct"/>
            <w:tcBorders>
              <w:top w:val="single" w:sz="4" w:space="0" w:color="auto"/>
              <w:left w:val="single" w:sz="4" w:space="0" w:color="auto"/>
              <w:bottom w:val="single" w:sz="4" w:space="0" w:color="auto"/>
              <w:right w:val="single" w:sz="4" w:space="0" w:color="auto"/>
            </w:tcBorders>
            <w:shd w:val="clear" w:color="auto" w:fill="FFFF99"/>
            <w:vAlign w:val="center"/>
          </w:tcPr>
          <w:p w14:paraId="1EC3E834" w14:textId="77777777" w:rsidR="004A5F9E" w:rsidRPr="00EC06FD" w:rsidRDefault="004A5F9E" w:rsidP="004A5F9E">
            <w:pPr>
              <w:jc w:val="center"/>
              <w:rPr>
                <w:bCs/>
              </w:rPr>
            </w:pPr>
            <w:r>
              <w:rPr>
                <w:bCs/>
              </w:rPr>
              <w:t>1/1/1</w:t>
            </w:r>
          </w:p>
        </w:tc>
        <w:tc>
          <w:tcPr>
            <w:tcW w:w="614" w:type="pct"/>
            <w:tcBorders>
              <w:top w:val="single" w:sz="4" w:space="0" w:color="auto"/>
              <w:left w:val="single" w:sz="4" w:space="0" w:color="auto"/>
              <w:bottom w:val="single" w:sz="4" w:space="0" w:color="auto"/>
              <w:right w:val="single" w:sz="4" w:space="0" w:color="auto"/>
            </w:tcBorders>
            <w:shd w:val="clear" w:color="auto" w:fill="FFFF99"/>
            <w:vAlign w:val="center"/>
          </w:tcPr>
          <w:p w14:paraId="5CAFC803" w14:textId="77777777" w:rsidR="004A5F9E" w:rsidRPr="00EC06FD" w:rsidRDefault="004A5F9E" w:rsidP="004A5F9E">
            <w:pPr>
              <w:jc w:val="center"/>
              <w:rPr>
                <w:bCs/>
              </w:rPr>
            </w:pPr>
            <w:r>
              <w:rPr>
                <w:bCs/>
              </w:rPr>
              <w:t>1/1/1</w:t>
            </w:r>
          </w:p>
        </w:tc>
        <w:tc>
          <w:tcPr>
            <w:tcW w:w="467" w:type="pct"/>
            <w:tcBorders>
              <w:top w:val="nil"/>
              <w:left w:val="nil"/>
              <w:bottom w:val="single" w:sz="4" w:space="0" w:color="auto"/>
              <w:right w:val="single" w:sz="4" w:space="0" w:color="auto"/>
            </w:tcBorders>
            <w:shd w:val="clear" w:color="auto" w:fill="FFFF99"/>
            <w:noWrap/>
            <w:vAlign w:val="center"/>
            <w:hideMark/>
          </w:tcPr>
          <w:p w14:paraId="5E9912F9" w14:textId="77777777" w:rsidR="004A5F9E" w:rsidRPr="00EC06FD" w:rsidRDefault="004A5F9E" w:rsidP="004A5F9E">
            <w:pPr>
              <w:jc w:val="center"/>
              <w:rPr>
                <w:bCs/>
              </w:rPr>
            </w:pPr>
            <w:r>
              <w:rPr>
                <w:bCs/>
              </w:rPr>
              <w:t>1/1/1</w:t>
            </w:r>
          </w:p>
        </w:tc>
      </w:tr>
      <w:tr w:rsidR="00CA3452" w:rsidRPr="00EC06FD" w14:paraId="1D279309"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289E6FE6" w14:textId="77777777" w:rsidR="004A5F9E" w:rsidRPr="00EC06FD" w:rsidRDefault="004A5F9E" w:rsidP="00B62D99">
            <w:pPr>
              <w:jc w:val="right"/>
              <w:rPr>
                <w:color w:val="000000"/>
              </w:rPr>
            </w:pPr>
            <w:r w:rsidRPr="00EC06FD">
              <w:rPr>
                <w:color w:val="000000"/>
                <w:szCs w:val="22"/>
              </w:rPr>
              <w:t xml:space="preserve">Ratio surface factor of the palm compared to whole hand </w:t>
            </w:r>
          </w:p>
        </w:tc>
        <w:tc>
          <w:tcPr>
            <w:tcW w:w="694" w:type="pct"/>
            <w:tcBorders>
              <w:top w:val="nil"/>
              <w:left w:val="nil"/>
              <w:bottom w:val="single" w:sz="4" w:space="0" w:color="auto"/>
              <w:right w:val="single" w:sz="4" w:space="0" w:color="auto"/>
            </w:tcBorders>
            <w:shd w:val="clear" w:color="auto" w:fill="auto"/>
            <w:noWrap/>
            <w:vAlign w:val="center"/>
            <w:hideMark/>
          </w:tcPr>
          <w:p w14:paraId="6137958E" w14:textId="77777777" w:rsidR="004A5F9E" w:rsidRPr="00EC06FD" w:rsidRDefault="004A5F9E" w:rsidP="004A5F9E">
            <w:pPr>
              <w:jc w:val="center"/>
            </w:pPr>
            <w:r w:rsidRPr="00EC06FD">
              <w:rPr>
                <w:szCs w:val="22"/>
              </w:rPr>
              <w:t>0.5</w:t>
            </w:r>
          </w:p>
        </w:tc>
        <w:tc>
          <w:tcPr>
            <w:tcW w:w="613" w:type="pct"/>
            <w:tcBorders>
              <w:top w:val="single" w:sz="4" w:space="0" w:color="auto"/>
              <w:left w:val="nil"/>
              <w:bottom w:val="single" w:sz="4" w:space="0" w:color="auto"/>
              <w:right w:val="single" w:sz="4" w:space="0" w:color="auto"/>
            </w:tcBorders>
            <w:vAlign w:val="center"/>
          </w:tcPr>
          <w:p w14:paraId="2C7161F9" w14:textId="77777777" w:rsidR="004A5F9E" w:rsidRPr="00EC06FD" w:rsidRDefault="004A5F9E" w:rsidP="004A5F9E">
            <w:pPr>
              <w:jc w:val="center"/>
            </w:pPr>
            <w:r w:rsidRPr="00EC06FD">
              <w:rPr>
                <w:szCs w:val="22"/>
              </w:rPr>
              <w:t>0.5</w:t>
            </w:r>
          </w:p>
        </w:tc>
        <w:tc>
          <w:tcPr>
            <w:tcW w:w="614" w:type="pct"/>
            <w:tcBorders>
              <w:top w:val="single" w:sz="4" w:space="0" w:color="auto"/>
              <w:left w:val="single" w:sz="4" w:space="0" w:color="auto"/>
              <w:bottom w:val="single" w:sz="4" w:space="0" w:color="auto"/>
              <w:right w:val="single" w:sz="4" w:space="0" w:color="auto"/>
            </w:tcBorders>
            <w:vAlign w:val="center"/>
          </w:tcPr>
          <w:p w14:paraId="14C84AD4" w14:textId="77777777" w:rsidR="004A5F9E" w:rsidRPr="00EC06FD" w:rsidDel="00813390" w:rsidRDefault="004A5F9E" w:rsidP="004A5F9E">
            <w:pPr>
              <w:jc w:val="center"/>
            </w:pPr>
            <w:r w:rsidRPr="00EC06FD">
              <w:rPr>
                <w:szCs w:val="22"/>
              </w:rPr>
              <w:t>0.5</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62EB516C" w14:textId="77777777" w:rsidR="004A5F9E" w:rsidRPr="00EC06FD" w:rsidRDefault="004A5F9E" w:rsidP="004A5F9E">
            <w:pPr>
              <w:jc w:val="center"/>
            </w:pPr>
            <w:r w:rsidRPr="00EC06FD">
              <w:rPr>
                <w:szCs w:val="22"/>
              </w:rPr>
              <w:t>0.5</w:t>
            </w:r>
          </w:p>
        </w:tc>
        <w:tc>
          <w:tcPr>
            <w:tcW w:w="467" w:type="pct"/>
            <w:tcBorders>
              <w:top w:val="nil"/>
              <w:left w:val="nil"/>
              <w:bottom w:val="single" w:sz="4" w:space="0" w:color="auto"/>
              <w:right w:val="single" w:sz="4" w:space="0" w:color="auto"/>
            </w:tcBorders>
            <w:shd w:val="clear" w:color="auto" w:fill="auto"/>
            <w:noWrap/>
            <w:vAlign w:val="center"/>
            <w:hideMark/>
          </w:tcPr>
          <w:p w14:paraId="789F9517" w14:textId="77777777" w:rsidR="004A5F9E" w:rsidRPr="00EC06FD" w:rsidRDefault="004A5F9E" w:rsidP="004A5F9E">
            <w:pPr>
              <w:jc w:val="center"/>
            </w:pPr>
            <w:r w:rsidRPr="00EC06FD">
              <w:rPr>
                <w:szCs w:val="22"/>
              </w:rPr>
              <w:t>0.5</w:t>
            </w:r>
          </w:p>
        </w:tc>
      </w:tr>
      <w:tr w:rsidR="00CA3452" w:rsidRPr="00EC06FD" w14:paraId="15CAAEAD"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12408788" w14:textId="77777777" w:rsidR="004A5F9E" w:rsidRPr="00EC06FD" w:rsidRDefault="004A5F9E" w:rsidP="00B62D99">
            <w:pPr>
              <w:jc w:val="right"/>
              <w:rPr>
                <w:color w:val="000000"/>
              </w:rPr>
            </w:pPr>
            <w:r>
              <w:rPr>
                <w:color w:val="000000"/>
                <w:szCs w:val="22"/>
              </w:rPr>
              <w:t xml:space="preserve">Food </w:t>
            </w:r>
            <w:r w:rsidRPr="00EC06FD">
              <w:rPr>
                <w:color w:val="000000"/>
                <w:szCs w:val="22"/>
              </w:rPr>
              <w:t>exposure per application (a.s in mg)</w:t>
            </w:r>
          </w:p>
        </w:tc>
        <w:tc>
          <w:tcPr>
            <w:tcW w:w="694" w:type="pct"/>
            <w:tcBorders>
              <w:top w:val="nil"/>
              <w:left w:val="nil"/>
              <w:bottom w:val="single" w:sz="4" w:space="0" w:color="auto"/>
              <w:right w:val="single" w:sz="4" w:space="0" w:color="auto"/>
            </w:tcBorders>
            <w:shd w:val="clear" w:color="auto" w:fill="auto"/>
            <w:noWrap/>
            <w:vAlign w:val="center"/>
          </w:tcPr>
          <w:p w14:paraId="509C15EA" w14:textId="49687E6F" w:rsidR="004A5F9E" w:rsidRPr="00EC06FD" w:rsidRDefault="009D48C3" w:rsidP="009D48C3">
            <w:pPr>
              <w:jc w:val="center"/>
            </w:pPr>
            <w:r>
              <w:t>22</w:t>
            </w:r>
            <w:r w:rsidR="004A5F9E">
              <w:t>/</w:t>
            </w:r>
            <w:r>
              <w:t>27</w:t>
            </w:r>
            <w:r w:rsidR="004A5F9E">
              <w:t>/</w:t>
            </w:r>
            <w:r>
              <w:t>27</w:t>
            </w:r>
          </w:p>
        </w:tc>
        <w:tc>
          <w:tcPr>
            <w:tcW w:w="613" w:type="pct"/>
            <w:tcBorders>
              <w:top w:val="single" w:sz="4" w:space="0" w:color="auto"/>
              <w:left w:val="nil"/>
              <w:bottom w:val="single" w:sz="4" w:space="0" w:color="auto"/>
              <w:right w:val="single" w:sz="4" w:space="0" w:color="auto"/>
            </w:tcBorders>
            <w:vAlign w:val="center"/>
          </w:tcPr>
          <w:p w14:paraId="0F01A3FA" w14:textId="7CE77F8F" w:rsidR="004A5F9E" w:rsidRPr="00EC06FD" w:rsidRDefault="009D48C3" w:rsidP="009D48C3">
            <w:pPr>
              <w:jc w:val="center"/>
            </w:pPr>
            <w:r>
              <w:t>28</w:t>
            </w:r>
            <w:r w:rsidR="004A5F9E">
              <w:t>/</w:t>
            </w:r>
            <w:r>
              <w:t>35</w:t>
            </w:r>
            <w:r w:rsidR="004A5F9E">
              <w:t>/</w:t>
            </w:r>
            <w:r>
              <w:t>34</w:t>
            </w:r>
          </w:p>
        </w:tc>
        <w:tc>
          <w:tcPr>
            <w:tcW w:w="614" w:type="pct"/>
            <w:tcBorders>
              <w:top w:val="single" w:sz="4" w:space="0" w:color="auto"/>
              <w:left w:val="single" w:sz="4" w:space="0" w:color="auto"/>
              <w:bottom w:val="single" w:sz="4" w:space="0" w:color="auto"/>
              <w:right w:val="single" w:sz="4" w:space="0" w:color="auto"/>
            </w:tcBorders>
            <w:vAlign w:val="center"/>
          </w:tcPr>
          <w:p w14:paraId="4CFC6BDC" w14:textId="644676C9" w:rsidR="004A5F9E" w:rsidRPr="00EC06FD" w:rsidDel="00813390" w:rsidRDefault="009D48C3" w:rsidP="009D48C3">
            <w:pPr>
              <w:jc w:val="center"/>
            </w:pPr>
            <w:r>
              <w:t>39</w:t>
            </w:r>
            <w:r w:rsidR="004A5F9E">
              <w:t>/</w:t>
            </w:r>
            <w:r>
              <w:t>48</w:t>
            </w:r>
            <w:r w:rsidR="004A5F9E">
              <w:t>/</w:t>
            </w:r>
            <w:r>
              <w:t>48</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0AC2C00D" w14:textId="0C411455" w:rsidR="004A5F9E" w:rsidRPr="00EC06FD" w:rsidRDefault="009D48C3" w:rsidP="009D48C3">
            <w:pPr>
              <w:jc w:val="center"/>
            </w:pPr>
            <w:r>
              <w:t>41</w:t>
            </w:r>
            <w:r w:rsidR="004A5F9E">
              <w:t>/</w:t>
            </w:r>
            <w:r>
              <w:t>50</w:t>
            </w:r>
            <w:r w:rsidR="004A5F9E">
              <w:t>/</w:t>
            </w:r>
            <w:r>
              <w:t>49</w:t>
            </w:r>
          </w:p>
        </w:tc>
        <w:tc>
          <w:tcPr>
            <w:tcW w:w="467" w:type="pct"/>
            <w:tcBorders>
              <w:top w:val="nil"/>
              <w:left w:val="nil"/>
              <w:bottom w:val="single" w:sz="4" w:space="0" w:color="auto"/>
              <w:right w:val="single" w:sz="4" w:space="0" w:color="auto"/>
            </w:tcBorders>
            <w:shd w:val="clear" w:color="auto" w:fill="auto"/>
            <w:noWrap/>
            <w:vAlign w:val="center"/>
            <w:hideMark/>
          </w:tcPr>
          <w:p w14:paraId="6C4E6020" w14:textId="692B45DE" w:rsidR="004A5F9E" w:rsidRPr="00EC06FD" w:rsidRDefault="009D48C3" w:rsidP="009D48C3">
            <w:pPr>
              <w:jc w:val="center"/>
            </w:pPr>
            <w:r>
              <w:t>78</w:t>
            </w:r>
            <w:r w:rsidR="004A5F9E">
              <w:t>/</w:t>
            </w:r>
            <w:r>
              <w:t>95</w:t>
            </w:r>
            <w:r w:rsidR="004A5F9E">
              <w:t>/</w:t>
            </w:r>
            <w:r>
              <w:t>95</w:t>
            </w:r>
          </w:p>
        </w:tc>
      </w:tr>
      <w:tr w:rsidR="00CA3452" w:rsidRPr="00EC06FD" w14:paraId="2BFF1D08"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D9D9D9"/>
            <w:noWrap/>
            <w:vAlign w:val="center"/>
            <w:hideMark/>
          </w:tcPr>
          <w:p w14:paraId="1B9BF0DA" w14:textId="77777777" w:rsidR="004A5F9E" w:rsidRPr="00EC06FD" w:rsidRDefault="004A5F9E" w:rsidP="00B62D99">
            <w:pPr>
              <w:jc w:val="right"/>
              <w:rPr>
                <w:color w:val="000000"/>
              </w:rPr>
            </w:pPr>
            <w:r w:rsidRPr="00EC06FD">
              <w:rPr>
                <w:color w:val="000000"/>
                <w:szCs w:val="22"/>
              </w:rPr>
              <w:t>transfer factor (hand to food) in %</w:t>
            </w:r>
          </w:p>
        </w:tc>
        <w:tc>
          <w:tcPr>
            <w:tcW w:w="694" w:type="pct"/>
            <w:tcBorders>
              <w:top w:val="nil"/>
              <w:left w:val="nil"/>
              <w:bottom w:val="single" w:sz="4" w:space="0" w:color="auto"/>
              <w:right w:val="single" w:sz="4" w:space="0" w:color="auto"/>
            </w:tcBorders>
            <w:shd w:val="clear" w:color="auto" w:fill="D9D9D9"/>
            <w:noWrap/>
            <w:vAlign w:val="center"/>
            <w:hideMark/>
          </w:tcPr>
          <w:p w14:paraId="4873920B" w14:textId="77777777" w:rsidR="004A5F9E" w:rsidRPr="00EC06FD" w:rsidRDefault="004A5F9E" w:rsidP="004A5F9E">
            <w:pPr>
              <w:jc w:val="center"/>
              <w:rPr>
                <w:bCs/>
              </w:rPr>
            </w:pPr>
            <w:r w:rsidRPr="00EC06FD">
              <w:rPr>
                <w:bCs/>
                <w:szCs w:val="22"/>
              </w:rPr>
              <w:t>100</w:t>
            </w:r>
          </w:p>
        </w:tc>
        <w:tc>
          <w:tcPr>
            <w:tcW w:w="613" w:type="pct"/>
            <w:tcBorders>
              <w:top w:val="single" w:sz="4" w:space="0" w:color="auto"/>
              <w:left w:val="nil"/>
              <w:bottom w:val="single" w:sz="4" w:space="0" w:color="auto"/>
              <w:right w:val="single" w:sz="4" w:space="0" w:color="auto"/>
            </w:tcBorders>
            <w:shd w:val="clear" w:color="auto" w:fill="D9D9D9"/>
            <w:vAlign w:val="center"/>
          </w:tcPr>
          <w:p w14:paraId="14B68857" w14:textId="77777777" w:rsidR="004A5F9E" w:rsidRPr="00EC06FD" w:rsidRDefault="004A5F9E" w:rsidP="004A5F9E">
            <w:pPr>
              <w:jc w:val="center"/>
              <w:rPr>
                <w:bCs/>
              </w:rPr>
            </w:pPr>
            <w:r w:rsidRPr="00EC06FD">
              <w:rPr>
                <w:bCs/>
                <w:szCs w:val="22"/>
              </w:rPr>
              <w:t>100</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39992B00" w14:textId="77777777" w:rsidR="004A5F9E" w:rsidRPr="00EC06FD" w:rsidDel="00813390" w:rsidRDefault="004A5F9E" w:rsidP="004A5F9E">
            <w:pPr>
              <w:jc w:val="center"/>
              <w:rPr>
                <w:bCs/>
              </w:rPr>
            </w:pPr>
            <w:r w:rsidRPr="00EC06FD">
              <w:rPr>
                <w:bCs/>
                <w:szCs w:val="22"/>
              </w:rPr>
              <w:t>100</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44137E16" w14:textId="77777777" w:rsidR="004A5F9E" w:rsidRPr="00EC06FD" w:rsidRDefault="004A5F9E" w:rsidP="004A5F9E">
            <w:pPr>
              <w:jc w:val="center"/>
              <w:rPr>
                <w:bCs/>
              </w:rPr>
            </w:pPr>
            <w:r w:rsidRPr="00EC06FD">
              <w:rPr>
                <w:bCs/>
                <w:szCs w:val="22"/>
              </w:rPr>
              <w:t>100</w:t>
            </w:r>
          </w:p>
        </w:tc>
        <w:tc>
          <w:tcPr>
            <w:tcW w:w="467" w:type="pct"/>
            <w:tcBorders>
              <w:top w:val="nil"/>
              <w:left w:val="nil"/>
              <w:bottom w:val="single" w:sz="4" w:space="0" w:color="auto"/>
              <w:right w:val="single" w:sz="4" w:space="0" w:color="auto"/>
            </w:tcBorders>
            <w:shd w:val="clear" w:color="auto" w:fill="D9D9D9"/>
            <w:noWrap/>
            <w:vAlign w:val="center"/>
            <w:hideMark/>
          </w:tcPr>
          <w:p w14:paraId="3AD8D8BA" w14:textId="77777777" w:rsidR="004A5F9E" w:rsidRPr="00EC06FD" w:rsidRDefault="004A5F9E" w:rsidP="004A5F9E">
            <w:pPr>
              <w:jc w:val="center"/>
              <w:rPr>
                <w:bCs/>
              </w:rPr>
            </w:pPr>
            <w:r w:rsidRPr="00EC06FD">
              <w:rPr>
                <w:bCs/>
                <w:szCs w:val="22"/>
              </w:rPr>
              <w:t>100</w:t>
            </w:r>
          </w:p>
        </w:tc>
      </w:tr>
      <w:tr w:rsidR="00CA3452" w:rsidRPr="00EC06FD" w14:paraId="0197BE4F"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D9D9D9"/>
            <w:noWrap/>
            <w:vAlign w:val="center"/>
            <w:hideMark/>
          </w:tcPr>
          <w:p w14:paraId="75097DFD" w14:textId="77777777" w:rsidR="004A5F9E" w:rsidRPr="00EC06FD" w:rsidRDefault="004A5F9E" w:rsidP="00B62D99">
            <w:pPr>
              <w:jc w:val="right"/>
              <w:rPr>
                <w:color w:val="000000"/>
              </w:rPr>
            </w:pPr>
            <w:r w:rsidRPr="00EC06FD">
              <w:rPr>
                <w:color w:val="000000"/>
                <w:szCs w:val="22"/>
              </w:rPr>
              <w:t>transfer factor (food to mouth) in %</w:t>
            </w:r>
          </w:p>
        </w:tc>
        <w:tc>
          <w:tcPr>
            <w:tcW w:w="694" w:type="pct"/>
            <w:tcBorders>
              <w:top w:val="nil"/>
              <w:left w:val="nil"/>
              <w:bottom w:val="single" w:sz="4" w:space="0" w:color="auto"/>
              <w:right w:val="single" w:sz="4" w:space="0" w:color="auto"/>
            </w:tcBorders>
            <w:shd w:val="clear" w:color="auto" w:fill="D9D9D9"/>
            <w:noWrap/>
            <w:vAlign w:val="center"/>
            <w:hideMark/>
          </w:tcPr>
          <w:p w14:paraId="08335B0F" w14:textId="77777777" w:rsidR="004A5F9E" w:rsidRPr="00EC06FD" w:rsidRDefault="004A5F9E" w:rsidP="004A5F9E">
            <w:pPr>
              <w:jc w:val="center"/>
              <w:rPr>
                <w:bCs/>
              </w:rPr>
            </w:pPr>
            <w:r w:rsidRPr="00EC06FD">
              <w:rPr>
                <w:bCs/>
                <w:szCs w:val="22"/>
              </w:rPr>
              <w:t>100</w:t>
            </w:r>
          </w:p>
        </w:tc>
        <w:tc>
          <w:tcPr>
            <w:tcW w:w="613" w:type="pct"/>
            <w:tcBorders>
              <w:top w:val="single" w:sz="4" w:space="0" w:color="auto"/>
              <w:left w:val="nil"/>
              <w:bottom w:val="single" w:sz="4" w:space="0" w:color="auto"/>
              <w:right w:val="single" w:sz="4" w:space="0" w:color="auto"/>
            </w:tcBorders>
            <w:shd w:val="clear" w:color="auto" w:fill="D9D9D9"/>
            <w:vAlign w:val="center"/>
          </w:tcPr>
          <w:p w14:paraId="35390393" w14:textId="77777777" w:rsidR="004A5F9E" w:rsidRPr="00EC06FD" w:rsidRDefault="004A5F9E" w:rsidP="004A5F9E">
            <w:pPr>
              <w:jc w:val="center"/>
              <w:rPr>
                <w:bCs/>
              </w:rPr>
            </w:pPr>
            <w:r w:rsidRPr="00EC06FD">
              <w:rPr>
                <w:bCs/>
                <w:szCs w:val="22"/>
              </w:rPr>
              <w:t>100</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674AEFEC" w14:textId="77777777" w:rsidR="004A5F9E" w:rsidRPr="00EC06FD" w:rsidDel="00813390" w:rsidRDefault="004A5F9E" w:rsidP="004A5F9E">
            <w:pPr>
              <w:jc w:val="center"/>
              <w:rPr>
                <w:bCs/>
              </w:rPr>
            </w:pPr>
            <w:r w:rsidRPr="00EC06FD">
              <w:rPr>
                <w:bCs/>
                <w:szCs w:val="22"/>
              </w:rPr>
              <w:t>100</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40E3228D" w14:textId="77777777" w:rsidR="004A5F9E" w:rsidRPr="00EC06FD" w:rsidRDefault="004A5F9E" w:rsidP="004A5F9E">
            <w:pPr>
              <w:jc w:val="center"/>
              <w:rPr>
                <w:bCs/>
              </w:rPr>
            </w:pPr>
            <w:r w:rsidRPr="00EC06FD">
              <w:rPr>
                <w:bCs/>
                <w:szCs w:val="22"/>
              </w:rPr>
              <w:t>100</w:t>
            </w:r>
          </w:p>
        </w:tc>
        <w:tc>
          <w:tcPr>
            <w:tcW w:w="467" w:type="pct"/>
            <w:tcBorders>
              <w:top w:val="nil"/>
              <w:left w:val="nil"/>
              <w:bottom w:val="single" w:sz="4" w:space="0" w:color="auto"/>
              <w:right w:val="single" w:sz="4" w:space="0" w:color="auto"/>
            </w:tcBorders>
            <w:shd w:val="clear" w:color="auto" w:fill="D9D9D9"/>
            <w:noWrap/>
            <w:vAlign w:val="center"/>
            <w:hideMark/>
          </w:tcPr>
          <w:p w14:paraId="64B151B0" w14:textId="77777777" w:rsidR="004A5F9E" w:rsidRPr="00EC06FD" w:rsidRDefault="004A5F9E" w:rsidP="004A5F9E">
            <w:pPr>
              <w:jc w:val="center"/>
              <w:rPr>
                <w:bCs/>
              </w:rPr>
            </w:pPr>
            <w:r w:rsidRPr="00EC06FD">
              <w:rPr>
                <w:bCs/>
                <w:szCs w:val="22"/>
              </w:rPr>
              <w:t>100</w:t>
            </w:r>
          </w:p>
        </w:tc>
      </w:tr>
      <w:tr w:rsidR="009D48C3" w:rsidRPr="00EC06FD" w14:paraId="11B5F5EA"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356C895C" w14:textId="77777777" w:rsidR="009D48C3" w:rsidRPr="00EC06FD" w:rsidRDefault="009D48C3" w:rsidP="009D48C3">
            <w:pPr>
              <w:jc w:val="right"/>
              <w:rPr>
                <w:color w:val="000000"/>
              </w:rPr>
            </w:pPr>
            <w:r w:rsidRPr="00EC06FD">
              <w:rPr>
                <w:color w:val="000000"/>
                <w:szCs w:val="22"/>
              </w:rPr>
              <w:t xml:space="preserve">ingested a.s in mg and per application </w:t>
            </w:r>
          </w:p>
        </w:tc>
        <w:tc>
          <w:tcPr>
            <w:tcW w:w="694" w:type="pct"/>
            <w:tcBorders>
              <w:top w:val="nil"/>
              <w:left w:val="nil"/>
              <w:bottom w:val="single" w:sz="4" w:space="0" w:color="auto"/>
              <w:right w:val="single" w:sz="4" w:space="0" w:color="auto"/>
            </w:tcBorders>
            <w:shd w:val="clear" w:color="auto" w:fill="auto"/>
            <w:noWrap/>
            <w:vAlign w:val="center"/>
          </w:tcPr>
          <w:p w14:paraId="1FDE4BCB" w14:textId="3C24485D" w:rsidR="009D48C3" w:rsidRPr="00EC06FD" w:rsidRDefault="009D48C3" w:rsidP="009D48C3">
            <w:pPr>
              <w:jc w:val="center"/>
            </w:pPr>
            <w:r>
              <w:t>22/27/27</w:t>
            </w:r>
          </w:p>
        </w:tc>
        <w:tc>
          <w:tcPr>
            <w:tcW w:w="613" w:type="pct"/>
            <w:tcBorders>
              <w:top w:val="single" w:sz="4" w:space="0" w:color="auto"/>
              <w:left w:val="nil"/>
              <w:bottom w:val="single" w:sz="4" w:space="0" w:color="auto"/>
              <w:right w:val="single" w:sz="4" w:space="0" w:color="auto"/>
            </w:tcBorders>
            <w:vAlign w:val="center"/>
          </w:tcPr>
          <w:p w14:paraId="2E0E609F" w14:textId="56F8F525" w:rsidR="009D48C3" w:rsidRPr="00EC06FD" w:rsidRDefault="009D48C3" w:rsidP="009D48C3">
            <w:pPr>
              <w:jc w:val="center"/>
            </w:pPr>
            <w:r>
              <w:t>28/35/34</w:t>
            </w:r>
          </w:p>
        </w:tc>
        <w:tc>
          <w:tcPr>
            <w:tcW w:w="614" w:type="pct"/>
            <w:tcBorders>
              <w:top w:val="single" w:sz="4" w:space="0" w:color="auto"/>
              <w:left w:val="single" w:sz="4" w:space="0" w:color="auto"/>
              <w:bottom w:val="single" w:sz="4" w:space="0" w:color="auto"/>
              <w:right w:val="single" w:sz="4" w:space="0" w:color="auto"/>
            </w:tcBorders>
            <w:vAlign w:val="center"/>
          </w:tcPr>
          <w:p w14:paraId="789D7E3D" w14:textId="27E172B8" w:rsidR="009D48C3" w:rsidRPr="00EC06FD" w:rsidDel="00813390" w:rsidRDefault="009D48C3" w:rsidP="009D48C3">
            <w:pPr>
              <w:jc w:val="center"/>
            </w:pPr>
            <w:r>
              <w:t>39/48/48</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4D00D921" w14:textId="0EFAD45D" w:rsidR="009D48C3" w:rsidRPr="00EC06FD" w:rsidRDefault="009D48C3" w:rsidP="009D48C3">
            <w:pPr>
              <w:jc w:val="center"/>
            </w:pPr>
            <w:r>
              <w:t>41/50/49</w:t>
            </w:r>
          </w:p>
        </w:tc>
        <w:tc>
          <w:tcPr>
            <w:tcW w:w="467" w:type="pct"/>
            <w:tcBorders>
              <w:top w:val="nil"/>
              <w:left w:val="nil"/>
              <w:bottom w:val="single" w:sz="4" w:space="0" w:color="auto"/>
              <w:right w:val="single" w:sz="4" w:space="0" w:color="auto"/>
            </w:tcBorders>
            <w:shd w:val="clear" w:color="auto" w:fill="auto"/>
            <w:noWrap/>
            <w:vAlign w:val="center"/>
            <w:hideMark/>
          </w:tcPr>
          <w:p w14:paraId="3496A147" w14:textId="47B1AD41" w:rsidR="009D48C3" w:rsidRPr="00EC06FD" w:rsidRDefault="009D48C3" w:rsidP="009D48C3">
            <w:pPr>
              <w:jc w:val="center"/>
            </w:pPr>
            <w:r>
              <w:t>78/95/95</w:t>
            </w:r>
          </w:p>
        </w:tc>
      </w:tr>
      <w:tr w:rsidR="009D48C3" w:rsidRPr="00EC06FD" w14:paraId="405A380B"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0CA7D2AD" w14:textId="77777777" w:rsidR="009D48C3" w:rsidRPr="00EC06FD" w:rsidRDefault="009D48C3" w:rsidP="009D48C3">
            <w:pPr>
              <w:jc w:val="right"/>
              <w:rPr>
                <w:b/>
                <w:color w:val="000000"/>
              </w:rPr>
            </w:pPr>
            <w:r w:rsidRPr="00EC06FD">
              <w:rPr>
                <w:b/>
                <w:color w:val="000000"/>
                <w:szCs w:val="22"/>
              </w:rPr>
              <w:t>total ingested a.s in mg</w:t>
            </w:r>
          </w:p>
        </w:tc>
        <w:tc>
          <w:tcPr>
            <w:tcW w:w="694" w:type="pct"/>
            <w:tcBorders>
              <w:top w:val="nil"/>
              <w:left w:val="nil"/>
              <w:bottom w:val="single" w:sz="4" w:space="0" w:color="auto"/>
              <w:right w:val="single" w:sz="4" w:space="0" w:color="auto"/>
            </w:tcBorders>
            <w:shd w:val="clear" w:color="auto" w:fill="auto"/>
            <w:noWrap/>
            <w:vAlign w:val="center"/>
          </w:tcPr>
          <w:p w14:paraId="1D49E0F6" w14:textId="06507CAB" w:rsidR="009D48C3" w:rsidRPr="00D129BD" w:rsidRDefault="009D48C3" w:rsidP="009D48C3">
            <w:pPr>
              <w:jc w:val="center"/>
              <w:rPr>
                <w:b/>
                <w:sz w:val="18"/>
              </w:rPr>
            </w:pPr>
            <w:r>
              <w:rPr>
                <w:b/>
                <w:sz w:val="18"/>
              </w:rPr>
              <w:t>22</w:t>
            </w:r>
            <w:r w:rsidRPr="00D129BD">
              <w:rPr>
                <w:b/>
                <w:sz w:val="18"/>
              </w:rPr>
              <w:t>/0/0</w:t>
            </w:r>
          </w:p>
        </w:tc>
        <w:tc>
          <w:tcPr>
            <w:tcW w:w="613" w:type="pct"/>
            <w:tcBorders>
              <w:top w:val="single" w:sz="4" w:space="0" w:color="auto"/>
              <w:left w:val="nil"/>
              <w:bottom w:val="single" w:sz="4" w:space="0" w:color="auto"/>
              <w:right w:val="single" w:sz="4" w:space="0" w:color="auto"/>
            </w:tcBorders>
            <w:vAlign w:val="center"/>
          </w:tcPr>
          <w:p w14:paraId="3647F3FE" w14:textId="58CB6EBB" w:rsidR="009D48C3" w:rsidRPr="009D48C3" w:rsidRDefault="009D48C3" w:rsidP="009D48C3">
            <w:pPr>
              <w:jc w:val="center"/>
              <w:rPr>
                <w:b/>
                <w:sz w:val="18"/>
              </w:rPr>
            </w:pPr>
            <w:r w:rsidRPr="009D48C3">
              <w:rPr>
                <w:b/>
              </w:rPr>
              <w:t>28/35/34</w:t>
            </w:r>
          </w:p>
        </w:tc>
        <w:tc>
          <w:tcPr>
            <w:tcW w:w="614" w:type="pct"/>
            <w:tcBorders>
              <w:top w:val="single" w:sz="4" w:space="0" w:color="auto"/>
              <w:left w:val="single" w:sz="4" w:space="0" w:color="auto"/>
              <w:bottom w:val="single" w:sz="4" w:space="0" w:color="auto"/>
              <w:right w:val="single" w:sz="4" w:space="0" w:color="auto"/>
            </w:tcBorders>
            <w:vAlign w:val="center"/>
          </w:tcPr>
          <w:p w14:paraId="01681AB7" w14:textId="0F63E822" w:rsidR="009D48C3" w:rsidRPr="009D48C3" w:rsidDel="00813390" w:rsidRDefault="009D48C3" w:rsidP="009D48C3">
            <w:pPr>
              <w:jc w:val="center"/>
              <w:rPr>
                <w:b/>
                <w:sz w:val="18"/>
              </w:rPr>
            </w:pPr>
            <w:r w:rsidRPr="009D48C3">
              <w:rPr>
                <w:b/>
              </w:rPr>
              <w:t>39/48/48</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11D57DE1" w14:textId="06CD1EEC" w:rsidR="009D48C3" w:rsidRPr="009D48C3" w:rsidRDefault="009D48C3" w:rsidP="009D48C3">
            <w:pPr>
              <w:jc w:val="center"/>
              <w:rPr>
                <w:b/>
                <w:sz w:val="18"/>
              </w:rPr>
            </w:pPr>
            <w:r w:rsidRPr="009D48C3">
              <w:rPr>
                <w:b/>
              </w:rPr>
              <w:t>41/50/49</w:t>
            </w:r>
          </w:p>
        </w:tc>
        <w:tc>
          <w:tcPr>
            <w:tcW w:w="467" w:type="pct"/>
            <w:tcBorders>
              <w:top w:val="nil"/>
              <w:left w:val="nil"/>
              <w:bottom w:val="single" w:sz="4" w:space="0" w:color="auto"/>
              <w:right w:val="single" w:sz="4" w:space="0" w:color="auto"/>
            </w:tcBorders>
            <w:shd w:val="clear" w:color="auto" w:fill="auto"/>
            <w:noWrap/>
            <w:vAlign w:val="center"/>
            <w:hideMark/>
          </w:tcPr>
          <w:p w14:paraId="464AD856" w14:textId="0627EA8D" w:rsidR="009D48C3" w:rsidRPr="009D48C3" w:rsidRDefault="009D48C3" w:rsidP="009D48C3">
            <w:pPr>
              <w:jc w:val="center"/>
              <w:rPr>
                <w:b/>
                <w:sz w:val="18"/>
              </w:rPr>
            </w:pPr>
            <w:r w:rsidRPr="009D48C3">
              <w:rPr>
                <w:b/>
              </w:rPr>
              <w:t>78/95/95</w:t>
            </w:r>
          </w:p>
        </w:tc>
      </w:tr>
      <w:tr w:rsidR="00CA3452" w:rsidRPr="00EC06FD" w14:paraId="78463212"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D9D9D9"/>
            <w:noWrap/>
            <w:vAlign w:val="center"/>
            <w:hideMark/>
          </w:tcPr>
          <w:p w14:paraId="6024C33A" w14:textId="77777777" w:rsidR="004A5F9E" w:rsidRPr="00EC06FD" w:rsidRDefault="004A5F9E" w:rsidP="00B62D99">
            <w:pPr>
              <w:jc w:val="right"/>
              <w:rPr>
                <w:color w:val="000000"/>
              </w:rPr>
            </w:pPr>
            <w:r w:rsidRPr="00EC06FD">
              <w:rPr>
                <w:color w:val="000000"/>
                <w:szCs w:val="22"/>
              </w:rPr>
              <w:t>Body weight in kg</w:t>
            </w:r>
          </w:p>
        </w:tc>
        <w:tc>
          <w:tcPr>
            <w:tcW w:w="694" w:type="pct"/>
            <w:tcBorders>
              <w:top w:val="nil"/>
              <w:left w:val="nil"/>
              <w:bottom w:val="single" w:sz="4" w:space="0" w:color="auto"/>
              <w:right w:val="single" w:sz="4" w:space="0" w:color="auto"/>
            </w:tcBorders>
            <w:shd w:val="clear" w:color="auto" w:fill="D9D9D9"/>
            <w:noWrap/>
            <w:vAlign w:val="center"/>
          </w:tcPr>
          <w:p w14:paraId="7D6281FA" w14:textId="77777777" w:rsidR="004A5F9E" w:rsidRPr="00EC06FD" w:rsidRDefault="004A5F9E" w:rsidP="004A5F9E">
            <w:pPr>
              <w:jc w:val="center"/>
              <w:rPr>
                <w:color w:val="000000"/>
              </w:rPr>
            </w:pPr>
            <w:r w:rsidRPr="00EC06FD">
              <w:rPr>
                <w:color w:val="000000"/>
                <w:szCs w:val="22"/>
              </w:rPr>
              <w:t>10</w:t>
            </w:r>
          </w:p>
        </w:tc>
        <w:tc>
          <w:tcPr>
            <w:tcW w:w="613" w:type="pct"/>
            <w:tcBorders>
              <w:top w:val="single" w:sz="4" w:space="0" w:color="auto"/>
              <w:left w:val="nil"/>
              <w:bottom w:val="single" w:sz="4" w:space="0" w:color="auto"/>
              <w:right w:val="single" w:sz="4" w:space="0" w:color="auto"/>
            </w:tcBorders>
            <w:shd w:val="clear" w:color="auto" w:fill="D9D9D9"/>
            <w:vAlign w:val="center"/>
          </w:tcPr>
          <w:p w14:paraId="472141F7" w14:textId="77777777" w:rsidR="004A5F9E" w:rsidRPr="00EC06FD" w:rsidRDefault="004A5F9E" w:rsidP="004A5F9E">
            <w:pPr>
              <w:jc w:val="center"/>
              <w:rPr>
                <w:color w:val="000000"/>
              </w:rPr>
            </w:pPr>
            <w:r w:rsidRPr="00EC06FD">
              <w:rPr>
                <w:color w:val="000000"/>
                <w:szCs w:val="22"/>
              </w:rPr>
              <w:t>12</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61EC7B2B" w14:textId="77777777" w:rsidR="004A5F9E" w:rsidRPr="00EC06FD" w:rsidDel="00813390" w:rsidRDefault="004A5F9E" w:rsidP="004A5F9E">
            <w:pPr>
              <w:jc w:val="center"/>
              <w:rPr>
                <w:color w:val="000000"/>
              </w:rPr>
            </w:pPr>
            <w:r w:rsidRPr="00EC06FD">
              <w:rPr>
                <w:color w:val="000000"/>
                <w:szCs w:val="22"/>
              </w:rPr>
              <w:t>16</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483E03AD" w14:textId="77777777" w:rsidR="004A5F9E" w:rsidRPr="00EC06FD" w:rsidRDefault="004A5F9E" w:rsidP="004A5F9E">
            <w:pPr>
              <w:jc w:val="center"/>
              <w:rPr>
                <w:color w:val="000000"/>
              </w:rPr>
            </w:pPr>
            <w:r w:rsidRPr="00EC06FD">
              <w:rPr>
                <w:color w:val="000000"/>
                <w:szCs w:val="22"/>
              </w:rPr>
              <w:t>23.9</w:t>
            </w:r>
          </w:p>
        </w:tc>
        <w:tc>
          <w:tcPr>
            <w:tcW w:w="467" w:type="pct"/>
            <w:tcBorders>
              <w:top w:val="nil"/>
              <w:left w:val="nil"/>
              <w:bottom w:val="single" w:sz="4" w:space="0" w:color="auto"/>
              <w:right w:val="single" w:sz="4" w:space="0" w:color="auto"/>
            </w:tcBorders>
            <w:shd w:val="clear" w:color="auto" w:fill="D9D9D9"/>
            <w:noWrap/>
            <w:vAlign w:val="center"/>
            <w:hideMark/>
          </w:tcPr>
          <w:p w14:paraId="0E1FE2A3" w14:textId="77777777" w:rsidR="004A5F9E" w:rsidRPr="00EC06FD" w:rsidRDefault="004A5F9E" w:rsidP="004A5F9E">
            <w:pPr>
              <w:jc w:val="center"/>
              <w:rPr>
                <w:color w:val="000000"/>
              </w:rPr>
            </w:pPr>
            <w:r w:rsidRPr="00EC06FD">
              <w:rPr>
                <w:color w:val="000000"/>
                <w:szCs w:val="22"/>
              </w:rPr>
              <w:t>60</w:t>
            </w:r>
          </w:p>
        </w:tc>
      </w:tr>
      <w:tr w:rsidR="00CA3452" w:rsidRPr="00EC06FD" w14:paraId="25AB31AD"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37FBD8D9" w14:textId="77777777" w:rsidR="004A5F9E" w:rsidRPr="00EC06FD" w:rsidRDefault="004A5F9E" w:rsidP="00B62D99">
            <w:pPr>
              <w:jc w:val="right"/>
              <w:rPr>
                <w:color w:val="000000"/>
              </w:rPr>
            </w:pPr>
            <w:r w:rsidRPr="00EC06FD">
              <w:rPr>
                <w:color w:val="000000"/>
                <w:szCs w:val="22"/>
              </w:rPr>
              <w:t>Exposure per application in mg a.s/kg b.w./day</w:t>
            </w:r>
          </w:p>
        </w:tc>
        <w:tc>
          <w:tcPr>
            <w:tcW w:w="694" w:type="pct"/>
            <w:tcBorders>
              <w:top w:val="nil"/>
              <w:left w:val="nil"/>
              <w:bottom w:val="single" w:sz="4" w:space="0" w:color="auto"/>
              <w:right w:val="single" w:sz="4" w:space="0" w:color="auto"/>
            </w:tcBorders>
            <w:shd w:val="clear" w:color="auto" w:fill="auto"/>
            <w:noWrap/>
            <w:vAlign w:val="center"/>
          </w:tcPr>
          <w:p w14:paraId="53BABD7F" w14:textId="4A384D63" w:rsidR="004A5F9E" w:rsidRPr="00D129BD" w:rsidRDefault="009D48C3" w:rsidP="009D48C3">
            <w:pPr>
              <w:jc w:val="center"/>
            </w:pPr>
            <w:r>
              <w:rPr>
                <w:szCs w:val="22"/>
              </w:rPr>
              <w:t>2.2</w:t>
            </w:r>
            <w:r w:rsidR="004A5F9E" w:rsidRPr="00D129BD">
              <w:rPr>
                <w:szCs w:val="22"/>
              </w:rPr>
              <w:t>/</w:t>
            </w:r>
            <w:r>
              <w:rPr>
                <w:szCs w:val="22"/>
              </w:rPr>
              <w:t>2.7</w:t>
            </w:r>
            <w:r w:rsidR="004A5F9E" w:rsidRPr="00D129BD">
              <w:rPr>
                <w:szCs w:val="22"/>
              </w:rPr>
              <w:t>/</w:t>
            </w:r>
            <w:r>
              <w:rPr>
                <w:szCs w:val="22"/>
              </w:rPr>
              <w:t>2.7</w:t>
            </w:r>
          </w:p>
        </w:tc>
        <w:tc>
          <w:tcPr>
            <w:tcW w:w="613" w:type="pct"/>
            <w:tcBorders>
              <w:top w:val="single" w:sz="4" w:space="0" w:color="auto"/>
              <w:left w:val="nil"/>
              <w:bottom w:val="single" w:sz="4" w:space="0" w:color="auto"/>
              <w:right w:val="single" w:sz="4" w:space="0" w:color="auto"/>
            </w:tcBorders>
            <w:vAlign w:val="center"/>
          </w:tcPr>
          <w:p w14:paraId="3E04819C" w14:textId="74F1327D" w:rsidR="004A5F9E" w:rsidRPr="00D129BD" w:rsidRDefault="009D48C3" w:rsidP="009D48C3">
            <w:pPr>
              <w:jc w:val="center"/>
            </w:pPr>
            <w:r>
              <w:rPr>
                <w:szCs w:val="22"/>
              </w:rPr>
              <w:t>2</w:t>
            </w:r>
            <w:r w:rsidR="004A5F9E">
              <w:rPr>
                <w:szCs w:val="22"/>
              </w:rPr>
              <w:t>.4</w:t>
            </w:r>
            <w:r w:rsidR="004A5F9E" w:rsidRPr="00D129BD">
              <w:rPr>
                <w:szCs w:val="22"/>
              </w:rPr>
              <w:t>/</w:t>
            </w:r>
            <w:r>
              <w:rPr>
                <w:szCs w:val="22"/>
              </w:rPr>
              <w:t>2.9</w:t>
            </w:r>
            <w:r w:rsidR="004A5F9E" w:rsidRPr="00D129BD">
              <w:rPr>
                <w:szCs w:val="22"/>
              </w:rPr>
              <w:t>/</w:t>
            </w:r>
            <w:r>
              <w:rPr>
                <w:szCs w:val="22"/>
              </w:rPr>
              <w:t>2.9</w:t>
            </w:r>
          </w:p>
        </w:tc>
        <w:tc>
          <w:tcPr>
            <w:tcW w:w="614" w:type="pct"/>
            <w:tcBorders>
              <w:top w:val="single" w:sz="4" w:space="0" w:color="auto"/>
              <w:left w:val="single" w:sz="4" w:space="0" w:color="auto"/>
              <w:bottom w:val="single" w:sz="4" w:space="0" w:color="auto"/>
              <w:right w:val="single" w:sz="4" w:space="0" w:color="auto"/>
            </w:tcBorders>
            <w:vAlign w:val="center"/>
          </w:tcPr>
          <w:p w14:paraId="4DED1AA8" w14:textId="5A7B0751" w:rsidR="004A5F9E" w:rsidRPr="00D129BD" w:rsidRDefault="009D48C3" w:rsidP="009D48C3">
            <w:pPr>
              <w:jc w:val="center"/>
            </w:pPr>
            <w:r>
              <w:rPr>
                <w:szCs w:val="22"/>
              </w:rPr>
              <w:t>2.5</w:t>
            </w:r>
            <w:r w:rsidR="004A5F9E" w:rsidRPr="00D129BD">
              <w:rPr>
                <w:szCs w:val="22"/>
              </w:rPr>
              <w:t>/</w:t>
            </w:r>
            <w:r>
              <w:rPr>
                <w:szCs w:val="22"/>
              </w:rPr>
              <w:t>3.0</w:t>
            </w:r>
            <w:r w:rsidR="004A5F9E" w:rsidRPr="00D129BD">
              <w:rPr>
                <w:szCs w:val="22"/>
              </w:rPr>
              <w:t>/</w:t>
            </w:r>
            <w:r>
              <w:rPr>
                <w:szCs w:val="22"/>
              </w:rPr>
              <w:t>3.0</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1C2488D5" w14:textId="0802A5D8" w:rsidR="004A5F9E" w:rsidRPr="00D129BD" w:rsidRDefault="009D48C3" w:rsidP="009D48C3">
            <w:pPr>
              <w:jc w:val="center"/>
            </w:pPr>
            <w:r>
              <w:rPr>
                <w:szCs w:val="22"/>
              </w:rPr>
              <w:t>1.7</w:t>
            </w:r>
            <w:r w:rsidR="004A5F9E" w:rsidRPr="00D129BD">
              <w:rPr>
                <w:szCs w:val="22"/>
              </w:rPr>
              <w:t>/</w:t>
            </w:r>
            <w:r>
              <w:rPr>
                <w:szCs w:val="22"/>
              </w:rPr>
              <w:t>2</w:t>
            </w:r>
            <w:r w:rsidR="004A5F9E">
              <w:rPr>
                <w:szCs w:val="22"/>
              </w:rPr>
              <w:t>.1</w:t>
            </w:r>
            <w:r w:rsidR="004A5F9E" w:rsidRPr="00D129BD">
              <w:rPr>
                <w:szCs w:val="22"/>
              </w:rPr>
              <w:t>/</w:t>
            </w:r>
            <w:r>
              <w:rPr>
                <w:szCs w:val="22"/>
              </w:rPr>
              <w:t>2</w:t>
            </w:r>
            <w:r w:rsidR="004A5F9E">
              <w:rPr>
                <w:szCs w:val="22"/>
              </w:rPr>
              <w:t>.1</w:t>
            </w:r>
          </w:p>
        </w:tc>
        <w:tc>
          <w:tcPr>
            <w:tcW w:w="467" w:type="pct"/>
            <w:tcBorders>
              <w:top w:val="nil"/>
              <w:left w:val="nil"/>
              <w:bottom w:val="single" w:sz="4" w:space="0" w:color="auto"/>
              <w:right w:val="single" w:sz="4" w:space="0" w:color="auto"/>
            </w:tcBorders>
            <w:shd w:val="clear" w:color="auto" w:fill="auto"/>
            <w:noWrap/>
            <w:vAlign w:val="center"/>
            <w:hideMark/>
          </w:tcPr>
          <w:p w14:paraId="40A21923" w14:textId="3808B7BB" w:rsidR="004A5F9E" w:rsidRPr="00D129BD" w:rsidRDefault="009D48C3" w:rsidP="009D48C3">
            <w:pPr>
              <w:jc w:val="center"/>
            </w:pPr>
            <w:r>
              <w:rPr>
                <w:szCs w:val="22"/>
              </w:rPr>
              <w:t>1.3</w:t>
            </w:r>
            <w:r w:rsidR="004A5F9E" w:rsidRPr="00D129BD">
              <w:rPr>
                <w:szCs w:val="22"/>
              </w:rPr>
              <w:t>/</w:t>
            </w:r>
            <w:r>
              <w:rPr>
                <w:szCs w:val="22"/>
              </w:rPr>
              <w:t>1.6</w:t>
            </w:r>
            <w:r w:rsidR="004A5F9E" w:rsidRPr="00D129BD">
              <w:rPr>
                <w:szCs w:val="22"/>
              </w:rPr>
              <w:t>/</w:t>
            </w:r>
            <w:r>
              <w:rPr>
                <w:szCs w:val="22"/>
              </w:rPr>
              <w:t>1.6</w:t>
            </w:r>
          </w:p>
        </w:tc>
      </w:tr>
      <w:tr w:rsidR="009D48C3" w:rsidRPr="00EC06FD" w14:paraId="696AC2B2"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339D8B25" w14:textId="77777777" w:rsidR="009D48C3" w:rsidRPr="00EC06FD" w:rsidRDefault="009D48C3" w:rsidP="009D48C3">
            <w:pPr>
              <w:jc w:val="right"/>
              <w:rPr>
                <w:b/>
                <w:color w:val="000000"/>
              </w:rPr>
            </w:pPr>
            <w:r w:rsidRPr="00EC06FD">
              <w:rPr>
                <w:b/>
                <w:color w:val="000000"/>
                <w:szCs w:val="22"/>
              </w:rPr>
              <w:t>Total exposure in mg a.s/kg b.w./day</w:t>
            </w:r>
          </w:p>
        </w:tc>
        <w:tc>
          <w:tcPr>
            <w:tcW w:w="694" w:type="pct"/>
            <w:tcBorders>
              <w:top w:val="nil"/>
              <w:left w:val="nil"/>
              <w:bottom w:val="single" w:sz="4" w:space="0" w:color="auto"/>
              <w:right w:val="single" w:sz="4" w:space="0" w:color="auto"/>
            </w:tcBorders>
            <w:shd w:val="clear" w:color="auto" w:fill="auto"/>
            <w:noWrap/>
            <w:vAlign w:val="center"/>
          </w:tcPr>
          <w:p w14:paraId="3DEFE75A" w14:textId="417D4F02" w:rsidR="009D48C3" w:rsidRPr="004052B3" w:rsidRDefault="009D48C3" w:rsidP="009D48C3">
            <w:pPr>
              <w:jc w:val="center"/>
              <w:rPr>
                <w:b/>
                <w:sz w:val="18"/>
              </w:rPr>
            </w:pPr>
            <w:r>
              <w:rPr>
                <w:b/>
                <w:sz w:val="18"/>
                <w:szCs w:val="22"/>
              </w:rPr>
              <w:t>2.2</w:t>
            </w:r>
            <w:r w:rsidRPr="004052B3">
              <w:rPr>
                <w:b/>
                <w:sz w:val="18"/>
                <w:szCs w:val="22"/>
              </w:rPr>
              <w:t>/0/0</w:t>
            </w:r>
          </w:p>
        </w:tc>
        <w:tc>
          <w:tcPr>
            <w:tcW w:w="613" w:type="pct"/>
            <w:tcBorders>
              <w:top w:val="single" w:sz="4" w:space="0" w:color="auto"/>
              <w:left w:val="nil"/>
              <w:bottom w:val="single" w:sz="4" w:space="0" w:color="auto"/>
              <w:right w:val="single" w:sz="4" w:space="0" w:color="auto"/>
            </w:tcBorders>
            <w:vAlign w:val="center"/>
          </w:tcPr>
          <w:p w14:paraId="378B4A87" w14:textId="7F4CE3E7" w:rsidR="009D48C3" w:rsidRPr="009D48C3" w:rsidRDefault="009D48C3" w:rsidP="009D48C3">
            <w:pPr>
              <w:jc w:val="center"/>
              <w:rPr>
                <w:b/>
                <w:sz w:val="18"/>
              </w:rPr>
            </w:pPr>
            <w:r w:rsidRPr="009D48C3">
              <w:rPr>
                <w:b/>
                <w:szCs w:val="22"/>
              </w:rPr>
              <w:t>2.4/2.9/2.9</w:t>
            </w:r>
          </w:p>
        </w:tc>
        <w:tc>
          <w:tcPr>
            <w:tcW w:w="614" w:type="pct"/>
            <w:tcBorders>
              <w:top w:val="single" w:sz="4" w:space="0" w:color="auto"/>
              <w:left w:val="single" w:sz="4" w:space="0" w:color="auto"/>
              <w:bottom w:val="single" w:sz="4" w:space="0" w:color="auto"/>
              <w:right w:val="single" w:sz="4" w:space="0" w:color="auto"/>
            </w:tcBorders>
            <w:vAlign w:val="center"/>
          </w:tcPr>
          <w:p w14:paraId="75B6E6EB" w14:textId="43D00F80" w:rsidR="009D48C3" w:rsidRPr="009D48C3" w:rsidRDefault="009D48C3" w:rsidP="009D48C3">
            <w:pPr>
              <w:jc w:val="center"/>
              <w:rPr>
                <w:b/>
                <w:sz w:val="18"/>
              </w:rPr>
            </w:pPr>
            <w:r w:rsidRPr="009D48C3">
              <w:rPr>
                <w:b/>
                <w:szCs w:val="22"/>
              </w:rPr>
              <w:t>2.5/3.0/3.0</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04C5C953" w14:textId="1FEF81A3" w:rsidR="009D48C3" w:rsidRPr="009D48C3" w:rsidRDefault="009D48C3" w:rsidP="009D48C3">
            <w:pPr>
              <w:jc w:val="center"/>
              <w:rPr>
                <w:b/>
                <w:sz w:val="18"/>
              </w:rPr>
            </w:pPr>
            <w:r w:rsidRPr="009D48C3">
              <w:rPr>
                <w:b/>
                <w:szCs w:val="22"/>
              </w:rPr>
              <w:t>1.7/2.1/2.1</w:t>
            </w:r>
          </w:p>
        </w:tc>
        <w:tc>
          <w:tcPr>
            <w:tcW w:w="467" w:type="pct"/>
            <w:tcBorders>
              <w:top w:val="nil"/>
              <w:left w:val="nil"/>
              <w:bottom w:val="single" w:sz="4" w:space="0" w:color="auto"/>
              <w:right w:val="single" w:sz="4" w:space="0" w:color="auto"/>
            </w:tcBorders>
            <w:shd w:val="clear" w:color="auto" w:fill="auto"/>
            <w:noWrap/>
            <w:vAlign w:val="center"/>
            <w:hideMark/>
          </w:tcPr>
          <w:p w14:paraId="32C923AF" w14:textId="424CFF6A" w:rsidR="009D48C3" w:rsidRPr="009D48C3" w:rsidRDefault="009D48C3" w:rsidP="009D48C3">
            <w:pPr>
              <w:jc w:val="center"/>
              <w:rPr>
                <w:b/>
                <w:sz w:val="18"/>
              </w:rPr>
            </w:pPr>
            <w:r w:rsidRPr="009D48C3">
              <w:rPr>
                <w:b/>
                <w:szCs w:val="22"/>
              </w:rPr>
              <w:t>1.3/1.6/1.6</w:t>
            </w:r>
          </w:p>
        </w:tc>
      </w:tr>
      <w:tr w:rsidR="00CA3452" w:rsidRPr="00EC06FD" w14:paraId="61A03398" w14:textId="77777777" w:rsidTr="009D48C3">
        <w:trPr>
          <w:trHeight w:val="300"/>
        </w:trPr>
        <w:tc>
          <w:tcPr>
            <w:tcW w:w="199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FBC0380" w14:textId="77777777" w:rsidR="004A5F9E" w:rsidRDefault="004A5F9E" w:rsidP="00B62D99">
            <w:pPr>
              <w:jc w:val="right"/>
              <w:rPr>
                <w:color w:val="000000"/>
                <w:szCs w:val="22"/>
              </w:rPr>
            </w:pPr>
            <w:r>
              <w:rPr>
                <w:color w:val="000000"/>
                <w:szCs w:val="22"/>
              </w:rPr>
              <w:t xml:space="preserve"> Label proposals:</w:t>
            </w:r>
          </w:p>
          <w:p w14:paraId="2ADF215D" w14:textId="77777777" w:rsidR="004A5F9E" w:rsidRPr="003F66EE" w:rsidRDefault="004A5F9E" w:rsidP="00B62D99">
            <w:pPr>
              <w:ind w:left="-137"/>
              <w:jc w:val="right"/>
              <w:rPr>
                <w:color w:val="000000"/>
                <w:sz w:val="18"/>
                <w:szCs w:val="22"/>
              </w:rPr>
            </w:pPr>
            <w:r w:rsidRPr="003F66EE">
              <w:rPr>
                <w:color w:val="000000"/>
                <w:sz w:val="18"/>
                <w:szCs w:val="22"/>
              </w:rPr>
              <w:t xml:space="preserve">handwash after use </w:t>
            </w:r>
            <w:r>
              <w:rPr>
                <w:color w:val="000000"/>
                <w:sz w:val="18"/>
                <w:szCs w:val="22"/>
              </w:rPr>
              <w:t>(r</w:t>
            </w:r>
            <w:r w:rsidRPr="003F66EE">
              <w:rPr>
                <w:color w:val="000000"/>
                <w:sz w:val="18"/>
                <w:szCs w:val="22"/>
              </w:rPr>
              <w:t xml:space="preserve">incing </w:t>
            </w:r>
            <w:r>
              <w:rPr>
                <w:color w:val="000000"/>
                <w:sz w:val="18"/>
                <w:szCs w:val="22"/>
              </w:rPr>
              <w:t>factor)</w:t>
            </w:r>
          </w:p>
          <w:p w14:paraId="4D0FBAC9" w14:textId="77777777" w:rsidR="004A5F9E" w:rsidRDefault="004A5F9E" w:rsidP="00B62D99">
            <w:pPr>
              <w:jc w:val="right"/>
              <w:rPr>
                <w:color w:val="000000"/>
                <w:szCs w:val="22"/>
              </w:rPr>
            </w:pPr>
          </w:p>
          <w:p w14:paraId="6F7D8E3A" w14:textId="77777777" w:rsidR="004A5F9E" w:rsidRPr="004052B3" w:rsidRDefault="004A5F9E" w:rsidP="00B62D99">
            <w:pPr>
              <w:jc w:val="right"/>
              <w:rPr>
                <w:color w:val="000000"/>
                <w:szCs w:val="22"/>
              </w:rPr>
            </w:pPr>
            <w:r>
              <w:rPr>
                <w:color w:val="000000"/>
                <w:szCs w:val="22"/>
              </w:rPr>
              <w:t>RMM</w:t>
            </w:r>
          </w:p>
        </w:tc>
        <w:tc>
          <w:tcPr>
            <w:tcW w:w="69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EC645C6" w14:textId="77777777" w:rsidR="004A5F9E" w:rsidRPr="003F66EE" w:rsidRDefault="004A5F9E" w:rsidP="004A5F9E">
            <w:pPr>
              <w:jc w:val="center"/>
              <w:rPr>
                <w:sz w:val="18"/>
                <w:szCs w:val="18"/>
              </w:rPr>
            </w:pPr>
          </w:p>
          <w:p w14:paraId="576F9CC3" w14:textId="77777777" w:rsidR="004A5F9E" w:rsidRPr="003F66EE" w:rsidRDefault="004A5F9E" w:rsidP="004A5F9E">
            <w:pPr>
              <w:jc w:val="center"/>
              <w:rPr>
                <w:sz w:val="18"/>
                <w:szCs w:val="18"/>
              </w:rPr>
            </w:pPr>
            <w:r w:rsidRPr="003F66EE">
              <w:rPr>
                <w:sz w:val="18"/>
                <w:szCs w:val="18"/>
              </w:rPr>
              <w:t>n.r.</w:t>
            </w:r>
          </w:p>
          <w:p w14:paraId="6FDDCAE4" w14:textId="77777777" w:rsidR="004A5F9E" w:rsidRPr="003F66EE" w:rsidRDefault="004A5F9E" w:rsidP="004A5F9E">
            <w:pPr>
              <w:jc w:val="center"/>
              <w:rPr>
                <w:sz w:val="18"/>
                <w:szCs w:val="18"/>
              </w:rPr>
            </w:pPr>
          </w:p>
          <w:p w14:paraId="2ABD75CE" w14:textId="77777777" w:rsidR="004A5F9E" w:rsidRPr="008D5F16" w:rsidRDefault="004A5F9E" w:rsidP="004A5F9E">
            <w:pPr>
              <w:jc w:val="center"/>
              <w:rPr>
                <w:rFonts w:ascii="Calibri" w:hAnsi="Calibri"/>
              </w:rPr>
            </w:pPr>
            <w:r w:rsidRPr="003F66EE">
              <w:rPr>
                <w:color w:val="000000"/>
                <w:sz w:val="18"/>
                <w:szCs w:val="18"/>
              </w:rPr>
              <w:t>”do not treat hands of children</w:t>
            </w:r>
          </w:p>
        </w:tc>
        <w:tc>
          <w:tcPr>
            <w:tcW w:w="6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15D25BF" w14:textId="77777777" w:rsidR="004A5F9E" w:rsidRPr="003F66EE" w:rsidRDefault="004A5F9E" w:rsidP="004A5F9E">
            <w:pPr>
              <w:jc w:val="center"/>
              <w:rPr>
                <w:sz w:val="18"/>
                <w:szCs w:val="18"/>
              </w:rPr>
            </w:pPr>
          </w:p>
          <w:p w14:paraId="2D7DD5EC" w14:textId="77777777" w:rsidR="004A5F9E" w:rsidRPr="003F66EE" w:rsidRDefault="004A5F9E" w:rsidP="004A5F9E">
            <w:pPr>
              <w:jc w:val="center"/>
              <w:rPr>
                <w:sz w:val="18"/>
                <w:szCs w:val="18"/>
              </w:rPr>
            </w:pPr>
            <w:r w:rsidRPr="003F66EE">
              <w:rPr>
                <w:sz w:val="18"/>
                <w:szCs w:val="18"/>
              </w:rPr>
              <w:t>n.r.</w:t>
            </w:r>
          </w:p>
          <w:p w14:paraId="4F8487CA" w14:textId="77777777" w:rsidR="004A5F9E" w:rsidRPr="003F66EE" w:rsidRDefault="004A5F9E" w:rsidP="004A5F9E">
            <w:pPr>
              <w:jc w:val="center"/>
              <w:rPr>
                <w:sz w:val="18"/>
                <w:szCs w:val="18"/>
              </w:rPr>
            </w:pPr>
          </w:p>
          <w:p w14:paraId="2A5A2E0B" w14:textId="77777777" w:rsidR="004A5F9E" w:rsidRPr="008D5F16" w:rsidRDefault="004A5F9E" w:rsidP="004A5F9E">
            <w:pPr>
              <w:jc w:val="center"/>
              <w:rPr>
                <w:rFonts w:ascii="Calibri" w:hAnsi="Calibri"/>
              </w:rPr>
            </w:pPr>
            <w:r w:rsidRPr="003F66EE">
              <w:rPr>
                <w:color w:val="000000"/>
                <w:sz w:val="18"/>
                <w:szCs w:val="18"/>
              </w:rPr>
              <w:t>”do not treat hands of children</w:t>
            </w:r>
          </w:p>
        </w:tc>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537C8" w14:textId="77777777" w:rsidR="004A5F9E" w:rsidRPr="003F66EE" w:rsidRDefault="004A5F9E" w:rsidP="004A5F9E">
            <w:pPr>
              <w:jc w:val="center"/>
              <w:rPr>
                <w:sz w:val="18"/>
                <w:szCs w:val="18"/>
              </w:rPr>
            </w:pPr>
          </w:p>
          <w:p w14:paraId="3D59E10D" w14:textId="77777777" w:rsidR="004A5F9E" w:rsidRPr="003F66EE" w:rsidRDefault="004A5F9E" w:rsidP="004A5F9E">
            <w:pPr>
              <w:jc w:val="center"/>
              <w:rPr>
                <w:sz w:val="18"/>
                <w:szCs w:val="18"/>
              </w:rPr>
            </w:pPr>
            <w:r w:rsidRPr="003F66EE">
              <w:rPr>
                <w:sz w:val="18"/>
                <w:szCs w:val="18"/>
              </w:rPr>
              <w:t>n.r.</w:t>
            </w:r>
          </w:p>
          <w:p w14:paraId="3C1B910E" w14:textId="77777777" w:rsidR="004A5F9E" w:rsidRPr="003F66EE" w:rsidRDefault="004A5F9E" w:rsidP="004A5F9E">
            <w:pPr>
              <w:jc w:val="center"/>
              <w:rPr>
                <w:sz w:val="18"/>
                <w:szCs w:val="18"/>
              </w:rPr>
            </w:pPr>
          </w:p>
          <w:p w14:paraId="08989E0E" w14:textId="77777777" w:rsidR="004A5F9E" w:rsidRPr="008D5F16" w:rsidRDefault="004A5F9E" w:rsidP="004A5F9E">
            <w:pPr>
              <w:jc w:val="center"/>
              <w:rPr>
                <w:rFonts w:ascii="Calibri" w:hAnsi="Calibri"/>
              </w:rPr>
            </w:pPr>
            <w:r w:rsidRPr="003F66EE">
              <w:rPr>
                <w:color w:val="000000"/>
                <w:sz w:val="18"/>
                <w:szCs w:val="18"/>
              </w:rPr>
              <w:t>”do not treat hands of children</w:t>
            </w:r>
          </w:p>
        </w:tc>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43C00" w14:textId="77777777" w:rsidR="004A5F9E" w:rsidRPr="003F66EE" w:rsidRDefault="004A5F9E" w:rsidP="004A5F9E">
            <w:pPr>
              <w:jc w:val="center"/>
              <w:rPr>
                <w:sz w:val="18"/>
                <w:szCs w:val="18"/>
              </w:rPr>
            </w:pPr>
          </w:p>
          <w:p w14:paraId="71AEBFB0" w14:textId="77777777" w:rsidR="004A5F9E" w:rsidRPr="003F66EE" w:rsidRDefault="004A5F9E" w:rsidP="004A5F9E">
            <w:pPr>
              <w:jc w:val="center"/>
              <w:rPr>
                <w:sz w:val="18"/>
                <w:szCs w:val="18"/>
              </w:rPr>
            </w:pPr>
            <w:r w:rsidRPr="003F66EE">
              <w:rPr>
                <w:sz w:val="18"/>
                <w:szCs w:val="18"/>
              </w:rPr>
              <w:t>n.r.</w:t>
            </w:r>
          </w:p>
          <w:p w14:paraId="57FCAE29" w14:textId="77777777" w:rsidR="004A5F9E" w:rsidRPr="003F66EE" w:rsidRDefault="004A5F9E" w:rsidP="004A5F9E">
            <w:pPr>
              <w:jc w:val="center"/>
              <w:rPr>
                <w:sz w:val="18"/>
                <w:szCs w:val="18"/>
              </w:rPr>
            </w:pPr>
          </w:p>
          <w:p w14:paraId="13B2320A" w14:textId="77777777" w:rsidR="004A5F9E" w:rsidRPr="008D5F16" w:rsidRDefault="004A5F9E" w:rsidP="004A5F9E">
            <w:pPr>
              <w:jc w:val="center"/>
              <w:rPr>
                <w:rFonts w:ascii="Calibri" w:hAnsi="Calibri"/>
              </w:rPr>
            </w:pPr>
            <w:r w:rsidRPr="003F66EE">
              <w:rPr>
                <w:color w:val="000000"/>
                <w:sz w:val="18"/>
                <w:szCs w:val="18"/>
              </w:rPr>
              <w:t>”do not treat hands of children</w:t>
            </w:r>
          </w:p>
        </w:tc>
        <w:tc>
          <w:tcPr>
            <w:tcW w:w="467"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63666A0" w14:textId="77777777" w:rsidR="004A5F9E" w:rsidRPr="003F66EE" w:rsidRDefault="004A5F9E" w:rsidP="004A5F9E">
            <w:pPr>
              <w:jc w:val="center"/>
              <w:rPr>
                <w:sz w:val="18"/>
                <w:szCs w:val="18"/>
              </w:rPr>
            </w:pPr>
          </w:p>
          <w:p w14:paraId="600BDC6B" w14:textId="77777777" w:rsidR="004A5F9E" w:rsidRPr="003F66EE" w:rsidRDefault="004A5F9E" w:rsidP="004A5F9E">
            <w:pPr>
              <w:jc w:val="center"/>
              <w:rPr>
                <w:sz w:val="18"/>
                <w:szCs w:val="18"/>
              </w:rPr>
            </w:pPr>
            <w:r w:rsidRPr="003F66EE">
              <w:rPr>
                <w:sz w:val="18"/>
                <w:szCs w:val="18"/>
              </w:rPr>
              <w:t>3</w:t>
            </w:r>
          </w:p>
          <w:p w14:paraId="4213DBF9" w14:textId="77777777" w:rsidR="004A5F9E" w:rsidRPr="003F66EE" w:rsidRDefault="004A5F9E" w:rsidP="004A5F9E">
            <w:pPr>
              <w:jc w:val="center"/>
              <w:rPr>
                <w:sz w:val="18"/>
                <w:szCs w:val="18"/>
              </w:rPr>
            </w:pPr>
          </w:p>
          <w:p w14:paraId="0EEAB6E7" w14:textId="77777777" w:rsidR="004A5F9E" w:rsidRPr="003F66EE" w:rsidRDefault="004A5F9E" w:rsidP="004A5F9E">
            <w:pPr>
              <w:jc w:val="center"/>
              <w:rPr>
                <w:sz w:val="18"/>
                <w:szCs w:val="18"/>
              </w:rPr>
            </w:pPr>
            <w:r w:rsidRPr="003F66EE">
              <w:rPr>
                <w:sz w:val="18"/>
                <w:szCs w:val="18"/>
              </w:rPr>
              <w:t>n.r</w:t>
            </w:r>
          </w:p>
          <w:p w14:paraId="5D776E6B" w14:textId="77777777" w:rsidR="004A5F9E" w:rsidRPr="003F66EE" w:rsidRDefault="004A5F9E" w:rsidP="004A5F9E">
            <w:pPr>
              <w:jc w:val="center"/>
              <w:rPr>
                <w:sz w:val="18"/>
                <w:szCs w:val="18"/>
              </w:rPr>
            </w:pPr>
          </w:p>
          <w:p w14:paraId="49D3E90B" w14:textId="77777777" w:rsidR="004A5F9E" w:rsidRPr="008D5F16" w:rsidRDefault="004A5F9E" w:rsidP="004A5F9E">
            <w:pPr>
              <w:jc w:val="center"/>
              <w:rPr>
                <w:rFonts w:ascii="Calibri" w:hAnsi="Calibri"/>
                <w:color w:val="0070C0"/>
              </w:rPr>
            </w:pPr>
          </w:p>
        </w:tc>
      </w:tr>
      <w:tr w:rsidR="00CA3452" w:rsidRPr="00516D85" w14:paraId="3B842EC2" w14:textId="77777777" w:rsidTr="009D48C3">
        <w:trPr>
          <w:trHeight w:val="300"/>
        </w:trPr>
        <w:tc>
          <w:tcPr>
            <w:tcW w:w="19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E83DF0" w14:textId="77777777" w:rsidR="004A5F9E" w:rsidRPr="00516D85" w:rsidRDefault="004A5F9E" w:rsidP="00B62D99">
            <w:pPr>
              <w:jc w:val="right"/>
              <w:rPr>
                <w:szCs w:val="22"/>
              </w:rPr>
            </w:pPr>
            <w:r w:rsidRPr="00516D85">
              <w:rPr>
                <w:szCs w:val="22"/>
              </w:rPr>
              <w:t>Total exposure in mg a.s/kg b.w./day including precautionary proposition</w:t>
            </w:r>
          </w:p>
        </w:tc>
        <w:tc>
          <w:tcPr>
            <w:tcW w:w="694" w:type="pct"/>
            <w:tcBorders>
              <w:top w:val="single" w:sz="4" w:space="0" w:color="auto"/>
              <w:left w:val="nil"/>
              <w:bottom w:val="single" w:sz="4" w:space="0" w:color="auto"/>
              <w:right w:val="single" w:sz="4" w:space="0" w:color="auto"/>
            </w:tcBorders>
            <w:shd w:val="clear" w:color="auto" w:fill="auto"/>
            <w:noWrap/>
            <w:vAlign w:val="center"/>
          </w:tcPr>
          <w:p w14:paraId="3D9CF35C" w14:textId="77777777" w:rsidR="004A5F9E" w:rsidRPr="00516D85" w:rsidRDefault="004A5F9E" w:rsidP="004A5F9E">
            <w:pPr>
              <w:jc w:val="center"/>
              <w:rPr>
                <w:sz w:val="18"/>
                <w:szCs w:val="22"/>
              </w:rPr>
            </w:pPr>
            <w:r w:rsidRPr="00516D85">
              <w:rPr>
                <w:sz w:val="18"/>
                <w:szCs w:val="22"/>
              </w:rPr>
              <w:t>-</w:t>
            </w:r>
          </w:p>
        </w:tc>
        <w:tc>
          <w:tcPr>
            <w:tcW w:w="613" w:type="pct"/>
            <w:tcBorders>
              <w:top w:val="single" w:sz="4" w:space="0" w:color="auto"/>
              <w:left w:val="nil"/>
              <w:bottom w:val="single" w:sz="4" w:space="0" w:color="auto"/>
              <w:right w:val="single" w:sz="4" w:space="0" w:color="auto"/>
            </w:tcBorders>
            <w:vAlign w:val="center"/>
          </w:tcPr>
          <w:p w14:paraId="4930DBB9" w14:textId="77777777" w:rsidR="004A5F9E" w:rsidRPr="00516D85" w:rsidRDefault="004A5F9E" w:rsidP="004A5F9E">
            <w:pPr>
              <w:jc w:val="center"/>
              <w:rPr>
                <w:sz w:val="18"/>
                <w:szCs w:val="22"/>
              </w:rPr>
            </w:pPr>
            <w:r w:rsidRPr="00516D85">
              <w:rPr>
                <w:sz w:val="18"/>
                <w:szCs w:val="22"/>
              </w:rPr>
              <w:t>-</w:t>
            </w:r>
          </w:p>
        </w:tc>
        <w:tc>
          <w:tcPr>
            <w:tcW w:w="614" w:type="pct"/>
            <w:tcBorders>
              <w:top w:val="single" w:sz="4" w:space="0" w:color="auto"/>
              <w:left w:val="single" w:sz="4" w:space="0" w:color="auto"/>
              <w:bottom w:val="single" w:sz="4" w:space="0" w:color="auto"/>
              <w:right w:val="single" w:sz="4" w:space="0" w:color="auto"/>
            </w:tcBorders>
            <w:vAlign w:val="center"/>
          </w:tcPr>
          <w:p w14:paraId="726A3719" w14:textId="77777777" w:rsidR="004A5F9E" w:rsidRPr="00516D85" w:rsidRDefault="004A5F9E" w:rsidP="004A5F9E">
            <w:pPr>
              <w:jc w:val="center"/>
              <w:rPr>
                <w:sz w:val="18"/>
                <w:szCs w:val="22"/>
              </w:rPr>
            </w:pPr>
            <w:r w:rsidRPr="00516D85">
              <w:rPr>
                <w:sz w:val="18"/>
                <w:szCs w:val="22"/>
              </w:rPr>
              <w:t>-</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6FD0B3B0" w14:textId="77777777" w:rsidR="004A5F9E" w:rsidRPr="00516D85" w:rsidRDefault="004A5F9E" w:rsidP="004A5F9E">
            <w:pPr>
              <w:jc w:val="center"/>
              <w:rPr>
                <w:sz w:val="18"/>
                <w:szCs w:val="22"/>
              </w:rPr>
            </w:pPr>
            <w:r w:rsidRPr="00516D85">
              <w:rPr>
                <w:sz w:val="18"/>
                <w:szCs w:val="22"/>
              </w:rPr>
              <w:t>-</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348A5FA6" w14:textId="789EACB8" w:rsidR="004A5F9E" w:rsidRPr="00516D85" w:rsidRDefault="004A5F9E" w:rsidP="00C436C5">
            <w:pPr>
              <w:jc w:val="center"/>
              <w:rPr>
                <w:sz w:val="16"/>
              </w:rPr>
            </w:pPr>
            <w:r w:rsidRPr="00516D85">
              <w:rPr>
                <w:sz w:val="16"/>
                <w:szCs w:val="22"/>
              </w:rPr>
              <w:t>0.</w:t>
            </w:r>
            <w:r w:rsidR="00C436C5">
              <w:rPr>
                <w:sz w:val="16"/>
                <w:szCs w:val="22"/>
              </w:rPr>
              <w:t>43</w:t>
            </w:r>
            <w:r w:rsidRPr="00516D85">
              <w:rPr>
                <w:sz w:val="16"/>
                <w:szCs w:val="22"/>
              </w:rPr>
              <w:t>/0.</w:t>
            </w:r>
            <w:r w:rsidR="00C436C5">
              <w:rPr>
                <w:sz w:val="16"/>
                <w:szCs w:val="22"/>
              </w:rPr>
              <w:t>53</w:t>
            </w:r>
            <w:r w:rsidRPr="00516D85">
              <w:rPr>
                <w:sz w:val="16"/>
                <w:szCs w:val="22"/>
              </w:rPr>
              <w:t>/0.</w:t>
            </w:r>
            <w:r w:rsidR="00C436C5">
              <w:rPr>
                <w:sz w:val="16"/>
                <w:szCs w:val="22"/>
              </w:rPr>
              <w:t>53</w:t>
            </w:r>
          </w:p>
        </w:tc>
      </w:tr>
    </w:tbl>
    <w:p w14:paraId="59029EF1" w14:textId="77777777" w:rsidR="004A5F9E" w:rsidRPr="0049349A" w:rsidRDefault="004A5F9E" w:rsidP="004A5F9E">
      <w:pPr>
        <w:jc w:val="both"/>
        <w:rPr>
          <w:rFonts w:cs="Arial"/>
        </w:rPr>
      </w:pPr>
      <w:r w:rsidRPr="0049349A">
        <w:rPr>
          <w:rFonts w:cs="Arial"/>
        </w:rPr>
        <w:t>in bold : results related to intended uses</w:t>
      </w:r>
    </w:p>
    <w:p w14:paraId="549874EB" w14:textId="77777777" w:rsidR="004A5F9E" w:rsidRDefault="004A5F9E" w:rsidP="004A5F9E">
      <w:pPr>
        <w:spacing w:after="200" w:line="276" w:lineRule="auto"/>
        <w:rPr>
          <w:b/>
          <w:bCs/>
          <w:lang w:eastAsia="en-US"/>
        </w:rPr>
      </w:pPr>
      <w:r>
        <w:rPr>
          <w:b/>
          <w:bCs/>
          <w:lang w:eastAsia="en-US"/>
        </w:rPr>
        <w:br w:type="page"/>
      </w:r>
    </w:p>
    <w:p w14:paraId="77CA2E63" w14:textId="77777777" w:rsidR="004A5F9E" w:rsidRPr="00776948" w:rsidRDefault="004A5F9E" w:rsidP="008369C7">
      <w:pPr>
        <w:pStyle w:val="Paragraphedeliste"/>
        <w:numPr>
          <w:ilvl w:val="0"/>
          <w:numId w:val="16"/>
        </w:numPr>
        <w:tabs>
          <w:tab w:val="left" w:pos="5387"/>
        </w:tabs>
        <w:suppressAutoHyphens w:val="0"/>
        <w:spacing w:after="240"/>
        <w:jc w:val="both"/>
        <w:rPr>
          <w:lang w:val="en-US"/>
        </w:rPr>
      </w:pPr>
      <w:r w:rsidRPr="00776948">
        <w:rPr>
          <w:b/>
          <w:i/>
          <w:lang w:val="en-US"/>
        </w:rPr>
        <w:lastRenderedPageBreak/>
        <w:t>Use # 3 – skin repellent against horse-flies</w:t>
      </w:r>
    </w:p>
    <w:tbl>
      <w:tblPr>
        <w:tblW w:w="5000" w:type="pct"/>
        <w:tblLayout w:type="fixed"/>
        <w:tblCellMar>
          <w:left w:w="0" w:type="dxa"/>
          <w:right w:w="0" w:type="dxa"/>
        </w:tblCellMar>
        <w:tblLook w:val="04A0" w:firstRow="1" w:lastRow="0" w:firstColumn="1" w:lastColumn="0" w:noHBand="0" w:noVBand="1"/>
      </w:tblPr>
      <w:tblGrid>
        <w:gridCol w:w="3681"/>
        <w:gridCol w:w="1274"/>
        <w:gridCol w:w="1272"/>
        <w:gridCol w:w="990"/>
        <w:gridCol w:w="1132"/>
        <w:gridCol w:w="854"/>
      </w:tblGrid>
      <w:tr w:rsidR="004A5F9E" w:rsidRPr="00EC06FD" w14:paraId="2CAC5519" w14:textId="77777777" w:rsidTr="00776948">
        <w:trPr>
          <w:trHeight w:val="300"/>
        </w:trPr>
        <w:tc>
          <w:tcPr>
            <w:tcW w:w="2000" w:type="pct"/>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262960F" w14:textId="77777777" w:rsidR="004A5F9E" w:rsidRPr="00EC06FD" w:rsidRDefault="004A5F9E" w:rsidP="004A5F9E">
            <w:pPr>
              <w:jc w:val="right"/>
              <w:rPr>
                <w:color w:val="000000"/>
                <w:szCs w:val="22"/>
              </w:rPr>
            </w:pPr>
          </w:p>
        </w:tc>
        <w:tc>
          <w:tcPr>
            <w:tcW w:w="3000" w:type="pct"/>
            <w:gridSpan w:val="5"/>
            <w:tcBorders>
              <w:top w:val="single" w:sz="4" w:space="0" w:color="auto"/>
              <w:left w:val="nil"/>
              <w:bottom w:val="single" w:sz="4" w:space="0" w:color="auto"/>
              <w:right w:val="single" w:sz="4" w:space="0" w:color="auto"/>
            </w:tcBorders>
            <w:shd w:val="clear" w:color="auto" w:fill="FFFF99"/>
            <w:vAlign w:val="center"/>
          </w:tcPr>
          <w:p w14:paraId="3B238E4C" w14:textId="77777777" w:rsidR="004A5F9E" w:rsidRDefault="004A5F9E" w:rsidP="004A5F9E">
            <w:pPr>
              <w:jc w:val="center"/>
              <w:rPr>
                <w:szCs w:val="22"/>
              </w:rPr>
            </w:pPr>
            <w:r>
              <w:rPr>
                <w:szCs w:val="22"/>
              </w:rPr>
              <w:t xml:space="preserve">Data and Results for </w:t>
            </w:r>
          </w:p>
          <w:p w14:paraId="5E16D312" w14:textId="77777777" w:rsidR="004A5F9E" w:rsidRPr="00EC06FD" w:rsidRDefault="004A5F9E" w:rsidP="004A5F9E">
            <w:pPr>
              <w:jc w:val="center"/>
              <w:rPr>
                <w:szCs w:val="22"/>
              </w:rPr>
            </w:pPr>
            <w:r>
              <w:rPr>
                <w:szCs w:val="22"/>
              </w:rPr>
              <w:t>MetaSPC1 / MetaSPC2 / MetaSPC3</w:t>
            </w:r>
          </w:p>
        </w:tc>
      </w:tr>
      <w:tr w:rsidR="004A5F9E" w:rsidRPr="00EC06FD" w14:paraId="6EC5FFBD" w14:textId="77777777" w:rsidTr="00B62D99">
        <w:trPr>
          <w:trHeight w:val="300"/>
        </w:trPr>
        <w:tc>
          <w:tcPr>
            <w:tcW w:w="2000" w:type="pc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A4967B6" w14:textId="77777777" w:rsidR="004A5F9E" w:rsidRPr="00EC06FD" w:rsidRDefault="004A5F9E" w:rsidP="00B62D99">
            <w:pPr>
              <w:jc w:val="right"/>
              <w:rPr>
                <w:color w:val="000000"/>
              </w:rPr>
            </w:pPr>
            <w:r w:rsidRPr="00EC06FD">
              <w:rPr>
                <w:color w:val="000000"/>
                <w:szCs w:val="22"/>
              </w:rPr>
              <w:t>Product application rate (mg product/cm²) (effective)</w:t>
            </w:r>
          </w:p>
        </w:tc>
        <w:tc>
          <w:tcPr>
            <w:tcW w:w="3000" w:type="pct"/>
            <w:gridSpan w:val="5"/>
            <w:tcBorders>
              <w:top w:val="single" w:sz="4" w:space="0" w:color="auto"/>
              <w:left w:val="nil"/>
              <w:bottom w:val="single" w:sz="4" w:space="0" w:color="auto"/>
              <w:right w:val="single" w:sz="4" w:space="0" w:color="auto"/>
            </w:tcBorders>
            <w:shd w:val="clear" w:color="auto" w:fill="FFFF99"/>
            <w:vAlign w:val="center"/>
          </w:tcPr>
          <w:p w14:paraId="1D1CA3D6" w14:textId="77777777" w:rsidR="004A5F9E" w:rsidRPr="00EC06FD" w:rsidRDefault="004A5F9E" w:rsidP="004A5F9E">
            <w:pPr>
              <w:jc w:val="center"/>
            </w:pPr>
            <w:r>
              <w:rPr>
                <w:szCs w:val="22"/>
              </w:rPr>
              <w:t xml:space="preserve">1.95 / 1.48 / 1.07 </w:t>
            </w:r>
          </w:p>
        </w:tc>
      </w:tr>
      <w:tr w:rsidR="004A5F9E" w:rsidRPr="00EC06FD" w14:paraId="4A448218"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FFFF99"/>
            <w:noWrap/>
            <w:vAlign w:val="center"/>
            <w:hideMark/>
          </w:tcPr>
          <w:p w14:paraId="3CF0DBF0" w14:textId="77777777" w:rsidR="004A5F9E" w:rsidRPr="00EC06FD" w:rsidRDefault="004A5F9E" w:rsidP="00B62D99">
            <w:pPr>
              <w:jc w:val="right"/>
              <w:rPr>
                <w:color w:val="000000"/>
              </w:rPr>
            </w:pPr>
            <w:r w:rsidRPr="00EC06FD">
              <w:rPr>
                <w:color w:val="000000"/>
                <w:szCs w:val="22"/>
              </w:rPr>
              <w:t>Concentration (a.s in % w/w in the product)</w:t>
            </w:r>
          </w:p>
        </w:tc>
        <w:tc>
          <w:tcPr>
            <w:tcW w:w="3000" w:type="pct"/>
            <w:gridSpan w:val="5"/>
            <w:tcBorders>
              <w:top w:val="nil"/>
              <w:left w:val="nil"/>
              <w:bottom w:val="single" w:sz="4" w:space="0" w:color="auto"/>
              <w:right w:val="single" w:sz="4" w:space="0" w:color="auto"/>
            </w:tcBorders>
            <w:shd w:val="clear" w:color="auto" w:fill="FFFF99"/>
            <w:vAlign w:val="center"/>
          </w:tcPr>
          <w:p w14:paraId="7F325DC6" w14:textId="77777777" w:rsidR="004A5F9E" w:rsidRPr="00EC06FD" w:rsidRDefault="004A5F9E" w:rsidP="004A5F9E">
            <w:pPr>
              <w:jc w:val="center"/>
            </w:pPr>
            <w:r>
              <w:rPr>
                <w:szCs w:val="22"/>
              </w:rPr>
              <w:t>20 / 25 / 35</w:t>
            </w:r>
          </w:p>
        </w:tc>
      </w:tr>
      <w:tr w:rsidR="004A5F9E" w:rsidRPr="00EC06FD" w14:paraId="229E4858"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FFFF99"/>
            <w:noWrap/>
            <w:vAlign w:val="center"/>
            <w:hideMark/>
          </w:tcPr>
          <w:p w14:paraId="413FB4A6" w14:textId="77777777" w:rsidR="004A5F9E" w:rsidRPr="00EC06FD" w:rsidRDefault="004A5F9E" w:rsidP="00B62D99">
            <w:pPr>
              <w:jc w:val="right"/>
              <w:rPr>
                <w:color w:val="000000"/>
              </w:rPr>
            </w:pPr>
            <w:r w:rsidRPr="00EC06FD">
              <w:rPr>
                <w:color w:val="000000"/>
                <w:szCs w:val="22"/>
              </w:rPr>
              <w:t>Applied active substance (mg a.s/cm²) (effective)</w:t>
            </w:r>
          </w:p>
        </w:tc>
        <w:tc>
          <w:tcPr>
            <w:tcW w:w="3000" w:type="pct"/>
            <w:gridSpan w:val="5"/>
            <w:tcBorders>
              <w:top w:val="nil"/>
              <w:left w:val="nil"/>
              <w:bottom w:val="single" w:sz="4" w:space="0" w:color="auto"/>
              <w:right w:val="single" w:sz="4" w:space="0" w:color="auto"/>
            </w:tcBorders>
            <w:shd w:val="clear" w:color="auto" w:fill="FFFF99"/>
            <w:vAlign w:val="center"/>
          </w:tcPr>
          <w:p w14:paraId="44022DA7" w14:textId="77777777" w:rsidR="004A5F9E" w:rsidRPr="00EC06FD" w:rsidRDefault="004A5F9E" w:rsidP="004A5F9E">
            <w:pPr>
              <w:jc w:val="center"/>
            </w:pPr>
            <w:r w:rsidRPr="00EC06FD">
              <w:rPr>
                <w:szCs w:val="22"/>
              </w:rPr>
              <w:t>0</w:t>
            </w:r>
            <w:r>
              <w:rPr>
                <w:szCs w:val="22"/>
              </w:rPr>
              <w:t>.390 / 0.370 / 0.375</w:t>
            </w:r>
          </w:p>
        </w:tc>
      </w:tr>
      <w:tr w:rsidR="004A5F9E" w:rsidRPr="00EC06FD" w14:paraId="76C80DF5" w14:textId="77777777" w:rsidTr="00B62D99">
        <w:trPr>
          <w:trHeight w:val="6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2D4A284B" w14:textId="77777777" w:rsidR="004A5F9E" w:rsidRPr="00EC06FD" w:rsidRDefault="004A5F9E" w:rsidP="00B62D99">
            <w:pPr>
              <w:jc w:val="right"/>
              <w:rPr>
                <w:color w:val="000000"/>
              </w:rPr>
            </w:pPr>
            <w:r w:rsidRPr="00EC06FD">
              <w:rPr>
                <w:color w:val="000000"/>
                <w:szCs w:val="22"/>
              </w:rPr>
              <w:t>age</w:t>
            </w:r>
          </w:p>
        </w:tc>
        <w:tc>
          <w:tcPr>
            <w:tcW w:w="692" w:type="pct"/>
            <w:tcBorders>
              <w:top w:val="nil"/>
              <w:left w:val="nil"/>
              <w:bottom w:val="single" w:sz="4" w:space="0" w:color="auto"/>
              <w:right w:val="single" w:sz="4" w:space="0" w:color="auto"/>
            </w:tcBorders>
            <w:shd w:val="clear" w:color="auto" w:fill="auto"/>
            <w:vAlign w:val="center"/>
          </w:tcPr>
          <w:p w14:paraId="10F8944C" w14:textId="77777777" w:rsidR="004A5F9E" w:rsidRPr="00EC06FD" w:rsidRDefault="004A5F9E" w:rsidP="004A5F9E">
            <w:pPr>
              <w:jc w:val="center"/>
            </w:pPr>
            <w:r w:rsidRPr="00EC06FD">
              <w:rPr>
                <w:szCs w:val="22"/>
              </w:rPr>
              <w:t>Toddler</w:t>
            </w:r>
          </w:p>
          <w:p w14:paraId="2B5DF34A" w14:textId="77777777" w:rsidR="004A5F9E" w:rsidRPr="00EC06FD" w:rsidRDefault="004A5F9E" w:rsidP="004A5F9E">
            <w:pPr>
              <w:jc w:val="center"/>
            </w:pPr>
            <w:r w:rsidRPr="00EC06FD">
              <w:rPr>
                <w:szCs w:val="22"/>
              </w:rPr>
              <w:t>1-2 years</w:t>
            </w:r>
          </w:p>
        </w:tc>
        <w:tc>
          <w:tcPr>
            <w:tcW w:w="691" w:type="pct"/>
            <w:tcBorders>
              <w:top w:val="single" w:sz="4" w:space="0" w:color="auto"/>
              <w:left w:val="nil"/>
              <w:bottom w:val="single" w:sz="4" w:space="0" w:color="auto"/>
              <w:right w:val="single" w:sz="4" w:space="0" w:color="auto"/>
            </w:tcBorders>
            <w:vAlign w:val="center"/>
          </w:tcPr>
          <w:p w14:paraId="4E4B22E4" w14:textId="77777777" w:rsidR="004A5F9E" w:rsidRPr="00EC06FD" w:rsidRDefault="004A5F9E" w:rsidP="004A5F9E">
            <w:pPr>
              <w:jc w:val="center"/>
              <w:rPr>
                <w:rFonts w:cs="Arial"/>
              </w:rPr>
            </w:pPr>
            <w:r w:rsidRPr="00EC06FD">
              <w:rPr>
                <w:rFonts w:cs="Arial"/>
              </w:rPr>
              <w:t>Child</w:t>
            </w:r>
          </w:p>
          <w:p w14:paraId="338669D5" w14:textId="77777777" w:rsidR="004A5F9E" w:rsidRPr="00EC06FD" w:rsidRDefault="004A5F9E" w:rsidP="004A5F9E">
            <w:pPr>
              <w:jc w:val="center"/>
              <w:rPr>
                <w:rFonts w:cs="Arial"/>
                <w:vertAlign w:val="superscript"/>
              </w:rPr>
            </w:pPr>
            <w:r w:rsidRPr="00EC06FD">
              <w:rPr>
                <w:rFonts w:cs="Arial"/>
              </w:rPr>
              <w:t>2-3 years</w:t>
            </w:r>
          </w:p>
        </w:tc>
        <w:tc>
          <w:tcPr>
            <w:tcW w:w="538" w:type="pct"/>
            <w:tcBorders>
              <w:top w:val="nil"/>
              <w:left w:val="single" w:sz="4" w:space="0" w:color="auto"/>
              <w:bottom w:val="single" w:sz="4" w:space="0" w:color="auto"/>
              <w:right w:val="single" w:sz="4" w:space="0" w:color="auto"/>
            </w:tcBorders>
            <w:vAlign w:val="center"/>
          </w:tcPr>
          <w:p w14:paraId="4696E486" w14:textId="77777777" w:rsidR="004A5F9E" w:rsidRPr="00EC06FD" w:rsidRDefault="004A5F9E" w:rsidP="004A5F9E">
            <w:pPr>
              <w:jc w:val="center"/>
              <w:rPr>
                <w:rFonts w:cs="Arial"/>
              </w:rPr>
            </w:pPr>
            <w:r w:rsidRPr="00EC06FD">
              <w:rPr>
                <w:rFonts w:cs="Arial"/>
              </w:rPr>
              <w:t>Child</w:t>
            </w:r>
          </w:p>
          <w:p w14:paraId="25C9C1D9" w14:textId="77777777" w:rsidR="004A5F9E" w:rsidRPr="00EC06FD" w:rsidDel="00813390" w:rsidRDefault="004A5F9E" w:rsidP="004A5F9E">
            <w:pPr>
              <w:jc w:val="center"/>
            </w:pPr>
            <w:r w:rsidRPr="00EC06FD">
              <w:rPr>
                <w:rFonts w:cs="Arial"/>
              </w:rPr>
              <w:t>3-6 years</w:t>
            </w:r>
          </w:p>
        </w:tc>
        <w:tc>
          <w:tcPr>
            <w:tcW w:w="615" w:type="pct"/>
            <w:tcBorders>
              <w:top w:val="nil"/>
              <w:left w:val="single" w:sz="4" w:space="0" w:color="auto"/>
              <w:bottom w:val="single" w:sz="4" w:space="0" w:color="auto"/>
              <w:right w:val="single" w:sz="4" w:space="0" w:color="auto"/>
            </w:tcBorders>
            <w:shd w:val="clear" w:color="auto" w:fill="auto"/>
            <w:vAlign w:val="center"/>
          </w:tcPr>
          <w:p w14:paraId="481E5B27" w14:textId="77777777" w:rsidR="004A5F9E" w:rsidRPr="00EC06FD" w:rsidRDefault="004A5F9E" w:rsidP="004A5F9E">
            <w:pPr>
              <w:jc w:val="center"/>
              <w:rPr>
                <w:rFonts w:cs="Arial"/>
              </w:rPr>
            </w:pPr>
            <w:r w:rsidRPr="00EC06FD">
              <w:rPr>
                <w:rFonts w:cs="Arial"/>
              </w:rPr>
              <w:t xml:space="preserve">Child </w:t>
            </w:r>
          </w:p>
          <w:p w14:paraId="4F9BBF48" w14:textId="77777777" w:rsidR="004A5F9E" w:rsidRPr="00EC06FD" w:rsidRDefault="004A5F9E" w:rsidP="004A5F9E">
            <w:pPr>
              <w:jc w:val="center"/>
            </w:pPr>
            <w:r w:rsidRPr="00EC06FD">
              <w:rPr>
                <w:rFonts w:cs="Arial"/>
              </w:rPr>
              <w:t>6-11 years</w:t>
            </w:r>
          </w:p>
        </w:tc>
        <w:tc>
          <w:tcPr>
            <w:tcW w:w="464" w:type="pct"/>
            <w:tcBorders>
              <w:top w:val="nil"/>
              <w:left w:val="nil"/>
              <w:bottom w:val="single" w:sz="4" w:space="0" w:color="auto"/>
              <w:right w:val="single" w:sz="4" w:space="0" w:color="auto"/>
            </w:tcBorders>
            <w:shd w:val="clear" w:color="auto" w:fill="auto"/>
            <w:noWrap/>
            <w:vAlign w:val="center"/>
            <w:hideMark/>
          </w:tcPr>
          <w:p w14:paraId="25061E60" w14:textId="77777777" w:rsidR="004A5F9E" w:rsidRPr="00EC06FD" w:rsidRDefault="004A5F9E" w:rsidP="004A5F9E">
            <w:pPr>
              <w:jc w:val="center"/>
            </w:pPr>
            <w:r w:rsidRPr="00EC06FD">
              <w:rPr>
                <w:szCs w:val="22"/>
              </w:rPr>
              <w:t>adult</w:t>
            </w:r>
          </w:p>
        </w:tc>
      </w:tr>
      <w:tr w:rsidR="004A5F9E" w:rsidRPr="00EC06FD" w14:paraId="5B137A80"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D9D9D9"/>
            <w:noWrap/>
            <w:vAlign w:val="center"/>
            <w:hideMark/>
          </w:tcPr>
          <w:p w14:paraId="73CC5BF9" w14:textId="77777777" w:rsidR="004A5F9E" w:rsidRPr="00EC06FD" w:rsidRDefault="004A5F9E" w:rsidP="00B62D99">
            <w:pPr>
              <w:jc w:val="right"/>
              <w:rPr>
                <w:color w:val="000000"/>
              </w:rPr>
            </w:pPr>
            <w:r w:rsidRPr="00EC06FD">
              <w:rPr>
                <w:color w:val="000000"/>
                <w:szCs w:val="22"/>
              </w:rPr>
              <w:t>hands (palms and back of both hands) (cm</w:t>
            </w:r>
            <w:r w:rsidRPr="00EC06FD">
              <w:rPr>
                <w:color w:val="000000"/>
                <w:szCs w:val="22"/>
                <w:vertAlign w:val="superscript"/>
              </w:rPr>
              <w:t>2</w:t>
            </w:r>
            <w:r w:rsidRPr="00EC06FD">
              <w:rPr>
                <w:color w:val="000000"/>
                <w:szCs w:val="22"/>
              </w:rPr>
              <w:t>)</w:t>
            </w:r>
          </w:p>
        </w:tc>
        <w:tc>
          <w:tcPr>
            <w:tcW w:w="692" w:type="pct"/>
            <w:tcBorders>
              <w:top w:val="nil"/>
              <w:left w:val="nil"/>
              <w:bottom w:val="single" w:sz="4" w:space="0" w:color="auto"/>
              <w:right w:val="single" w:sz="4" w:space="0" w:color="auto"/>
            </w:tcBorders>
            <w:shd w:val="clear" w:color="auto" w:fill="D9D9D9"/>
            <w:noWrap/>
            <w:vAlign w:val="center"/>
          </w:tcPr>
          <w:p w14:paraId="01F155EC" w14:textId="77777777" w:rsidR="004A5F9E" w:rsidRPr="00EC06FD" w:rsidRDefault="004A5F9E" w:rsidP="004A5F9E">
            <w:pPr>
              <w:jc w:val="center"/>
            </w:pPr>
            <w:r w:rsidRPr="00EC06FD">
              <w:rPr>
                <w:szCs w:val="22"/>
              </w:rPr>
              <w:t>230</w:t>
            </w:r>
          </w:p>
        </w:tc>
        <w:tc>
          <w:tcPr>
            <w:tcW w:w="691" w:type="pct"/>
            <w:tcBorders>
              <w:top w:val="single" w:sz="4" w:space="0" w:color="auto"/>
              <w:left w:val="nil"/>
              <w:bottom w:val="single" w:sz="4" w:space="0" w:color="auto"/>
              <w:right w:val="single" w:sz="4" w:space="0" w:color="auto"/>
            </w:tcBorders>
            <w:shd w:val="clear" w:color="auto" w:fill="D9D9D9"/>
            <w:vAlign w:val="center"/>
          </w:tcPr>
          <w:p w14:paraId="2279F8F5" w14:textId="77777777" w:rsidR="004A5F9E" w:rsidRPr="00EC06FD" w:rsidRDefault="004A5F9E" w:rsidP="004A5F9E">
            <w:pPr>
              <w:jc w:val="center"/>
            </w:pPr>
            <w:r w:rsidRPr="00EC06FD">
              <w:rPr>
                <w:szCs w:val="22"/>
              </w:rPr>
              <w:t>297</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3C5087A7" w14:textId="77777777" w:rsidR="004A5F9E" w:rsidRPr="00EC06FD" w:rsidDel="00813390" w:rsidRDefault="004A5F9E" w:rsidP="004A5F9E">
            <w:pPr>
              <w:jc w:val="center"/>
            </w:pPr>
            <w:r w:rsidRPr="00EC06FD">
              <w:rPr>
                <w:szCs w:val="22"/>
              </w:rPr>
              <w:t>415</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7870E86F" w14:textId="77777777" w:rsidR="004A5F9E" w:rsidRPr="00EC06FD" w:rsidRDefault="004A5F9E" w:rsidP="004A5F9E">
            <w:pPr>
              <w:jc w:val="center"/>
            </w:pPr>
            <w:r w:rsidRPr="00EC06FD">
              <w:rPr>
                <w:szCs w:val="22"/>
              </w:rPr>
              <w:t>428</w:t>
            </w:r>
          </w:p>
        </w:tc>
        <w:tc>
          <w:tcPr>
            <w:tcW w:w="464" w:type="pct"/>
            <w:tcBorders>
              <w:top w:val="nil"/>
              <w:left w:val="nil"/>
              <w:bottom w:val="single" w:sz="4" w:space="0" w:color="auto"/>
              <w:right w:val="single" w:sz="4" w:space="0" w:color="auto"/>
            </w:tcBorders>
            <w:shd w:val="clear" w:color="auto" w:fill="D9D9D9"/>
            <w:noWrap/>
            <w:vAlign w:val="center"/>
            <w:hideMark/>
          </w:tcPr>
          <w:p w14:paraId="1E91D134" w14:textId="77777777" w:rsidR="004A5F9E" w:rsidRPr="00EC06FD" w:rsidRDefault="004A5F9E" w:rsidP="004A5F9E">
            <w:pPr>
              <w:jc w:val="center"/>
            </w:pPr>
            <w:r w:rsidRPr="00EC06FD">
              <w:rPr>
                <w:szCs w:val="22"/>
              </w:rPr>
              <w:t>820</w:t>
            </w:r>
          </w:p>
        </w:tc>
      </w:tr>
      <w:tr w:rsidR="004A5F9E" w:rsidRPr="00EC06FD" w14:paraId="06D3EDB5"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FFFF99"/>
            <w:noWrap/>
            <w:vAlign w:val="center"/>
            <w:hideMark/>
          </w:tcPr>
          <w:p w14:paraId="154F6CB3" w14:textId="77777777" w:rsidR="004A5F9E" w:rsidRPr="00EC06FD" w:rsidRDefault="004A5F9E" w:rsidP="00B62D99">
            <w:pPr>
              <w:jc w:val="right"/>
              <w:rPr>
                <w:color w:val="000000"/>
              </w:rPr>
            </w:pPr>
            <w:r w:rsidRPr="00EC06FD">
              <w:rPr>
                <w:color w:val="000000"/>
                <w:szCs w:val="22"/>
              </w:rPr>
              <w:t>Intended number of application</w:t>
            </w:r>
          </w:p>
          <w:p w14:paraId="2309CD98" w14:textId="77777777" w:rsidR="004A5F9E" w:rsidRPr="00EC06FD" w:rsidRDefault="004A5F9E" w:rsidP="00B62D99">
            <w:pPr>
              <w:jc w:val="right"/>
              <w:rPr>
                <w:color w:val="000000"/>
              </w:rPr>
            </w:pPr>
            <w:r w:rsidRPr="00EC06FD">
              <w:rPr>
                <w:color w:val="000000"/>
                <w:szCs w:val="22"/>
              </w:rPr>
              <w:t>(evaluated)</w:t>
            </w:r>
          </w:p>
        </w:tc>
        <w:tc>
          <w:tcPr>
            <w:tcW w:w="692" w:type="pct"/>
            <w:tcBorders>
              <w:top w:val="nil"/>
              <w:left w:val="nil"/>
              <w:bottom w:val="single" w:sz="4" w:space="0" w:color="auto"/>
              <w:right w:val="single" w:sz="4" w:space="0" w:color="auto"/>
            </w:tcBorders>
            <w:shd w:val="clear" w:color="auto" w:fill="FFFF99"/>
            <w:noWrap/>
            <w:vAlign w:val="center"/>
          </w:tcPr>
          <w:p w14:paraId="4A210D65" w14:textId="77777777" w:rsidR="004A5F9E" w:rsidRPr="00EC06FD" w:rsidRDefault="004A5F9E" w:rsidP="004A5F9E">
            <w:pPr>
              <w:jc w:val="center"/>
              <w:rPr>
                <w:bCs/>
              </w:rPr>
            </w:pPr>
            <w:r>
              <w:rPr>
                <w:bCs/>
              </w:rPr>
              <w:t>1/0/0</w:t>
            </w:r>
          </w:p>
        </w:tc>
        <w:tc>
          <w:tcPr>
            <w:tcW w:w="691" w:type="pct"/>
            <w:tcBorders>
              <w:top w:val="single" w:sz="4" w:space="0" w:color="auto"/>
              <w:left w:val="nil"/>
              <w:bottom w:val="single" w:sz="4" w:space="0" w:color="auto"/>
              <w:right w:val="single" w:sz="4" w:space="0" w:color="auto"/>
            </w:tcBorders>
            <w:shd w:val="clear" w:color="auto" w:fill="FFFF99"/>
            <w:vAlign w:val="center"/>
          </w:tcPr>
          <w:p w14:paraId="710BB8F9" w14:textId="77777777" w:rsidR="004A5F9E" w:rsidRPr="00EC06FD" w:rsidRDefault="004A5F9E" w:rsidP="004A5F9E">
            <w:pPr>
              <w:jc w:val="center"/>
              <w:rPr>
                <w:bCs/>
              </w:rPr>
            </w:pPr>
            <w:r>
              <w:rPr>
                <w:bCs/>
              </w:rPr>
              <w:t>1/1/1</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center"/>
          </w:tcPr>
          <w:p w14:paraId="69C42E20" w14:textId="77777777" w:rsidR="004A5F9E" w:rsidRPr="00EC06FD" w:rsidRDefault="004A5F9E" w:rsidP="004A5F9E">
            <w:pPr>
              <w:jc w:val="center"/>
              <w:rPr>
                <w:bCs/>
              </w:rPr>
            </w:pPr>
            <w:r>
              <w:rPr>
                <w:bCs/>
              </w:rPr>
              <w:t>1/1/1</w:t>
            </w:r>
          </w:p>
        </w:tc>
        <w:tc>
          <w:tcPr>
            <w:tcW w:w="615" w:type="pct"/>
            <w:tcBorders>
              <w:top w:val="single" w:sz="4" w:space="0" w:color="auto"/>
              <w:left w:val="single" w:sz="4" w:space="0" w:color="auto"/>
              <w:bottom w:val="single" w:sz="4" w:space="0" w:color="auto"/>
              <w:right w:val="single" w:sz="4" w:space="0" w:color="auto"/>
            </w:tcBorders>
            <w:shd w:val="clear" w:color="auto" w:fill="FFFF99"/>
            <w:vAlign w:val="center"/>
          </w:tcPr>
          <w:p w14:paraId="262A83A1" w14:textId="77777777" w:rsidR="004A5F9E" w:rsidRPr="00EC06FD" w:rsidRDefault="004A5F9E" w:rsidP="004A5F9E">
            <w:pPr>
              <w:jc w:val="center"/>
              <w:rPr>
                <w:bCs/>
              </w:rPr>
            </w:pPr>
            <w:r>
              <w:rPr>
                <w:bCs/>
              </w:rPr>
              <w:t>1/1/1</w:t>
            </w:r>
          </w:p>
        </w:tc>
        <w:tc>
          <w:tcPr>
            <w:tcW w:w="464" w:type="pct"/>
            <w:tcBorders>
              <w:top w:val="nil"/>
              <w:left w:val="nil"/>
              <w:bottom w:val="single" w:sz="4" w:space="0" w:color="auto"/>
              <w:right w:val="single" w:sz="4" w:space="0" w:color="auto"/>
            </w:tcBorders>
            <w:shd w:val="clear" w:color="auto" w:fill="FFFF99"/>
            <w:noWrap/>
            <w:vAlign w:val="center"/>
            <w:hideMark/>
          </w:tcPr>
          <w:p w14:paraId="48087095" w14:textId="77777777" w:rsidR="004A5F9E" w:rsidRPr="00EC06FD" w:rsidRDefault="004A5F9E" w:rsidP="004A5F9E">
            <w:pPr>
              <w:jc w:val="center"/>
              <w:rPr>
                <w:bCs/>
              </w:rPr>
            </w:pPr>
            <w:r>
              <w:rPr>
                <w:bCs/>
              </w:rPr>
              <w:t>1/1/1</w:t>
            </w:r>
          </w:p>
        </w:tc>
      </w:tr>
      <w:tr w:rsidR="004A5F9E" w:rsidRPr="00EC06FD" w14:paraId="11ACC49B"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0B52E99C" w14:textId="77777777" w:rsidR="004A5F9E" w:rsidRPr="00EC06FD" w:rsidRDefault="004A5F9E" w:rsidP="00B62D99">
            <w:pPr>
              <w:jc w:val="right"/>
              <w:rPr>
                <w:color w:val="000000"/>
              </w:rPr>
            </w:pPr>
            <w:r w:rsidRPr="00EC06FD">
              <w:rPr>
                <w:color w:val="000000"/>
                <w:szCs w:val="22"/>
              </w:rPr>
              <w:t xml:space="preserve">Ratio surface factor of the palm compared to whole hand </w:t>
            </w:r>
          </w:p>
        </w:tc>
        <w:tc>
          <w:tcPr>
            <w:tcW w:w="692" w:type="pct"/>
            <w:tcBorders>
              <w:top w:val="nil"/>
              <w:left w:val="nil"/>
              <w:bottom w:val="single" w:sz="4" w:space="0" w:color="auto"/>
              <w:right w:val="single" w:sz="4" w:space="0" w:color="auto"/>
            </w:tcBorders>
            <w:shd w:val="clear" w:color="auto" w:fill="auto"/>
            <w:noWrap/>
            <w:vAlign w:val="center"/>
            <w:hideMark/>
          </w:tcPr>
          <w:p w14:paraId="06D8C9A3" w14:textId="77777777" w:rsidR="004A5F9E" w:rsidRPr="00EC06FD" w:rsidRDefault="004A5F9E" w:rsidP="004A5F9E">
            <w:pPr>
              <w:jc w:val="center"/>
            </w:pPr>
            <w:r w:rsidRPr="00EC06FD">
              <w:rPr>
                <w:szCs w:val="22"/>
              </w:rPr>
              <w:t>0.5</w:t>
            </w:r>
          </w:p>
        </w:tc>
        <w:tc>
          <w:tcPr>
            <w:tcW w:w="691" w:type="pct"/>
            <w:tcBorders>
              <w:top w:val="single" w:sz="4" w:space="0" w:color="auto"/>
              <w:left w:val="nil"/>
              <w:bottom w:val="single" w:sz="4" w:space="0" w:color="auto"/>
              <w:right w:val="single" w:sz="4" w:space="0" w:color="auto"/>
            </w:tcBorders>
            <w:vAlign w:val="center"/>
          </w:tcPr>
          <w:p w14:paraId="45BC1C06" w14:textId="77777777" w:rsidR="004A5F9E" w:rsidRPr="00EC06FD" w:rsidRDefault="004A5F9E" w:rsidP="004A5F9E">
            <w:pPr>
              <w:jc w:val="center"/>
            </w:pPr>
            <w:r w:rsidRPr="00EC06FD">
              <w:rPr>
                <w:szCs w:val="22"/>
              </w:rPr>
              <w:t>0.5</w:t>
            </w:r>
          </w:p>
        </w:tc>
        <w:tc>
          <w:tcPr>
            <w:tcW w:w="538" w:type="pct"/>
            <w:tcBorders>
              <w:top w:val="single" w:sz="4" w:space="0" w:color="auto"/>
              <w:left w:val="single" w:sz="4" w:space="0" w:color="auto"/>
              <w:bottom w:val="single" w:sz="4" w:space="0" w:color="auto"/>
              <w:right w:val="single" w:sz="4" w:space="0" w:color="auto"/>
            </w:tcBorders>
            <w:vAlign w:val="center"/>
          </w:tcPr>
          <w:p w14:paraId="5C8BF9A7" w14:textId="77777777" w:rsidR="004A5F9E" w:rsidRPr="00EC06FD" w:rsidDel="00813390" w:rsidRDefault="004A5F9E" w:rsidP="004A5F9E">
            <w:pPr>
              <w:jc w:val="center"/>
            </w:pPr>
            <w:r w:rsidRPr="00EC06FD">
              <w:rPr>
                <w:szCs w:val="22"/>
              </w:rPr>
              <w:t>0.5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0F575F5" w14:textId="77777777" w:rsidR="004A5F9E" w:rsidRPr="00EC06FD" w:rsidRDefault="004A5F9E" w:rsidP="004A5F9E">
            <w:pPr>
              <w:jc w:val="center"/>
            </w:pPr>
            <w:r w:rsidRPr="00EC06FD">
              <w:rPr>
                <w:szCs w:val="22"/>
              </w:rPr>
              <w:t>0.5</w:t>
            </w:r>
          </w:p>
        </w:tc>
        <w:tc>
          <w:tcPr>
            <w:tcW w:w="464" w:type="pct"/>
            <w:tcBorders>
              <w:top w:val="nil"/>
              <w:left w:val="nil"/>
              <w:bottom w:val="single" w:sz="4" w:space="0" w:color="auto"/>
              <w:right w:val="single" w:sz="4" w:space="0" w:color="auto"/>
            </w:tcBorders>
            <w:shd w:val="clear" w:color="auto" w:fill="auto"/>
            <w:noWrap/>
            <w:vAlign w:val="center"/>
            <w:hideMark/>
          </w:tcPr>
          <w:p w14:paraId="63BAD5E6" w14:textId="77777777" w:rsidR="004A5F9E" w:rsidRPr="00EC06FD" w:rsidRDefault="004A5F9E" w:rsidP="004A5F9E">
            <w:pPr>
              <w:jc w:val="center"/>
            </w:pPr>
            <w:r w:rsidRPr="00EC06FD">
              <w:rPr>
                <w:szCs w:val="22"/>
              </w:rPr>
              <w:t>0.5</w:t>
            </w:r>
          </w:p>
        </w:tc>
      </w:tr>
      <w:tr w:rsidR="004A5F9E" w:rsidRPr="00EC06FD" w14:paraId="46EFF6A3"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2BFF2A67" w14:textId="77777777" w:rsidR="004A5F9E" w:rsidRPr="00EC06FD" w:rsidRDefault="004A5F9E" w:rsidP="00B62D99">
            <w:pPr>
              <w:jc w:val="right"/>
              <w:rPr>
                <w:color w:val="000000"/>
              </w:rPr>
            </w:pPr>
            <w:r>
              <w:rPr>
                <w:color w:val="000000"/>
                <w:szCs w:val="22"/>
              </w:rPr>
              <w:t xml:space="preserve">Food </w:t>
            </w:r>
            <w:r w:rsidRPr="00EC06FD">
              <w:rPr>
                <w:color w:val="000000"/>
                <w:szCs w:val="22"/>
              </w:rPr>
              <w:t>exposure per application (a.s in mg)</w:t>
            </w:r>
          </w:p>
        </w:tc>
        <w:tc>
          <w:tcPr>
            <w:tcW w:w="692" w:type="pct"/>
            <w:tcBorders>
              <w:top w:val="nil"/>
              <w:left w:val="nil"/>
              <w:bottom w:val="single" w:sz="4" w:space="0" w:color="auto"/>
              <w:right w:val="single" w:sz="4" w:space="0" w:color="auto"/>
            </w:tcBorders>
            <w:shd w:val="clear" w:color="auto" w:fill="auto"/>
            <w:noWrap/>
            <w:vAlign w:val="center"/>
          </w:tcPr>
          <w:p w14:paraId="770A7ED1" w14:textId="77777777" w:rsidR="004A5F9E" w:rsidRPr="00EC06FD" w:rsidRDefault="004A5F9E" w:rsidP="004A5F9E">
            <w:pPr>
              <w:jc w:val="center"/>
            </w:pPr>
            <w:r>
              <w:t>45/43/43</w:t>
            </w:r>
          </w:p>
        </w:tc>
        <w:tc>
          <w:tcPr>
            <w:tcW w:w="691" w:type="pct"/>
            <w:tcBorders>
              <w:top w:val="single" w:sz="4" w:space="0" w:color="auto"/>
              <w:left w:val="nil"/>
              <w:bottom w:val="single" w:sz="4" w:space="0" w:color="auto"/>
              <w:right w:val="single" w:sz="4" w:space="0" w:color="auto"/>
            </w:tcBorders>
            <w:vAlign w:val="center"/>
          </w:tcPr>
          <w:p w14:paraId="68B00A1D" w14:textId="77777777" w:rsidR="004A5F9E" w:rsidRPr="00EC06FD" w:rsidRDefault="004A5F9E" w:rsidP="004A5F9E">
            <w:pPr>
              <w:jc w:val="center"/>
            </w:pPr>
            <w:r>
              <w:t>58/55/56</w:t>
            </w:r>
          </w:p>
        </w:tc>
        <w:tc>
          <w:tcPr>
            <w:tcW w:w="538" w:type="pct"/>
            <w:tcBorders>
              <w:top w:val="single" w:sz="4" w:space="0" w:color="auto"/>
              <w:left w:val="single" w:sz="4" w:space="0" w:color="auto"/>
              <w:bottom w:val="single" w:sz="4" w:space="0" w:color="auto"/>
              <w:right w:val="single" w:sz="4" w:space="0" w:color="auto"/>
            </w:tcBorders>
            <w:vAlign w:val="center"/>
          </w:tcPr>
          <w:p w14:paraId="4480F3D8" w14:textId="77777777" w:rsidR="004A5F9E" w:rsidRPr="00EC06FD" w:rsidDel="00813390" w:rsidRDefault="004A5F9E" w:rsidP="004A5F9E">
            <w:pPr>
              <w:jc w:val="center"/>
            </w:pPr>
            <w:r>
              <w:t>81/77/78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217823B" w14:textId="77777777" w:rsidR="004A5F9E" w:rsidRPr="00EC06FD" w:rsidRDefault="004A5F9E" w:rsidP="004A5F9E">
            <w:pPr>
              <w:jc w:val="center"/>
            </w:pPr>
            <w:r>
              <w:t>83/79/80</w:t>
            </w:r>
          </w:p>
        </w:tc>
        <w:tc>
          <w:tcPr>
            <w:tcW w:w="464" w:type="pct"/>
            <w:tcBorders>
              <w:top w:val="nil"/>
              <w:left w:val="nil"/>
              <w:bottom w:val="single" w:sz="4" w:space="0" w:color="auto"/>
              <w:right w:val="single" w:sz="4" w:space="0" w:color="auto"/>
            </w:tcBorders>
            <w:shd w:val="clear" w:color="auto" w:fill="auto"/>
            <w:noWrap/>
            <w:vAlign w:val="center"/>
            <w:hideMark/>
          </w:tcPr>
          <w:p w14:paraId="7AEBE653" w14:textId="77777777" w:rsidR="004A5F9E" w:rsidRPr="00EC06FD" w:rsidRDefault="004A5F9E" w:rsidP="004A5F9E">
            <w:pPr>
              <w:jc w:val="center"/>
            </w:pPr>
            <w:r>
              <w:t>160/152/154</w:t>
            </w:r>
          </w:p>
        </w:tc>
      </w:tr>
      <w:tr w:rsidR="004A5F9E" w:rsidRPr="00EC06FD" w14:paraId="55941B66"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D9D9D9"/>
            <w:noWrap/>
            <w:vAlign w:val="center"/>
            <w:hideMark/>
          </w:tcPr>
          <w:p w14:paraId="7ED5A80C" w14:textId="77777777" w:rsidR="004A5F9E" w:rsidRPr="00EC06FD" w:rsidRDefault="004A5F9E" w:rsidP="00B62D99">
            <w:pPr>
              <w:jc w:val="right"/>
              <w:rPr>
                <w:color w:val="000000"/>
              </w:rPr>
            </w:pPr>
            <w:r w:rsidRPr="00EC06FD">
              <w:rPr>
                <w:color w:val="000000"/>
                <w:szCs w:val="22"/>
              </w:rPr>
              <w:t>transfer factor (hand to food) in %</w:t>
            </w:r>
          </w:p>
        </w:tc>
        <w:tc>
          <w:tcPr>
            <w:tcW w:w="692" w:type="pct"/>
            <w:tcBorders>
              <w:top w:val="nil"/>
              <w:left w:val="nil"/>
              <w:bottom w:val="single" w:sz="4" w:space="0" w:color="auto"/>
              <w:right w:val="single" w:sz="4" w:space="0" w:color="auto"/>
            </w:tcBorders>
            <w:shd w:val="clear" w:color="auto" w:fill="D9D9D9"/>
            <w:noWrap/>
            <w:vAlign w:val="center"/>
            <w:hideMark/>
          </w:tcPr>
          <w:p w14:paraId="659CD695" w14:textId="77777777" w:rsidR="004A5F9E" w:rsidRPr="00EC06FD" w:rsidRDefault="004A5F9E" w:rsidP="004A5F9E">
            <w:pPr>
              <w:jc w:val="center"/>
              <w:rPr>
                <w:bCs/>
              </w:rPr>
            </w:pPr>
            <w:r w:rsidRPr="00EC06FD">
              <w:rPr>
                <w:bCs/>
                <w:szCs w:val="22"/>
              </w:rPr>
              <w:t>100</w:t>
            </w:r>
          </w:p>
        </w:tc>
        <w:tc>
          <w:tcPr>
            <w:tcW w:w="691" w:type="pct"/>
            <w:tcBorders>
              <w:top w:val="single" w:sz="4" w:space="0" w:color="auto"/>
              <w:left w:val="nil"/>
              <w:bottom w:val="single" w:sz="4" w:space="0" w:color="auto"/>
              <w:right w:val="single" w:sz="4" w:space="0" w:color="auto"/>
            </w:tcBorders>
            <w:shd w:val="clear" w:color="auto" w:fill="D9D9D9"/>
            <w:vAlign w:val="center"/>
          </w:tcPr>
          <w:p w14:paraId="4CE106A4" w14:textId="77777777" w:rsidR="004A5F9E" w:rsidRPr="00EC06FD" w:rsidRDefault="004A5F9E" w:rsidP="004A5F9E">
            <w:pPr>
              <w:jc w:val="center"/>
              <w:rPr>
                <w:bCs/>
              </w:rPr>
            </w:pPr>
            <w:r w:rsidRPr="00EC06FD">
              <w:rPr>
                <w:bCs/>
                <w:szCs w:val="22"/>
              </w:rPr>
              <w:t>100</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6FC8ACB9" w14:textId="77777777" w:rsidR="004A5F9E" w:rsidRPr="00EC06FD" w:rsidDel="00813390" w:rsidRDefault="004A5F9E" w:rsidP="004A5F9E">
            <w:pPr>
              <w:jc w:val="center"/>
              <w:rPr>
                <w:bCs/>
              </w:rPr>
            </w:pPr>
            <w:r w:rsidRPr="00EC06FD">
              <w:rPr>
                <w:bCs/>
                <w:szCs w:val="22"/>
              </w:rPr>
              <w:t>100</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00972BAC" w14:textId="77777777" w:rsidR="004A5F9E" w:rsidRPr="00EC06FD" w:rsidRDefault="004A5F9E" w:rsidP="004A5F9E">
            <w:pPr>
              <w:jc w:val="center"/>
              <w:rPr>
                <w:bCs/>
              </w:rPr>
            </w:pPr>
            <w:r w:rsidRPr="00EC06FD">
              <w:rPr>
                <w:bCs/>
                <w:szCs w:val="22"/>
              </w:rPr>
              <w:t>100</w:t>
            </w:r>
          </w:p>
        </w:tc>
        <w:tc>
          <w:tcPr>
            <w:tcW w:w="464" w:type="pct"/>
            <w:tcBorders>
              <w:top w:val="nil"/>
              <w:left w:val="nil"/>
              <w:bottom w:val="single" w:sz="4" w:space="0" w:color="auto"/>
              <w:right w:val="single" w:sz="4" w:space="0" w:color="auto"/>
            </w:tcBorders>
            <w:shd w:val="clear" w:color="auto" w:fill="D9D9D9"/>
            <w:noWrap/>
            <w:vAlign w:val="center"/>
            <w:hideMark/>
          </w:tcPr>
          <w:p w14:paraId="42731FB4" w14:textId="77777777" w:rsidR="004A5F9E" w:rsidRPr="00EC06FD" w:rsidRDefault="004A5F9E" w:rsidP="004A5F9E">
            <w:pPr>
              <w:jc w:val="center"/>
              <w:rPr>
                <w:bCs/>
              </w:rPr>
            </w:pPr>
            <w:r w:rsidRPr="00EC06FD">
              <w:rPr>
                <w:bCs/>
                <w:szCs w:val="22"/>
              </w:rPr>
              <w:t>100</w:t>
            </w:r>
          </w:p>
        </w:tc>
      </w:tr>
      <w:tr w:rsidR="004A5F9E" w:rsidRPr="00EC06FD" w14:paraId="6D12A892"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D9D9D9"/>
            <w:noWrap/>
            <w:vAlign w:val="center"/>
            <w:hideMark/>
          </w:tcPr>
          <w:p w14:paraId="2DEC09A6" w14:textId="77777777" w:rsidR="004A5F9E" w:rsidRPr="00EC06FD" w:rsidRDefault="004A5F9E" w:rsidP="00B62D99">
            <w:pPr>
              <w:jc w:val="right"/>
              <w:rPr>
                <w:color w:val="000000"/>
              </w:rPr>
            </w:pPr>
            <w:r w:rsidRPr="00EC06FD">
              <w:rPr>
                <w:color w:val="000000"/>
                <w:szCs w:val="22"/>
              </w:rPr>
              <w:t>transfer factor (food to mouth) in %</w:t>
            </w:r>
          </w:p>
        </w:tc>
        <w:tc>
          <w:tcPr>
            <w:tcW w:w="692" w:type="pct"/>
            <w:tcBorders>
              <w:top w:val="nil"/>
              <w:left w:val="nil"/>
              <w:bottom w:val="single" w:sz="4" w:space="0" w:color="auto"/>
              <w:right w:val="single" w:sz="4" w:space="0" w:color="auto"/>
            </w:tcBorders>
            <w:shd w:val="clear" w:color="auto" w:fill="D9D9D9"/>
            <w:noWrap/>
            <w:vAlign w:val="center"/>
            <w:hideMark/>
          </w:tcPr>
          <w:p w14:paraId="533AE6DE" w14:textId="77777777" w:rsidR="004A5F9E" w:rsidRPr="00EC06FD" w:rsidRDefault="004A5F9E" w:rsidP="004A5F9E">
            <w:pPr>
              <w:jc w:val="center"/>
              <w:rPr>
                <w:bCs/>
              </w:rPr>
            </w:pPr>
            <w:r w:rsidRPr="00EC06FD">
              <w:rPr>
                <w:bCs/>
                <w:szCs w:val="22"/>
              </w:rPr>
              <w:t>100</w:t>
            </w:r>
          </w:p>
        </w:tc>
        <w:tc>
          <w:tcPr>
            <w:tcW w:w="691" w:type="pct"/>
            <w:tcBorders>
              <w:top w:val="single" w:sz="4" w:space="0" w:color="auto"/>
              <w:left w:val="nil"/>
              <w:bottom w:val="single" w:sz="4" w:space="0" w:color="auto"/>
              <w:right w:val="single" w:sz="4" w:space="0" w:color="auto"/>
            </w:tcBorders>
            <w:shd w:val="clear" w:color="auto" w:fill="D9D9D9"/>
            <w:vAlign w:val="center"/>
          </w:tcPr>
          <w:p w14:paraId="15B7AA05" w14:textId="77777777" w:rsidR="004A5F9E" w:rsidRPr="00EC06FD" w:rsidRDefault="004A5F9E" w:rsidP="004A5F9E">
            <w:pPr>
              <w:jc w:val="center"/>
              <w:rPr>
                <w:bCs/>
              </w:rPr>
            </w:pPr>
            <w:r w:rsidRPr="00EC06FD">
              <w:rPr>
                <w:bCs/>
                <w:szCs w:val="22"/>
              </w:rPr>
              <w:t>100</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42022D5A" w14:textId="77777777" w:rsidR="004A5F9E" w:rsidRPr="00EC06FD" w:rsidDel="00813390" w:rsidRDefault="004A5F9E" w:rsidP="004A5F9E">
            <w:pPr>
              <w:jc w:val="center"/>
              <w:rPr>
                <w:bCs/>
              </w:rPr>
            </w:pPr>
            <w:r w:rsidRPr="00EC06FD">
              <w:rPr>
                <w:bCs/>
                <w:szCs w:val="22"/>
              </w:rPr>
              <w:t>100</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68929DA0" w14:textId="77777777" w:rsidR="004A5F9E" w:rsidRPr="00EC06FD" w:rsidRDefault="004A5F9E" w:rsidP="004A5F9E">
            <w:pPr>
              <w:jc w:val="center"/>
              <w:rPr>
                <w:bCs/>
              </w:rPr>
            </w:pPr>
            <w:r w:rsidRPr="00EC06FD">
              <w:rPr>
                <w:bCs/>
                <w:szCs w:val="22"/>
              </w:rPr>
              <w:t>100</w:t>
            </w:r>
          </w:p>
        </w:tc>
        <w:tc>
          <w:tcPr>
            <w:tcW w:w="464" w:type="pct"/>
            <w:tcBorders>
              <w:top w:val="nil"/>
              <w:left w:val="nil"/>
              <w:bottom w:val="single" w:sz="4" w:space="0" w:color="auto"/>
              <w:right w:val="single" w:sz="4" w:space="0" w:color="auto"/>
            </w:tcBorders>
            <w:shd w:val="clear" w:color="auto" w:fill="D9D9D9"/>
            <w:noWrap/>
            <w:vAlign w:val="center"/>
            <w:hideMark/>
          </w:tcPr>
          <w:p w14:paraId="5BB5EB59" w14:textId="77777777" w:rsidR="004A5F9E" w:rsidRPr="00EC06FD" w:rsidRDefault="004A5F9E" w:rsidP="004A5F9E">
            <w:pPr>
              <w:jc w:val="center"/>
              <w:rPr>
                <w:bCs/>
              </w:rPr>
            </w:pPr>
            <w:r w:rsidRPr="00EC06FD">
              <w:rPr>
                <w:bCs/>
                <w:szCs w:val="22"/>
              </w:rPr>
              <w:t>100</w:t>
            </w:r>
          </w:p>
        </w:tc>
      </w:tr>
      <w:tr w:rsidR="004A5F9E" w:rsidRPr="00EC06FD" w14:paraId="5D707718"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7FD9D0D0" w14:textId="77777777" w:rsidR="004A5F9E" w:rsidRPr="00EC06FD" w:rsidRDefault="004A5F9E" w:rsidP="00B62D99">
            <w:pPr>
              <w:jc w:val="right"/>
              <w:rPr>
                <w:b/>
                <w:color w:val="000000"/>
              </w:rPr>
            </w:pPr>
            <w:r w:rsidRPr="00EC06FD">
              <w:rPr>
                <w:b/>
                <w:color w:val="000000"/>
                <w:szCs w:val="22"/>
              </w:rPr>
              <w:t xml:space="preserve">ingested a.s in mg and per application </w:t>
            </w:r>
          </w:p>
        </w:tc>
        <w:tc>
          <w:tcPr>
            <w:tcW w:w="692" w:type="pct"/>
            <w:tcBorders>
              <w:top w:val="nil"/>
              <w:left w:val="nil"/>
              <w:bottom w:val="single" w:sz="4" w:space="0" w:color="auto"/>
              <w:right w:val="single" w:sz="4" w:space="0" w:color="auto"/>
            </w:tcBorders>
            <w:shd w:val="clear" w:color="auto" w:fill="auto"/>
            <w:noWrap/>
            <w:vAlign w:val="center"/>
          </w:tcPr>
          <w:p w14:paraId="622CAB6E" w14:textId="77777777" w:rsidR="004A5F9E" w:rsidRPr="00EC06FD" w:rsidRDefault="004A5F9E" w:rsidP="004A5F9E">
            <w:pPr>
              <w:jc w:val="center"/>
            </w:pPr>
            <w:r>
              <w:t>45/43/43</w:t>
            </w:r>
          </w:p>
        </w:tc>
        <w:tc>
          <w:tcPr>
            <w:tcW w:w="691" w:type="pct"/>
            <w:tcBorders>
              <w:top w:val="single" w:sz="4" w:space="0" w:color="auto"/>
              <w:left w:val="nil"/>
              <w:bottom w:val="single" w:sz="4" w:space="0" w:color="auto"/>
              <w:right w:val="single" w:sz="4" w:space="0" w:color="auto"/>
            </w:tcBorders>
            <w:vAlign w:val="center"/>
          </w:tcPr>
          <w:p w14:paraId="66B97C24" w14:textId="77777777" w:rsidR="004A5F9E" w:rsidRPr="00EC06FD" w:rsidRDefault="004A5F9E" w:rsidP="004A5F9E">
            <w:pPr>
              <w:jc w:val="center"/>
            </w:pPr>
            <w:r>
              <w:t>58/55/56</w:t>
            </w:r>
          </w:p>
        </w:tc>
        <w:tc>
          <w:tcPr>
            <w:tcW w:w="538" w:type="pct"/>
            <w:tcBorders>
              <w:top w:val="single" w:sz="4" w:space="0" w:color="auto"/>
              <w:left w:val="single" w:sz="4" w:space="0" w:color="auto"/>
              <w:bottom w:val="single" w:sz="4" w:space="0" w:color="auto"/>
              <w:right w:val="single" w:sz="4" w:space="0" w:color="auto"/>
            </w:tcBorders>
            <w:vAlign w:val="center"/>
          </w:tcPr>
          <w:p w14:paraId="74DC6178" w14:textId="77777777" w:rsidR="004A5F9E" w:rsidRPr="00EC06FD" w:rsidDel="00813390" w:rsidRDefault="004A5F9E" w:rsidP="004A5F9E">
            <w:pPr>
              <w:jc w:val="center"/>
            </w:pPr>
            <w:r>
              <w:t>81/77/78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594241E" w14:textId="77777777" w:rsidR="004A5F9E" w:rsidRPr="00EC06FD" w:rsidRDefault="004A5F9E" w:rsidP="004A5F9E">
            <w:pPr>
              <w:jc w:val="center"/>
            </w:pPr>
            <w:r>
              <w:t>83/79/80</w:t>
            </w:r>
          </w:p>
        </w:tc>
        <w:tc>
          <w:tcPr>
            <w:tcW w:w="464" w:type="pct"/>
            <w:tcBorders>
              <w:top w:val="nil"/>
              <w:left w:val="nil"/>
              <w:bottom w:val="single" w:sz="4" w:space="0" w:color="auto"/>
              <w:right w:val="single" w:sz="4" w:space="0" w:color="auto"/>
            </w:tcBorders>
            <w:shd w:val="clear" w:color="auto" w:fill="auto"/>
            <w:noWrap/>
            <w:vAlign w:val="center"/>
            <w:hideMark/>
          </w:tcPr>
          <w:p w14:paraId="5F3A5F8C" w14:textId="77777777" w:rsidR="004A5F9E" w:rsidRPr="00EC06FD" w:rsidRDefault="004A5F9E" w:rsidP="004A5F9E">
            <w:pPr>
              <w:jc w:val="center"/>
            </w:pPr>
            <w:r>
              <w:t>160/152/154</w:t>
            </w:r>
          </w:p>
        </w:tc>
      </w:tr>
      <w:tr w:rsidR="004A5F9E" w:rsidRPr="00EC06FD" w14:paraId="1086D22B"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3E95A983" w14:textId="77777777" w:rsidR="004A5F9E" w:rsidRPr="00EC06FD" w:rsidRDefault="004A5F9E" w:rsidP="00B62D99">
            <w:pPr>
              <w:jc w:val="right"/>
              <w:rPr>
                <w:color w:val="000000"/>
              </w:rPr>
            </w:pPr>
            <w:r w:rsidRPr="00EC06FD">
              <w:rPr>
                <w:color w:val="000000"/>
                <w:szCs w:val="22"/>
              </w:rPr>
              <w:t>total ingested a.s in mg</w:t>
            </w:r>
          </w:p>
        </w:tc>
        <w:tc>
          <w:tcPr>
            <w:tcW w:w="692" w:type="pct"/>
            <w:tcBorders>
              <w:top w:val="nil"/>
              <w:left w:val="nil"/>
              <w:bottom w:val="single" w:sz="4" w:space="0" w:color="auto"/>
              <w:right w:val="single" w:sz="4" w:space="0" w:color="auto"/>
            </w:tcBorders>
            <w:shd w:val="clear" w:color="auto" w:fill="auto"/>
            <w:noWrap/>
            <w:vAlign w:val="center"/>
          </w:tcPr>
          <w:p w14:paraId="0E94DF9C" w14:textId="77777777" w:rsidR="004A5F9E" w:rsidRPr="00D129BD" w:rsidRDefault="004A5F9E" w:rsidP="004A5F9E">
            <w:pPr>
              <w:jc w:val="center"/>
              <w:rPr>
                <w:b/>
                <w:sz w:val="18"/>
              </w:rPr>
            </w:pPr>
            <w:r>
              <w:rPr>
                <w:b/>
                <w:sz w:val="18"/>
              </w:rPr>
              <w:t>45</w:t>
            </w:r>
            <w:r w:rsidRPr="00D129BD">
              <w:rPr>
                <w:b/>
                <w:sz w:val="18"/>
              </w:rPr>
              <w:t>/0/0</w:t>
            </w:r>
          </w:p>
        </w:tc>
        <w:tc>
          <w:tcPr>
            <w:tcW w:w="691" w:type="pct"/>
            <w:tcBorders>
              <w:top w:val="single" w:sz="4" w:space="0" w:color="auto"/>
              <w:left w:val="nil"/>
              <w:bottom w:val="single" w:sz="4" w:space="0" w:color="auto"/>
              <w:right w:val="single" w:sz="4" w:space="0" w:color="auto"/>
            </w:tcBorders>
            <w:vAlign w:val="center"/>
          </w:tcPr>
          <w:p w14:paraId="00530F0F" w14:textId="77777777" w:rsidR="004A5F9E" w:rsidRPr="004052B3" w:rsidRDefault="004A5F9E" w:rsidP="004A5F9E">
            <w:pPr>
              <w:jc w:val="center"/>
              <w:rPr>
                <w:b/>
                <w:sz w:val="18"/>
              </w:rPr>
            </w:pPr>
            <w:r w:rsidRPr="004052B3">
              <w:rPr>
                <w:b/>
                <w:sz w:val="18"/>
              </w:rPr>
              <w:t>58/55/56</w:t>
            </w:r>
          </w:p>
        </w:tc>
        <w:tc>
          <w:tcPr>
            <w:tcW w:w="538" w:type="pct"/>
            <w:tcBorders>
              <w:top w:val="single" w:sz="4" w:space="0" w:color="auto"/>
              <w:left w:val="single" w:sz="4" w:space="0" w:color="auto"/>
              <w:bottom w:val="single" w:sz="4" w:space="0" w:color="auto"/>
              <w:right w:val="single" w:sz="4" w:space="0" w:color="auto"/>
            </w:tcBorders>
            <w:vAlign w:val="center"/>
          </w:tcPr>
          <w:p w14:paraId="0D756C72" w14:textId="77777777" w:rsidR="004A5F9E" w:rsidRPr="004052B3" w:rsidDel="00813390" w:rsidRDefault="004A5F9E" w:rsidP="004A5F9E">
            <w:pPr>
              <w:jc w:val="center"/>
              <w:rPr>
                <w:b/>
                <w:sz w:val="18"/>
              </w:rPr>
            </w:pPr>
            <w:r w:rsidRPr="004052B3">
              <w:rPr>
                <w:b/>
                <w:sz w:val="18"/>
              </w:rPr>
              <w:t>81/77/78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CCE1B84" w14:textId="77777777" w:rsidR="004A5F9E" w:rsidRPr="004052B3" w:rsidRDefault="004A5F9E" w:rsidP="004A5F9E">
            <w:pPr>
              <w:jc w:val="center"/>
              <w:rPr>
                <w:b/>
                <w:sz w:val="18"/>
              </w:rPr>
            </w:pPr>
            <w:r w:rsidRPr="004052B3">
              <w:rPr>
                <w:b/>
                <w:sz w:val="18"/>
              </w:rPr>
              <w:t>83/79/80</w:t>
            </w:r>
          </w:p>
        </w:tc>
        <w:tc>
          <w:tcPr>
            <w:tcW w:w="464" w:type="pct"/>
            <w:tcBorders>
              <w:top w:val="nil"/>
              <w:left w:val="nil"/>
              <w:bottom w:val="single" w:sz="4" w:space="0" w:color="auto"/>
              <w:right w:val="single" w:sz="4" w:space="0" w:color="auto"/>
            </w:tcBorders>
            <w:shd w:val="clear" w:color="auto" w:fill="auto"/>
            <w:noWrap/>
            <w:vAlign w:val="center"/>
            <w:hideMark/>
          </w:tcPr>
          <w:p w14:paraId="3A0297D0" w14:textId="77777777" w:rsidR="004A5F9E" w:rsidRPr="004052B3" w:rsidRDefault="004A5F9E" w:rsidP="004A5F9E">
            <w:pPr>
              <w:jc w:val="center"/>
              <w:rPr>
                <w:b/>
                <w:sz w:val="18"/>
              </w:rPr>
            </w:pPr>
            <w:r w:rsidRPr="004052B3">
              <w:rPr>
                <w:b/>
                <w:sz w:val="18"/>
              </w:rPr>
              <w:t>160/152/154</w:t>
            </w:r>
          </w:p>
        </w:tc>
      </w:tr>
      <w:tr w:rsidR="004A5F9E" w:rsidRPr="00EC06FD" w14:paraId="57B6A7DF"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D9D9D9"/>
            <w:noWrap/>
            <w:vAlign w:val="center"/>
            <w:hideMark/>
          </w:tcPr>
          <w:p w14:paraId="1F3979AA" w14:textId="77777777" w:rsidR="004A5F9E" w:rsidRPr="00EC06FD" w:rsidRDefault="004A5F9E" w:rsidP="00B62D99">
            <w:pPr>
              <w:jc w:val="right"/>
              <w:rPr>
                <w:color w:val="000000"/>
              </w:rPr>
            </w:pPr>
            <w:r w:rsidRPr="00EC06FD">
              <w:rPr>
                <w:color w:val="000000"/>
                <w:szCs w:val="22"/>
              </w:rPr>
              <w:t>Body weight in kg</w:t>
            </w:r>
          </w:p>
        </w:tc>
        <w:tc>
          <w:tcPr>
            <w:tcW w:w="692" w:type="pct"/>
            <w:tcBorders>
              <w:top w:val="nil"/>
              <w:left w:val="nil"/>
              <w:bottom w:val="single" w:sz="4" w:space="0" w:color="auto"/>
              <w:right w:val="single" w:sz="4" w:space="0" w:color="auto"/>
            </w:tcBorders>
            <w:shd w:val="clear" w:color="auto" w:fill="D9D9D9"/>
            <w:noWrap/>
            <w:vAlign w:val="center"/>
          </w:tcPr>
          <w:p w14:paraId="7AFD3184" w14:textId="77777777" w:rsidR="004A5F9E" w:rsidRPr="00EC06FD" w:rsidRDefault="004A5F9E" w:rsidP="004A5F9E">
            <w:pPr>
              <w:jc w:val="center"/>
              <w:rPr>
                <w:color w:val="000000"/>
              </w:rPr>
            </w:pPr>
            <w:r w:rsidRPr="00EC06FD">
              <w:rPr>
                <w:color w:val="000000"/>
                <w:szCs w:val="22"/>
              </w:rPr>
              <w:t>10</w:t>
            </w:r>
          </w:p>
        </w:tc>
        <w:tc>
          <w:tcPr>
            <w:tcW w:w="691" w:type="pct"/>
            <w:tcBorders>
              <w:top w:val="single" w:sz="4" w:space="0" w:color="auto"/>
              <w:left w:val="nil"/>
              <w:bottom w:val="single" w:sz="4" w:space="0" w:color="auto"/>
              <w:right w:val="single" w:sz="4" w:space="0" w:color="auto"/>
            </w:tcBorders>
            <w:shd w:val="clear" w:color="auto" w:fill="D9D9D9"/>
            <w:vAlign w:val="center"/>
          </w:tcPr>
          <w:p w14:paraId="5E618F16" w14:textId="77777777" w:rsidR="004A5F9E" w:rsidRPr="00EC06FD" w:rsidRDefault="004A5F9E" w:rsidP="004A5F9E">
            <w:pPr>
              <w:jc w:val="center"/>
              <w:rPr>
                <w:color w:val="000000"/>
              </w:rPr>
            </w:pPr>
            <w:r w:rsidRPr="00EC06FD">
              <w:rPr>
                <w:color w:val="000000"/>
                <w:szCs w:val="22"/>
              </w:rPr>
              <w:t>12</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5FBB1BD4" w14:textId="77777777" w:rsidR="004A5F9E" w:rsidRPr="00EC06FD" w:rsidDel="00813390" w:rsidRDefault="004A5F9E" w:rsidP="004A5F9E">
            <w:pPr>
              <w:jc w:val="center"/>
              <w:rPr>
                <w:color w:val="000000"/>
              </w:rPr>
            </w:pPr>
            <w:r w:rsidRPr="00EC06FD">
              <w:rPr>
                <w:color w:val="000000"/>
                <w:szCs w:val="22"/>
              </w:rPr>
              <w:t>16</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28276FE1" w14:textId="77777777" w:rsidR="004A5F9E" w:rsidRPr="00EC06FD" w:rsidRDefault="004A5F9E" w:rsidP="004A5F9E">
            <w:pPr>
              <w:jc w:val="center"/>
              <w:rPr>
                <w:color w:val="000000"/>
              </w:rPr>
            </w:pPr>
            <w:r w:rsidRPr="00EC06FD">
              <w:rPr>
                <w:color w:val="000000"/>
                <w:szCs w:val="22"/>
              </w:rPr>
              <w:t>23.9</w:t>
            </w:r>
          </w:p>
        </w:tc>
        <w:tc>
          <w:tcPr>
            <w:tcW w:w="464" w:type="pct"/>
            <w:tcBorders>
              <w:top w:val="nil"/>
              <w:left w:val="nil"/>
              <w:bottom w:val="single" w:sz="4" w:space="0" w:color="auto"/>
              <w:right w:val="single" w:sz="4" w:space="0" w:color="auto"/>
            </w:tcBorders>
            <w:shd w:val="clear" w:color="auto" w:fill="D9D9D9"/>
            <w:noWrap/>
            <w:vAlign w:val="center"/>
            <w:hideMark/>
          </w:tcPr>
          <w:p w14:paraId="0BFBD8BE" w14:textId="77777777" w:rsidR="004A5F9E" w:rsidRPr="00EC06FD" w:rsidRDefault="004A5F9E" w:rsidP="004A5F9E">
            <w:pPr>
              <w:jc w:val="center"/>
              <w:rPr>
                <w:color w:val="000000"/>
              </w:rPr>
            </w:pPr>
            <w:r w:rsidRPr="00EC06FD">
              <w:rPr>
                <w:color w:val="000000"/>
                <w:szCs w:val="22"/>
              </w:rPr>
              <w:t>60</w:t>
            </w:r>
          </w:p>
        </w:tc>
      </w:tr>
      <w:tr w:rsidR="004A5F9E" w:rsidRPr="00EC06FD" w14:paraId="5A709172"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1552EE5B" w14:textId="77777777" w:rsidR="004A5F9E" w:rsidRPr="00EC06FD" w:rsidRDefault="004A5F9E" w:rsidP="00B62D99">
            <w:pPr>
              <w:jc w:val="right"/>
              <w:rPr>
                <w:color w:val="000000"/>
              </w:rPr>
            </w:pPr>
            <w:r w:rsidRPr="00EC06FD">
              <w:rPr>
                <w:color w:val="000000"/>
                <w:szCs w:val="22"/>
              </w:rPr>
              <w:t>Exposure per application in mg a.s/kg b.w./day</w:t>
            </w:r>
          </w:p>
        </w:tc>
        <w:tc>
          <w:tcPr>
            <w:tcW w:w="692" w:type="pct"/>
            <w:tcBorders>
              <w:top w:val="nil"/>
              <w:left w:val="nil"/>
              <w:bottom w:val="single" w:sz="4" w:space="0" w:color="auto"/>
              <w:right w:val="single" w:sz="4" w:space="0" w:color="auto"/>
            </w:tcBorders>
            <w:shd w:val="clear" w:color="auto" w:fill="auto"/>
            <w:noWrap/>
            <w:vAlign w:val="center"/>
          </w:tcPr>
          <w:p w14:paraId="298ED275" w14:textId="77777777" w:rsidR="004A5F9E" w:rsidRPr="00D129BD" w:rsidRDefault="004A5F9E" w:rsidP="004A5F9E">
            <w:pPr>
              <w:jc w:val="center"/>
            </w:pPr>
            <w:r>
              <w:rPr>
                <w:szCs w:val="22"/>
              </w:rPr>
              <w:t>4.5</w:t>
            </w:r>
            <w:r w:rsidRPr="00D129BD">
              <w:rPr>
                <w:szCs w:val="22"/>
              </w:rPr>
              <w:t>/</w:t>
            </w:r>
            <w:r>
              <w:rPr>
                <w:szCs w:val="22"/>
              </w:rPr>
              <w:t>4.3</w:t>
            </w:r>
            <w:r w:rsidRPr="00D129BD">
              <w:rPr>
                <w:szCs w:val="22"/>
              </w:rPr>
              <w:t>/</w:t>
            </w:r>
            <w:r>
              <w:rPr>
                <w:szCs w:val="22"/>
              </w:rPr>
              <w:t>4.3</w:t>
            </w:r>
          </w:p>
        </w:tc>
        <w:tc>
          <w:tcPr>
            <w:tcW w:w="691" w:type="pct"/>
            <w:tcBorders>
              <w:top w:val="single" w:sz="4" w:space="0" w:color="auto"/>
              <w:left w:val="nil"/>
              <w:bottom w:val="single" w:sz="4" w:space="0" w:color="auto"/>
              <w:right w:val="single" w:sz="4" w:space="0" w:color="auto"/>
            </w:tcBorders>
            <w:vAlign w:val="center"/>
          </w:tcPr>
          <w:p w14:paraId="672C8B39" w14:textId="77777777" w:rsidR="004A5F9E" w:rsidRPr="00D129BD" w:rsidRDefault="004A5F9E" w:rsidP="004A5F9E">
            <w:pPr>
              <w:jc w:val="center"/>
            </w:pPr>
            <w:r>
              <w:rPr>
                <w:szCs w:val="22"/>
              </w:rPr>
              <w:t>4.8</w:t>
            </w:r>
            <w:r w:rsidRPr="00D129BD">
              <w:rPr>
                <w:szCs w:val="22"/>
              </w:rPr>
              <w:t>/</w:t>
            </w:r>
            <w:r>
              <w:rPr>
                <w:szCs w:val="22"/>
              </w:rPr>
              <w:t>4.6</w:t>
            </w:r>
            <w:r w:rsidRPr="00D129BD">
              <w:rPr>
                <w:szCs w:val="22"/>
              </w:rPr>
              <w:t>/</w:t>
            </w:r>
            <w:r>
              <w:rPr>
                <w:szCs w:val="22"/>
              </w:rPr>
              <w:t>4.6</w:t>
            </w:r>
          </w:p>
        </w:tc>
        <w:tc>
          <w:tcPr>
            <w:tcW w:w="538" w:type="pct"/>
            <w:tcBorders>
              <w:top w:val="single" w:sz="4" w:space="0" w:color="auto"/>
              <w:left w:val="single" w:sz="4" w:space="0" w:color="auto"/>
              <w:bottom w:val="single" w:sz="4" w:space="0" w:color="auto"/>
              <w:right w:val="single" w:sz="4" w:space="0" w:color="auto"/>
            </w:tcBorders>
            <w:vAlign w:val="center"/>
          </w:tcPr>
          <w:p w14:paraId="32E5F6CE" w14:textId="77777777" w:rsidR="004A5F9E" w:rsidRPr="00D129BD" w:rsidRDefault="004A5F9E" w:rsidP="004A5F9E">
            <w:pPr>
              <w:jc w:val="center"/>
            </w:pPr>
            <w:r>
              <w:rPr>
                <w:szCs w:val="22"/>
              </w:rPr>
              <w:t>5.1</w:t>
            </w:r>
            <w:r w:rsidRPr="00D129BD">
              <w:rPr>
                <w:szCs w:val="22"/>
              </w:rPr>
              <w:t>/</w:t>
            </w:r>
            <w:r>
              <w:rPr>
                <w:szCs w:val="22"/>
              </w:rPr>
              <w:t>4.8</w:t>
            </w:r>
            <w:r w:rsidRPr="00D129BD">
              <w:rPr>
                <w:szCs w:val="22"/>
              </w:rPr>
              <w:t>/</w:t>
            </w:r>
            <w:r>
              <w:rPr>
                <w:szCs w:val="22"/>
              </w:rPr>
              <w:t>4</w:t>
            </w:r>
            <w:r w:rsidRPr="00D129BD">
              <w:rPr>
                <w:szCs w:val="22"/>
              </w:rPr>
              <w:t>.</w:t>
            </w:r>
            <w:r>
              <w:rPr>
                <w:szCs w:val="22"/>
              </w:rPr>
              <w:t>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B3A024C" w14:textId="77777777" w:rsidR="004A5F9E" w:rsidRPr="00D129BD" w:rsidRDefault="004A5F9E" w:rsidP="004A5F9E">
            <w:pPr>
              <w:jc w:val="center"/>
            </w:pPr>
            <w:r>
              <w:rPr>
                <w:szCs w:val="22"/>
              </w:rPr>
              <w:t>3.5</w:t>
            </w:r>
            <w:r w:rsidRPr="00D129BD">
              <w:rPr>
                <w:szCs w:val="22"/>
              </w:rPr>
              <w:t>/</w:t>
            </w:r>
            <w:r>
              <w:rPr>
                <w:szCs w:val="22"/>
              </w:rPr>
              <w:t>3.3</w:t>
            </w:r>
            <w:r w:rsidRPr="00D129BD">
              <w:rPr>
                <w:szCs w:val="22"/>
              </w:rPr>
              <w:t>/</w:t>
            </w:r>
            <w:r>
              <w:rPr>
                <w:szCs w:val="22"/>
              </w:rPr>
              <w:t>3.4</w:t>
            </w:r>
          </w:p>
        </w:tc>
        <w:tc>
          <w:tcPr>
            <w:tcW w:w="464" w:type="pct"/>
            <w:tcBorders>
              <w:top w:val="nil"/>
              <w:left w:val="nil"/>
              <w:bottom w:val="single" w:sz="4" w:space="0" w:color="auto"/>
              <w:right w:val="single" w:sz="4" w:space="0" w:color="auto"/>
            </w:tcBorders>
            <w:shd w:val="clear" w:color="auto" w:fill="auto"/>
            <w:noWrap/>
            <w:vAlign w:val="center"/>
            <w:hideMark/>
          </w:tcPr>
          <w:p w14:paraId="3B76DFB2" w14:textId="77777777" w:rsidR="004A5F9E" w:rsidRPr="00D129BD" w:rsidRDefault="004A5F9E" w:rsidP="004A5F9E">
            <w:pPr>
              <w:jc w:val="center"/>
            </w:pPr>
            <w:r>
              <w:rPr>
                <w:szCs w:val="22"/>
              </w:rPr>
              <w:t>2.7</w:t>
            </w:r>
            <w:r w:rsidRPr="00D129BD">
              <w:rPr>
                <w:szCs w:val="22"/>
              </w:rPr>
              <w:t>/</w:t>
            </w:r>
            <w:r>
              <w:rPr>
                <w:szCs w:val="22"/>
              </w:rPr>
              <w:t>2.5</w:t>
            </w:r>
            <w:r w:rsidRPr="00D129BD">
              <w:rPr>
                <w:szCs w:val="22"/>
              </w:rPr>
              <w:t>/</w:t>
            </w:r>
            <w:r>
              <w:rPr>
                <w:szCs w:val="22"/>
              </w:rPr>
              <w:t>2.6</w:t>
            </w:r>
          </w:p>
        </w:tc>
      </w:tr>
      <w:tr w:rsidR="004A5F9E" w:rsidRPr="00EC06FD" w14:paraId="7D97DDE9"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2B889DD4" w14:textId="77777777" w:rsidR="004A5F9E" w:rsidRPr="00EC06FD" w:rsidRDefault="004A5F9E" w:rsidP="00B62D99">
            <w:pPr>
              <w:jc w:val="right"/>
              <w:rPr>
                <w:b/>
                <w:color w:val="000000"/>
              </w:rPr>
            </w:pPr>
            <w:r w:rsidRPr="00EC06FD">
              <w:rPr>
                <w:b/>
                <w:color w:val="000000"/>
                <w:szCs w:val="22"/>
              </w:rPr>
              <w:t>Total exposure in mg a.s/kg b.w./day</w:t>
            </w:r>
          </w:p>
        </w:tc>
        <w:tc>
          <w:tcPr>
            <w:tcW w:w="692" w:type="pct"/>
            <w:tcBorders>
              <w:top w:val="nil"/>
              <w:left w:val="nil"/>
              <w:bottom w:val="single" w:sz="4" w:space="0" w:color="auto"/>
              <w:right w:val="single" w:sz="4" w:space="0" w:color="auto"/>
            </w:tcBorders>
            <w:shd w:val="clear" w:color="auto" w:fill="auto"/>
            <w:noWrap/>
            <w:vAlign w:val="center"/>
          </w:tcPr>
          <w:p w14:paraId="331B9892" w14:textId="77777777" w:rsidR="004A5F9E" w:rsidRPr="004052B3" w:rsidRDefault="004A5F9E" w:rsidP="004A5F9E">
            <w:pPr>
              <w:jc w:val="center"/>
              <w:rPr>
                <w:b/>
                <w:sz w:val="18"/>
              </w:rPr>
            </w:pPr>
            <w:r w:rsidRPr="004052B3">
              <w:rPr>
                <w:b/>
                <w:sz w:val="18"/>
                <w:szCs w:val="22"/>
              </w:rPr>
              <w:t>4.</w:t>
            </w:r>
            <w:r>
              <w:rPr>
                <w:b/>
                <w:sz w:val="18"/>
                <w:szCs w:val="22"/>
              </w:rPr>
              <w:t>5</w:t>
            </w:r>
            <w:r w:rsidRPr="004052B3">
              <w:rPr>
                <w:b/>
                <w:sz w:val="18"/>
                <w:szCs w:val="22"/>
              </w:rPr>
              <w:t>/0/0</w:t>
            </w:r>
          </w:p>
        </w:tc>
        <w:tc>
          <w:tcPr>
            <w:tcW w:w="691" w:type="pct"/>
            <w:tcBorders>
              <w:top w:val="single" w:sz="4" w:space="0" w:color="auto"/>
              <w:left w:val="nil"/>
              <w:bottom w:val="single" w:sz="4" w:space="0" w:color="auto"/>
              <w:right w:val="single" w:sz="4" w:space="0" w:color="auto"/>
            </w:tcBorders>
            <w:vAlign w:val="center"/>
          </w:tcPr>
          <w:p w14:paraId="44B8E89D" w14:textId="77777777" w:rsidR="004A5F9E" w:rsidRPr="004052B3" w:rsidRDefault="004A5F9E" w:rsidP="004A5F9E">
            <w:pPr>
              <w:jc w:val="center"/>
              <w:rPr>
                <w:b/>
                <w:sz w:val="18"/>
              </w:rPr>
            </w:pPr>
            <w:r w:rsidRPr="004052B3">
              <w:rPr>
                <w:b/>
                <w:sz w:val="18"/>
                <w:szCs w:val="22"/>
              </w:rPr>
              <w:t>4.</w:t>
            </w:r>
            <w:r>
              <w:rPr>
                <w:b/>
                <w:sz w:val="18"/>
                <w:szCs w:val="22"/>
              </w:rPr>
              <w:t>8</w:t>
            </w:r>
            <w:r w:rsidRPr="004052B3">
              <w:rPr>
                <w:b/>
                <w:sz w:val="18"/>
                <w:szCs w:val="22"/>
              </w:rPr>
              <w:t>/4.</w:t>
            </w:r>
            <w:r>
              <w:rPr>
                <w:b/>
                <w:sz w:val="18"/>
                <w:szCs w:val="22"/>
              </w:rPr>
              <w:t>6</w:t>
            </w:r>
            <w:r w:rsidRPr="004052B3">
              <w:rPr>
                <w:b/>
                <w:sz w:val="18"/>
                <w:szCs w:val="22"/>
              </w:rPr>
              <w:t>/4.</w:t>
            </w:r>
            <w:r>
              <w:rPr>
                <w:b/>
                <w:sz w:val="18"/>
                <w:szCs w:val="22"/>
              </w:rPr>
              <w:t>6</w:t>
            </w:r>
          </w:p>
        </w:tc>
        <w:tc>
          <w:tcPr>
            <w:tcW w:w="538" w:type="pct"/>
            <w:tcBorders>
              <w:top w:val="single" w:sz="4" w:space="0" w:color="auto"/>
              <w:left w:val="single" w:sz="4" w:space="0" w:color="auto"/>
              <w:bottom w:val="single" w:sz="4" w:space="0" w:color="auto"/>
              <w:right w:val="single" w:sz="4" w:space="0" w:color="auto"/>
            </w:tcBorders>
            <w:vAlign w:val="center"/>
          </w:tcPr>
          <w:p w14:paraId="04C0A522" w14:textId="77777777" w:rsidR="004A5F9E" w:rsidRPr="004052B3" w:rsidRDefault="004A5F9E" w:rsidP="004A5F9E">
            <w:pPr>
              <w:jc w:val="center"/>
              <w:rPr>
                <w:b/>
                <w:sz w:val="18"/>
              </w:rPr>
            </w:pPr>
            <w:r>
              <w:rPr>
                <w:b/>
                <w:sz w:val="18"/>
                <w:szCs w:val="22"/>
              </w:rPr>
              <w:t>5.1</w:t>
            </w:r>
            <w:r w:rsidRPr="004052B3">
              <w:rPr>
                <w:b/>
                <w:sz w:val="18"/>
                <w:szCs w:val="22"/>
              </w:rPr>
              <w:t>/4.</w:t>
            </w:r>
            <w:r>
              <w:rPr>
                <w:b/>
                <w:sz w:val="18"/>
                <w:szCs w:val="22"/>
              </w:rPr>
              <w:t>8</w:t>
            </w:r>
            <w:r w:rsidRPr="004052B3">
              <w:rPr>
                <w:b/>
                <w:sz w:val="18"/>
                <w:szCs w:val="22"/>
              </w:rPr>
              <w:t>/4.</w:t>
            </w:r>
            <w:r>
              <w:rPr>
                <w:b/>
                <w:sz w:val="18"/>
                <w:szCs w:val="22"/>
              </w:rPr>
              <w:t>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D8BB183" w14:textId="77777777" w:rsidR="004A5F9E" w:rsidRPr="004052B3" w:rsidRDefault="004A5F9E" w:rsidP="004A5F9E">
            <w:pPr>
              <w:jc w:val="center"/>
              <w:rPr>
                <w:b/>
                <w:sz w:val="18"/>
              </w:rPr>
            </w:pPr>
            <w:r w:rsidRPr="004052B3">
              <w:rPr>
                <w:b/>
                <w:sz w:val="18"/>
                <w:szCs w:val="22"/>
              </w:rPr>
              <w:t>3.</w:t>
            </w:r>
            <w:r>
              <w:rPr>
                <w:b/>
                <w:sz w:val="18"/>
                <w:szCs w:val="22"/>
              </w:rPr>
              <w:t>5</w:t>
            </w:r>
            <w:r w:rsidRPr="004052B3">
              <w:rPr>
                <w:b/>
                <w:sz w:val="18"/>
                <w:szCs w:val="22"/>
              </w:rPr>
              <w:t>/3.</w:t>
            </w:r>
            <w:r>
              <w:rPr>
                <w:b/>
                <w:sz w:val="18"/>
                <w:szCs w:val="22"/>
              </w:rPr>
              <w:t>3</w:t>
            </w:r>
            <w:r w:rsidRPr="004052B3">
              <w:rPr>
                <w:b/>
                <w:sz w:val="18"/>
                <w:szCs w:val="22"/>
              </w:rPr>
              <w:t>/3.</w:t>
            </w:r>
            <w:r>
              <w:rPr>
                <w:b/>
                <w:sz w:val="18"/>
                <w:szCs w:val="22"/>
              </w:rPr>
              <w:t>4</w:t>
            </w:r>
          </w:p>
        </w:tc>
        <w:tc>
          <w:tcPr>
            <w:tcW w:w="464" w:type="pct"/>
            <w:tcBorders>
              <w:top w:val="nil"/>
              <w:left w:val="nil"/>
              <w:bottom w:val="single" w:sz="4" w:space="0" w:color="auto"/>
              <w:right w:val="single" w:sz="4" w:space="0" w:color="auto"/>
            </w:tcBorders>
            <w:shd w:val="clear" w:color="auto" w:fill="auto"/>
            <w:noWrap/>
            <w:vAlign w:val="center"/>
            <w:hideMark/>
          </w:tcPr>
          <w:p w14:paraId="2325D638" w14:textId="77777777" w:rsidR="004A5F9E" w:rsidRPr="004052B3" w:rsidRDefault="004A5F9E" w:rsidP="004A5F9E">
            <w:pPr>
              <w:jc w:val="center"/>
              <w:rPr>
                <w:b/>
                <w:sz w:val="18"/>
              </w:rPr>
            </w:pPr>
            <w:r w:rsidRPr="004052B3">
              <w:rPr>
                <w:b/>
                <w:sz w:val="18"/>
                <w:szCs w:val="22"/>
              </w:rPr>
              <w:t>2.</w:t>
            </w:r>
            <w:r>
              <w:rPr>
                <w:b/>
                <w:sz w:val="18"/>
                <w:szCs w:val="22"/>
              </w:rPr>
              <w:t>7</w:t>
            </w:r>
            <w:r w:rsidRPr="004052B3">
              <w:rPr>
                <w:b/>
                <w:sz w:val="18"/>
                <w:szCs w:val="22"/>
              </w:rPr>
              <w:t>/2.</w:t>
            </w:r>
            <w:r>
              <w:rPr>
                <w:b/>
                <w:sz w:val="18"/>
                <w:szCs w:val="22"/>
              </w:rPr>
              <w:t>5</w:t>
            </w:r>
            <w:r w:rsidRPr="004052B3">
              <w:rPr>
                <w:b/>
                <w:sz w:val="18"/>
                <w:szCs w:val="22"/>
              </w:rPr>
              <w:t>/2.</w:t>
            </w:r>
            <w:r>
              <w:rPr>
                <w:b/>
                <w:sz w:val="18"/>
                <w:szCs w:val="22"/>
              </w:rPr>
              <w:t>6</w:t>
            </w:r>
          </w:p>
        </w:tc>
      </w:tr>
      <w:tr w:rsidR="004A5F9E" w:rsidRPr="00EC06FD" w14:paraId="354909BA" w14:textId="77777777" w:rsidTr="00B62D99">
        <w:trPr>
          <w:trHeight w:val="300"/>
        </w:trPr>
        <w:tc>
          <w:tcPr>
            <w:tcW w:w="2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6291CFE" w14:textId="77777777" w:rsidR="004A5F9E" w:rsidRDefault="004A5F9E" w:rsidP="00B62D99">
            <w:pPr>
              <w:jc w:val="right"/>
              <w:rPr>
                <w:color w:val="000000"/>
                <w:szCs w:val="22"/>
              </w:rPr>
            </w:pPr>
            <w:r>
              <w:rPr>
                <w:color w:val="000000"/>
                <w:szCs w:val="22"/>
              </w:rPr>
              <w:t xml:space="preserve"> Label proposals:</w:t>
            </w:r>
          </w:p>
          <w:p w14:paraId="324A2519" w14:textId="77777777" w:rsidR="004A5F9E" w:rsidRPr="003F66EE" w:rsidRDefault="004A5F9E" w:rsidP="00B62D99">
            <w:pPr>
              <w:ind w:left="-137"/>
              <w:jc w:val="right"/>
              <w:rPr>
                <w:color w:val="000000"/>
                <w:sz w:val="18"/>
                <w:szCs w:val="22"/>
              </w:rPr>
            </w:pPr>
            <w:r w:rsidRPr="003F66EE">
              <w:rPr>
                <w:color w:val="000000"/>
                <w:sz w:val="18"/>
                <w:szCs w:val="22"/>
              </w:rPr>
              <w:t xml:space="preserve">handwash after use </w:t>
            </w:r>
            <w:r>
              <w:rPr>
                <w:color w:val="000000"/>
                <w:sz w:val="18"/>
                <w:szCs w:val="22"/>
              </w:rPr>
              <w:t>(r</w:t>
            </w:r>
            <w:r w:rsidRPr="003F66EE">
              <w:rPr>
                <w:color w:val="000000"/>
                <w:sz w:val="18"/>
                <w:szCs w:val="22"/>
              </w:rPr>
              <w:t xml:space="preserve">incing </w:t>
            </w:r>
            <w:r>
              <w:rPr>
                <w:color w:val="000000"/>
                <w:sz w:val="18"/>
                <w:szCs w:val="22"/>
              </w:rPr>
              <w:t>factor)</w:t>
            </w:r>
          </w:p>
          <w:p w14:paraId="617E0E57" w14:textId="77777777" w:rsidR="004A5F9E" w:rsidRDefault="004A5F9E" w:rsidP="00B62D99">
            <w:pPr>
              <w:jc w:val="right"/>
              <w:rPr>
                <w:color w:val="000000"/>
                <w:szCs w:val="22"/>
              </w:rPr>
            </w:pPr>
          </w:p>
          <w:p w14:paraId="3BF90CC7" w14:textId="77777777" w:rsidR="004A5F9E" w:rsidRPr="004052B3" w:rsidRDefault="004A5F9E" w:rsidP="00B62D99">
            <w:pPr>
              <w:jc w:val="right"/>
              <w:rPr>
                <w:color w:val="000000"/>
                <w:szCs w:val="22"/>
              </w:rPr>
            </w:pPr>
            <w:r>
              <w:rPr>
                <w:color w:val="000000"/>
                <w:szCs w:val="22"/>
              </w:rPr>
              <w:t>RMM</w:t>
            </w:r>
          </w:p>
        </w:tc>
        <w:tc>
          <w:tcPr>
            <w:tcW w:w="692"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6BFAB8" w14:textId="77777777" w:rsidR="004A5F9E" w:rsidRPr="003F66EE" w:rsidRDefault="004A5F9E" w:rsidP="004A5F9E">
            <w:pPr>
              <w:jc w:val="center"/>
              <w:rPr>
                <w:sz w:val="18"/>
                <w:szCs w:val="18"/>
              </w:rPr>
            </w:pPr>
          </w:p>
          <w:p w14:paraId="357E492C" w14:textId="77777777" w:rsidR="004A5F9E" w:rsidRPr="003F66EE" w:rsidRDefault="004A5F9E" w:rsidP="004A5F9E">
            <w:pPr>
              <w:jc w:val="center"/>
              <w:rPr>
                <w:sz w:val="18"/>
                <w:szCs w:val="18"/>
              </w:rPr>
            </w:pPr>
            <w:r w:rsidRPr="003F66EE">
              <w:rPr>
                <w:sz w:val="18"/>
                <w:szCs w:val="18"/>
              </w:rPr>
              <w:t>n.r.</w:t>
            </w:r>
          </w:p>
          <w:p w14:paraId="48C9FF24" w14:textId="77777777" w:rsidR="004A5F9E" w:rsidRPr="003F66EE" w:rsidRDefault="004A5F9E" w:rsidP="004A5F9E">
            <w:pPr>
              <w:jc w:val="center"/>
              <w:rPr>
                <w:sz w:val="18"/>
                <w:szCs w:val="18"/>
              </w:rPr>
            </w:pPr>
          </w:p>
          <w:p w14:paraId="084DDFF9" w14:textId="77777777" w:rsidR="004A5F9E" w:rsidRPr="003F66EE" w:rsidRDefault="004A5F9E" w:rsidP="004A5F9E">
            <w:pPr>
              <w:jc w:val="center"/>
              <w:rPr>
                <w:sz w:val="18"/>
                <w:szCs w:val="18"/>
              </w:rPr>
            </w:pPr>
            <w:r w:rsidRPr="003F66EE">
              <w:rPr>
                <w:color w:val="000000"/>
                <w:sz w:val="18"/>
                <w:szCs w:val="18"/>
              </w:rPr>
              <w:t>”do not treat hands of children</w:t>
            </w:r>
          </w:p>
        </w:tc>
        <w:tc>
          <w:tcPr>
            <w:tcW w:w="69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E960968" w14:textId="77777777" w:rsidR="004A5F9E" w:rsidRPr="003F66EE" w:rsidRDefault="004A5F9E" w:rsidP="004A5F9E">
            <w:pPr>
              <w:jc w:val="center"/>
              <w:rPr>
                <w:sz w:val="18"/>
                <w:szCs w:val="18"/>
              </w:rPr>
            </w:pPr>
          </w:p>
          <w:p w14:paraId="4CF3AC3A" w14:textId="77777777" w:rsidR="004A5F9E" w:rsidRPr="003F66EE" w:rsidRDefault="004A5F9E" w:rsidP="004A5F9E">
            <w:pPr>
              <w:jc w:val="center"/>
              <w:rPr>
                <w:sz w:val="18"/>
                <w:szCs w:val="18"/>
              </w:rPr>
            </w:pPr>
            <w:r w:rsidRPr="003F66EE">
              <w:rPr>
                <w:sz w:val="18"/>
                <w:szCs w:val="18"/>
              </w:rPr>
              <w:t>n.r.</w:t>
            </w:r>
          </w:p>
          <w:p w14:paraId="3B2317EB" w14:textId="77777777" w:rsidR="004A5F9E" w:rsidRPr="003F66EE" w:rsidRDefault="004A5F9E" w:rsidP="004A5F9E">
            <w:pPr>
              <w:jc w:val="center"/>
              <w:rPr>
                <w:sz w:val="18"/>
                <w:szCs w:val="18"/>
              </w:rPr>
            </w:pPr>
          </w:p>
          <w:p w14:paraId="4C596CF5" w14:textId="77777777" w:rsidR="004A5F9E" w:rsidRPr="003F66EE" w:rsidRDefault="004A5F9E" w:rsidP="004A5F9E">
            <w:pPr>
              <w:jc w:val="center"/>
              <w:rPr>
                <w:sz w:val="18"/>
                <w:szCs w:val="18"/>
              </w:rPr>
            </w:pPr>
            <w:r w:rsidRPr="003F66EE">
              <w:rPr>
                <w:color w:val="000000"/>
                <w:sz w:val="18"/>
                <w:szCs w:val="18"/>
              </w:rPr>
              <w:t>”do not treat hands of children</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5E400" w14:textId="77777777" w:rsidR="004A5F9E" w:rsidRPr="003F66EE" w:rsidRDefault="004A5F9E" w:rsidP="004A5F9E">
            <w:pPr>
              <w:jc w:val="center"/>
              <w:rPr>
                <w:sz w:val="18"/>
                <w:szCs w:val="18"/>
              </w:rPr>
            </w:pPr>
          </w:p>
          <w:p w14:paraId="65F8842D" w14:textId="77777777" w:rsidR="004A5F9E" w:rsidRPr="003F66EE" w:rsidRDefault="004A5F9E" w:rsidP="004A5F9E">
            <w:pPr>
              <w:jc w:val="center"/>
              <w:rPr>
                <w:sz w:val="18"/>
                <w:szCs w:val="18"/>
              </w:rPr>
            </w:pPr>
            <w:r w:rsidRPr="003F66EE">
              <w:rPr>
                <w:sz w:val="18"/>
                <w:szCs w:val="18"/>
              </w:rPr>
              <w:t>n.r.</w:t>
            </w:r>
          </w:p>
          <w:p w14:paraId="09F3AAB0" w14:textId="77777777" w:rsidR="004A5F9E" w:rsidRPr="003F66EE" w:rsidRDefault="004A5F9E" w:rsidP="004A5F9E">
            <w:pPr>
              <w:jc w:val="center"/>
              <w:rPr>
                <w:sz w:val="18"/>
                <w:szCs w:val="18"/>
              </w:rPr>
            </w:pPr>
          </w:p>
          <w:p w14:paraId="63E7CA79" w14:textId="77777777" w:rsidR="004A5F9E" w:rsidRPr="003F66EE" w:rsidRDefault="004A5F9E" w:rsidP="004A5F9E">
            <w:pPr>
              <w:jc w:val="center"/>
              <w:rPr>
                <w:sz w:val="18"/>
                <w:szCs w:val="18"/>
              </w:rPr>
            </w:pPr>
            <w:r w:rsidRPr="003F66EE">
              <w:rPr>
                <w:color w:val="000000"/>
                <w:sz w:val="18"/>
                <w:szCs w:val="18"/>
              </w:rPr>
              <w:t>”do not treat hands of children</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F6810" w14:textId="77777777" w:rsidR="004A5F9E" w:rsidRPr="003F66EE" w:rsidRDefault="004A5F9E" w:rsidP="004A5F9E">
            <w:pPr>
              <w:jc w:val="center"/>
              <w:rPr>
                <w:sz w:val="18"/>
                <w:szCs w:val="18"/>
              </w:rPr>
            </w:pPr>
          </w:p>
          <w:p w14:paraId="5757FB10" w14:textId="77777777" w:rsidR="004A5F9E" w:rsidRPr="003F66EE" w:rsidRDefault="004A5F9E" w:rsidP="004A5F9E">
            <w:pPr>
              <w:jc w:val="center"/>
              <w:rPr>
                <w:sz w:val="18"/>
                <w:szCs w:val="18"/>
              </w:rPr>
            </w:pPr>
            <w:r w:rsidRPr="003F66EE">
              <w:rPr>
                <w:sz w:val="18"/>
                <w:szCs w:val="18"/>
              </w:rPr>
              <w:t>n.r.</w:t>
            </w:r>
          </w:p>
          <w:p w14:paraId="65477911" w14:textId="77777777" w:rsidR="004A5F9E" w:rsidRPr="003F66EE" w:rsidRDefault="004A5F9E" w:rsidP="004A5F9E">
            <w:pPr>
              <w:jc w:val="center"/>
              <w:rPr>
                <w:sz w:val="18"/>
                <w:szCs w:val="18"/>
              </w:rPr>
            </w:pPr>
          </w:p>
          <w:p w14:paraId="01FC5C5E" w14:textId="77777777" w:rsidR="004A5F9E" w:rsidRPr="003F66EE" w:rsidRDefault="004A5F9E" w:rsidP="004A5F9E">
            <w:pPr>
              <w:jc w:val="center"/>
              <w:rPr>
                <w:sz w:val="18"/>
                <w:szCs w:val="18"/>
              </w:rPr>
            </w:pPr>
            <w:r w:rsidRPr="003F66EE">
              <w:rPr>
                <w:color w:val="000000"/>
                <w:sz w:val="18"/>
                <w:szCs w:val="18"/>
              </w:rPr>
              <w:t>”do not treat hands of children</w:t>
            </w:r>
          </w:p>
        </w:tc>
        <w:tc>
          <w:tcPr>
            <w:tcW w:w="46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97037CC" w14:textId="77777777" w:rsidR="004A5F9E" w:rsidRPr="003F66EE" w:rsidRDefault="004A5F9E" w:rsidP="004A5F9E">
            <w:pPr>
              <w:jc w:val="center"/>
              <w:rPr>
                <w:sz w:val="18"/>
                <w:szCs w:val="18"/>
              </w:rPr>
            </w:pPr>
          </w:p>
          <w:p w14:paraId="7119690C" w14:textId="77777777" w:rsidR="004A5F9E" w:rsidRPr="003F66EE" w:rsidRDefault="004A5F9E" w:rsidP="004A5F9E">
            <w:pPr>
              <w:jc w:val="center"/>
              <w:rPr>
                <w:sz w:val="18"/>
                <w:szCs w:val="18"/>
              </w:rPr>
            </w:pPr>
            <w:r w:rsidRPr="003F66EE">
              <w:rPr>
                <w:sz w:val="18"/>
                <w:szCs w:val="18"/>
              </w:rPr>
              <w:t>3</w:t>
            </w:r>
          </w:p>
          <w:p w14:paraId="76DFDD54" w14:textId="77777777" w:rsidR="004A5F9E" w:rsidRPr="003F66EE" w:rsidRDefault="004A5F9E" w:rsidP="004A5F9E">
            <w:pPr>
              <w:jc w:val="center"/>
              <w:rPr>
                <w:sz w:val="18"/>
                <w:szCs w:val="18"/>
              </w:rPr>
            </w:pPr>
          </w:p>
          <w:p w14:paraId="053AD5FB" w14:textId="77777777" w:rsidR="004A5F9E" w:rsidRPr="003F66EE" w:rsidRDefault="004A5F9E" w:rsidP="004A5F9E">
            <w:pPr>
              <w:jc w:val="center"/>
              <w:rPr>
                <w:sz w:val="18"/>
                <w:szCs w:val="18"/>
              </w:rPr>
            </w:pPr>
            <w:r w:rsidRPr="003F66EE">
              <w:rPr>
                <w:sz w:val="18"/>
                <w:szCs w:val="18"/>
              </w:rPr>
              <w:t>n.r</w:t>
            </w:r>
          </w:p>
          <w:p w14:paraId="3D2FB867" w14:textId="77777777" w:rsidR="004A5F9E" w:rsidRPr="003F66EE" w:rsidRDefault="004A5F9E" w:rsidP="004A5F9E">
            <w:pPr>
              <w:jc w:val="center"/>
              <w:rPr>
                <w:sz w:val="18"/>
                <w:szCs w:val="18"/>
              </w:rPr>
            </w:pPr>
          </w:p>
          <w:p w14:paraId="6AC2266D" w14:textId="77777777" w:rsidR="004A5F9E" w:rsidRPr="003F66EE" w:rsidRDefault="004A5F9E" w:rsidP="004A5F9E">
            <w:pPr>
              <w:jc w:val="center"/>
              <w:rPr>
                <w:color w:val="0070C0"/>
                <w:sz w:val="18"/>
                <w:szCs w:val="18"/>
              </w:rPr>
            </w:pPr>
          </w:p>
        </w:tc>
      </w:tr>
      <w:tr w:rsidR="004A5F9E" w:rsidRPr="00EC06FD" w14:paraId="7D2D4EFB" w14:textId="77777777" w:rsidTr="00B62D99">
        <w:trPr>
          <w:trHeight w:val="300"/>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6EE26" w14:textId="77777777" w:rsidR="004A5F9E" w:rsidRPr="00516D85" w:rsidRDefault="004A5F9E" w:rsidP="00B62D99">
            <w:pPr>
              <w:jc w:val="right"/>
              <w:rPr>
                <w:szCs w:val="22"/>
              </w:rPr>
            </w:pPr>
            <w:r w:rsidRPr="00516D85">
              <w:rPr>
                <w:szCs w:val="22"/>
              </w:rPr>
              <w:t>Total exposure in mg a.s/kg b.w./day including precautionary proposition</w:t>
            </w:r>
          </w:p>
        </w:tc>
        <w:tc>
          <w:tcPr>
            <w:tcW w:w="692" w:type="pct"/>
            <w:tcBorders>
              <w:top w:val="single" w:sz="4" w:space="0" w:color="auto"/>
              <w:left w:val="nil"/>
              <w:bottom w:val="single" w:sz="4" w:space="0" w:color="auto"/>
              <w:right w:val="single" w:sz="4" w:space="0" w:color="auto"/>
            </w:tcBorders>
            <w:shd w:val="clear" w:color="auto" w:fill="auto"/>
            <w:noWrap/>
            <w:vAlign w:val="center"/>
          </w:tcPr>
          <w:p w14:paraId="7AEB0FE0" w14:textId="77777777" w:rsidR="004A5F9E" w:rsidRPr="00516D85" w:rsidRDefault="004A5F9E" w:rsidP="004A5F9E">
            <w:pPr>
              <w:jc w:val="center"/>
              <w:rPr>
                <w:sz w:val="18"/>
                <w:szCs w:val="22"/>
              </w:rPr>
            </w:pPr>
            <w:r w:rsidRPr="00516D85">
              <w:rPr>
                <w:sz w:val="18"/>
                <w:szCs w:val="22"/>
              </w:rPr>
              <w:t>-</w:t>
            </w:r>
          </w:p>
        </w:tc>
        <w:tc>
          <w:tcPr>
            <w:tcW w:w="691" w:type="pct"/>
            <w:tcBorders>
              <w:top w:val="single" w:sz="4" w:space="0" w:color="auto"/>
              <w:left w:val="nil"/>
              <w:bottom w:val="single" w:sz="4" w:space="0" w:color="auto"/>
              <w:right w:val="single" w:sz="4" w:space="0" w:color="auto"/>
            </w:tcBorders>
            <w:vAlign w:val="center"/>
          </w:tcPr>
          <w:p w14:paraId="26CD100B" w14:textId="77777777" w:rsidR="004A5F9E" w:rsidRPr="00516D85" w:rsidRDefault="004A5F9E" w:rsidP="004A5F9E">
            <w:pPr>
              <w:jc w:val="center"/>
              <w:rPr>
                <w:sz w:val="18"/>
                <w:szCs w:val="22"/>
              </w:rPr>
            </w:pPr>
            <w:r w:rsidRPr="00516D85">
              <w:rPr>
                <w:sz w:val="18"/>
                <w:szCs w:val="22"/>
              </w:rPr>
              <w:t>-</w:t>
            </w:r>
          </w:p>
        </w:tc>
        <w:tc>
          <w:tcPr>
            <w:tcW w:w="538" w:type="pct"/>
            <w:tcBorders>
              <w:top w:val="single" w:sz="4" w:space="0" w:color="auto"/>
              <w:left w:val="single" w:sz="4" w:space="0" w:color="auto"/>
              <w:bottom w:val="single" w:sz="4" w:space="0" w:color="auto"/>
              <w:right w:val="single" w:sz="4" w:space="0" w:color="auto"/>
            </w:tcBorders>
            <w:vAlign w:val="center"/>
          </w:tcPr>
          <w:p w14:paraId="23ED3FA7" w14:textId="77777777" w:rsidR="004A5F9E" w:rsidRPr="00516D85" w:rsidRDefault="004A5F9E" w:rsidP="004A5F9E">
            <w:pPr>
              <w:jc w:val="center"/>
              <w:rPr>
                <w:sz w:val="18"/>
                <w:szCs w:val="22"/>
              </w:rPr>
            </w:pPr>
            <w:r w:rsidRPr="00516D85">
              <w:rPr>
                <w:sz w:val="18"/>
                <w:szCs w:val="22"/>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AFB259" w14:textId="77777777" w:rsidR="004A5F9E" w:rsidRPr="00516D85" w:rsidRDefault="004A5F9E" w:rsidP="004A5F9E">
            <w:pPr>
              <w:jc w:val="center"/>
              <w:rPr>
                <w:sz w:val="18"/>
                <w:szCs w:val="22"/>
              </w:rPr>
            </w:pPr>
            <w:r w:rsidRPr="00516D85">
              <w:rPr>
                <w:sz w:val="18"/>
                <w:szCs w:val="22"/>
              </w:rPr>
              <w:t>-</w:t>
            </w:r>
          </w:p>
        </w:tc>
        <w:tc>
          <w:tcPr>
            <w:tcW w:w="464" w:type="pct"/>
            <w:tcBorders>
              <w:top w:val="single" w:sz="4" w:space="0" w:color="auto"/>
              <w:left w:val="nil"/>
              <w:bottom w:val="single" w:sz="4" w:space="0" w:color="auto"/>
              <w:right w:val="single" w:sz="4" w:space="0" w:color="auto"/>
            </w:tcBorders>
            <w:shd w:val="clear" w:color="auto" w:fill="auto"/>
            <w:noWrap/>
            <w:vAlign w:val="center"/>
          </w:tcPr>
          <w:p w14:paraId="7259E183" w14:textId="77777777" w:rsidR="004A5F9E" w:rsidRPr="00516D85" w:rsidRDefault="004A5F9E" w:rsidP="004A5F9E">
            <w:pPr>
              <w:jc w:val="center"/>
              <w:rPr>
                <w:sz w:val="16"/>
              </w:rPr>
            </w:pPr>
            <w:r w:rsidRPr="00516D85">
              <w:rPr>
                <w:sz w:val="16"/>
                <w:szCs w:val="22"/>
              </w:rPr>
              <w:t>0.89/0.84/0.85</w:t>
            </w:r>
          </w:p>
        </w:tc>
      </w:tr>
    </w:tbl>
    <w:p w14:paraId="4E3BDEB5" w14:textId="77777777" w:rsidR="004A5F9E" w:rsidRPr="0049349A" w:rsidRDefault="004A5F9E" w:rsidP="004A5F9E">
      <w:pPr>
        <w:jc w:val="both"/>
        <w:rPr>
          <w:rFonts w:cs="Arial"/>
        </w:rPr>
      </w:pPr>
      <w:r w:rsidRPr="0049349A">
        <w:rPr>
          <w:rFonts w:cs="Arial"/>
        </w:rPr>
        <w:t>in bold : results related to intended uses</w:t>
      </w:r>
    </w:p>
    <w:p w14:paraId="69DB9267" w14:textId="77777777" w:rsidR="004A5F9E" w:rsidRPr="00806EA0" w:rsidRDefault="004A5F9E" w:rsidP="004A5F9E">
      <w:pPr>
        <w:rPr>
          <w:b/>
          <w:bCs/>
          <w:lang w:eastAsia="en-US"/>
        </w:rPr>
      </w:pPr>
    </w:p>
    <w:p w14:paraId="278C72A7" w14:textId="77777777" w:rsidR="004A5F9E" w:rsidRPr="004A5F9E" w:rsidRDefault="004A5F9E" w:rsidP="004A5F9E">
      <w:pPr>
        <w:spacing w:after="240"/>
        <w:rPr>
          <w:b/>
          <w:bCs/>
          <w:u w:val="single"/>
          <w:lang w:eastAsia="en-US"/>
        </w:rPr>
      </w:pPr>
      <w:r w:rsidRPr="004A5F9E">
        <w:rPr>
          <w:b/>
          <w:bCs/>
          <w:u w:val="single"/>
          <w:lang w:eastAsia="en-US"/>
        </w:rPr>
        <w:t>Conclusion</w:t>
      </w:r>
    </w:p>
    <w:p w14:paraId="52174676" w14:textId="10D06D4F" w:rsidR="004A5F9E" w:rsidRPr="00A34830" w:rsidRDefault="004A5F9E" w:rsidP="004A5F9E">
      <w:pPr>
        <w:autoSpaceDE w:val="0"/>
        <w:autoSpaceDN w:val="0"/>
        <w:adjustRightInd w:val="0"/>
        <w:jc w:val="both"/>
        <w:rPr>
          <w:rFonts w:cs="Arial"/>
        </w:rPr>
      </w:pPr>
      <w:r w:rsidRPr="00A34830">
        <w:t xml:space="preserve">As regards </w:t>
      </w:r>
      <w:r w:rsidR="004B0BAD">
        <w:t xml:space="preserve">to </w:t>
      </w:r>
      <w:r w:rsidRPr="00A34830">
        <w:t>the intended use</w:t>
      </w:r>
      <w:r>
        <w:t>s</w:t>
      </w:r>
      <w:r w:rsidRPr="00A34830">
        <w:t xml:space="preserve"> of the product</w:t>
      </w:r>
      <w:r w:rsidR="004B0BAD">
        <w:t>s claimed in the biocidal product family</w:t>
      </w:r>
      <w:r>
        <w:t xml:space="preserve"> </w:t>
      </w:r>
      <w:r>
        <w:rPr>
          <w:rFonts w:cs="Arial"/>
          <w:lang w:val="en-US" w:eastAsia="fr-FR"/>
        </w:rPr>
        <w:t>CINQ SUR CINQ LOTION</w:t>
      </w:r>
      <w:r w:rsidRPr="00A34830">
        <w:rPr>
          <w:rFonts w:cs="Arial"/>
          <w:lang w:val="en-US" w:eastAsia="fr-FR"/>
        </w:rPr>
        <w:t xml:space="preserve"> </w:t>
      </w:r>
      <w:r w:rsidRPr="00A34830">
        <w:rPr>
          <w:rFonts w:cs="Arial"/>
        </w:rPr>
        <w:t xml:space="preserve">on human skin, and based on the assumptions and the reference values used, an estimation of dietary exposure for toddler, children and adults was performed. These estimations are considered as a worst case using the assumption that all the active substance from the palm hands will be ingested. </w:t>
      </w:r>
      <w:r>
        <w:rPr>
          <w:rFonts w:cs="Arial"/>
        </w:rPr>
        <w:t>The exposures via food range from 1.</w:t>
      </w:r>
      <w:r w:rsidR="00F639BF">
        <w:rPr>
          <w:rFonts w:cs="Arial"/>
        </w:rPr>
        <w:t xml:space="preserve">3 </w:t>
      </w:r>
      <w:r>
        <w:rPr>
          <w:rFonts w:cs="Arial"/>
        </w:rPr>
        <w:t>to 5.1 mg/kg bw/d for children (1-11 years old) and from 1.</w:t>
      </w:r>
      <w:r w:rsidR="00F639BF">
        <w:rPr>
          <w:rFonts w:cs="Arial"/>
        </w:rPr>
        <w:t xml:space="preserve">3 </w:t>
      </w:r>
      <w:r>
        <w:rPr>
          <w:rFonts w:cs="Arial"/>
        </w:rPr>
        <w:t xml:space="preserve">to 2.7 mg/kg bw/d for adults. </w:t>
      </w:r>
    </w:p>
    <w:p w14:paraId="61F6F5E1" w14:textId="77777777" w:rsidR="004A5F9E" w:rsidRPr="00A34830" w:rsidRDefault="004A5F9E" w:rsidP="004A5F9E">
      <w:pPr>
        <w:jc w:val="both"/>
        <w:rPr>
          <w:rFonts w:cs="Arial"/>
          <w:b/>
          <w:i/>
          <w:szCs w:val="22"/>
          <w:lang w:eastAsia="en-US"/>
        </w:rPr>
      </w:pPr>
    </w:p>
    <w:p w14:paraId="5A43B0D9" w14:textId="77777777" w:rsidR="004A5F9E" w:rsidRPr="00A34830" w:rsidRDefault="004A5F9E" w:rsidP="004A5F9E">
      <w:pPr>
        <w:spacing w:after="240"/>
        <w:jc w:val="both"/>
        <w:rPr>
          <w:b/>
          <w:i/>
          <w:szCs w:val="22"/>
          <w:lang w:eastAsia="en-US"/>
        </w:rPr>
      </w:pPr>
      <w:r w:rsidRPr="00A34830">
        <w:rPr>
          <w:b/>
          <w:i/>
          <w:szCs w:val="22"/>
          <w:lang w:eastAsia="en-US"/>
        </w:rPr>
        <w:lastRenderedPageBreak/>
        <w:t>Exposure associated with production, formulation and disposal of the biocidal product</w:t>
      </w:r>
    </w:p>
    <w:p w14:paraId="71E45530" w14:textId="77777777" w:rsidR="004A5F9E" w:rsidRDefault="004A5F9E" w:rsidP="004A5F9E">
      <w:pPr>
        <w:jc w:val="both"/>
        <w:rPr>
          <w:i/>
          <w:lang w:eastAsia="en-US"/>
        </w:rPr>
      </w:pPr>
      <w:r w:rsidRPr="00A34830">
        <w:rPr>
          <w:i/>
          <w:lang w:eastAsia="en-US"/>
        </w:rPr>
        <w:t>Not relevant</w:t>
      </w:r>
    </w:p>
    <w:p w14:paraId="5FA502E7" w14:textId="77777777" w:rsidR="004A5F9E" w:rsidRPr="00A34830" w:rsidRDefault="004A5F9E" w:rsidP="00580BFF">
      <w:pPr>
        <w:spacing w:after="120"/>
        <w:jc w:val="both"/>
        <w:rPr>
          <w:i/>
          <w:lang w:eastAsia="en-US"/>
        </w:rPr>
      </w:pPr>
    </w:p>
    <w:p w14:paraId="586D4A7B" w14:textId="77777777" w:rsidR="004A5F9E" w:rsidRPr="00A34830" w:rsidRDefault="004A5F9E" w:rsidP="004A5F9E">
      <w:pPr>
        <w:spacing w:after="240"/>
        <w:rPr>
          <w:b/>
          <w:i/>
          <w:szCs w:val="22"/>
          <w:lang w:eastAsia="en-US"/>
        </w:rPr>
      </w:pPr>
      <w:r w:rsidRPr="00A34830">
        <w:rPr>
          <w:b/>
          <w:i/>
          <w:szCs w:val="22"/>
          <w:lang w:eastAsia="en-US"/>
        </w:rPr>
        <w:t>Aggregated exposure</w:t>
      </w:r>
    </w:p>
    <w:p w14:paraId="73CF4678" w14:textId="77777777" w:rsidR="004A5F9E" w:rsidRPr="00A34830" w:rsidRDefault="004A5F9E" w:rsidP="004A5F9E">
      <w:pPr>
        <w:jc w:val="both"/>
        <w:rPr>
          <w:i/>
          <w:lang w:eastAsia="en-US"/>
        </w:rPr>
      </w:pPr>
      <w:r w:rsidRPr="00A34830">
        <w:rPr>
          <w:i/>
          <w:lang w:eastAsia="en-US"/>
        </w:rPr>
        <w:t>Not relevant</w:t>
      </w:r>
    </w:p>
    <w:p w14:paraId="71CF581C" w14:textId="77777777" w:rsidR="004A5F9E" w:rsidRDefault="004A5F9E">
      <w:pPr>
        <w:rPr>
          <w:rFonts w:ascii="Times New Roman" w:eastAsia="Calibri" w:hAnsi="Times New Roman" w:cs="Times New Roman"/>
          <w:i/>
          <w:iCs/>
          <w:lang w:eastAsia="en-US"/>
        </w:rPr>
      </w:pPr>
    </w:p>
    <w:p w14:paraId="3A742761" w14:textId="77777777" w:rsidR="00081DFB" w:rsidRDefault="00FA480B" w:rsidP="00081DFB">
      <w:pPr>
        <w:spacing w:after="240"/>
        <w:rPr>
          <w:rFonts w:eastAsia="Calibri"/>
          <w:b/>
          <w:i/>
          <w:sz w:val="22"/>
          <w:szCs w:val="22"/>
          <w:shd w:val="clear" w:color="auto" w:fill="00FF00"/>
          <w:lang w:eastAsia="en-US"/>
        </w:rPr>
      </w:pPr>
      <w:r>
        <w:rPr>
          <w:rFonts w:eastAsia="Calibri"/>
          <w:b/>
          <w:i/>
          <w:sz w:val="22"/>
          <w:szCs w:val="22"/>
          <w:lang w:eastAsia="en-US"/>
        </w:rPr>
        <w:t>Summary of exposure assessment</w:t>
      </w:r>
    </w:p>
    <w:tbl>
      <w:tblPr>
        <w:tblW w:w="500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8"/>
        <w:gridCol w:w="2789"/>
        <w:gridCol w:w="1649"/>
        <w:gridCol w:w="2187"/>
      </w:tblGrid>
      <w:tr w:rsidR="00081DFB" w:rsidRPr="007006EA" w14:paraId="40F5067E" w14:textId="77777777" w:rsidTr="006E396B">
        <w:trPr>
          <w:tblHeader/>
        </w:trPr>
        <w:tc>
          <w:tcPr>
            <w:tcW w:w="5000" w:type="pct"/>
            <w:gridSpan w:val="4"/>
            <w:shd w:val="clear" w:color="auto" w:fill="FFFFCC"/>
          </w:tcPr>
          <w:p w14:paraId="15177BCC" w14:textId="77777777" w:rsidR="00081DFB" w:rsidRPr="007006EA" w:rsidRDefault="00081DFB" w:rsidP="006E396B">
            <w:pPr>
              <w:jc w:val="both"/>
              <w:rPr>
                <w:b/>
                <w:lang w:eastAsia="en-US"/>
              </w:rPr>
            </w:pPr>
            <w:r w:rsidRPr="007006EA">
              <w:rPr>
                <w:b/>
                <w:szCs w:val="22"/>
                <w:lang w:eastAsia="en-US"/>
              </w:rPr>
              <w:lastRenderedPageBreak/>
              <w:t>Scenarios and values to be used in risk assessment</w:t>
            </w:r>
          </w:p>
        </w:tc>
      </w:tr>
      <w:tr w:rsidR="00081DFB" w:rsidRPr="007006EA" w14:paraId="0CC62FD0" w14:textId="77777777" w:rsidTr="00527F97">
        <w:trPr>
          <w:tblHeader/>
        </w:trPr>
        <w:tc>
          <w:tcPr>
            <w:tcW w:w="1401" w:type="pct"/>
            <w:shd w:val="clear" w:color="auto" w:fill="auto"/>
            <w:tcMar>
              <w:top w:w="57" w:type="dxa"/>
              <w:bottom w:w="57" w:type="dxa"/>
            </w:tcMar>
          </w:tcPr>
          <w:p w14:paraId="1306F142" w14:textId="77777777" w:rsidR="00081DFB" w:rsidRPr="007006EA" w:rsidRDefault="00081DFB" w:rsidP="006E396B">
            <w:pPr>
              <w:jc w:val="both"/>
              <w:rPr>
                <w:b/>
                <w:lang w:eastAsia="en-US"/>
              </w:rPr>
            </w:pPr>
            <w:r w:rsidRPr="007006EA">
              <w:rPr>
                <w:b/>
                <w:szCs w:val="22"/>
                <w:lang w:eastAsia="en-US"/>
              </w:rPr>
              <w:t>Scenario number</w:t>
            </w:r>
          </w:p>
        </w:tc>
        <w:tc>
          <w:tcPr>
            <w:tcW w:w="1515" w:type="pct"/>
            <w:shd w:val="clear" w:color="auto" w:fill="auto"/>
            <w:tcMar>
              <w:top w:w="57" w:type="dxa"/>
              <w:bottom w:w="57" w:type="dxa"/>
            </w:tcMar>
          </w:tcPr>
          <w:p w14:paraId="0C623085" w14:textId="77777777" w:rsidR="00081DFB" w:rsidRPr="007006EA" w:rsidRDefault="00081DFB" w:rsidP="006E396B">
            <w:pPr>
              <w:jc w:val="both"/>
              <w:rPr>
                <w:b/>
                <w:lang w:eastAsia="en-US"/>
              </w:rPr>
            </w:pPr>
            <w:r w:rsidRPr="007006EA">
              <w:rPr>
                <w:b/>
                <w:szCs w:val="22"/>
                <w:lang w:eastAsia="en-US"/>
              </w:rPr>
              <w:t>Exposed group</w:t>
            </w:r>
          </w:p>
          <w:p w14:paraId="2DEC12FE" w14:textId="77777777" w:rsidR="00081DFB" w:rsidRPr="007006EA" w:rsidRDefault="00081DFB" w:rsidP="006E396B">
            <w:pPr>
              <w:jc w:val="both"/>
              <w:rPr>
                <w:b/>
                <w:lang w:eastAsia="en-US"/>
              </w:rPr>
            </w:pPr>
            <w:r w:rsidRPr="007006EA">
              <w:rPr>
                <w:b/>
                <w:szCs w:val="22"/>
                <w:lang w:eastAsia="en-US"/>
              </w:rPr>
              <w:t>(e.g. professionals, non-professionals, bystanders)</w:t>
            </w:r>
          </w:p>
        </w:tc>
        <w:tc>
          <w:tcPr>
            <w:tcW w:w="896" w:type="pct"/>
            <w:shd w:val="clear" w:color="auto" w:fill="auto"/>
            <w:tcMar>
              <w:top w:w="57" w:type="dxa"/>
              <w:bottom w:w="57" w:type="dxa"/>
            </w:tcMar>
          </w:tcPr>
          <w:p w14:paraId="54A16859" w14:textId="77777777" w:rsidR="00081DFB" w:rsidRPr="007006EA" w:rsidRDefault="00081DFB" w:rsidP="006E396B">
            <w:pPr>
              <w:jc w:val="both"/>
              <w:rPr>
                <w:b/>
                <w:lang w:eastAsia="en-US"/>
              </w:rPr>
            </w:pPr>
            <w:r w:rsidRPr="007006EA">
              <w:rPr>
                <w:b/>
                <w:szCs w:val="22"/>
                <w:lang w:eastAsia="en-US"/>
              </w:rPr>
              <w:t>Tier/PPE</w:t>
            </w:r>
          </w:p>
        </w:tc>
        <w:tc>
          <w:tcPr>
            <w:tcW w:w="1188" w:type="pct"/>
            <w:shd w:val="clear" w:color="auto" w:fill="auto"/>
            <w:tcMar>
              <w:top w:w="57" w:type="dxa"/>
              <w:bottom w:w="57" w:type="dxa"/>
            </w:tcMar>
          </w:tcPr>
          <w:p w14:paraId="4F2D0283" w14:textId="77777777" w:rsidR="00081DFB" w:rsidRPr="007006EA" w:rsidRDefault="00081DFB" w:rsidP="006E396B">
            <w:pPr>
              <w:jc w:val="both"/>
              <w:rPr>
                <w:b/>
                <w:lang w:eastAsia="en-US"/>
              </w:rPr>
            </w:pPr>
            <w:r w:rsidRPr="007006EA">
              <w:rPr>
                <w:b/>
                <w:szCs w:val="22"/>
                <w:lang w:eastAsia="en-US"/>
              </w:rPr>
              <w:t>Estimated total uptake</w:t>
            </w:r>
          </w:p>
        </w:tc>
      </w:tr>
      <w:tr w:rsidR="00081DFB" w:rsidRPr="007006EA" w14:paraId="6757B070" w14:textId="77777777" w:rsidTr="006E396B">
        <w:trPr>
          <w:tblHeader/>
        </w:trPr>
        <w:tc>
          <w:tcPr>
            <w:tcW w:w="5000" w:type="pct"/>
            <w:gridSpan w:val="4"/>
            <w:tcBorders>
              <w:bottom w:val="single" w:sz="6" w:space="0" w:color="auto"/>
            </w:tcBorders>
            <w:tcMar>
              <w:top w:w="57" w:type="dxa"/>
              <w:bottom w:w="57" w:type="dxa"/>
            </w:tcMar>
          </w:tcPr>
          <w:p w14:paraId="2A24F855" w14:textId="77777777" w:rsidR="00081DFB" w:rsidRPr="007006EA" w:rsidRDefault="00081DFB" w:rsidP="006E396B">
            <w:pPr>
              <w:jc w:val="both"/>
              <w:rPr>
                <w:b/>
                <w:color w:val="000000"/>
                <w:lang w:eastAsia="en-GB"/>
              </w:rPr>
            </w:pPr>
            <w:r w:rsidRPr="007006EA">
              <w:rPr>
                <w:b/>
                <w:color w:val="000000"/>
                <w:szCs w:val="22"/>
                <w:lang w:eastAsia="en-GB"/>
              </w:rPr>
              <w:t>Meta SPC 1</w:t>
            </w:r>
          </w:p>
        </w:tc>
      </w:tr>
      <w:tr w:rsidR="00B3535A" w:rsidRPr="007006EA" w14:paraId="75CDDBC4" w14:textId="77777777" w:rsidTr="00527F97">
        <w:trPr>
          <w:tblHeader/>
        </w:trPr>
        <w:tc>
          <w:tcPr>
            <w:tcW w:w="1401" w:type="pct"/>
            <w:shd w:val="pct25" w:color="auto" w:fill="auto"/>
            <w:tcMar>
              <w:top w:w="57" w:type="dxa"/>
              <w:bottom w:w="57" w:type="dxa"/>
            </w:tcMar>
          </w:tcPr>
          <w:p w14:paraId="2A18B78B" w14:textId="77777777" w:rsidR="00B3535A" w:rsidRPr="007006EA" w:rsidRDefault="00B3535A" w:rsidP="00B3535A">
            <w:pPr>
              <w:jc w:val="both"/>
              <w:rPr>
                <w:color w:val="000000"/>
                <w:lang w:eastAsia="en-GB"/>
              </w:rPr>
            </w:pPr>
            <w:r w:rsidRPr="007006EA">
              <w:rPr>
                <w:color w:val="000000"/>
                <w:szCs w:val="22"/>
                <w:lang w:eastAsia="en-GB"/>
              </w:rPr>
              <w:t xml:space="preserve">Scenario [1a] </w:t>
            </w:r>
          </w:p>
          <w:p w14:paraId="114616D5"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48E699DB"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51A95467"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6817D832" w14:textId="27FB277B" w:rsidR="00B3535A" w:rsidRPr="00580BFF" w:rsidRDefault="00B3535A" w:rsidP="00B3535A">
            <w:pPr>
              <w:jc w:val="center"/>
              <w:rPr>
                <w:color w:val="000000"/>
              </w:rPr>
            </w:pPr>
            <w:r>
              <w:rPr>
                <w:color w:val="000000"/>
              </w:rPr>
              <w:t>2.91</w:t>
            </w:r>
          </w:p>
        </w:tc>
      </w:tr>
      <w:tr w:rsidR="00B3535A" w:rsidRPr="007006EA" w14:paraId="481EE7E8" w14:textId="77777777" w:rsidTr="00527F97">
        <w:trPr>
          <w:tblHeader/>
        </w:trPr>
        <w:tc>
          <w:tcPr>
            <w:tcW w:w="1401" w:type="pct"/>
            <w:shd w:val="pct25" w:color="auto" w:fill="auto"/>
            <w:tcMar>
              <w:top w:w="57" w:type="dxa"/>
              <w:bottom w:w="57" w:type="dxa"/>
            </w:tcMar>
          </w:tcPr>
          <w:p w14:paraId="7574D3BA" w14:textId="77777777" w:rsidR="00B3535A" w:rsidRPr="007006EA" w:rsidRDefault="00B3535A" w:rsidP="00B3535A">
            <w:pPr>
              <w:jc w:val="both"/>
              <w:rPr>
                <w:color w:val="000000"/>
                <w:lang w:eastAsia="en-GB"/>
              </w:rPr>
            </w:pPr>
            <w:r w:rsidRPr="007006EA">
              <w:rPr>
                <w:color w:val="000000"/>
                <w:szCs w:val="22"/>
                <w:lang w:eastAsia="en-GB"/>
              </w:rPr>
              <w:t xml:space="preserve">Scenario [1a] </w:t>
            </w:r>
          </w:p>
          <w:p w14:paraId="1DEB8B92" w14:textId="77777777" w:rsidR="00B3535A" w:rsidRPr="007006EA" w:rsidRDefault="00B3535A" w:rsidP="00B3535A">
            <w:pPr>
              <w:jc w:val="both"/>
              <w:rPr>
                <w:color w:val="000000"/>
                <w:lang w:eastAsia="en-GB"/>
              </w:rPr>
            </w:pPr>
            <w:r w:rsidRPr="007006EA">
              <w:rPr>
                <w:color w:val="000000"/>
                <w:szCs w:val="22"/>
                <w:lang w:eastAsia="en-GB"/>
              </w:rPr>
              <w:t>child 6-11 years</w:t>
            </w:r>
            <w:r>
              <w:rPr>
                <w:color w:val="000000"/>
                <w:szCs w:val="22"/>
                <w:lang w:eastAsia="en-GB"/>
              </w:rPr>
              <w:t xml:space="preserve"> old</w:t>
            </w:r>
          </w:p>
        </w:tc>
        <w:tc>
          <w:tcPr>
            <w:tcW w:w="1515" w:type="pct"/>
            <w:shd w:val="pct25" w:color="auto" w:fill="auto"/>
            <w:tcMar>
              <w:top w:w="57" w:type="dxa"/>
              <w:bottom w:w="57" w:type="dxa"/>
            </w:tcMar>
            <w:vAlign w:val="center"/>
          </w:tcPr>
          <w:p w14:paraId="70562366"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3398E535"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0B9E047D" w14:textId="69266848" w:rsidR="00B3535A" w:rsidRPr="00580BFF" w:rsidRDefault="00B3535A" w:rsidP="00B3535A">
            <w:pPr>
              <w:jc w:val="center"/>
              <w:rPr>
                <w:color w:val="000000"/>
              </w:rPr>
            </w:pPr>
            <w:r>
              <w:rPr>
                <w:color w:val="000000"/>
              </w:rPr>
              <w:t>4.05</w:t>
            </w:r>
          </w:p>
        </w:tc>
      </w:tr>
      <w:tr w:rsidR="00B3535A" w:rsidRPr="007006EA" w14:paraId="498CEAC3" w14:textId="77777777" w:rsidTr="00527F97">
        <w:trPr>
          <w:tblHeader/>
        </w:trPr>
        <w:tc>
          <w:tcPr>
            <w:tcW w:w="1401" w:type="pct"/>
            <w:tcBorders>
              <w:bottom w:val="single" w:sz="6" w:space="0" w:color="auto"/>
            </w:tcBorders>
            <w:shd w:val="pct25" w:color="auto" w:fill="auto"/>
            <w:tcMar>
              <w:top w:w="57" w:type="dxa"/>
              <w:bottom w:w="57" w:type="dxa"/>
            </w:tcMar>
          </w:tcPr>
          <w:p w14:paraId="64B38778" w14:textId="77777777" w:rsidR="00B3535A" w:rsidRPr="007006EA" w:rsidRDefault="00B3535A" w:rsidP="00B3535A">
            <w:pPr>
              <w:jc w:val="both"/>
              <w:rPr>
                <w:color w:val="000000"/>
                <w:lang w:eastAsia="en-GB"/>
              </w:rPr>
            </w:pPr>
            <w:r w:rsidRPr="007006EA">
              <w:rPr>
                <w:color w:val="000000"/>
                <w:szCs w:val="22"/>
                <w:lang w:eastAsia="en-GB"/>
              </w:rPr>
              <w:t xml:space="preserve">Scenario [1a] </w:t>
            </w:r>
          </w:p>
          <w:p w14:paraId="5660FEC7"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r>
              <w:rPr>
                <w:color w:val="000000"/>
                <w:szCs w:val="22"/>
                <w:lang w:eastAsia="en-GB"/>
              </w:rPr>
              <w:t xml:space="preserve"> old</w:t>
            </w:r>
          </w:p>
        </w:tc>
        <w:tc>
          <w:tcPr>
            <w:tcW w:w="1515" w:type="pct"/>
            <w:tcBorders>
              <w:bottom w:val="single" w:sz="6" w:space="0" w:color="auto"/>
            </w:tcBorders>
            <w:shd w:val="pct25" w:color="auto" w:fill="auto"/>
            <w:tcMar>
              <w:top w:w="57" w:type="dxa"/>
              <w:bottom w:w="57" w:type="dxa"/>
            </w:tcMar>
            <w:vAlign w:val="center"/>
          </w:tcPr>
          <w:p w14:paraId="621AFF9E"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40CD3CBF"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1CA037E4" w14:textId="017B80C1" w:rsidR="00B3535A" w:rsidRPr="00580BFF" w:rsidRDefault="00B3535A" w:rsidP="00B3535A">
            <w:pPr>
              <w:jc w:val="center"/>
              <w:rPr>
                <w:color w:val="000000"/>
              </w:rPr>
            </w:pPr>
            <w:r>
              <w:rPr>
                <w:color w:val="000000"/>
              </w:rPr>
              <w:t>4.58</w:t>
            </w:r>
          </w:p>
        </w:tc>
      </w:tr>
      <w:tr w:rsidR="00B3535A" w:rsidRPr="007006EA" w14:paraId="5E8C84DA" w14:textId="77777777" w:rsidTr="00527F97">
        <w:trPr>
          <w:tblHeader/>
        </w:trPr>
        <w:tc>
          <w:tcPr>
            <w:tcW w:w="1401" w:type="pct"/>
            <w:tcBorders>
              <w:bottom w:val="single" w:sz="6" w:space="0" w:color="auto"/>
            </w:tcBorders>
            <w:shd w:val="pct25" w:color="auto" w:fill="auto"/>
            <w:tcMar>
              <w:top w:w="57" w:type="dxa"/>
              <w:bottom w:w="57" w:type="dxa"/>
            </w:tcMar>
          </w:tcPr>
          <w:p w14:paraId="3E1718E0" w14:textId="77777777" w:rsidR="00B3535A" w:rsidRPr="007006EA" w:rsidRDefault="00B3535A" w:rsidP="00B3535A">
            <w:pPr>
              <w:jc w:val="both"/>
              <w:rPr>
                <w:color w:val="000000"/>
                <w:lang w:eastAsia="en-GB"/>
              </w:rPr>
            </w:pPr>
            <w:r w:rsidRPr="007006EA">
              <w:rPr>
                <w:color w:val="000000"/>
                <w:szCs w:val="22"/>
                <w:lang w:eastAsia="en-GB"/>
              </w:rPr>
              <w:t xml:space="preserve">Scenario [1a] </w:t>
            </w:r>
          </w:p>
          <w:p w14:paraId="172221A5"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1-2</w:t>
            </w:r>
            <w:r w:rsidRPr="007006EA">
              <w:rPr>
                <w:color w:val="000000"/>
                <w:szCs w:val="22"/>
                <w:lang w:eastAsia="en-GB"/>
              </w:rPr>
              <w:t xml:space="preserve"> years</w:t>
            </w:r>
            <w:r>
              <w:rPr>
                <w:color w:val="000000"/>
                <w:szCs w:val="22"/>
                <w:lang w:eastAsia="en-GB"/>
              </w:rPr>
              <w:t xml:space="preserve"> old</w:t>
            </w:r>
          </w:p>
        </w:tc>
        <w:tc>
          <w:tcPr>
            <w:tcW w:w="1515" w:type="pct"/>
            <w:tcBorders>
              <w:bottom w:val="single" w:sz="6" w:space="0" w:color="auto"/>
            </w:tcBorders>
            <w:shd w:val="pct25" w:color="auto" w:fill="auto"/>
            <w:tcMar>
              <w:top w:w="57" w:type="dxa"/>
              <w:bottom w:w="57" w:type="dxa"/>
            </w:tcMar>
            <w:vAlign w:val="center"/>
          </w:tcPr>
          <w:p w14:paraId="1371695F"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00E41E5C"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4A6D4F6A" w14:textId="7A07237B" w:rsidR="00B3535A" w:rsidRPr="00580BFF" w:rsidRDefault="00B3535A" w:rsidP="00B3535A">
            <w:pPr>
              <w:jc w:val="center"/>
              <w:rPr>
                <w:color w:val="000000"/>
              </w:rPr>
            </w:pPr>
            <w:r>
              <w:rPr>
                <w:color w:val="000000"/>
              </w:rPr>
              <w:t>5.05</w:t>
            </w:r>
          </w:p>
        </w:tc>
      </w:tr>
      <w:tr w:rsidR="00B3535A" w:rsidRPr="007006EA" w14:paraId="08A380D3" w14:textId="77777777" w:rsidTr="00527F97">
        <w:trPr>
          <w:tblHeader/>
        </w:trPr>
        <w:tc>
          <w:tcPr>
            <w:tcW w:w="1401" w:type="pct"/>
            <w:tcBorders>
              <w:bottom w:val="single" w:sz="6" w:space="0" w:color="auto"/>
            </w:tcBorders>
            <w:shd w:val="pct25" w:color="auto" w:fill="auto"/>
            <w:tcMar>
              <w:top w:w="57" w:type="dxa"/>
              <w:bottom w:w="57" w:type="dxa"/>
            </w:tcMar>
          </w:tcPr>
          <w:p w14:paraId="4FD1815A" w14:textId="77777777" w:rsidR="00B3535A" w:rsidRPr="007006EA" w:rsidRDefault="00B3535A" w:rsidP="00B3535A">
            <w:pPr>
              <w:jc w:val="both"/>
              <w:rPr>
                <w:color w:val="000000"/>
                <w:lang w:eastAsia="en-GB"/>
              </w:rPr>
            </w:pPr>
            <w:r w:rsidRPr="007006EA">
              <w:rPr>
                <w:color w:val="000000"/>
                <w:szCs w:val="22"/>
                <w:lang w:eastAsia="en-GB"/>
              </w:rPr>
              <w:t xml:space="preserve">Scenario [1a] </w:t>
            </w:r>
          </w:p>
          <w:p w14:paraId="335C3196"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6-12 months</w:t>
            </w:r>
            <w:r w:rsidRPr="007006EA">
              <w:rPr>
                <w:color w:val="000000"/>
                <w:szCs w:val="22"/>
                <w:lang w:eastAsia="en-GB"/>
              </w:rPr>
              <w:t xml:space="preserve"> </w:t>
            </w:r>
            <w:r>
              <w:rPr>
                <w:color w:val="000000"/>
                <w:szCs w:val="22"/>
                <w:lang w:eastAsia="en-GB"/>
              </w:rPr>
              <w:t>old</w:t>
            </w:r>
          </w:p>
        </w:tc>
        <w:tc>
          <w:tcPr>
            <w:tcW w:w="1515" w:type="pct"/>
            <w:tcBorders>
              <w:bottom w:val="single" w:sz="6" w:space="0" w:color="auto"/>
            </w:tcBorders>
            <w:shd w:val="pct25" w:color="auto" w:fill="auto"/>
            <w:tcMar>
              <w:top w:w="57" w:type="dxa"/>
              <w:bottom w:w="57" w:type="dxa"/>
            </w:tcMar>
            <w:vAlign w:val="center"/>
          </w:tcPr>
          <w:p w14:paraId="72E723CD"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28556749"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6F682014" w14:textId="7EE92ECD" w:rsidR="00B3535A" w:rsidRPr="00580BFF" w:rsidRDefault="00B3535A" w:rsidP="00B3535A">
            <w:pPr>
              <w:jc w:val="center"/>
              <w:rPr>
                <w:color w:val="000000"/>
              </w:rPr>
            </w:pPr>
            <w:r>
              <w:rPr>
                <w:color w:val="000000"/>
              </w:rPr>
              <w:t>5.39</w:t>
            </w:r>
          </w:p>
        </w:tc>
      </w:tr>
      <w:tr w:rsidR="003413DE" w:rsidRPr="007006EA" w14:paraId="5B5CA19A" w14:textId="77777777" w:rsidTr="00527F97">
        <w:trPr>
          <w:tblHeader/>
        </w:trPr>
        <w:tc>
          <w:tcPr>
            <w:tcW w:w="1401" w:type="pct"/>
            <w:shd w:val="pct15" w:color="auto" w:fill="auto"/>
            <w:tcMar>
              <w:top w:w="57" w:type="dxa"/>
              <w:bottom w:w="57" w:type="dxa"/>
            </w:tcMar>
          </w:tcPr>
          <w:p w14:paraId="0391E550" w14:textId="77777777" w:rsidR="003413DE" w:rsidRPr="007006EA" w:rsidRDefault="003413DE" w:rsidP="003413DE">
            <w:pPr>
              <w:jc w:val="both"/>
              <w:rPr>
                <w:color w:val="000000"/>
                <w:lang w:eastAsia="en-GB"/>
              </w:rPr>
            </w:pPr>
            <w:r w:rsidRPr="007006EA">
              <w:rPr>
                <w:color w:val="000000"/>
                <w:szCs w:val="22"/>
                <w:lang w:eastAsia="en-GB"/>
              </w:rPr>
              <w:t xml:space="preserve">Scenario [1b] </w:t>
            </w:r>
          </w:p>
          <w:p w14:paraId="0F16EC8E"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7D7DC9CA"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5DB35227"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4363811A" w14:textId="5A567BA5" w:rsidR="003413DE" w:rsidRPr="00580BFF" w:rsidRDefault="003413DE" w:rsidP="003413DE">
            <w:pPr>
              <w:jc w:val="center"/>
              <w:rPr>
                <w:color w:val="000000"/>
              </w:rPr>
            </w:pPr>
            <w:r>
              <w:rPr>
                <w:color w:val="000000"/>
              </w:rPr>
              <w:t>2.01</w:t>
            </w:r>
          </w:p>
        </w:tc>
      </w:tr>
      <w:tr w:rsidR="003413DE" w:rsidRPr="007006EA" w14:paraId="5787E657" w14:textId="77777777" w:rsidTr="00527F97">
        <w:trPr>
          <w:tblHeader/>
        </w:trPr>
        <w:tc>
          <w:tcPr>
            <w:tcW w:w="1401" w:type="pct"/>
            <w:shd w:val="pct15" w:color="auto" w:fill="auto"/>
            <w:tcMar>
              <w:top w:w="57" w:type="dxa"/>
              <w:bottom w:w="57" w:type="dxa"/>
            </w:tcMar>
          </w:tcPr>
          <w:p w14:paraId="0BB08503" w14:textId="77777777" w:rsidR="003413DE" w:rsidRPr="007006EA" w:rsidRDefault="003413DE" w:rsidP="003413DE">
            <w:pPr>
              <w:jc w:val="both"/>
              <w:rPr>
                <w:color w:val="000000"/>
                <w:lang w:eastAsia="en-GB"/>
              </w:rPr>
            </w:pPr>
            <w:r w:rsidRPr="007006EA">
              <w:rPr>
                <w:color w:val="000000"/>
                <w:szCs w:val="22"/>
                <w:lang w:eastAsia="en-GB"/>
              </w:rPr>
              <w:t xml:space="preserve">Scenario [1b] </w:t>
            </w:r>
          </w:p>
          <w:p w14:paraId="0DEB856E" w14:textId="77777777" w:rsidR="003413DE" w:rsidRPr="007006EA" w:rsidRDefault="003413DE" w:rsidP="003413DE">
            <w:pPr>
              <w:jc w:val="both"/>
              <w:rPr>
                <w:color w:val="000000"/>
                <w:lang w:eastAsia="en-GB"/>
              </w:rPr>
            </w:pPr>
            <w:r w:rsidRPr="007006EA">
              <w:rPr>
                <w:color w:val="000000"/>
                <w:szCs w:val="22"/>
                <w:lang w:eastAsia="en-GB"/>
              </w:rPr>
              <w:t>child 6-11 years</w:t>
            </w:r>
            <w:r>
              <w:rPr>
                <w:color w:val="000000"/>
                <w:szCs w:val="22"/>
                <w:lang w:eastAsia="en-GB"/>
              </w:rPr>
              <w:t xml:space="preserve"> old</w:t>
            </w:r>
          </w:p>
        </w:tc>
        <w:tc>
          <w:tcPr>
            <w:tcW w:w="1515" w:type="pct"/>
            <w:shd w:val="pct15" w:color="auto" w:fill="auto"/>
            <w:tcMar>
              <w:top w:w="57" w:type="dxa"/>
              <w:bottom w:w="57" w:type="dxa"/>
            </w:tcMar>
            <w:vAlign w:val="center"/>
          </w:tcPr>
          <w:p w14:paraId="1F6A8F6D"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560D007E"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4BD8CEF2" w14:textId="0949ACE8" w:rsidR="003413DE" w:rsidRPr="00580BFF" w:rsidRDefault="003413DE" w:rsidP="003413DE">
            <w:pPr>
              <w:jc w:val="center"/>
              <w:rPr>
                <w:color w:val="000000"/>
              </w:rPr>
            </w:pPr>
            <w:r>
              <w:rPr>
                <w:color w:val="000000"/>
              </w:rPr>
              <w:t>2.62</w:t>
            </w:r>
          </w:p>
        </w:tc>
      </w:tr>
      <w:tr w:rsidR="003413DE" w:rsidRPr="007006EA" w14:paraId="7C2FB455" w14:textId="77777777" w:rsidTr="00AB0863">
        <w:trPr>
          <w:tblHeader/>
        </w:trPr>
        <w:tc>
          <w:tcPr>
            <w:tcW w:w="1401" w:type="pct"/>
            <w:shd w:val="pct15" w:color="auto" w:fill="auto"/>
            <w:tcMar>
              <w:top w:w="57" w:type="dxa"/>
              <w:bottom w:w="57" w:type="dxa"/>
            </w:tcMar>
          </w:tcPr>
          <w:p w14:paraId="139C7BF0" w14:textId="77777777" w:rsidR="003413DE" w:rsidRPr="007006EA" w:rsidRDefault="003413DE" w:rsidP="003413DE">
            <w:pPr>
              <w:jc w:val="both"/>
              <w:rPr>
                <w:color w:val="000000"/>
                <w:lang w:eastAsia="en-GB"/>
              </w:rPr>
            </w:pPr>
            <w:r w:rsidRPr="007006EA">
              <w:rPr>
                <w:color w:val="000000"/>
                <w:szCs w:val="22"/>
                <w:lang w:eastAsia="en-GB"/>
              </w:rPr>
              <w:t>Scenario [1</w:t>
            </w:r>
            <w:r>
              <w:rPr>
                <w:color w:val="000000"/>
                <w:szCs w:val="22"/>
                <w:lang w:eastAsia="en-GB"/>
              </w:rPr>
              <w:t>b</w:t>
            </w:r>
            <w:r w:rsidRPr="007006EA">
              <w:rPr>
                <w:color w:val="000000"/>
                <w:szCs w:val="22"/>
                <w:lang w:eastAsia="en-GB"/>
              </w:rPr>
              <w:t xml:space="preserve">] </w:t>
            </w:r>
          </w:p>
          <w:p w14:paraId="754B61FA"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r>
              <w:rPr>
                <w:color w:val="000000"/>
                <w:szCs w:val="22"/>
                <w:lang w:eastAsia="en-GB"/>
              </w:rPr>
              <w:t xml:space="preserve"> old</w:t>
            </w:r>
          </w:p>
        </w:tc>
        <w:tc>
          <w:tcPr>
            <w:tcW w:w="1515" w:type="pct"/>
            <w:shd w:val="pct15" w:color="auto" w:fill="auto"/>
            <w:tcMar>
              <w:top w:w="57" w:type="dxa"/>
              <w:bottom w:w="57" w:type="dxa"/>
            </w:tcMar>
            <w:vAlign w:val="center"/>
          </w:tcPr>
          <w:p w14:paraId="67FAB213"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178E5F4B"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4BEA724C" w14:textId="5DC0AFD8" w:rsidR="003413DE" w:rsidRPr="00580BFF" w:rsidRDefault="003413DE" w:rsidP="003413DE">
            <w:pPr>
              <w:jc w:val="center"/>
              <w:rPr>
                <w:color w:val="000000"/>
              </w:rPr>
            </w:pPr>
            <w:r>
              <w:rPr>
                <w:color w:val="000000"/>
              </w:rPr>
              <w:t>3.02</w:t>
            </w:r>
          </w:p>
        </w:tc>
      </w:tr>
      <w:tr w:rsidR="003413DE" w:rsidRPr="007006EA" w14:paraId="66799BC7" w14:textId="77777777" w:rsidTr="00AB0863">
        <w:trPr>
          <w:tblHeader/>
        </w:trPr>
        <w:tc>
          <w:tcPr>
            <w:tcW w:w="1401" w:type="pct"/>
            <w:shd w:val="pct15" w:color="auto" w:fill="auto"/>
            <w:tcMar>
              <w:top w:w="57" w:type="dxa"/>
              <w:bottom w:w="57" w:type="dxa"/>
            </w:tcMar>
          </w:tcPr>
          <w:p w14:paraId="4D262234" w14:textId="77777777" w:rsidR="003413DE" w:rsidRPr="007006EA" w:rsidRDefault="003413DE" w:rsidP="003413DE">
            <w:pPr>
              <w:jc w:val="both"/>
              <w:rPr>
                <w:color w:val="000000"/>
                <w:lang w:eastAsia="en-GB"/>
              </w:rPr>
            </w:pPr>
            <w:r w:rsidRPr="007006EA">
              <w:rPr>
                <w:color w:val="000000"/>
                <w:szCs w:val="22"/>
                <w:lang w:eastAsia="en-GB"/>
              </w:rPr>
              <w:t xml:space="preserve">Scenario [1b] </w:t>
            </w:r>
          </w:p>
          <w:p w14:paraId="4AFB1283"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r>
              <w:rPr>
                <w:color w:val="000000"/>
                <w:szCs w:val="22"/>
                <w:lang w:eastAsia="en-GB"/>
              </w:rPr>
              <w:t xml:space="preserve"> old</w:t>
            </w:r>
          </w:p>
        </w:tc>
        <w:tc>
          <w:tcPr>
            <w:tcW w:w="1515" w:type="pct"/>
            <w:shd w:val="pct15" w:color="auto" w:fill="auto"/>
            <w:tcMar>
              <w:top w:w="57" w:type="dxa"/>
              <w:bottom w:w="57" w:type="dxa"/>
            </w:tcMar>
            <w:vAlign w:val="center"/>
          </w:tcPr>
          <w:p w14:paraId="1D01FB77"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7018CFD5"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02EA02C9" w14:textId="6CCF7A70" w:rsidR="003413DE" w:rsidRPr="00580BFF" w:rsidRDefault="003413DE" w:rsidP="003413DE">
            <w:pPr>
              <w:jc w:val="center"/>
              <w:rPr>
                <w:color w:val="000000"/>
              </w:rPr>
            </w:pPr>
            <w:r>
              <w:rPr>
                <w:color w:val="000000"/>
              </w:rPr>
              <w:t>3.35</w:t>
            </w:r>
          </w:p>
        </w:tc>
      </w:tr>
      <w:tr w:rsidR="003413DE" w:rsidRPr="007006EA" w14:paraId="293F5684" w14:textId="77777777" w:rsidTr="00527F97">
        <w:trPr>
          <w:tblHeader/>
        </w:trPr>
        <w:tc>
          <w:tcPr>
            <w:tcW w:w="1401" w:type="pct"/>
            <w:tcBorders>
              <w:bottom w:val="single" w:sz="6" w:space="0" w:color="auto"/>
            </w:tcBorders>
            <w:shd w:val="pct15" w:color="auto" w:fill="auto"/>
            <w:tcMar>
              <w:top w:w="57" w:type="dxa"/>
              <w:bottom w:w="57" w:type="dxa"/>
            </w:tcMar>
          </w:tcPr>
          <w:p w14:paraId="625A1B6D" w14:textId="77777777" w:rsidR="003413DE" w:rsidRPr="007006EA" w:rsidRDefault="003413DE" w:rsidP="003413DE">
            <w:pPr>
              <w:jc w:val="both"/>
              <w:rPr>
                <w:color w:val="000000"/>
                <w:lang w:eastAsia="en-GB"/>
              </w:rPr>
            </w:pPr>
            <w:r w:rsidRPr="007006EA">
              <w:rPr>
                <w:color w:val="000000"/>
                <w:szCs w:val="22"/>
                <w:lang w:eastAsia="en-GB"/>
              </w:rPr>
              <w:t>Scenario [1</w:t>
            </w:r>
            <w:r>
              <w:rPr>
                <w:color w:val="000000"/>
                <w:szCs w:val="22"/>
                <w:lang w:eastAsia="en-GB"/>
              </w:rPr>
              <w:t>b</w:t>
            </w:r>
            <w:r w:rsidRPr="007006EA">
              <w:rPr>
                <w:color w:val="000000"/>
                <w:szCs w:val="22"/>
                <w:lang w:eastAsia="en-GB"/>
              </w:rPr>
              <w:t xml:space="preserve">] </w:t>
            </w:r>
          </w:p>
          <w:p w14:paraId="35DB184A"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 old</w:t>
            </w:r>
          </w:p>
        </w:tc>
        <w:tc>
          <w:tcPr>
            <w:tcW w:w="1515" w:type="pct"/>
            <w:tcBorders>
              <w:bottom w:val="single" w:sz="6" w:space="0" w:color="auto"/>
            </w:tcBorders>
            <w:shd w:val="pct15" w:color="auto" w:fill="auto"/>
            <w:tcMar>
              <w:top w:w="57" w:type="dxa"/>
              <w:bottom w:w="57" w:type="dxa"/>
            </w:tcMar>
            <w:vAlign w:val="center"/>
          </w:tcPr>
          <w:p w14:paraId="313F93BE"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6F13B716"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6263C9BE" w14:textId="463CC725" w:rsidR="003413DE" w:rsidRPr="00580BFF" w:rsidRDefault="003413DE" w:rsidP="003413DE">
            <w:pPr>
              <w:jc w:val="center"/>
              <w:rPr>
                <w:color w:val="000000"/>
              </w:rPr>
            </w:pPr>
            <w:r>
              <w:rPr>
                <w:color w:val="000000"/>
              </w:rPr>
              <w:t>3.58</w:t>
            </w:r>
          </w:p>
        </w:tc>
      </w:tr>
      <w:tr w:rsidR="00B3535A" w:rsidRPr="007006EA" w14:paraId="480DFA53" w14:textId="77777777" w:rsidTr="00527F97">
        <w:trPr>
          <w:tblHeader/>
        </w:trPr>
        <w:tc>
          <w:tcPr>
            <w:tcW w:w="1401" w:type="pct"/>
            <w:shd w:val="pct25" w:color="auto" w:fill="auto"/>
            <w:tcMar>
              <w:top w:w="57" w:type="dxa"/>
              <w:bottom w:w="57" w:type="dxa"/>
            </w:tcMar>
          </w:tcPr>
          <w:p w14:paraId="7DE6CD48"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1A5E405D"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2CD7F758"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7438B059"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3DD24E2D" w14:textId="52B56349" w:rsidR="00B3535A" w:rsidRPr="00580BFF" w:rsidRDefault="00B3535A" w:rsidP="00B3535A">
            <w:pPr>
              <w:jc w:val="center"/>
              <w:rPr>
                <w:color w:val="000000"/>
              </w:rPr>
            </w:pPr>
            <w:r>
              <w:rPr>
                <w:color w:val="000000"/>
              </w:rPr>
              <w:t>3.95</w:t>
            </w:r>
          </w:p>
        </w:tc>
      </w:tr>
      <w:tr w:rsidR="00B3535A" w:rsidRPr="007006EA" w14:paraId="68C7E3F4" w14:textId="77777777" w:rsidTr="00527F97">
        <w:trPr>
          <w:tblHeader/>
        </w:trPr>
        <w:tc>
          <w:tcPr>
            <w:tcW w:w="1401" w:type="pct"/>
            <w:shd w:val="pct25" w:color="auto" w:fill="auto"/>
            <w:tcMar>
              <w:top w:w="57" w:type="dxa"/>
              <w:bottom w:w="57" w:type="dxa"/>
            </w:tcMar>
          </w:tcPr>
          <w:p w14:paraId="5B492428"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1FFD02DA" w14:textId="77777777" w:rsidR="00B3535A" w:rsidRPr="007006EA" w:rsidRDefault="00B3535A" w:rsidP="00B3535A">
            <w:pPr>
              <w:jc w:val="both"/>
              <w:rPr>
                <w:color w:val="000000"/>
                <w:lang w:eastAsia="en-GB"/>
              </w:rPr>
            </w:pPr>
            <w:r w:rsidRPr="007006EA">
              <w:rPr>
                <w:color w:val="000000"/>
                <w:szCs w:val="22"/>
                <w:lang w:eastAsia="en-GB"/>
              </w:rPr>
              <w:t>child 6-11 years</w:t>
            </w:r>
            <w:r>
              <w:rPr>
                <w:color w:val="000000"/>
                <w:szCs w:val="22"/>
                <w:lang w:eastAsia="en-GB"/>
              </w:rPr>
              <w:t xml:space="preserve"> old</w:t>
            </w:r>
          </w:p>
        </w:tc>
        <w:tc>
          <w:tcPr>
            <w:tcW w:w="1515" w:type="pct"/>
            <w:shd w:val="pct25" w:color="auto" w:fill="auto"/>
            <w:tcMar>
              <w:top w:w="57" w:type="dxa"/>
              <w:bottom w:w="57" w:type="dxa"/>
            </w:tcMar>
            <w:vAlign w:val="center"/>
          </w:tcPr>
          <w:p w14:paraId="48632363"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1E515DAA"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32830E49" w14:textId="13AEC841" w:rsidR="00B3535A" w:rsidRPr="00580BFF" w:rsidRDefault="00B3535A" w:rsidP="00B3535A">
            <w:pPr>
              <w:jc w:val="center"/>
              <w:rPr>
                <w:color w:val="000000"/>
              </w:rPr>
            </w:pPr>
            <w:r>
              <w:rPr>
                <w:color w:val="000000"/>
              </w:rPr>
              <w:t>5.49</w:t>
            </w:r>
          </w:p>
        </w:tc>
      </w:tr>
      <w:tr w:rsidR="00B3535A" w:rsidRPr="007006EA" w14:paraId="4152B8A5" w14:textId="77777777" w:rsidTr="00AB0863">
        <w:trPr>
          <w:tblHeader/>
        </w:trPr>
        <w:tc>
          <w:tcPr>
            <w:tcW w:w="1401" w:type="pct"/>
            <w:shd w:val="pct25" w:color="auto" w:fill="auto"/>
            <w:tcMar>
              <w:top w:w="57" w:type="dxa"/>
              <w:bottom w:w="57" w:type="dxa"/>
            </w:tcMar>
          </w:tcPr>
          <w:p w14:paraId="5780F4E3"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093F7BDD"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r>
              <w:rPr>
                <w:color w:val="000000"/>
                <w:szCs w:val="22"/>
                <w:lang w:eastAsia="en-GB"/>
              </w:rPr>
              <w:t xml:space="preserve"> old</w:t>
            </w:r>
          </w:p>
        </w:tc>
        <w:tc>
          <w:tcPr>
            <w:tcW w:w="1515" w:type="pct"/>
            <w:shd w:val="pct25" w:color="auto" w:fill="auto"/>
            <w:tcMar>
              <w:top w:w="57" w:type="dxa"/>
              <w:bottom w:w="57" w:type="dxa"/>
            </w:tcMar>
            <w:vAlign w:val="center"/>
          </w:tcPr>
          <w:p w14:paraId="637F8721"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2E6FDF85"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14DEC5B0" w14:textId="33452C32" w:rsidR="00B3535A" w:rsidRPr="00580BFF" w:rsidRDefault="00B3535A" w:rsidP="00B3535A">
            <w:pPr>
              <w:jc w:val="center"/>
              <w:rPr>
                <w:color w:val="000000"/>
              </w:rPr>
            </w:pPr>
            <w:r>
              <w:rPr>
                <w:color w:val="000000"/>
              </w:rPr>
              <w:t>6.22</w:t>
            </w:r>
          </w:p>
        </w:tc>
      </w:tr>
      <w:tr w:rsidR="00B3535A" w:rsidRPr="007006EA" w14:paraId="656FE04C" w14:textId="77777777" w:rsidTr="00527F97">
        <w:trPr>
          <w:tblHeader/>
        </w:trPr>
        <w:tc>
          <w:tcPr>
            <w:tcW w:w="1401" w:type="pct"/>
            <w:shd w:val="pct25" w:color="auto" w:fill="auto"/>
            <w:tcMar>
              <w:top w:w="57" w:type="dxa"/>
              <w:bottom w:w="57" w:type="dxa"/>
            </w:tcMar>
          </w:tcPr>
          <w:p w14:paraId="1D826544"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2E739495"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1-2</w:t>
            </w:r>
            <w:r w:rsidRPr="007006EA">
              <w:rPr>
                <w:color w:val="000000"/>
                <w:szCs w:val="22"/>
                <w:lang w:eastAsia="en-GB"/>
              </w:rPr>
              <w:t xml:space="preserve"> years</w:t>
            </w:r>
          </w:p>
        </w:tc>
        <w:tc>
          <w:tcPr>
            <w:tcW w:w="1515" w:type="pct"/>
            <w:shd w:val="pct25" w:color="auto" w:fill="auto"/>
            <w:tcMar>
              <w:top w:w="57" w:type="dxa"/>
              <w:bottom w:w="57" w:type="dxa"/>
            </w:tcMar>
            <w:vAlign w:val="center"/>
          </w:tcPr>
          <w:p w14:paraId="2317D86B"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64D654DD"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0D8293E1" w14:textId="7FBD580C" w:rsidR="00B3535A" w:rsidRPr="00580BFF" w:rsidRDefault="00B3535A" w:rsidP="00B3535A">
            <w:pPr>
              <w:jc w:val="center"/>
              <w:rPr>
                <w:color w:val="000000"/>
              </w:rPr>
            </w:pPr>
            <w:r>
              <w:rPr>
                <w:color w:val="000000"/>
              </w:rPr>
              <w:t>6.85</w:t>
            </w:r>
          </w:p>
        </w:tc>
      </w:tr>
      <w:tr w:rsidR="00B3535A" w:rsidRPr="007006EA" w14:paraId="5C5E3C86" w14:textId="77777777" w:rsidTr="00527F97">
        <w:trPr>
          <w:tblHeader/>
        </w:trPr>
        <w:tc>
          <w:tcPr>
            <w:tcW w:w="1401" w:type="pct"/>
            <w:tcBorders>
              <w:bottom w:val="single" w:sz="6" w:space="0" w:color="auto"/>
            </w:tcBorders>
            <w:shd w:val="pct25" w:color="auto" w:fill="auto"/>
            <w:tcMar>
              <w:top w:w="57" w:type="dxa"/>
              <w:bottom w:w="57" w:type="dxa"/>
            </w:tcMar>
          </w:tcPr>
          <w:p w14:paraId="0FFCC158"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6E91F880"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6-12 months</w:t>
            </w:r>
            <w:r w:rsidRPr="007006EA">
              <w:rPr>
                <w:color w:val="000000"/>
                <w:szCs w:val="22"/>
                <w:lang w:eastAsia="en-GB"/>
              </w:rPr>
              <w:t xml:space="preserve"> years</w:t>
            </w:r>
          </w:p>
        </w:tc>
        <w:tc>
          <w:tcPr>
            <w:tcW w:w="1515" w:type="pct"/>
            <w:tcBorders>
              <w:bottom w:val="single" w:sz="6" w:space="0" w:color="auto"/>
            </w:tcBorders>
            <w:shd w:val="pct25" w:color="auto" w:fill="auto"/>
            <w:tcMar>
              <w:top w:w="57" w:type="dxa"/>
              <w:bottom w:w="57" w:type="dxa"/>
            </w:tcMar>
            <w:vAlign w:val="center"/>
          </w:tcPr>
          <w:p w14:paraId="70F734CB"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56B137F8"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67BD1868" w14:textId="1DE7B50E" w:rsidR="00B3535A" w:rsidRPr="00580BFF" w:rsidRDefault="00B3535A" w:rsidP="00B3535A">
            <w:pPr>
              <w:jc w:val="center"/>
              <w:rPr>
                <w:color w:val="000000"/>
              </w:rPr>
            </w:pPr>
            <w:r>
              <w:rPr>
                <w:color w:val="000000"/>
              </w:rPr>
              <w:t>7.31</w:t>
            </w:r>
          </w:p>
        </w:tc>
      </w:tr>
      <w:tr w:rsidR="003413DE" w:rsidRPr="007006EA" w14:paraId="1E6E81DE" w14:textId="77777777" w:rsidTr="00AB0863">
        <w:trPr>
          <w:tblHeader/>
        </w:trPr>
        <w:tc>
          <w:tcPr>
            <w:tcW w:w="1401" w:type="pct"/>
            <w:shd w:val="pct15" w:color="auto" w:fill="auto"/>
            <w:tcMar>
              <w:top w:w="57" w:type="dxa"/>
              <w:bottom w:w="57" w:type="dxa"/>
            </w:tcMar>
          </w:tcPr>
          <w:p w14:paraId="2644CC5B"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b] </w:t>
            </w:r>
          </w:p>
          <w:p w14:paraId="38607336"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6730A246"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4FCE5875"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3A24521A" w14:textId="2BE5F667" w:rsidR="003413DE" w:rsidRPr="00580BFF" w:rsidRDefault="003413DE" w:rsidP="003413DE">
            <w:pPr>
              <w:jc w:val="center"/>
              <w:rPr>
                <w:color w:val="000000"/>
              </w:rPr>
            </w:pPr>
            <w:r>
              <w:rPr>
                <w:color w:val="000000"/>
              </w:rPr>
              <w:t>2.72</w:t>
            </w:r>
          </w:p>
        </w:tc>
      </w:tr>
      <w:tr w:rsidR="003413DE" w:rsidRPr="007006EA" w14:paraId="5A107115" w14:textId="77777777" w:rsidTr="00527F97">
        <w:trPr>
          <w:tblHeader/>
        </w:trPr>
        <w:tc>
          <w:tcPr>
            <w:tcW w:w="1401" w:type="pct"/>
            <w:shd w:val="pct15" w:color="auto" w:fill="auto"/>
            <w:tcMar>
              <w:top w:w="57" w:type="dxa"/>
              <w:bottom w:w="57" w:type="dxa"/>
            </w:tcMar>
          </w:tcPr>
          <w:p w14:paraId="1078F3FF"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b] </w:t>
            </w:r>
          </w:p>
          <w:p w14:paraId="0B354905"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163EEDF4"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073B78C5"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0F94C9DA" w14:textId="23843B76" w:rsidR="003413DE" w:rsidRPr="00580BFF" w:rsidRDefault="003413DE" w:rsidP="003413DE">
            <w:pPr>
              <w:jc w:val="center"/>
              <w:rPr>
                <w:color w:val="000000"/>
              </w:rPr>
            </w:pPr>
            <w:r>
              <w:rPr>
                <w:color w:val="000000"/>
              </w:rPr>
              <w:t>3.56</w:t>
            </w:r>
          </w:p>
        </w:tc>
      </w:tr>
      <w:tr w:rsidR="003413DE" w:rsidRPr="007006EA" w14:paraId="1E902974" w14:textId="77777777" w:rsidTr="00527F97">
        <w:trPr>
          <w:tblHeader/>
        </w:trPr>
        <w:tc>
          <w:tcPr>
            <w:tcW w:w="1401" w:type="pct"/>
            <w:shd w:val="pct15" w:color="auto" w:fill="auto"/>
            <w:tcMar>
              <w:top w:w="57" w:type="dxa"/>
              <w:bottom w:w="57" w:type="dxa"/>
            </w:tcMar>
          </w:tcPr>
          <w:p w14:paraId="43CF1802"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2b</w:t>
            </w:r>
            <w:r w:rsidRPr="007006EA">
              <w:rPr>
                <w:color w:val="000000"/>
                <w:szCs w:val="22"/>
                <w:lang w:eastAsia="en-GB"/>
              </w:rPr>
              <w:t xml:space="preserve">] </w:t>
            </w:r>
          </w:p>
          <w:p w14:paraId="7AD8D559"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shd w:val="pct15" w:color="auto" w:fill="auto"/>
            <w:tcMar>
              <w:top w:w="57" w:type="dxa"/>
              <w:bottom w:w="57" w:type="dxa"/>
            </w:tcMar>
            <w:vAlign w:val="center"/>
          </w:tcPr>
          <w:p w14:paraId="6B7DA241"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4DC6793F"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52263370" w14:textId="00B98A89" w:rsidR="003413DE" w:rsidRPr="00580BFF" w:rsidRDefault="003413DE" w:rsidP="003413DE">
            <w:pPr>
              <w:jc w:val="center"/>
              <w:rPr>
                <w:color w:val="000000"/>
              </w:rPr>
            </w:pPr>
            <w:r>
              <w:rPr>
                <w:color w:val="000000"/>
              </w:rPr>
              <w:t>4.09</w:t>
            </w:r>
          </w:p>
        </w:tc>
      </w:tr>
      <w:tr w:rsidR="003413DE" w:rsidRPr="007006EA" w14:paraId="63F9702A" w14:textId="77777777" w:rsidTr="00AB0863">
        <w:trPr>
          <w:tblHeader/>
        </w:trPr>
        <w:tc>
          <w:tcPr>
            <w:tcW w:w="1401" w:type="pct"/>
            <w:shd w:val="pct15" w:color="auto" w:fill="auto"/>
            <w:tcMar>
              <w:top w:w="57" w:type="dxa"/>
              <w:bottom w:w="57" w:type="dxa"/>
            </w:tcMar>
          </w:tcPr>
          <w:p w14:paraId="1B9311D9" w14:textId="77777777" w:rsidR="003413DE" w:rsidRPr="007006EA" w:rsidRDefault="003413DE" w:rsidP="003413DE">
            <w:pPr>
              <w:jc w:val="both"/>
              <w:rPr>
                <w:color w:val="000000"/>
                <w:lang w:eastAsia="en-GB"/>
              </w:rPr>
            </w:pPr>
            <w:r w:rsidRPr="007006EA">
              <w:rPr>
                <w:color w:val="000000"/>
                <w:szCs w:val="22"/>
                <w:lang w:eastAsia="en-GB"/>
              </w:rPr>
              <w:lastRenderedPageBreak/>
              <w:t>Scenario [</w:t>
            </w:r>
            <w:r>
              <w:rPr>
                <w:color w:val="000000"/>
                <w:szCs w:val="22"/>
                <w:lang w:eastAsia="en-GB"/>
              </w:rPr>
              <w:t>2</w:t>
            </w:r>
            <w:r w:rsidRPr="007006EA">
              <w:rPr>
                <w:color w:val="000000"/>
                <w:szCs w:val="22"/>
                <w:lang w:eastAsia="en-GB"/>
              </w:rPr>
              <w:t xml:space="preserve">b] </w:t>
            </w:r>
          </w:p>
          <w:p w14:paraId="742068FA"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1515" w:type="pct"/>
            <w:shd w:val="pct15" w:color="auto" w:fill="auto"/>
            <w:tcMar>
              <w:top w:w="57" w:type="dxa"/>
              <w:bottom w:w="57" w:type="dxa"/>
            </w:tcMar>
            <w:vAlign w:val="center"/>
          </w:tcPr>
          <w:p w14:paraId="1A683309"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2A7AAF9F"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3FB027F3" w14:textId="173EE475" w:rsidR="003413DE" w:rsidRPr="00580BFF" w:rsidRDefault="003413DE" w:rsidP="003413DE">
            <w:pPr>
              <w:jc w:val="center"/>
              <w:rPr>
                <w:color w:val="000000"/>
              </w:rPr>
            </w:pPr>
            <w:r>
              <w:rPr>
                <w:color w:val="000000"/>
              </w:rPr>
              <w:t>4.55</w:t>
            </w:r>
          </w:p>
        </w:tc>
      </w:tr>
      <w:tr w:rsidR="003413DE" w:rsidRPr="007006EA" w14:paraId="7C33E0C0" w14:textId="77777777" w:rsidTr="00527F97">
        <w:trPr>
          <w:tblHeader/>
        </w:trPr>
        <w:tc>
          <w:tcPr>
            <w:tcW w:w="1401" w:type="pct"/>
            <w:tcBorders>
              <w:bottom w:val="single" w:sz="6" w:space="0" w:color="auto"/>
            </w:tcBorders>
            <w:shd w:val="pct15" w:color="auto" w:fill="auto"/>
            <w:tcMar>
              <w:top w:w="57" w:type="dxa"/>
              <w:bottom w:w="57" w:type="dxa"/>
            </w:tcMar>
          </w:tcPr>
          <w:p w14:paraId="7350E1C2"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2b</w:t>
            </w:r>
            <w:r w:rsidRPr="007006EA">
              <w:rPr>
                <w:color w:val="000000"/>
                <w:szCs w:val="22"/>
                <w:lang w:eastAsia="en-GB"/>
              </w:rPr>
              <w:t xml:space="preserve">] </w:t>
            </w:r>
          </w:p>
          <w:p w14:paraId="00F1BBE7"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1515" w:type="pct"/>
            <w:tcBorders>
              <w:bottom w:val="single" w:sz="6" w:space="0" w:color="auto"/>
            </w:tcBorders>
            <w:shd w:val="pct15" w:color="auto" w:fill="auto"/>
            <w:tcMar>
              <w:top w:w="57" w:type="dxa"/>
              <w:bottom w:w="57" w:type="dxa"/>
            </w:tcMar>
            <w:vAlign w:val="center"/>
          </w:tcPr>
          <w:p w14:paraId="54C23A19"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3A3BBF3A"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2123F9D3" w14:textId="3DC775E4" w:rsidR="003413DE" w:rsidRPr="00580BFF" w:rsidRDefault="003413DE" w:rsidP="003413DE">
            <w:pPr>
              <w:jc w:val="center"/>
              <w:rPr>
                <w:color w:val="000000"/>
              </w:rPr>
            </w:pPr>
            <w:r>
              <w:rPr>
                <w:color w:val="000000"/>
              </w:rPr>
              <w:t>4.86</w:t>
            </w:r>
          </w:p>
        </w:tc>
      </w:tr>
      <w:tr w:rsidR="00B3535A" w:rsidRPr="007006EA" w14:paraId="0FD64F80" w14:textId="77777777" w:rsidTr="00527F97">
        <w:trPr>
          <w:tblHeader/>
        </w:trPr>
        <w:tc>
          <w:tcPr>
            <w:tcW w:w="1401" w:type="pct"/>
            <w:shd w:val="pct25" w:color="auto" w:fill="auto"/>
            <w:tcMar>
              <w:top w:w="57" w:type="dxa"/>
              <w:bottom w:w="57" w:type="dxa"/>
            </w:tcMar>
          </w:tcPr>
          <w:p w14:paraId="6D42226E"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1D2FB965"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4AE80CAA"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433ABFB5"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3FD95673" w14:textId="5D1994C1" w:rsidR="00B3535A" w:rsidRPr="00580BFF" w:rsidRDefault="00B3535A" w:rsidP="00B3535A">
            <w:pPr>
              <w:jc w:val="center"/>
              <w:rPr>
                <w:color w:val="000000"/>
              </w:rPr>
            </w:pPr>
            <w:r>
              <w:rPr>
                <w:color w:val="000000"/>
              </w:rPr>
              <w:t>8.10</w:t>
            </w:r>
          </w:p>
        </w:tc>
      </w:tr>
      <w:tr w:rsidR="00B3535A" w:rsidRPr="007006EA" w14:paraId="43524A41" w14:textId="77777777" w:rsidTr="00AB0863">
        <w:trPr>
          <w:tblHeader/>
        </w:trPr>
        <w:tc>
          <w:tcPr>
            <w:tcW w:w="1401" w:type="pct"/>
            <w:tcBorders>
              <w:bottom w:val="single" w:sz="6" w:space="0" w:color="auto"/>
            </w:tcBorders>
            <w:shd w:val="pct25" w:color="auto" w:fill="auto"/>
            <w:tcMar>
              <w:top w:w="57" w:type="dxa"/>
              <w:bottom w:w="57" w:type="dxa"/>
            </w:tcMar>
          </w:tcPr>
          <w:p w14:paraId="2BB48D2F"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489919F1"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tcBorders>
              <w:bottom w:val="single" w:sz="6" w:space="0" w:color="auto"/>
            </w:tcBorders>
            <w:shd w:val="pct25" w:color="auto" w:fill="auto"/>
            <w:tcMar>
              <w:top w:w="57" w:type="dxa"/>
              <w:bottom w:w="57" w:type="dxa"/>
            </w:tcMar>
            <w:vAlign w:val="center"/>
          </w:tcPr>
          <w:p w14:paraId="34851289"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7024DF65"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519B066C" w14:textId="396C9292" w:rsidR="00B3535A" w:rsidRPr="00580BFF" w:rsidRDefault="00B3535A" w:rsidP="00B3535A">
            <w:pPr>
              <w:jc w:val="center"/>
              <w:rPr>
                <w:color w:val="000000"/>
              </w:rPr>
            </w:pPr>
            <w:r>
              <w:rPr>
                <w:color w:val="000000"/>
              </w:rPr>
              <w:t>11.27</w:t>
            </w:r>
          </w:p>
        </w:tc>
      </w:tr>
      <w:tr w:rsidR="00B3535A" w:rsidRPr="007006EA" w14:paraId="613BE096" w14:textId="77777777" w:rsidTr="00527F97">
        <w:trPr>
          <w:tblHeader/>
        </w:trPr>
        <w:tc>
          <w:tcPr>
            <w:tcW w:w="1401" w:type="pct"/>
            <w:shd w:val="pct25" w:color="auto" w:fill="auto"/>
            <w:tcMar>
              <w:top w:w="57" w:type="dxa"/>
              <w:bottom w:w="57" w:type="dxa"/>
            </w:tcMar>
          </w:tcPr>
          <w:p w14:paraId="46F78477"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20A1B5CE"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shd w:val="pct25" w:color="auto" w:fill="auto"/>
            <w:tcMar>
              <w:top w:w="57" w:type="dxa"/>
              <w:bottom w:w="57" w:type="dxa"/>
            </w:tcMar>
            <w:vAlign w:val="center"/>
          </w:tcPr>
          <w:p w14:paraId="76C85AE0"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7F5348AB"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3917CDB8" w14:textId="153FB871" w:rsidR="00B3535A" w:rsidRPr="00580BFF" w:rsidRDefault="00B3535A" w:rsidP="00B3535A">
            <w:pPr>
              <w:jc w:val="center"/>
              <w:rPr>
                <w:color w:val="000000"/>
              </w:rPr>
            </w:pPr>
            <w:r>
              <w:rPr>
                <w:color w:val="000000"/>
              </w:rPr>
              <w:t>12.76</w:t>
            </w:r>
          </w:p>
        </w:tc>
      </w:tr>
      <w:tr w:rsidR="00B3535A" w:rsidRPr="007006EA" w14:paraId="6BB29BD4" w14:textId="77777777" w:rsidTr="00527F97">
        <w:trPr>
          <w:tblHeader/>
        </w:trPr>
        <w:tc>
          <w:tcPr>
            <w:tcW w:w="1401" w:type="pct"/>
            <w:shd w:val="pct25" w:color="auto" w:fill="auto"/>
            <w:tcMar>
              <w:top w:w="57" w:type="dxa"/>
              <w:bottom w:w="57" w:type="dxa"/>
            </w:tcMar>
          </w:tcPr>
          <w:p w14:paraId="5123C50A"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644AF5B6"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1-2</w:t>
            </w:r>
            <w:r w:rsidRPr="007006EA">
              <w:rPr>
                <w:color w:val="000000"/>
                <w:szCs w:val="22"/>
                <w:lang w:eastAsia="en-GB"/>
              </w:rPr>
              <w:t xml:space="preserve"> years</w:t>
            </w:r>
          </w:p>
        </w:tc>
        <w:tc>
          <w:tcPr>
            <w:tcW w:w="1515" w:type="pct"/>
            <w:shd w:val="pct25" w:color="auto" w:fill="auto"/>
            <w:tcMar>
              <w:top w:w="57" w:type="dxa"/>
              <w:bottom w:w="57" w:type="dxa"/>
            </w:tcMar>
            <w:vAlign w:val="center"/>
          </w:tcPr>
          <w:p w14:paraId="2AC1223B"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4E4B067A"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2F445661" w14:textId="489392E1" w:rsidR="00B3535A" w:rsidRPr="00580BFF" w:rsidRDefault="00B3535A" w:rsidP="00B3535A">
            <w:pPr>
              <w:jc w:val="center"/>
              <w:rPr>
                <w:color w:val="000000"/>
              </w:rPr>
            </w:pPr>
            <w:r>
              <w:rPr>
                <w:color w:val="000000"/>
              </w:rPr>
              <w:t>14.05</w:t>
            </w:r>
          </w:p>
        </w:tc>
      </w:tr>
      <w:tr w:rsidR="00B3535A" w:rsidRPr="007006EA" w14:paraId="4ADC7863" w14:textId="77777777" w:rsidTr="00AB0863">
        <w:trPr>
          <w:tblHeader/>
        </w:trPr>
        <w:tc>
          <w:tcPr>
            <w:tcW w:w="1401" w:type="pct"/>
            <w:shd w:val="pct25" w:color="auto" w:fill="auto"/>
            <w:tcMar>
              <w:top w:w="57" w:type="dxa"/>
              <w:bottom w:w="57" w:type="dxa"/>
            </w:tcMar>
          </w:tcPr>
          <w:p w14:paraId="3E1116FE"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30ABD53B"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6-12 months</w:t>
            </w:r>
            <w:r w:rsidRPr="007006EA">
              <w:rPr>
                <w:color w:val="000000"/>
                <w:szCs w:val="22"/>
                <w:lang w:eastAsia="en-GB"/>
              </w:rPr>
              <w:t xml:space="preserve"> years</w:t>
            </w:r>
          </w:p>
        </w:tc>
        <w:tc>
          <w:tcPr>
            <w:tcW w:w="1515" w:type="pct"/>
            <w:shd w:val="pct25" w:color="auto" w:fill="auto"/>
            <w:tcMar>
              <w:top w:w="57" w:type="dxa"/>
              <w:bottom w:w="57" w:type="dxa"/>
            </w:tcMar>
            <w:vAlign w:val="center"/>
          </w:tcPr>
          <w:p w14:paraId="4B2012CC"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287DF833"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03A77913" w14:textId="607694AF" w:rsidR="00B3535A" w:rsidRPr="00580BFF" w:rsidRDefault="00B3535A" w:rsidP="00B3535A">
            <w:pPr>
              <w:jc w:val="center"/>
              <w:rPr>
                <w:color w:val="000000"/>
              </w:rPr>
            </w:pPr>
            <w:r>
              <w:rPr>
                <w:color w:val="000000"/>
              </w:rPr>
              <w:t>15.01</w:t>
            </w:r>
          </w:p>
        </w:tc>
      </w:tr>
      <w:tr w:rsidR="003413DE" w:rsidRPr="007006EA" w14:paraId="7625682E" w14:textId="77777777" w:rsidTr="00AB0863">
        <w:trPr>
          <w:tblHeader/>
        </w:trPr>
        <w:tc>
          <w:tcPr>
            <w:tcW w:w="1401" w:type="pct"/>
            <w:shd w:val="pct5" w:color="auto" w:fill="auto"/>
            <w:tcMar>
              <w:top w:w="57" w:type="dxa"/>
              <w:bottom w:w="57" w:type="dxa"/>
            </w:tcMar>
          </w:tcPr>
          <w:p w14:paraId="0703476F"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23D81C28"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5" w:color="auto" w:fill="auto"/>
            <w:tcMar>
              <w:top w:w="57" w:type="dxa"/>
              <w:bottom w:w="57" w:type="dxa"/>
            </w:tcMar>
            <w:vAlign w:val="center"/>
          </w:tcPr>
          <w:p w14:paraId="34BCF22A" w14:textId="77777777" w:rsidR="003413DE" w:rsidRPr="007006EA" w:rsidRDefault="003413DE" w:rsidP="003413DE">
            <w:pPr>
              <w:jc w:val="both"/>
            </w:pPr>
            <w:r w:rsidRPr="007006EA">
              <w:rPr>
                <w:color w:val="000000"/>
                <w:szCs w:val="22"/>
                <w:lang w:eastAsia="en-GB"/>
              </w:rPr>
              <w:t>Non professional</w:t>
            </w:r>
          </w:p>
        </w:tc>
        <w:tc>
          <w:tcPr>
            <w:tcW w:w="896" w:type="pct"/>
            <w:shd w:val="pct5" w:color="auto" w:fill="auto"/>
            <w:tcMar>
              <w:top w:w="57" w:type="dxa"/>
              <w:bottom w:w="57" w:type="dxa"/>
            </w:tcMar>
            <w:vAlign w:val="center"/>
          </w:tcPr>
          <w:p w14:paraId="4FA3019C"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3B819B08" w14:textId="1019845B" w:rsidR="003413DE" w:rsidRPr="00580BFF" w:rsidRDefault="003413DE" w:rsidP="003413DE">
            <w:pPr>
              <w:jc w:val="center"/>
              <w:rPr>
                <w:color w:val="000000"/>
              </w:rPr>
            </w:pPr>
            <w:r>
              <w:rPr>
                <w:color w:val="000000"/>
              </w:rPr>
              <w:t>5.59</w:t>
            </w:r>
          </w:p>
        </w:tc>
      </w:tr>
      <w:tr w:rsidR="003413DE" w:rsidRPr="007006EA" w14:paraId="3DB3C78A" w14:textId="77777777" w:rsidTr="00AB0863">
        <w:trPr>
          <w:tblHeader/>
        </w:trPr>
        <w:tc>
          <w:tcPr>
            <w:tcW w:w="1401" w:type="pct"/>
            <w:shd w:val="pct5" w:color="auto" w:fill="auto"/>
            <w:tcMar>
              <w:top w:w="57" w:type="dxa"/>
              <w:bottom w:w="57" w:type="dxa"/>
            </w:tcMar>
          </w:tcPr>
          <w:p w14:paraId="141AAA98"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5E0F42B0"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5" w:color="auto" w:fill="auto"/>
            <w:tcMar>
              <w:top w:w="57" w:type="dxa"/>
              <w:bottom w:w="57" w:type="dxa"/>
            </w:tcMar>
            <w:vAlign w:val="center"/>
          </w:tcPr>
          <w:p w14:paraId="0A7E3FFE" w14:textId="77777777" w:rsidR="003413DE" w:rsidRPr="007006EA" w:rsidRDefault="003413DE" w:rsidP="003413DE">
            <w:pPr>
              <w:jc w:val="both"/>
            </w:pPr>
            <w:r w:rsidRPr="007006EA">
              <w:rPr>
                <w:color w:val="000000"/>
                <w:szCs w:val="22"/>
                <w:lang w:eastAsia="en-GB"/>
              </w:rPr>
              <w:t>Non professional</w:t>
            </w:r>
          </w:p>
        </w:tc>
        <w:tc>
          <w:tcPr>
            <w:tcW w:w="896" w:type="pct"/>
            <w:shd w:val="pct5" w:color="auto" w:fill="auto"/>
            <w:tcMar>
              <w:top w:w="57" w:type="dxa"/>
              <w:bottom w:w="57" w:type="dxa"/>
            </w:tcMar>
            <w:vAlign w:val="center"/>
          </w:tcPr>
          <w:p w14:paraId="2869B5E3"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7A738B4B" w14:textId="095CF76E" w:rsidR="003413DE" w:rsidRPr="00580BFF" w:rsidRDefault="003413DE" w:rsidP="003413DE">
            <w:pPr>
              <w:jc w:val="center"/>
              <w:rPr>
                <w:color w:val="000000"/>
              </w:rPr>
            </w:pPr>
            <w:r>
              <w:rPr>
                <w:color w:val="000000"/>
              </w:rPr>
              <w:t>7.31</w:t>
            </w:r>
          </w:p>
        </w:tc>
      </w:tr>
      <w:tr w:rsidR="003413DE" w:rsidRPr="007006EA" w14:paraId="37A2503F" w14:textId="77777777" w:rsidTr="00AB0863">
        <w:trPr>
          <w:tblHeader/>
        </w:trPr>
        <w:tc>
          <w:tcPr>
            <w:tcW w:w="1401" w:type="pct"/>
            <w:shd w:val="pct5" w:color="auto" w:fill="auto"/>
            <w:tcMar>
              <w:top w:w="57" w:type="dxa"/>
              <w:bottom w:w="57" w:type="dxa"/>
            </w:tcMar>
          </w:tcPr>
          <w:p w14:paraId="34FAC663"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3b</w:t>
            </w:r>
            <w:r w:rsidRPr="007006EA">
              <w:rPr>
                <w:color w:val="000000"/>
                <w:szCs w:val="22"/>
                <w:lang w:eastAsia="en-GB"/>
              </w:rPr>
              <w:t xml:space="preserve">] </w:t>
            </w:r>
          </w:p>
          <w:p w14:paraId="139981DC"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shd w:val="pct5" w:color="auto" w:fill="auto"/>
            <w:tcMar>
              <w:top w:w="57" w:type="dxa"/>
              <w:bottom w:w="57" w:type="dxa"/>
            </w:tcMar>
            <w:vAlign w:val="center"/>
          </w:tcPr>
          <w:p w14:paraId="031789C0" w14:textId="77777777" w:rsidR="003413DE" w:rsidRPr="007006EA" w:rsidRDefault="003413DE" w:rsidP="003413DE">
            <w:pPr>
              <w:jc w:val="both"/>
            </w:pPr>
            <w:r w:rsidRPr="007006EA">
              <w:rPr>
                <w:color w:val="000000"/>
                <w:szCs w:val="22"/>
                <w:lang w:eastAsia="en-GB"/>
              </w:rPr>
              <w:t>Non professional</w:t>
            </w:r>
          </w:p>
        </w:tc>
        <w:tc>
          <w:tcPr>
            <w:tcW w:w="896" w:type="pct"/>
            <w:shd w:val="pct5" w:color="auto" w:fill="auto"/>
            <w:tcMar>
              <w:top w:w="57" w:type="dxa"/>
              <w:bottom w:w="57" w:type="dxa"/>
            </w:tcMar>
            <w:vAlign w:val="center"/>
          </w:tcPr>
          <w:p w14:paraId="390C4066"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260F64FF" w14:textId="561EF1B1" w:rsidR="003413DE" w:rsidRPr="00580BFF" w:rsidRDefault="003413DE" w:rsidP="003413DE">
            <w:pPr>
              <w:jc w:val="center"/>
              <w:rPr>
                <w:color w:val="000000"/>
              </w:rPr>
            </w:pPr>
            <w:r>
              <w:rPr>
                <w:color w:val="000000"/>
              </w:rPr>
              <w:t>8.40</w:t>
            </w:r>
          </w:p>
        </w:tc>
      </w:tr>
      <w:tr w:rsidR="003413DE" w:rsidRPr="007006EA" w14:paraId="045E223E" w14:textId="77777777" w:rsidTr="00AB0863">
        <w:trPr>
          <w:tblHeader/>
        </w:trPr>
        <w:tc>
          <w:tcPr>
            <w:tcW w:w="1401" w:type="pct"/>
            <w:shd w:val="pct5" w:color="auto" w:fill="auto"/>
            <w:tcMar>
              <w:top w:w="57" w:type="dxa"/>
              <w:bottom w:w="57" w:type="dxa"/>
            </w:tcMar>
          </w:tcPr>
          <w:p w14:paraId="68ED50E8"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7345D42E"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1515" w:type="pct"/>
            <w:shd w:val="pct5" w:color="auto" w:fill="auto"/>
            <w:tcMar>
              <w:top w:w="57" w:type="dxa"/>
              <w:bottom w:w="57" w:type="dxa"/>
            </w:tcMar>
            <w:vAlign w:val="center"/>
          </w:tcPr>
          <w:p w14:paraId="58E9EB3C" w14:textId="77777777" w:rsidR="003413DE" w:rsidRPr="007006EA" w:rsidRDefault="003413DE" w:rsidP="003413DE">
            <w:pPr>
              <w:jc w:val="both"/>
            </w:pPr>
            <w:r w:rsidRPr="007006EA">
              <w:rPr>
                <w:color w:val="000000"/>
                <w:szCs w:val="22"/>
                <w:lang w:eastAsia="en-GB"/>
              </w:rPr>
              <w:t>Non professional</w:t>
            </w:r>
          </w:p>
        </w:tc>
        <w:tc>
          <w:tcPr>
            <w:tcW w:w="896" w:type="pct"/>
            <w:shd w:val="pct5" w:color="auto" w:fill="auto"/>
            <w:tcMar>
              <w:top w:w="57" w:type="dxa"/>
              <w:bottom w:w="57" w:type="dxa"/>
            </w:tcMar>
            <w:vAlign w:val="center"/>
          </w:tcPr>
          <w:p w14:paraId="20F246D3"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0993C0F5" w14:textId="4A0A9B8A" w:rsidR="003413DE" w:rsidRPr="00580BFF" w:rsidRDefault="003413DE" w:rsidP="003413DE">
            <w:pPr>
              <w:jc w:val="center"/>
              <w:rPr>
                <w:color w:val="000000"/>
              </w:rPr>
            </w:pPr>
            <w:r>
              <w:rPr>
                <w:color w:val="000000"/>
              </w:rPr>
              <w:t>9.34</w:t>
            </w:r>
          </w:p>
        </w:tc>
      </w:tr>
      <w:tr w:rsidR="003413DE" w:rsidRPr="007006EA" w14:paraId="2B12610D" w14:textId="77777777" w:rsidTr="00AB0863">
        <w:trPr>
          <w:tblHeader/>
        </w:trPr>
        <w:tc>
          <w:tcPr>
            <w:tcW w:w="1401" w:type="pct"/>
            <w:shd w:val="pct5" w:color="auto" w:fill="auto"/>
            <w:tcMar>
              <w:top w:w="57" w:type="dxa"/>
              <w:bottom w:w="57" w:type="dxa"/>
            </w:tcMar>
          </w:tcPr>
          <w:p w14:paraId="2A545095"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3b</w:t>
            </w:r>
            <w:r w:rsidRPr="007006EA">
              <w:rPr>
                <w:color w:val="000000"/>
                <w:szCs w:val="22"/>
                <w:lang w:eastAsia="en-GB"/>
              </w:rPr>
              <w:t xml:space="preserve">] </w:t>
            </w:r>
          </w:p>
          <w:p w14:paraId="7FA43679"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1515" w:type="pct"/>
            <w:shd w:val="pct5" w:color="auto" w:fill="auto"/>
            <w:tcMar>
              <w:top w:w="57" w:type="dxa"/>
              <w:bottom w:w="57" w:type="dxa"/>
            </w:tcMar>
            <w:vAlign w:val="center"/>
          </w:tcPr>
          <w:p w14:paraId="59CAB1B2" w14:textId="77777777" w:rsidR="003413DE" w:rsidRPr="007006EA" w:rsidRDefault="003413DE" w:rsidP="003413DE">
            <w:pPr>
              <w:jc w:val="both"/>
            </w:pPr>
            <w:r w:rsidRPr="007006EA">
              <w:rPr>
                <w:color w:val="000000"/>
                <w:szCs w:val="22"/>
                <w:lang w:eastAsia="en-GB"/>
              </w:rPr>
              <w:t>Non professional</w:t>
            </w:r>
          </w:p>
        </w:tc>
        <w:tc>
          <w:tcPr>
            <w:tcW w:w="896" w:type="pct"/>
            <w:shd w:val="pct5" w:color="auto" w:fill="auto"/>
            <w:tcMar>
              <w:top w:w="57" w:type="dxa"/>
              <w:bottom w:w="57" w:type="dxa"/>
            </w:tcMar>
            <w:vAlign w:val="center"/>
          </w:tcPr>
          <w:p w14:paraId="500FEFAD"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0E6A9CE9" w14:textId="3A40BCCE" w:rsidR="003413DE" w:rsidRPr="00580BFF" w:rsidRDefault="003413DE" w:rsidP="003413DE">
            <w:pPr>
              <w:jc w:val="center"/>
              <w:rPr>
                <w:color w:val="000000"/>
              </w:rPr>
            </w:pPr>
            <w:r>
              <w:rPr>
                <w:color w:val="000000"/>
              </w:rPr>
              <w:t>9.97</w:t>
            </w:r>
          </w:p>
        </w:tc>
      </w:tr>
      <w:tr w:rsidR="003413DE" w:rsidRPr="007006EA" w14:paraId="603534C1" w14:textId="77777777" w:rsidTr="006E396B">
        <w:trPr>
          <w:tblHeader/>
        </w:trPr>
        <w:tc>
          <w:tcPr>
            <w:tcW w:w="5000" w:type="pct"/>
            <w:gridSpan w:val="4"/>
            <w:tcBorders>
              <w:bottom w:val="single" w:sz="6" w:space="0" w:color="auto"/>
            </w:tcBorders>
            <w:tcMar>
              <w:top w:w="57" w:type="dxa"/>
              <w:bottom w:w="57" w:type="dxa"/>
            </w:tcMar>
          </w:tcPr>
          <w:p w14:paraId="7B21F15B" w14:textId="77777777" w:rsidR="003413DE" w:rsidRPr="007006EA" w:rsidRDefault="003413DE" w:rsidP="003413DE">
            <w:pPr>
              <w:jc w:val="both"/>
              <w:rPr>
                <w:color w:val="000000"/>
                <w:lang w:eastAsia="en-GB"/>
              </w:rPr>
            </w:pPr>
            <w:r w:rsidRPr="007006EA">
              <w:rPr>
                <w:b/>
                <w:color w:val="000000"/>
                <w:szCs w:val="22"/>
                <w:lang w:eastAsia="en-GB"/>
              </w:rPr>
              <w:t>Meta SPC 2</w:t>
            </w:r>
          </w:p>
        </w:tc>
      </w:tr>
      <w:tr w:rsidR="00B3535A" w:rsidRPr="007006EA" w14:paraId="66E61B5E" w14:textId="77777777" w:rsidTr="00527F97">
        <w:trPr>
          <w:tblHeader/>
        </w:trPr>
        <w:tc>
          <w:tcPr>
            <w:tcW w:w="1401" w:type="pct"/>
            <w:shd w:val="pct25" w:color="auto" w:fill="auto"/>
            <w:tcMar>
              <w:top w:w="57" w:type="dxa"/>
              <w:bottom w:w="57" w:type="dxa"/>
            </w:tcMar>
          </w:tcPr>
          <w:p w14:paraId="7435C453"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4DB999CA"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644DBB1D"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1510347C"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29BA3092" w14:textId="4032DA56" w:rsidR="00B3535A" w:rsidRPr="00580BFF" w:rsidRDefault="00B3535A" w:rsidP="00B3535A">
            <w:pPr>
              <w:jc w:val="center"/>
              <w:rPr>
                <w:color w:val="000000"/>
              </w:rPr>
            </w:pPr>
            <w:r>
              <w:rPr>
                <w:color w:val="000000"/>
              </w:rPr>
              <w:t>3.62</w:t>
            </w:r>
          </w:p>
        </w:tc>
      </w:tr>
      <w:tr w:rsidR="00B3535A" w:rsidRPr="007006EA" w14:paraId="4841A83F" w14:textId="77777777" w:rsidTr="00527F97">
        <w:trPr>
          <w:tblHeader/>
        </w:trPr>
        <w:tc>
          <w:tcPr>
            <w:tcW w:w="1401" w:type="pct"/>
            <w:shd w:val="pct25" w:color="auto" w:fill="auto"/>
            <w:tcMar>
              <w:top w:w="57" w:type="dxa"/>
              <w:bottom w:w="57" w:type="dxa"/>
            </w:tcMar>
          </w:tcPr>
          <w:p w14:paraId="24B4C62F"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4623B52B"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62EA0005"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460FB202"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632CC9AC" w14:textId="79EEEA22" w:rsidR="00B3535A" w:rsidRPr="00580BFF" w:rsidRDefault="00B3535A" w:rsidP="00B3535A">
            <w:pPr>
              <w:jc w:val="center"/>
              <w:rPr>
                <w:color w:val="000000"/>
              </w:rPr>
            </w:pPr>
            <w:r>
              <w:rPr>
                <w:color w:val="000000"/>
              </w:rPr>
              <w:t>5.04</w:t>
            </w:r>
          </w:p>
        </w:tc>
      </w:tr>
      <w:tr w:rsidR="00B3535A" w:rsidRPr="007006EA" w14:paraId="58D7E360" w14:textId="77777777" w:rsidTr="00527F97">
        <w:trPr>
          <w:tblHeader/>
        </w:trPr>
        <w:tc>
          <w:tcPr>
            <w:tcW w:w="1401" w:type="pct"/>
            <w:tcBorders>
              <w:bottom w:val="single" w:sz="6" w:space="0" w:color="auto"/>
            </w:tcBorders>
            <w:shd w:val="pct25" w:color="auto" w:fill="auto"/>
            <w:tcMar>
              <w:top w:w="57" w:type="dxa"/>
              <w:bottom w:w="57" w:type="dxa"/>
            </w:tcMar>
          </w:tcPr>
          <w:p w14:paraId="19E04DC8"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4D14C3C7"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30A78621"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25D17BDA"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70892831" w14:textId="5D9912D6" w:rsidR="00B3535A" w:rsidRPr="00580BFF" w:rsidRDefault="00B3535A" w:rsidP="00B3535A">
            <w:pPr>
              <w:jc w:val="center"/>
              <w:rPr>
                <w:color w:val="000000"/>
              </w:rPr>
            </w:pPr>
            <w:r>
              <w:rPr>
                <w:color w:val="000000"/>
              </w:rPr>
              <w:t>5.71</w:t>
            </w:r>
          </w:p>
        </w:tc>
      </w:tr>
      <w:tr w:rsidR="003413DE" w:rsidRPr="007006EA" w14:paraId="02F56977" w14:textId="77777777" w:rsidTr="00527F97">
        <w:trPr>
          <w:tblHeader/>
        </w:trPr>
        <w:tc>
          <w:tcPr>
            <w:tcW w:w="1401" w:type="pct"/>
            <w:shd w:val="pct15" w:color="auto" w:fill="auto"/>
            <w:tcMar>
              <w:top w:w="57" w:type="dxa"/>
              <w:bottom w:w="57" w:type="dxa"/>
            </w:tcMar>
          </w:tcPr>
          <w:p w14:paraId="6D3AB237"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b] </w:t>
            </w:r>
          </w:p>
          <w:p w14:paraId="7FD3C7BC"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7AA27CE4"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469E31EF"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3DEE8873" w14:textId="0C2B4E3F" w:rsidR="003413DE" w:rsidRPr="00580BFF" w:rsidRDefault="003413DE" w:rsidP="003413DE">
            <w:pPr>
              <w:jc w:val="center"/>
              <w:rPr>
                <w:color w:val="000000"/>
              </w:rPr>
            </w:pPr>
            <w:r>
              <w:rPr>
                <w:color w:val="000000"/>
              </w:rPr>
              <w:t>2.50</w:t>
            </w:r>
          </w:p>
        </w:tc>
      </w:tr>
      <w:tr w:rsidR="003413DE" w:rsidRPr="007006EA" w14:paraId="36A8F160" w14:textId="77777777" w:rsidTr="00527F97">
        <w:trPr>
          <w:tblHeader/>
        </w:trPr>
        <w:tc>
          <w:tcPr>
            <w:tcW w:w="1401" w:type="pct"/>
            <w:shd w:val="pct15" w:color="auto" w:fill="auto"/>
            <w:tcMar>
              <w:top w:w="57" w:type="dxa"/>
              <w:bottom w:w="57" w:type="dxa"/>
            </w:tcMar>
          </w:tcPr>
          <w:p w14:paraId="1BDBAADD"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b] </w:t>
            </w:r>
          </w:p>
          <w:p w14:paraId="55368F57"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2925F026"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2F7A98BA"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0D41F6E2" w14:textId="25FF3E8B" w:rsidR="003413DE" w:rsidRPr="00580BFF" w:rsidRDefault="003413DE" w:rsidP="003413DE">
            <w:pPr>
              <w:jc w:val="center"/>
              <w:rPr>
                <w:color w:val="000000"/>
              </w:rPr>
            </w:pPr>
            <w:r>
              <w:rPr>
                <w:color w:val="000000"/>
              </w:rPr>
              <w:t>3.27</w:t>
            </w:r>
          </w:p>
        </w:tc>
      </w:tr>
      <w:tr w:rsidR="003413DE" w:rsidRPr="007006EA" w14:paraId="36D0B18E" w14:textId="77777777" w:rsidTr="00527F97">
        <w:trPr>
          <w:tblHeader/>
        </w:trPr>
        <w:tc>
          <w:tcPr>
            <w:tcW w:w="1401" w:type="pct"/>
            <w:tcBorders>
              <w:bottom w:val="single" w:sz="6" w:space="0" w:color="auto"/>
            </w:tcBorders>
            <w:shd w:val="pct15" w:color="auto" w:fill="auto"/>
            <w:tcMar>
              <w:top w:w="57" w:type="dxa"/>
              <w:bottom w:w="57" w:type="dxa"/>
            </w:tcMar>
          </w:tcPr>
          <w:p w14:paraId="0A40CF56"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4b</w:t>
            </w:r>
            <w:r w:rsidRPr="007006EA">
              <w:rPr>
                <w:color w:val="000000"/>
                <w:szCs w:val="22"/>
                <w:lang w:eastAsia="en-GB"/>
              </w:rPr>
              <w:t xml:space="preserve">] </w:t>
            </w:r>
          </w:p>
          <w:p w14:paraId="735ED973"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15" w:color="auto" w:fill="auto"/>
            <w:tcMar>
              <w:top w:w="57" w:type="dxa"/>
              <w:bottom w:w="57" w:type="dxa"/>
            </w:tcMar>
            <w:vAlign w:val="center"/>
          </w:tcPr>
          <w:p w14:paraId="18C90E5C"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7438A361"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3BE0B6C7" w14:textId="3F727AF1" w:rsidR="003413DE" w:rsidRPr="00580BFF" w:rsidRDefault="003413DE" w:rsidP="003413DE">
            <w:pPr>
              <w:jc w:val="center"/>
              <w:rPr>
                <w:color w:val="000000"/>
              </w:rPr>
            </w:pPr>
            <w:r>
              <w:rPr>
                <w:color w:val="000000"/>
              </w:rPr>
              <w:t>3.76</w:t>
            </w:r>
          </w:p>
        </w:tc>
      </w:tr>
      <w:tr w:rsidR="00B3535A" w:rsidRPr="007006EA" w14:paraId="16D2831C" w14:textId="77777777" w:rsidTr="00527F97">
        <w:trPr>
          <w:tblHeader/>
        </w:trPr>
        <w:tc>
          <w:tcPr>
            <w:tcW w:w="1401" w:type="pct"/>
            <w:shd w:val="pct25" w:color="auto" w:fill="auto"/>
            <w:tcMar>
              <w:top w:w="57" w:type="dxa"/>
              <w:bottom w:w="57" w:type="dxa"/>
            </w:tcMar>
          </w:tcPr>
          <w:p w14:paraId="7F387670"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a] </w:t>
            </w:r>
          </w:p>
          <w:p w14:paraId="3424AF6F"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7E6AFBD4"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694BF14B"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2174BF10" w14:textId="54747894" w:rsidR="00B3535A" w:rsidRPr="00580BFF" w:rsidRDefault="00B3535A" w:rsidP="00B3535A">
            <w:pPr>
              <w:jc w:val="center"/>
              <w:rPr>
                <w:color w:val="000000"/>
              </w:rPr>
            </w:pPr>
            <w:r>
              <w:rPr>
                <w:color w:val="000000"/>
              </w:rPr>
              <w:t>4.95</w:t>
            </w:r>
          </w:p>
        </w:tc>
      </w:tr>
      <w:tr w:rsidR="00B3535A" w:rsidRPr="007006EA" w14:paraId="362F999B" w14:textId="77777777" w:rsidTr="00527F97">
        <w:trPr>
          <w:tblHeader/>
        </w:trPr>
        <w:tc>
          <w:tcPr>
            <w:tcW w:w="1401" w:type="pct"/>
            <w:shd w:val="pct25" w:color="auto" w:fill="auto"/>
            <w:tcMar>
              <w:top w:w="57" w:type="dxa"/>
              <w:bottom w:w="57" w:type="dxa"/>
            </w:tcMar>
          </w:tcPr>
          <w:p w14:paraId="24FC88CA"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a] </w:t>
            </w:r>
          </w:p>
          <w:p w14:paraId="07186908"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4E81FB7F"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6B9A1BB0"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12252600" w14:textId="1342A1A1" w:rsidR="00B3535A" w:rsidRPr="00580BFF" w:rsidRDefault="00B3535A" w:rsidP="00B3535A">
            <w:pPr>
              <w:jc w:val="center"/>
              <w:rPr>
                <w:color w:val="000000"/>
              </w:rPr>
            </w:pPr>
            <w:r>
              <w:rPr>
                <w:color w:val="000000"/>
              </w:rPr>
              <w:t>6.89</w:t>
            </w:r>
          </w:p>
        </w:tc>
      </w:tr>
      <w:tr w:rsidR="00B3535A" w:rsidRPr="007006EA" w14:paraId="5C257EE5" w14:textId="77777777" w:rsidTr="00527F97">
        <w:trPr>
          <w:tblHeader/>
        </w:trPr>
        <w:tc>
          <w:tcPr>
            <w:tcW w:w="1401" w:type="pct"/>
            <w:tcBorders>
              <w:bottom w:val="single" w:sz="6" w:space="0" w:color="auto"/>
            </w:tcBorders>
            <w:shd w:val="pct25" w:color="auto" w:fill="auto"/>
            <w:tcMar>
              <w:top w:w="57" w:type="dxa"/>
              <w:bottom w:w="57" w:type="dxa"/>
            </w:tcMar>
          </w:tcPr>
          <w:p w14:paraId="5B248D59"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a] </w:t>
            </w:r>
          </w:p>
          <w:p w14:paraId="244F7875"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17CCF447"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2CC3FE1E"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75F892D2" w14:textId="7E3F6B7C" w:rsidR="00B3535A" w:rsidRPr="00580BFF" w:rsidRDefault="00B3535A" w:rsidP="00B3535A">
            <w:pPr>
              <w:jc w:val="center"/>
              <w:rPr>
                <w:color w:val="000000"/>
              </w:rPr>
            </w:pPr>
            <w:r>
              <w:rPr>
                <w:color w:val="000000"/>
              </w:rPr>
              <w:t>7.80</w:t>
            </w:r>
          </w:p>
        </w:tc>
      </w:tr>
      <w:tr w:rsidR="003413DE" w:rsidRPr="007006EA" w14:paraId="0D7B620C" w14:textId="77777777" w:rsidTr="00527F97">
        <w:trPr>
          <w:tblHeader/>
        </w:trPr>
        <w:tc>
          <w:tcPr>
            <w:tcW w:w="1401" w:type="pct"/>
            <w:shd w:val="pct15" w:color="auto" w:fill="auto"/>
            <w:tcMar>
              <w:top w:w="57" w:type="dxa"/>
              <w:bottom w:w="57" w:type="dxa"/>
            </w:tcMar>
          </w:tcPr>
          <w:p w14:paraId="2581F3BB" w14:textId="77777777" w:rsidR="003413DE" w:rsidRPr="007006EA" w:rsidRDefault="003413DE" w:rsidP="003413DE">
            <w:pPr>
              <w:jc w:val="both"/>
              <w:rPr>
                <w:color w:val="000000"/>
                <w:lang w:eastAsia="en-GB"/>
              </w:rPr>
            </w:pPr>
            <w:r w:rsidRPr="007006EA">
              <w:rPr>
                <w:color w:val="000000"/>
                <w:szCs w:val="22"/>
                <w:lang w:eastAsia="en-GB"/>
              </w:rPr>
              <w:lastRenderedPageBreak/>
              <w:t>Scenario [</w:t>
            </w:r>
            <w:r>
              <w:rPr>
                <w:color w:val="000000"/>
                <w:szCs w:val="22"/>
                <w:lang w:eastAsia="en-GB"/>
              </w:rPr>
              <w:t>5</w:t>
            </w:r>
            <w:r w:rsidRPr="007006EA">
              <w:rPr>
                <w:color w:val="000000"/>
                <w:szCs w:val="22"/>
                <w:lang w:eastAsia="en-GB"/>
              </w:rPr>
              <w:t xml:space="preserve">b] </w:t>
            </w:r>
          </w:p>
          <w:p w14:paraId="05700CED"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36AC9838"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1658780F"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5B029783" w14:textId="7BB42FD0" w:rsidR="003413DE" w:rsidRPr="00580BFF" w:rsidRDefault="003413DE" w:rsidP="003413DE">
            <w:pPr>
              <w:jc w:val="center"/>
              <w:rPr>
                <w:color w:val="000000"/>
              </w:rPr>
            </w:pPr>
            <w:r>
              <w:rPr>
                <w:color w:val="000000"/>
              </w:rPr>
              <w:t>3.42</w:t>
            </w:r>
          </w:p>
        </w:tc>
      </w:tr>
      <w:tr w:rsidR="003413DE" w:rsidRPr="007006EA" w14:paraId="47CE30EE" w14:textId="77777777" w:rsidTr="00527F97">
        <w:trPr>
          <w:tblHeader/>
        </w:trPr>
        <w:tc>
          <w:tcPr>
            <w:tcW w:w="1401" w:type="pct"/>
            <w:shd w:val="pct15" w:color="auto" w:fill="auto"/>
            <w:tcMar>
              <w:top w:w="57" w:type="dxa"/>
              <w:bottom w:w="57" w:type="dxa"/>
            </w:tcMar>
          </w:tcPr>
          <w:p w14:paraId="516D1796"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b] </w:t>
            </w:r>
          </w:p>
          <w:p w14:paraId="612EBC4B"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58FA6B2D"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19EE86B3"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6EB24356" w14:textId="6A8D2E79" w:rsidR="003413DE" w:rsidRPr="00580BFF" w:rsidRDefault="003413DE" w:rsidP="003413DE">
            <w:pPr>
              <w:jc w:val="center"/>
              <w:rPr>
                <w:color w:val="000000"/>
              </w:rPr>
            </w:pPr>
            <w:r>
              <w:rPr>
                <w:color w:val="000000"/>
              </w:rPr>
              <w:t>4.47</w:t>
            </w:r>
          </w:p>
        </w:tc>
      </w:tr>
      <w:tr w:rsidR="003413DE" w:rsidRPr="007006EA" w14:paraId="646209C3" w14:textId="77777777" w:rsidTr="00527F97">
        <w:trPr>
          <w:tblHeader/>
        </w:trPr>
        <w:tc>
          <w:tcPr>
            <w:tcW w:w="1401" w:type="pct"/>
            <w:tcBorders>
              <w:bottom w:val="single" w:sz="6" w:space="0" w:color="auto"/>
            </w:tcBorders>
            <w:shd w:val="pct15" w:color="auto" w:fill="auto"/>
            <w:tcMar>
              <w:top w:w="57" w:type="dxa"/>
              <w:bottom w:w="57" w:type="dxa"/>
            </w:tcMar>
          </w:tcPr>
          <w:p w14:paraId="4C37E983"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5b</w:t>
            </w:r>
            <w:r w:rsidRPr="007006EA">
              <w:rPr>
                <w:color w:val="000000"/>
                <w:szCs w:val="22"/>
                <w:lang w:eastAsia="en-GB"/>
              </w:rPr>
              <w:t xml:space="preserve">] </w:t>
            </w:r>
          </w:p>
          <w:p w14:paraId="18061245"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15" w:color="auto" w:fill="auto"/>
            <w:tcMar>
              <w:top w:w="57" w:type="dxa"/>
              <w:bottom w:w="57" w:type="dxa"/>
            </w:tcMar>
            <w:vAlign w:val="center"/>
          </w:tcPr>
          <w:p w14:paraId="3BF7A613"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26AB0BE8"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0AF4976E" w14:textId="7112523F" w:rsidR="003413DE" w:rsidRPr="00580BFF" w:rsidRDefault="003413DE" w:rsidP="003413DE">
            <w:pPr>
              <w:jc w:val="center"/>
              <w:rPr>
                <w:color w:val="000000"/>
              </w:rPr>
            </w:pPr>
            <w:r>
              <w:rPr>
                <w:color w:val="000000"/>
              </w:rPr>
              <w:t>5.14</w:t>
            </w:r>
          </w:p>
        </w:tc>
      </w:tr>
      <w:tr w:rsidR="00B3535A" w:rsidRPr="007006EA" w14:paraId="7A564BCA" w14:textId="77777777" w:rsidTr="00527F97">
        <w:trPr>
          <w:tblHeader/>
        </w:trPr>
        <w:tc>
          <w:tcPr>
            <w:tcW w:w="1401" w:type="pct"/>
            <w:shd w:val="pct25" w:color="auto" w:fill="auto"/>
            <w:tcMar>
              <w:top w:w="57" w:type="dxa"/>
              <w:bottom w:w="57" w:type="dxa"/>
            </w:tcMar>
          </w:tcPr>
          <w:p w14:paraId="201D5D87"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2199B5CC"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20E01DF7"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50EA51D0"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48518489" w14:textId="620B779F" w:rsidR="00B3535A" w:rsidRPr="00580BFF" w:rsidRDefault="00B3535A" w:rsidP="00B3535A">
            <w:pPr>
              <w:jc w:val="center"/>
              <w:rPr>
                <w:color w:val="000000"/>
              </w:rPr>
            </w:pPr>
            <w:r>
              <w:rPr>
                <w:color w:val="000000"/>
              </w:rPr>
              <w:t>7.88</w:t>
            </w:r>
          </w:p>
        </w:tc>
      </w:tr>
      <w:tr w:rsidR="00B3535A" w:rsidRPr="007006EA" w14:paraId="18DEA79E" w14:textId="77777777" w:rsidTr="00527F97">
        <w:trPr>
          <w:tblHeader/>
        </w:trPr>
        <w:tc>
          <w:tcPr>
            <w:tcW w:w="1401" w:type="pct"/>
            <w:shd w:val="pct25" w:color="auto" w:fill="auto"/>
            <w:tcMar>
              <w:top w:w="57" w:type="dxa"/>
              <w:bottom w:w="57" w:type="dxa"/>
            </w:tcMar>
          </w:tcPr>
          <w:p w14:paraId="5BA68449"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1E2DC0C2"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5C489CF4"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68BA2B9B"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4927D9E3" w14:textId="6CF8E71A" w:rsidR="00B3535A" w:rsidRPr="00580BFF" w:rsidRDefault="00B3535A" w:rsidP="00B3535A">
            <w:pPr>
              <w:jc w:val="center"/>
              <w:rPr>
                <w:color w:val="000000"/>
              </w:rPr>
            </w:pPr>
            <w:r>
              <w:rPr>
                <w:color w:val="000000"/>
              </w:rPr>
              <w:t>10.97</w:t>
            </w:r>
          </w:p>
        </w:tc>
      </w:tr>
      <w:tr w:rsidR="00B3535A" w:rsidRPr="007006EA" w14:paraId="5A22D2C4" w14:textId="77777777" w:rsidTr="00527F97">
        <w:trPr>
          <w:tblHeader/>
        </w:trPr>
        <w:tc>
          <w:tcPr>
            <w:tcW w:w="1401" w:type="pct"/>
            <w:tcBorders>
              <w:bottom w:val="single" w:sz="6" w:space="0" w:color="auto"/>
            </w:tcBorders>
            <w:shd w:val="pct25" w:color="auto" w:fill="auto"/>
            <w:tcMar>
              <w:top w:w="57" w:type="dxa"/>
              <w:bottom w:w="57" w:type="dxa"/>
            </w:tcMar>
          </w:tcPr>
          <w:p w14:paraId="30D11D2F"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6159642C"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3D64CC7E"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5F05D5D0"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7DE876CF" w14:textId="23C6B035" w:rsidR="00B3535A" w:rsidRPr="00580BFF" w:rsidRDefault="00B3535A" w:rsidP="00B3535A">
            <w:pPr>
              <w:jc w:val="center"/>
              <w:rPr>
                <w:color w:val="000000"/>
              </w:rPr>
            </w:pPr>
            <w:r>
              <w:rPr>
                <w:color w:val="000000"/>
              </w:rPr>
              <w:t>12.42</w:t>
            </w:r>
          </w:p>
        </w:tc>
      </w:tr>
      <w:tr w:rsidR="003413DE" w:rsidRPr="007006EA" w14:paraId="16E98DED" w14:textId="77777777" w:rsidTr="00AB0863">
        <w:trPr>
          <w:tblHeader/>
        </w:trPr>
        <w:tc>
          <w:tcPr>
            <w:tcW w:w="1401" w:type="pct"/>
            <w:tcBorders>
              <w:bottom w:val="single" w:sz="6" w:space="0" w:color="auto"/>
            </w:tcBorders>
            <w:shd w:val="pct15" w:color="auto" w:fill="auto"/>
            <w:tcMar>
              <w:top w:w="57" w:type="dxa"/>
              <w:bottom w:w="57" w:type="dxa"/>
            </w:tcMar>
          </w:tcPr>
          <w:p w14:paraId="04FC94E1"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b] </w:t>
            </w:r>
          </w:p>
          <w:p w14:paraId="68E82FE3"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tcBorders>
              <w:bottom w:val="single" w:sz="6" w:space="0" w:color="auto"/>
            </w:tcBorders>
            <w:shd w:val="pct15" w:color="auto" w:fill="auto"/>
            <w:tcMar>
              <w:top w:w="57" w:type="dxa"/>
              <w:bottom w:w="57" w:type="dxa"/>
            </w:tcMar>
            <w:vAlign w:val="center"/>
          </w:tcPr>
          <w:p w14:paraId="2E82017D"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4C7FF313"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639CF17F" w14:textId="738DC68C" w:rsidR="003413DE" w:rsidRPr="00580BFF" w:rsidRDefault="003413DE" w:rsidP="003413DE">
            <w:pPr>
              <w:jc w:val="center"/>
              <w:rPr>
                <w:color w:val="000000"/>
              </w:rPr>
            </w:pPr>
            <w:r>
              <w:rPr>
                <w:color w:val="000000"/>
              </w:rPr>
              <w:t>5.44</w:t>
            </w:r>
          </w:p>
        </w:tc>
      </w:tr>
      <w:tr w:rsidR="003413DE" w:rsidRPr="007006EA" w14:paraId="0325FE74" w14:textId="77777777" w:rsidTr="00527F97">
        <w:trPr>
          <w:tblHeader/>
        </w:trPr>
        <w:tc>
          <w:tcPr>
            <w:tcW w:w="1401" w:type="pct"/>
            <w:shd w:val="pct15" w:color="auto" w:fill="auto"/>
            <w:tcMar>
              <w:top w:w="57" w:type="dxa"/>
              <w:bottom w:w="57" w:type="dxa"/>
            </w:tcMar>
          </w:tcPr>
          <w:p w14:paraId="18F66915"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b] </w:t>
            </w:r>
          </w:p>
          <w:p w14:paraId="402A1602"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299B1A3A"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3E49F232"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35DD3AD0" w14:textId="4A9D1C15" w:rsidR="003413DE" w:rsidRPr="00580BFF" w:rsidRDefault="003413DE" w:rsidP="003413DE">
            <w:pPr>
              <w:jc w:val="center"/>
              <w:rPr>
                <w:color w:val="000000"/>
              </w:rPr>
            </w:pPr>
            <w:r>
              <w:rPr>
                <w:color w:val="000000"/>
              </w:rPr>
              <w:t>7.11</w:t>
            </w:r>
          </w:p>
        </w:tc>
      </w:tr>
      <w:tr w:rsidR="003413DE" w:rsidRPr="007006EA" w14:paraId="6127EFC5" w14:textId="77777777" w:rsidTr="00527F97">
        <w:trPr>
          <w:tblHeader/>
        </w:trPr>
        <w:tc>
          <w:tcPr>
            <w:tcW w:w="1401" w:type="pct"/>
            <w:tcBorders>
              <w:bottom w:val="single" w:sz="6" w:space="0" w:color="auto"/>
            </w:tcBorders>
            <w:shd w:val="pct15" w:color="auto" w:fill="auto"/>
            <w:tcMar>
              <w:top w:w="57" w:type="dxa"/>
              <w:bottom w:w="57" w:type="dxa"/>
            </w:tcMar>
          </w:tcPr>
          <w:p w14:paraId="639F6727"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6b</w:t>
            </w:r>
            <w:r w:rsidRPr="007006EA">
              <w:rPr>
                <w:color w:val="000000"/>
                <w:szCs w:val="22"/>
                <w:lang w:eastAsia="en-GB"/>
              </w:rPr>
              <w:t xml:space="preserve">] </w:t>
            </w:r>
          </w:p>
          <w:p w14:paraId="75453A27"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15" w:color="auto" w:fill="auto"/>
            <w:tcMar>
              <w:top w:w="57" w:type="dxa"/>
              <w:bottom w:w="57" w:type="dxa"/>
            </w:tcMar>
            <w:vAlign w:val="center"/>
          </w:tcPr>
          <w:p w14:paraId="7BD4EC17"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32722D5C"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6142F7C3" w14:textId="611561F9" w:rsidR="003413DE" w:rsidRPr="00580BFF" w:rsidRDefault="003413DE" w:rsidP="003413DE">
            <w:pPr>
              <w:jc w:val="center"/>
              <w:rPr>
                <w:color w:val="000000"/>
              </w:rPr>
            </w:pPr>
            <w:r>
              <w:rPr>
                <w:color w:val="000000"/>
              </w:rPr>
              <w:t>8.18</w:t>
            </w:r>
          </w:p>
        </w:tc>
      </w:tr>
      <w:tr w:rsidR="003413DE" w:rsidRPr="007006EA" w14:paraId="5AE6B4BE" w14:textId="77777777" w:rsidTr="006E396B">
        <w:trPr>
          <w:tblHeader/>
        </w:trPr>
        <w:tc>
          <w:tcPr>
            <w:tcW w:w="5000" w:type="pct"/>
            <w:gridSpan w:val="4"/>
            <w:tcBorders>
              <w:bottom w:val="single" w:sz="6" w:space="0" w:color="auto"/>
            </w:tcBorders>
            <w:shd w:val="clear" w:color="auto" w:fill="auto"/>
            <w:tcMar>
              <w:top w:w="57" w:type="dxa"/>
              <w:bottom w:w="57" w:type="dxa"/>
            </w:tcMar>
          </w:tcPr>
          <w:p w14:paraId="5426430A" w14:textId="77777777" w:rsidR="003413DE" w:rsidRPr="007006EA" w:rsidRDefault="003413DE" w:rsidP="003413DE">
            <w:pPr>
              <w:jc w:val="both"/>
              <w:rPr>
                <w:color w:val="000000"/>
                <w:lang w:eastAsia="en-GB"/>
              </w:rPr>
            </w:pPr>
            <w:r w:rsidRPr="007006EA">
              <w:rPr>
                <w:b/>
                <w:color w:val="000000"/>
                <w:szCs w:val="22"/>
                <w:lang w:eastAsia="en-GB"/>
              </w:rPr>
              <w:t xml:space="preserve">Meta SPC </w:t>
            </w:r>
            <w:r>
              <w:rPr>
                <w:b/>
                <w:color w:val="000000"/>
                <w:szCs w:val="22"/>
                <w:lang w:eastAsia="en-GB"/>
              </w:rPr>
              <w:t>3</w:t>
            </w:r>
          </w:p>
        </w:tc>
      </w:tr>
      <w:tr w:rsidR="00B3535A" w:rsidRPr="007006EA" w14:paraId="7E385CDD" w14:textId="77777777" w:rsidTr="00527F97">
        <w:trPr>
          <w:tblHeader/>
        </w:trPr>
        <w:tc>
          <w:tcPr>
            <w:tcW w:w="1401" w:type="pct"/>
            <w:shd w:val="pct25" w:color="auto" w:fill="auto"/>
            <w:tcMar>
              <w:top w:w="57" w:type="dxa"/>
              <w:bottom w:w="57" w:type="dxa"/>
            </w:tcMar>
          </w:tcPr>
          <w:p w14:paraId="5FB0BC41"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1A3304A6"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32461186"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451B0484"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388916B1" w14:textId="18629A21" w:rsidR="00B3535A" w:rsidRPr="00580BFF" w:rsidRDefault="00B3535A" w:rsidP="00B3535A">
            <w:pPr>
              <w:jc w:val="center"/>
              <w:rPr>
                <w:color w:val="000000"/>
              </w:rPr>
            </w:pPr>
            <w:r>
              <w:rPr>
                <w:color w:val="000000"/>
              </w:rPr>
              <w:t>3.58</w:t>
            </w:r>
          </w:p>
        </w:tc>
      </w:tr>
      <w:tr w:rsidR="00B3535A" w:rsidRPr="007006EA" w14:paraId="3EC58E81" w14:textId="77777777" w:rsidTr="00527F97">
        <w:trPr>
          <w:tblHeader/>
        </w:trPr>
        <w:tc>
          <w:tcPr>
            <w:tcW w:w="1401" w:type="pct"/>
            <w:shd w:val="pct25" w:color="auto" w:fill="auto"/>
            <w:tcMar>
              <w:top w:w="57" w:type="dxa"/>
              <w:bottom w:w="57" w:type="dxa"/>
            </w:tcMar>
          </w:tcPr>
          <w:p w14:paraId="534F7EF3"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2BC60313"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6670BEBA"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0E51C2B6"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71A76B20" w14:textId="19BF924C" w:rsidR="00B3535A" w:rsidRPr="00580BFF" w:rsidRDefault="00B3535A" w:rsidP="00B3535A">
            <w:pPr>
              <w:jc w:val="center"/>
              <w:rPr>
                <w:color w:val="000000"/>
              </w:rPr>
            </w:pPr>
            <w:r>
              <w:rPr>
                <w:color w:val="000000"/>
              </w:rPr>
              <w:t>4.98</w:t>
            </w:r>
          </w:p>
        </w:tc>
      </w:tr>
      <w:tr w:rsidR="00B3535A" w:rsidRPr="007006EA" w14:paraId="23D37F79" w14:textId="77777777" w:rsidTr="00527F97">
        <w:trPr>
          <w:tblHeader/>
        </w:trPr>
        <w:tc>
          <w:tcPr>
            <w:tcW w:w="1401" w:type="pct"/>
            <w:tcBorders>
              <w:bottom w:val="single" w:sz="6" w:space="0" w:color="auto"/>
            </w:tcBorders>
            <w:shd w:val="pct25" w:color="auto" w:fill="auto"/>
            <w:tcMar>
              <w:top w:w="57" w:type="dxa"/>
              <w:bottom w:w="57" w:type="dxa"/>
            </w:tcMar>
          </w:tcPr>
          <w:p w14:paraId="3BF8C9A6"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525CB687"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49D32EFC"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45BE6080"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3388D801" w14:textId="655C2AD3" w:rsidR="00B3535A" w:rsidRPr="00580BFF" w:rsidRDefault="00B3535A" w:rsidP="00B3535A">
            <w:pPr>
              <w:jc w:val="center"/>
              <w:rPr>
                <w:color w:val="000000"/>
              </w:rPr>
            </w:pPr>
            <w:r>
              <w:rPr>
                <w:color w:val="000000"/>
              </w:rPr>
              <w:t>5.64</w:t>
            </w:r>
          </w:p>
        </w:tc>
      </w:tr>
      <w:tr w:rsidR="003413DE" w:rsidRPr="007006EA" w14:paraId="0304EB50" w14:textId="77777777" w:rsidTr="00527F97">
        <w:trPr>
          <w:tblHeader/>
        </w:trPr>
        <w:tc>
          <w:tcPr>
            <w:tcW w:w="1401" w:type="pct"/>
            <w:shd w:val="pct15" w:color="auto" w:fill="auto"/>
            <w:tcMar>
              <w:top w:w="57" w:type="dxa"/>
              <w:bottom w:w="57" w:type="dxa"/>
            </w:tcMar>
          </w:tcPr>
          <w:p w14:paraId="03CE0806"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b] </w:t>
            </w:r>
          </w:p>
          <w:p w14:paraId="12167119"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01FD984A"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78C7F7F1"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2A7FC713" w14:textId="3FDC429B" w:rsidR="003413DE" w:rsidRPr="00580BFF" w:rsidRDefault="003413DE" w:rsidP="003413DE">
            <w:pPr>
              <w:jc w:val="center"/>
              <w:rPr>
                <w:color w:val="000000"/>
              </w:rPr>
            </w:pPr>
            <w:r>
              <w:rPr>
                <w:color w:val="000000"/>
              </w:rPr>
              <w:t>2.47</w:t>
            </w:r>
          </w:p>
        </w:tc>
      </w:tr>
      <w:tr w:rsidR="003413DE" w:rsidRPr="007006EA" w14:paraId="5E0A21F1" w14:textId="77777777" w:rsidTr="00527F97">
        <w:trPr>
          <w:tblHeader/>
        </w:trPr>
        <w:tc>
          <w:tcPr>
            <w:tcW w:w="1401" w:type="pct"/>
            <w:shd w:val="pct15" w:color="auto" w:fill="auto"/>
            <w:tcMar>
              <w:top w:w="57" w:type="dxa"/>
              <w:bottom w:w="57" w:type="dxa"/>
            </w:tcMar>
          </w:tcPr>
          <w:p w14:paraId="6EC41382"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b] </w:t>
            </w:r>
          </w:p>
          <w:p w14:paraId="732D4BF3"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2BC7A56F"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25226C6A"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34A5F739" w14:textId="0E83668C" w:rsidR="003413DE" w:rsidRPr="00580BFF" w:rsidRDefault="003413DE" w:rsidP="003413DE">
            <w:pPr>
              <w:jc w:val="center"/>
              <w:rPr>
                <w:color w:val="000000"/>
              </w:rPr>
            </w:pPr>
            <w:r>
              <w:rPr>
                <w:color w:val="000000"/>
              </w:rPr>
              <w:t>3.23</w:t>
            </w:r>
          </w:p>
        </w:tc>
      </w:tr>
      <w:tr w:rsidR="003413DE" w:rsidRPr="007006EA" w14:paraId="6AC5E1DC" w14:textId="77777777" w:rsidTr="00527F97">
        <w:trPr>
          <w:tblHeader/>
        </w:trPr>
        <w:tc>
          <w:tcPr>
            <w:tcW w:w="1401" w:type="pct"/>
            <w:tcBorders>
              <w:bottom w:val="single" w:sz="6" w:space="0" w:color="auto"/>
            </w:tcBorders>
            <w:shd w:val="pct15" w:color="auto" w:fill="auto"/>
            <w:tcMar>
              <w:top w:w="57" w:type="dxa"/>
              <w:bottom w:w="57" w:type="dxa"/>
            </w:tcMar>
          </w:tcPr>
          <w:p w14:paraId="45C50B65"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7b</w:t>
            </w:r>
            <w:r w:rsidRPr="007006EA">
              <w:rPr>
                <w:color w:val="000000"/>
                <w:szCs w:val="22"/>
                <w:lang w:eastAsia="en-GB"/>
              </w:rPr>
              <w:t xml:space="preserve">] </w:t>
            </w:r>
          </w:p>
          <w:p w14:paraId="3352EA4C"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15" w:color="auto" w:fill="auto"/>
            <w:tcMar>
              <w:top w:w="57" w:type="dxa"/>
              <w:bottom w:w="57" w:type="dxa"/>
            </w:tcMar>
            <w:vAlign w:val="center"/>
          </w:tcPr>
          <w:p w14:paraId="0EF33FD4"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24E44FCE"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65D6569E" w14:textId="0C534402" w:rsidR="003413DE" w:rsidRPr="00580BFF" w:rsidRDefault="003413DE" w:rsidP="003413DE">
            <w:pPr>
              <w:jc w:val="center"/>
              <w:rPr>
                <w:color w:val="000000"/>
              </w:rPr>
            </w:pPr>
            <w:r>
              <w:rPr>
                <w:color w:val="000000"/>
              </w:rPr>
              <w:t>3.71</w:t>
            </w:r>
          </w:p>
        </w:tc>
      </w:tr>
      <w:tr w:rsidR="00B3535A" w:rsidRPr="007006EA" w14:paraId="070C9636" w14:textId="77777777" w:rsidTr="00527F97">
        <w:trPr>
          <w:tblHeader/>
        </w:trPr>
        <w:tc>
          <w:tcPr>
            <w:tcW w:w="1401" w:type="pct"/>
            <w:shd w:val="pct25" w:color="auto" w:fill="auto"/>
            <w:tcMar>
              <w:top w:w="57" w:type="dxa"/>
              <w:bottom w:w="57" w:type="dxa"/>
            </w:tcMar>
          </w:tcPr>
          <w:p w14:paraId="4476956E"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144F7501"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47486B40"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40473F75"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085A30BE" w14:textId="1BE3C9DB" w:rsidR="00B3535A" w:rsidRPr="00580BFF" w:rsidRDefault="00B3535A" w:rsidP="00B3535A">
            <w:pPr>
              <w:jc w:val="center"/>
              <w:rPr>
                <w:color w:val="000000"/>
              </w:rPr>
            </w:pPr>
            <w:r>
              <w:rPr>
                <w:color w:val="000000"/>
              </w:rPr>
              <w:t>4.92</w:t>
            </w:r>
          </w:p>
        </w:tc>
      </w:tr>
      <w:tr w:rsidR="00B3535A" w:rsidRPr="007006EA" w14:paraId="06E743C6" w14:textId="77777777" w:rsidTr="00527F97">
        <w:trPr>
          <w:tblHeader/>
        </w:trPr>
        <w:tc>
          <w:tcPr>
            <w:tcW w:w="1401" w:type="pct"/>
            <w:shd w:val="pct25" w:color="auto" w:fill="auto"/>
            <w:tcMar>
              <w:top w:w="57" w:type="dxa"/>
              <w:bottom w:w="57" w:type="dxa"/>
            </w:tcMar>
          </w:tcPr>
          <w:p w14:paraId="08EB370A"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42AB2E8F"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3C25F911"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17D0E834"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4468E35D" w14:textId="0CC38AF0" w:rsidR="00B3535A" w:rsidRPr="00580BFF" w:rsidRDefault="00B3535A" w:rsidP="00B3535A">
            <w:pPr>
              <w:jc w:val="center"/>
              <w:rPr>
                <w:color w:val="000000"/>
              </w:rPr>
            </w:pPr>
            <w:r>
              <w:rPr>
                <w:color w:val="000000"/>
              </w:rPr>
              <w:t>6.85</w:t>
            </w:r>
          </w:p>
        </w:tc>
      </w:tr>
      <w:tr w:rsidR="00B3535A" w:rsidRPr="007006EA" w14:paraId="73077852" w14:textId="77777777" w:rsidTr="00527F97">
        <w:trPr>
          <w:tblHeader/>
        </w:trPr>
        <w:tc>
          <w:tcPr>
            <w:tcW w:w="1401" w:type="pct"/>
            <w:tcBorders>
              <w:bottom w:val="single" w:sz="6" w:space="0" w:color="auto"/>
            </w:tcBorders>
            <w:shd w:val="pct25" w:color="auto" w:fill="auto"/>
            <w:tcMar>
              <w:top w:w="57" w:type="dxa"/>
              <w:bottom w:w="57" w:type="dxa"/>
            </w:tcMar>
          </w:tcPr>
          <w:p w14:paraId="711FC65D"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6B09C9E8"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7193A750"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4886A6C4"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70B88D09" w14:textId="44B5CB64" w:rsidR="00B3535A" w:rsidRPr="00580BFF" w:rsidRDefault="00B3535A" w:rsidP="00B3535A">
            <w:pPr>
              <w:jc w:val="center"/>
              <w:rPr>
                <w:color w:val="000000"/>
              </w:rPr>
            </w:pPr>
            <w:r>
              <w:rPr>
                <w:color w:val="000000"/>
              </w:rPr>
              <w:t>7.75</w:t>
            </w:r>
          </w:p>
        </w:tc>
      </w:tr>
      <w:tr w:rsidR="003413DE" w:rsidRPr="007006EA" w14:paraId="7ECCFB7D" w14:textId="77777777" w:rsidTr="00AB0863">
        <w:trPr>
          <w:tblHeader/>
        </w:trPr>
        <w:tc>
          <w:tcPr>
            <w:tcW w:w="1401" w:type="pct"/>
            <w:tcBorders>
              <w:bottom w:val="single" w:sz="6" w:space="0" w:color="auto"/>
            </w:tcBorders>
            <w:shd w:val="pct15" w:color="auto" w:fill="auto"/>
            <w:tcMar>
              <w:top w:w="57" w:type="dxa"/>
              <w:bottom w:w="57" w:type="dxa"/>
            </w:tcMar>
          </w:tcPr>
          <w:p w14:paraId="009FCAEB"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b] </w:t>
            </w:r>
          </w:p>
          <w:p w14:paraId="0D3846DB"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tcBorders>
              <w:bottom w:val="single" w:sz="6" w:space="0" w:color="auto"/>
            </w:tcBorders>
            <w:shd w:val="pct15" w:color="auto" w:fill="auto"/>
            <w:tcMar>
              <w:top w:w="57" w:type="dxa"/>
              <w:bottom w:w="57" w:type="dxa"/>
            </w:tcMar>
            <w:vAlign w:val="center"/>
          </w:tcPr>
          <w:p w14:paraId="4302FCDA"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64AB0C80"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110B6FCE" w14:textId="09CAB124" w:rsidR="003413DE" w:rsidRPr="00580BFF" w:rsidRDefault="003413DE" w:rsidP="003413DE">
            <w:pPr>
              <w:jc w:val="center"/>
              <w:rPr>
                <w:color w:val="000000"/>
              </w:rPr>
            </w:pPr>
            <w:r>
              <w:rPr>
                <w:color w:val="000000"/>
              </w:rPr>
              <w:t>3.39</w:t>
            </w:r>
          </w:p>
        </w:tc>
      </w:tr>
      <w:tr w:rsidR="003413DE" w:rsidRPr="007006EA" w14:paraId="47F92976" w14:textId="77777777" w:rsidTr="00527F97">
        <w:trPr>
          <w:tblHeader/>
        </w:trPr>
        <w:tc>
          <w:tcPr>
            <w:tcW w:w="1401" w:type="pct"/>
            <w:shd w:val="pct15" w:color="auto" w:fill="auto"/>
            <w:tcMar>
              <w:top w:w="57" w:type="dxa"/>
              <w:bottom w:w="57" w:type="dxa"/>
            </w:tcMar>
          </w:tcPr>
          <w:p w14:paraId="18D8D975"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b] </w:t>
            </w:r>
          </w:p>
          <w:p w14:paraId="521B1879"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7486B1EC"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6E648E03"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22A8FCDB" w14:textId="2E298A60" w:rsidR="003413DE" w:rsidRPr="00580BFF" w:rsidRDefault="003413DE" w:rsidP="003413DE">
            <w:pPr>
              <w:jc w:val="center"/>
              <w:rPr>
                <w:color w:val="000000"/>
              </w:rPr>
            </w:pPr>
            <w:r>
              <w:rPr>
                <w:color w:val="000000"/>
              </w:rPr>
              <w:t>4.44</w:t>
            </w:r>
          </w:p>
        </w:tc>
      </w:tr>
      <w:tr w:rsidR="003413DE" w:rsidRPr="007006EA" w14:paraId="53199459" w14:textId="77777777" w:rsidTr="00527F97">
        <w:trPr>
          <w:tblHeader/>
        </w:trPr>
        <w:tc>
          <w:tcPr>
            <w:tcW w:w="1401" w:type="pct"/>
            <w:tcBorders>
              <w:bottom w:val="single" w:sz="6" w:space="0" w:color="auto"/>
            </w:tcBorders>
            <w:shd w:val="pct15" w:color="auto" w:fill="auto"/>
            <w:tcMar>
              <w:top w:w="57" w:type="dxa"/>
              <w:bottom w:w="57" w:type="dxa"/>
            </w:tcMar>
          </w:tcPr>
          <w:p w14:paraId="3CB86DC8"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8b</w:t>
            </w:r>
            <w:r w:rsidRPr="007006EA">
              <w:rPr>
                <w:color w:val="000000"/>
                <w:szCs w:val="22"/>
                <w:lang w:eastAsia="en-GB"/>
              </w:rPr>
              <w:t xml:space="preserve">] </w:t>
            </w:r>
          </w:p>
          <w:p w14:paraId="0A586A4D"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15" w:color="auto" w:fill="auto"/>
            <w:tcMar>
              <w:top w:w="57" w:type="dxa"/>
              <w:bottom w:w="57" w:type="dxa"/>
            </w:tcMar>
            <w:vAlign w:val="center"/>
          </w:tcPr>
          <w:p w14:paraId="7CF2BAE0"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06F81858"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76CA89E9" w14:textId="5BF66F80" w:rsidR="003413DE" w:rsidRPr="00580BFF" w:rsidRDefault="003413DE" w:rsidP="003413DE">
            <w:pPr>
              <w:jc w:val="center"/>
              <w:rPr>
                <w:color w:val="000000"/>
              </w:rPr>
            </w:pPr>
            <w:r>
              <w:rPr>
                <w:color w:val="000000"/>
              </w:rPr>
              <w:t>5.10</w:t>
            </w:r>
          </w:p>
        </w:tc>
      </w:tr>
      <w:tr w:rsidR="00B3535A" w:rsidRPr="007006EA" w14:paraId="7D330BBF" w14:textId="77777777" w:rsidTr="00527F97">
        <w:trPr>
          <w:tblHeader/>
        </w:trPr>
        <w:tc>
          <w:tcPr>
            <w:tcW w:w="1401" w:type="pct"/>
            <w:shd w:val="pct25" w:color="auto" w:fill="auto"/>
            <w:tcMar>
              <w:top w:w="57" w:type="dxa"/>
              <w:bottom w:w="57" w:type="dxa"/>
            </w:tcMar>
          </w:tcPr>
          <w:p w14:paraId="175CF8F8" w14:textId="77777777" w:rsidR="00B3535A" w:rsidRPr="007006EA" w:rsidRDefault="00B3535A" w:rsidP="00B3535A">
            <w:pPr>
              <w:jc w:val="both"/>
              <w:rPr>
                <w:color w:val="000000"/>
                <w:lang w:eastAsia="en-GB"/>
              </w:rPr>
            </w:pPr>
            <w:r w:rsidRPr="007006EA">
              <w:rPr>
                <w:color w:val="000000"/>
                <w:szCs w:val="22"/>
                <w:lang w:eastAsia="en-GB"/>
              </w:rPr>
              <w:lastRenderedPageBreak/>
              <w:t>Scenario [</w:t>
            </w:r>
            <w:r>
              <w:rPr>
                <w:color w:val="000000"/>
                <w:szCs w:val="22"/>
                <w:lang w:eastAsia="en-GB"/>
              </w:rPr>
              <w:t>9</w:t>
            </w:r>
            <w:r w:rsidRPr="007006EA">
              <w:rPr>
                <w:color w:val="000000"/>
                <w:szCs w:val="22"/>
                <w:lang w:eastAsia="en-GB"/>
              </w:rPr>
              <w:t xml:space="preserve">a] </w:t>
            </w:r>
          </w:p>
          <w:p w14:paraId="64C80561"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6883386C"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0D186D71"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7D2B323B" w14:textId="0D4889A2" w:rsidR="00B3535A" w:rsidRPr="00580BFF" w:rsidRDefault="00B3535A" w:rsidP="00B3535A">
            <w:pPr>
              <w:jc w:val="center"/>
              <w:rPr>
                <w:color w:val="000000"/>
              </w:rPr>
            </w:pPr>
            <w:r>
              <w:rPr>
                <w:color w:val="000000"/>
              </w:rPr>
              <w:t>7.98</w:t>
            </w:r>
          </w:p>
        </w:tc>
      </w:tr>
      <w:tr w:rsidR="00B3535A" w:rsidRPr="007006EA" w14:paraId="14305333" w14:textId="77777777" w:rsidTr="00527F97">
        <w:trPr>
          <w:tblHeader/>
        </w:trPr>
        <w:tc>
          <w:tcPr>
            <w:tcW w:w="1401" w:type="pct"/>
            <w:shd w:val="pct25" w:color="auto" w:fill="auto"/>
            <w:tcMar>
              <w:top w:w="57" w:type="dxa"/>
              <w:bottom w:w="57" w:type="dxa"/>
            </w:tcMar>
          </w:tcPr>
          <w:p w14:paraId="2A56AA94"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a] </w:t>
            </w:r>
          </w:p>
          <w:p w14:paraId="59DAC3E9"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389A9ACF"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1E31D6E3"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790D7437" w14:textId="32D4B836" w:rsidR="00B3535A" w:rsidRPr="00580BFF" w:rsidRDefault="00B3535A" w:rsidP="00B3535A">
            <w:pPr>
              <w:jc w:val="center"/>
              <w:rPr>
                <w:color w:val="000000"/>
              </w:rPr>
            </w:pPr>
            <w:r>
              <w:rPr>
                <w:color w:val="000000"/>
              </w:rPr>
              <w:t>11.10</w:t>
            </w:r>
          </w:p>
        </w:tc>
      </w:tr>
      <w:tr w:rsidR="00B3535A" w:rsidRPr="007006EA" w14:paraId="793473BE" w14:textId="77777777" w:rsidTr="00527F97">
        <w:trPr>
          <w:tblHeader/>
        </w:trPr>
        <w:tc>
          <w:tcPr>
            <w:tcW w:w="1401" w:type="pct"/>
            <w:tcBorders>
              <w:bottom w:val="single" w:sz="6" w:space="0" w:color="auto"/>
            </w:tcBorders>
            <w:shd w:val="pct25" w:color="auto" w:fill="auto"/>
            <w:tcMar>
              <w:top w:w="57" w:type="dxa"/>
              <w:bottom w:w="57" w:type="dxa"/>
            </w:tcMar>
          </w:tcPr>
          <w:p w14:paraId="1CF490B0"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a] </w:t>
            </w:r>
          </w:p>
          <w:p w14:paraId="6D5F7C83"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03389FDC"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2E596E8D"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37F2D079" w14:textId="25ABB77A" w:rsidR="00B3535A" w:rsidRPr="00580BFF" w:rsidRDefault="00B3535A" w:rsidP="00B3535A">
            <w:pPr>
              <w:jc w:val="center"/>
              <w:rPr>
                <w:color w:val="000000"/>
              </w:rPr>
            </w:pPr>
            <w:r>
              <w:rPr>
                <w:color w:val="000000"/>
              </w:rPr>
              <w:t>12.57</w:t>
            </w:r>
          </w:p>
        </w:tc>
      </w:tr>
      <w:tr w:rsidR="003413DE" w:rsidRPr="007006EA" w14:paraId="196EA529" w14:textId="77777777" w:rsidTr="00527F97">
        <w:trPr>
          <w:tblHeader/>
        </w:trPr>
        <w:tc>
          <w:tcPr>
            <w:tcW w:w="1401" w:type="pct"/>
            <w:shd w:val="pct15" w:color="auto" w:fill="auto"/>
            <w:tcMar>
              <w:top w:w="57" w:type="dxa"/>
              <w:bottom w:w="57" w:type="dxa"/>
            </w:tcMar>
          </w:tcPr>
          <w:p w14:paraId="6C492C4B"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b] </w:t>
            </w:r>
          </w:p>
          <w:p w14:paraId="4E352538"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67E1A571"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5694C08F"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23AC05FE" w14:textId="494064AA" w:rsidR="003413DE" w:rsidRPr="00580BFF" w:rsidRDefault="003413DE" w:rsidP="003413DE">
            <w:pPr>
              <w:jc w:val="center"/>
              <w:rPr>
                <w:color w:val="000000"/>
              </w:rPr>
            </w:pPr>
            <w:r>
              <w:rPr>
                <w:color w:val="000000"/>
              </w:rPr>
              <w:t>5.50</w:t>
            </w:r>
          </w:p>
        </w:tc>
      </w:tr>
      <w:tr w:rsidR="003413DE" w:rsidRPr="007006EA" w14:paraId="166E691F" w14:textId="77777777" w:rsidTr="00527F97">
        <w:trPr>
          <w:tblHeader/>
        </w:trPr>
        <w:tc>
          <w:tcPr>
            <w:tcW w:w="1401" w:type="pct"/>
            <w:shd w:val="pct15" w:color="auto" w:fill="auto"/>
            <w:tcMar>
              <w:top w:w="57" w:type="dxa"/>
              <w:bottom w:w="57" w:type="dxa"/>
            </w:tcMar>
          </w:tcPr>
          <w:p w14:paraId="44C2DF19"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b] </w:t>
            </w:r>
          </w:p>
          <w:p w14:paraId="02F5ADAF"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2614BFC2"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050D3D44"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67F3FE44" w14:textId="3452C2E8" w:rsidR="003413DE" w:rsidRPr="00580BFF" w:rsidRDefault="003413DE" w:rsidP="003413DE">
            <w:pPr>
              <w:jc w:val="center"/>
              <w:rPr>
                <w:color w:val="000000"/>
              </w:rPr>
            </w:pPr>
            <w:r>
              <w:rPr>
                <w:color w:val="000000"/>
              </w:rPr>
              <w:t>7.20</w:t>
            </w:r>
          </w:p>
        </w:tc>
      </w:tr>
      <w:tr w:rsidR="003413DE" w:rsidRPr="007006EA" w14:paraId="4CD7087B" w14:textId="77777777" w:rsidTr="00527F97">
        <w:trPr>
          <w:tblHeader/>
        </w:trPr>
        <w:tc>
          <w:tcPr>
            <w:tcW w:w="1401" w:type="pct"/>
            <w:shd w:val="pct15" w:color="auto" w:fill="auto"/>
            <w:tcMar>
              <w:top w:w="57" w:type="dxa"/>
              <w:bottom w:w="57" w:type="dxa"/>
            </w:tcMar>
          </w:tcPr>
          <w:p w14:paraId="24C38BC0"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9b</w:t>
            </w:r>
            <w:r w:rsidRPr="007006EA">
              <w:rPr>
                <w:color w:val="000000"/>
                <w:szCs w:val="22"/>
                <w:lang w:eastAsia="en-GB"/>
              </w:rPr>
              <w:t xml:space="preserve">] </w:t>
            </w:r>
          </w:p>
          <w:p w14:paraId="7CD51525"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shd w:val="pct15" w:color="auto" w:fill="auto"/>
            <w:tcMar>
              <w:top w:w="57" w:type="dxa"/>
              <w:bottom w:w="57" w:type="dxa"/>
            </w:tcMar>
            <w:vAlign w:val="center"/>
          </w:tcPr>
          <w:p w14:paraId="159928D3"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2FBFEE36"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71225300" w14:textId="77315CB3" w:rsidR="003413DE" w:rsidRPr="00580BFF" w:rsidRDefault="003413DE" w:rsidP="003413DE">
            <w:pPr>
              <w:jc w:val="center"/>
              <w:rPr>
                <w:color w:val="000000"/>
              </w:rPr>
            </w:pPr>
            <w:r>
              <w:rPr>
                <w:color w:val="000000"/>
              </w:rPr>
              <w:t>8.28</w:t>
            </w:r>
          </w:p>
        </w:tc>
      </w:tr>
    </w:tbl>
    <w:p w14:paraId="706D3CA9" w14:textId="77777777" w:rsidR="009D0C0B" w:rsidRDefault="009D0C0B">
      <w:pPr>
        <w:spacing w:line="260" w:lineRule="atLeast"/>
        <w:rPr>
          <w:rFonts w:eastAsia="Calibri"/>
          <w:b/>
          <w:i/>
          <w:sz w:val="22"/>
          <w:szCs w:val="22"/>
          <w:shd w:val="clear" w:color="auto" w:fill="00FF00"/>
          <w:lang w:eastAsia="en-US"/>
        </w:rPr>
      </w:pPr>
    </w:p>
    <w:p w14:paraId="29BD0167" w14:textId="77777777" w:rsidR="009D0C0B" w:rsidRDefault="00FA480B" w:rsidP="00580BFF">
      <w:pPr>
        <w:pStyle w:val="Titre4"/>
        <w:ind w:left="862" w:hanging="862"/>
      </w:pPr>
      <w:bookmarkStart w:id="363" w:name="_Toc30683358"/>
      <w:r>
        <w:t>Risk characterisation for human health</w:t>
      </w:r>
      <w:bookmarkEnd w:id="363"/>
    </w:p>
    <w:p w14:paraId="52EB965F" w14:textId="77777777" w:rsidR="00081DFB" w:rsidRPr="00C45A72" w:rsidRDefault="00081DFB" w:rsidP="00081DFB">
      <w:pPr>
        <w:spacing w:before="240" w:after="240"/>
        <w:jc w:val="both"/>
        <w:rPr>
          <w:b/>
          <w:bCs/>
          <w:lang w:eastAsia="en-US"/>
        </w:rPr>
      </w:pPr>
      <w:r w:rsidRPr="00C45A72">
        <w:rPr>
          <w:b/>
          <w:bCs/>
          <w:lang w:eastAsia="en-US"/>
        </w:rPr>
        <w:t>Reference values to be used in Risk Characterisation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500"/>
        <w:gridCol w:w="1513"/>
        <w:gridCol w:w="726"/>
        <w:gridCol w:w="1683"/>
        <w:gridCol w:w="2108"/>
      </w:tblGrid>
      <w:tr w:rsidR="00081DFB" w:rsidRPr="00C45A72" w14:paraId="09DBC6BD" w14:textId="77777777" w:rsidTr="006E396B">
        <w:tc>
          <w:tcPr>
            <w:tcW w:w="1684" w:type="dxa"/>
            <w:shd w:val="clear" w:color="auto" w:fill="FFFFCC"/>
          </w:tcPr>
          <w:p w14:paraId="32F49F11" w14:textId="77777777" w:rsidR="00081DFB" w:rsidRPr="00C45A72" w:rsidRDefault="00081DFB" w:rsidP="006E396B">
            <w:pPr>
              <w:jc w:val="both"/>
              <w:rPr>
                <w:b/>
                <w:lang w:eastAsia="en-US"/>
              </w:rPr>
            </w:pPr>
            <w:r w:rsidRPr="00C45A72">
              <w:rPr>
                <w:b/>
                <w:lang w:eastAsia="en-US"/>
              </w:rPr>
              <w:t xml:space="preserve">Reference </w:t>
            </w:r>
          </w:p>
        </w:tc>
        <w:tc>
          <w:tcPr>
            <w:tcW w:w="1538" w:type="dxa"/>
            <w:shd w:val="clear" w:color="auto" w:fill="FFFFCC"/>
          </w:tcPr>
          <w:p w14:paraId="6D871FDF" w14:textId="77777777" w:rsidR="00081DFB" w:rsidRPr="00C45A72" w:rsidRDefault="00081DFB" w:rsidP="006E396B">
            <w:pPr>
              <w:jc w:val="both"/>
              <w:rPr>
                <w:b/>
                <w:lang w:eastAsia="en-US"/>
              </w:rPr>
            </w:pPr>
            <w:r w:rsidRPr="00C45A72">
              <w:rPr>
                <w:b/>
                <w:lang w:eastAsia="en-US"/>
              </w:rPr>
              <w:t>Study</w:t>
            </w:r>
          </w:p>
        </w:tc>
        <w:tc>
          <w:tcPr>
            <w:tcW w:w="1538" w:type="dxa"/>
            <w:shd w:val="clear" w:color="auto" w:fill="FFFFCC"/>
          </w:tcPr>
          <w:p w14:paraId="73DE9FE6" w14:textId="77777777" w:rsidR="00081DFB" w:rsidRPr="00C45A72" w:rsidRDefault="00081DFB" w:rsidP="006E396B">
            <w:pPr>
              <w:jc w:val="both"/>
              <w:rPr>
                <w:b/>
                <w:lang w:eastAsia="en-US"/>
              </w:rPr>
            </w:pPr>
            <w:r w:rsidRPr="00C45A72">
              <w:rPr>
                <w:b/>
                <w:lang w:eastAsia="en-US"/>
              </w:rPr>
              <w:t>NOAEL (LOAEL)</w:t>
            </w:r>
          </w:p>
        </w:tc>
        <w:tc>
          <w:tcPr>
            <w:tcW w:w="735" w:type="dxa"/>
            <w:shd w:val="clear" w:color="auto" w:fill="FFFFCC"/>
          </w:tcPr>
          <w:p w14:paraId="3EA93E5B" w14:textId="77777777" w:rsidR="00081DFB" w:rsidRPr="00C45A72" w:rsidRDefault="00081DFB" w:rsidP="006E396B">
            <w:pPr>
              <w:jc w:val="both"/>
              <w:rPr>
                <w:b/>
                <w:vertAlign w:val="superscript"/>
                <w:lang w:eastAsia="en-US"/>
              </w:rPr>
            </w:pPr>
            <w:r w:rsidRPr="00C45A72">
              <w:rPr>
                <w:b/>
                <w:lang w:eastAsia="en-US"/>
              </w:rPr>
              <w:t>AF</w:t>
            </w:r>
          </w:p>
        </w:tc>
        <w:tc>
          <w:tcPr>
            <w:tcW w:w="1701" w:type="dxa"/>
            <w:shd w:val="clear" w:color="auto" w:fill="FFFFCC"/>
          </w:tcPr>
          <w:p w14:paraId="7DC9F003" w14:textId="77777777" w:rsidR="00081DFB" w:rsidRPr="00C45A72" w:rsidRDefault="00081DFB" w:rsidP="006E396B">
            <w:pPr>
              <w:jc w:val="both"/>
              <w:rPr>
                <w:b/>
                <w:lang w:eastAsia="en-US"/>
              </w:rPr>
            </w:pPr>
            <w:r w:rsidRPr="00C45A72">
              <w:rPr>
                <w:b/>
                <w:lang w:eastAsia="en-US"/>
              </w:rPr>
              <w:t>Correction for oral absorption</w:t>
            </w:r>
          </w:p>
        </w:tc>
        <w:tc>
          <w:tcPr>
            <w:tcW w:w="2178" w:type="dxa"/>
            <w:shd w:val="clear" w:color="auto" w:fill="FFFFCC"/>
          </w:tcPr>
          <w:p w14:paraId="4709A3D1" w14:textId="77777777" w:rsidR="00081DFB" w:rsidRDefault="00081DFB" w:rsidP="006E396B">
            <w:pPr>
              <w:jc w:val="both"/>
              <w:rPr>
                <w:b/>
                <w:lang w:eastAsia="en-US"/>
              </w:rPr>
            </w:pPr>
            <w:r w:rsidRPr="00C45A72">
              <w:rPr>
                <w:b/>
                <w:lang w:eastAsia="en-US"/>
              </w:rPr>
              <w:t>Value</w:t>
            </w:r>
          </w:p>
          <w:p w14:paraId="57DE6529" w14:textId="77777777" w:rsidR="00081DFB" w:rsidRPr="00C45A72" w:rsidRDefault="00081DFB" w:rsidP="006E396B">
            <w:pPr>
              <w:jc w:val="both"/>
              <w:rPr>
                <w:b/>
                <w:lang w:eastAsia="en-US"/>
              </w:rPr>
            </w:pPr>
            <w:r>
              <w:rPr>
                <w:b/>
                <w:lang w:eastAsia="en-US"/>
              </w:rPr>
              <w:t>(mg/kg bw/d)</w:t>
            </w:r>
          </w:p>
        </w:tc>
      </w:tr>
      <w:tr w:rsidR="00081DFB" w:rsidRPr="00C45A72" w14:paraId="71FFDB17" w14:textId="77777777" w:rsidTr="006E396B">
        <w:tc>
          <w:tcPr>
            <w:tcW w:w="1684" w:type="dxa"/>
            <w:shd w:val="clear" w:color="auto" w:fill="auto"/>
          </w:tcPr>
          <w:p w14:paraId="4F640944" w14:textId="77777777" w:rsidR="00081DFB" w:rsidRPr="00C45A72" w:rsidRDefault="00081DFB" w:rsidP="006E396B">
            <w:pPr>
              <w:jc w:val="both"/>
              <w:rPr>
                <w:lang w:eastAsia="en-US"/>
              </w:rPr>
            </w:pPr>
            <w:r w:rsidRPr="00C45A72">
              <w:rPr>
                <w:lang w:eastAsia="en-US"/>
              </w:rPr>
              <w:t>AELshort-term</w:t>
            </w:r>
          </w:p>
        </w:tc>
        <w:tc>
          <w:tcPr>
            <w:tcW w:w="1538" w:type="dxa"/>
          </w:tcPr>
          <w:p w14:paraId="4BC44FEB" w14:textId="77777777" w:rsidR="00081DFB" w:rsidRPr="00C45A72" w:rsidRDefault="00081DFB" w:rsidP="00854B35">
            <w:pPr>
              <w:rPr>
                <w:lang w:eastAsia="en-US"/>
              </w:rPr>
            </w:pPr>
            <w:r w:rsidRPr="00006E16">
              <w:rPr>
                <w:lang w:eastAsia="en-US"/>
              </w:rPr>
              <w:t>Rabbit</w:t>
            </w:r>
            <w:r w:rsidR="00854B35">
              <w:rPr>
                <w:lang w:eastAsia="en-US"/>
              </w:rPr>
              <w:t>,</w:t>
            </w:r>
            <w:r w:rsidRPr="00006E16">
              <w:rPr>
                <w:lang w:eastAsia="en-US"/>
              </w:rPr>
              <w:t xml:space="preserve"> oral</w:t>
            </w:r>
            <w:r w:rsidR="00854B35">
              <w:rPr>
                <w:lang w:eastAsia="en-US"/>
              </w:rPr>
              <w:t>,</w:t>
            </w:r>
            <w:r w:rsidRPr="00006E16">
              <w:rPr>
                <w:lang w:eastAsia="en-US"/>
              </w:rPr>
              <w:t xml:space="preserve"> 28-days toxicity study.</w:t>
            </w:r>
          </w:p>
        </w:tc>
        <w:tc>
          <w:tcPr>
            <w:tcW w:w="1538" w:type="dxa"/>
          </w:tcPr>
          <w:p w14:paraId="453AB885" w14:textId="77777777" w:rsidR="00081DFB" w:rsidRPr="00C45A72" w:rsidRDefault="00081DFB" w:rsidP="006E396B">
            <w:pPr>
              <w:jc w:val="both"/>
              <w:rPr>
                <w:lang w:eastAsia="en-US"/>
              </w:rPr>
            </w:pPr>
            <w:r>
              <w:rPr>
                <w:lang w:eastAsia="en-US"/>
              </w:rPr>
              <w:t>500 mg/kg/d</w:t>
            </w:r>
          </w:p>
        </w:tc>
        <w:tc>
          <w:tcPr>
            <w:tcW w:w="735" w:type="dxa"/>
          </w:tcPr>
          <w:p w14:paraId="78C5B176" w14:textId="77777777" w:rsidR="00081DFB" w:rsidRPr="00C45A72" w:rsidRDefault="00081DFB" w:rsidP="006E396B">
            <w:pPr>
              <w:jc w:val="both"/>
              <w:rPr>
                <w:lang w:eastAsia="en-US"/>
              </w:rPr>
            </w:pPr>
            <w:r>
              <w:rPr>
                <w:lang w:eastAsia="en-US"/>
              </w:rPr>
              <w:t>100</w:t>
            </w:r>
          </w:p>
        </w:tc>
        <w:tc>
          <w:tcPr>
            <w:tcW w:w="1701" w:type="dxa"/>
          </w:tcPr>
          <w:p w14:paraId="5335F254" w14:textId="77777777" w:rsidR="00081DFB" w:rsidRPr="00C45A72" w:rsidRDefault="00081DFB" w:rsidP="006E396B">
            <w:pPr>
              <w:jc w:val="both"/>
              <w:rPr>
                <w:lang w:eastAsia="en-US"/>
              </w:rPr>
            </w:pPr>
            <w:r>
              <w:rPr>
                <w:lang w:eastAsia="en-US"/>
              </w:rPr>
              <w:t>100</w:t>
            </w:r>
          </w:p>
        </w:tc>
        <w:tc>
          <w:tcPr>
            <w:tcW w:w="2178" w:type="dxa"/>
            <w:shd w:val="clear" w:color="auto" w:fill="auto"/>
          </w:tcPr>
          <w:p w14:paraId="579E6119" w14:textId="77777777" w:rsidR="00081DFB" w:rsidRPr="00C45A72" w:rsidRDefault="00081DFB" w:rsidP="006E396B">
            <w:pPr>
              <w:jc w:val="both"/>
              <w:rPr>
                <w:lang w:eastAsia="en-US"/>
              </w:rPr>
            </w:pPr>
            <w:r>
              <w:rPr>
                <w:lang w:eastAsia="en-US"/>
              </w:rPr>
              <w:t>5</w:t>
            </w:r>
          </w:p>
        </w:tc>
      </w:tr>
      <w:tr w:rsidR="00081DFB" w:rsidRPr="00C45A72" w14:paraId="733143BB" w14:textId="77777777" w:rsidTr="006E396B">
        <w:tc>
          <w:tcPr>
            <w:tcW w:w="1684" w:type="dxa"/>
            <w:shd w:val="clear" w:color="auto" w:fill="auto"/>
          </w:tcPr>
          <w:p w14:paraId="7F84E77B" w14:textId="77777777" w:rsidR="00081DFB" w:rsidRPr="00C45A72" w:rsidRDefault="00081DFB" w:rsidP="006E396B">
            <w:pPr>
              <w:jc w:val="both"/>
              <w:rPr>
                <w:lang w:eastAsia="en-US"/>
              </w:rPr>
            </w:pPr>
            <w:r w:rsidRPr="00C45A72">
              <w:rPr>
                <w:lang w:eastAsia="en-US"/>
              </w:rPr>
              <w:t>AELmedium-term</w:t>
            </w:r>
          </w:p>
        </w:tc>
        <w:tc>
          <w:tcPr>
            <w:tcW w:w="1538" w:type="dxa"/>
          </w:tcPr>
          <w:p w14:paraId="28B149B4" w14:textId="77777777" w:rsidR="00081DFB" w:rsidRPr="00C45A72" w:rsidRDefault="00081DFB" w:rsidP="00854B35">
            <w:pPr>
              <w:rPr>
                <w:lang w:eastAsia="en-US"/>
              </w:rPr>
            </w:pPr>
            <w:r w:rsidRPr="00006E16">
              <w:rPr>
                <w:lang w:eastAsia="en-US"/>
              </w:rPr>
              <w:t>Rabbit</w:t>
            </w:r>
            <w:r w:rsidR="00854B35">
              <w:rPr>
                <w:lang w:eastAsia="en-US"/>
              </w:rPr>
              <w:t>,</w:t>
            </w:r>
            <w:r w:rsidRPr="00006E16">
              <w:rPr>
                <w:lang w:eastAsia="en-US"/>
              </w:rPr>
              <w:t xml:space="preserve"> </w:t>
            </w:r>
            <w:r w:rsidR="00854B35">
              <w:rPr>
                <w:lang w:eastAsia="en-US"/>
              </w:rPr>
              <w:t>o</w:t>
            </w:r>
            <w:r w:rsidRPr="00006E16">
              <w:rPr>
                <w:lang w:eastAsia="en-US"/>
              </w:rPr>
              <w:t>ral</w:t>
            </w:r>
            <w:r w:rsidR="00854B35">
              <w:rPr>
                <w:lang w:eastAsia="en-US"/>
              </w:rPr>
              <w:t>,</w:t>
            </w:r>
            <w:r w:rsidRPr="00006E16">
              <w:rPr>
                <w:lang w:eastAsia="en-US"/>
              </w:rPr>
              <w:t xml:space="preserve"> 28-days toxicity study.</w:t>
            </w:r>
          </w:p>
        </w:tc>
        <w:tc>
          <w:tcPr>
            <w:tcW w:w="1538" w:type="dxa"/>
          </w:tcPr>
          <w:p w14:paraId="34654726" w14:textId="77777777" w:rsidR="00081DFB" w:rsidRPr="00C45A72" w:rsidRDefault="00081DFB" w:rsidP="006E396B">
            <w:pPr>
              <w:jc w:val="both"/>
              <w:rPr>
                <w:lang w:eastAsia="en-US"/>
              </w:rPr>
            </w:pPr>
            <w:r>
              <w:rPr>
                <w:lang w:eastAsia="en-US"/>
              </w:rPr>
              <w:t>500 mg/kg/d</w:t>
            </w:r>
          </w:p>
        </w:tc>
        <w:tc>
          <w:tcPr>
            <w:tcW w:w="735" w:type="dxa"/>
          </w:tcPr>
          <w:p w14:paraId="2C673E98" w14:textId="77777777" w:rsidR="00081DFB" w:rsidRPr="00C45A72" w:rsidRDefault="00081DFB" w:rsidP="006E396B">
            <w:pPr>
              <w:jc w:val="both"/>
              <w:rPr>
                <w:lang w:eastAsia="en-US"/>
              </w:rPr>
            </w:pPr>
            <w:r>
              <w:rPr>
                <w:lang w:eastAsia="en-US"/>
              </w:rPr>
              <w:t>100</w:t>
            </w:r>
          </w:p>
        </w:tc>
        <w:tc>
          <w:tcPr>
            <w:tcW w:w="1701" w:type="dxa"/>
          </w:tcPr>
          <w:p w14:paraId="0FD91321" w14:textId="77777777" w:rsidR="00081DFB" w:rsidRPr="00C45A72" w:rsidRDefault="00081DFB" w:rsidP="006E396B">
            <w:pPr>
              <w:jc w:val="both"/>
              <w:rPr>
                <w:lang w:eastAsia="en-US"/>
              </w:rPr>
            </w:pPr>
            <w:r>
              <w:rPr>
                <w:lang w:eastAsia="en-US"/>
              </w:rPr>
              <w:t>100</w:t>
            </w:r>
          </w:p>
        </w:tc>
        <w:tc>
          <w:tcPr>
            <w:tcW w:w="2178" w:type="dxa"/>
            <w:shd w:val="clear" w:color="auto" w:fill="auto"/>
          </w:tcPr>
          <w:p w14:paraId="15BF9E86" w14:textId="77777777" w:rsidR="00081DFB" w:rsidRPr="00C45A72" w:rsidRDefault="00081DFB" w:rsidP="006E396B">
            <w:pPr>
              <w:jc w:val="both"/>
              <w:rPr>
                <w:lang w:eastAsia="en-US"/>
              </w:rPr>
            </w:pPr>
            <w:r>
              <w:rPr>
                <w:lang w:eastAsia="en-US"/>
              </w:rPr>
              <w:t>5</w:t>
            </w:r>
          </w:p>
        </w:tc>
      </w:tr>
      <w:tr w:rsidR="00081DFB" w:rsidRPr="00C45A72" w14:paraId="78A65E5A" w14:textId="77777777" w:rsidTr="006E396B">
        <w:tc>
          <w:tcPr>
            <w:tcW w:w="1684" w:type="dxa"/>
            <w:shd w:val="clear" w:color="auto" w:fill="auto"/>
          </w:tcPr>
          <w:p w14:paraId="440060F5" w14:textId="77777777" w:rsidR="00081DFB" w:rsidRPr="00C45A72" w:rsidRDefault="00081DFB" w:rsidP="006E396B">
            <w:pPr>
              <w:jc w:val="both"/>
              <w:rPr>
                <w:lang w:eastAsia="en-US"/>
              </w:rPr>
            </w:pPr>
            <w:r w:rsidRPr="00C45A72">
              <w:rPr>
                <w:lang w:eastAsia="en-US"/>
              </w:rPr>
              <w:t>AELlong-term</w:t>
            </w:r>
          </w:p>
        </w:tc>
        <w:tc>
          <w:tcPr>
            <w:tcW w:w="1538" w:type="dxa"/>
          </w:tcPr>
          <w:p w14:paraId="5D9472F0" w14:textId="77777777" w:rsidR="00081DFB" w:rsidRPr="00C45A72" w:rsidRDefault="00081DFB" w:rsidP="00854B35">
            <w:pPr>
              <w:rPr>
                <w:lang w:eastAsia="en-US"/>
              </w:rPr>
            </w:pPr>
            <w:r w:rsidRPr="00006E16">
              <w:rPr>
                <w:lang w:eastAsia="en-US"/>
              </w:rPr>
              <w:t>Rabbit</w:t>
            </w:r>
            <w:r w:rsidR="00854B35">
              <w:rPr>
                <w:lang w:eastAsia="en-US"/>
              </w:rPr>
              <w:t>,</w:t>
            </w:r>
            <w:r w:rsidRPr="00006E16">
              <w:rPr>
                <w:lang w:eastAsia="en-US"/>
              </w:rPr>
              <w:t xml:space="preserve"> oral</w:t>
            </w:r>
            <w:r w:rsidR="00854B35">
              <w:rPr>
                <w:lang w:eastAsia="en-US"/>
              </w:rPr>
              <w:t>,</w:t>
            </w:r>
            <w:r w:rsidRPr="00006E16">
              <w:rPr>
                <w:lang w:eastAsia="en-US"/>
              </w:rPr>
              <w:t xml:space="preserve"> 28-days toxicity study.</w:t>
            </w:r>
          </w:p>
        </w:tc>
        <w:tc>
          <w:tcPr>
            <w:tcW w:w="1538" w:type="dxa"/>
          </w:tcPr>
          <w:p w14:paraId="230A5C86" w14:textId="77777777" w:rsidR="00081DFB" w:rsidRPr="00C45A72" w:rsidRDefault="00081DFB" w:rsidP="006E396B">
            <w:pPr>
              <w:jc w:val="both"/>
              <w:rPr>
                <w:lang w:eastAsia="en-US"/>
              </w:rPr>
            </w:pPr>
            <w:r>
              <w:rPr>
                <w:lang w:eastAsia="en-US"/>
              </w:rPr>
              <w:t>500 mg/kg/d</w:t>
            </w:r>
          </w:p>
        </w:tc>
        <w:tc>
          <w:tcPr>
            <w:tcW w:w="735" w:type="dxa"/>
          </w:tcPr>
          <w:p w14:paraId="5F8C3368" w14:textId="77777777" w:rsidR="00081DFB" w:rsidRPr="00C45A72" w:rsidRDefault="00081DFB" w:rsidP="006E396B">
            <w:pPr>
              <w:jc w:val="both"/>
              <w:rPr>
                <w:lang w:eastAsia="en-US"/>
              </w:rPr>
            </w:pPr>
            <w:r>
              <w:rPr>
                <w:lang w:eastAsia="en-US"/>
              </w:rPr>
              <w:t>100</w:t>
            </w:r>
          </w:p>
        </w:tc>
        <w:tc>
          <w:tcPr>
            <w:tcW w:w="1701" w:type="dxa"/>
          </w:tcPr>
          <w:p w14:paraId="209CF580" w14:textId="77777777" w:rsidR="00081DFB" w:rsidRPr="00C45A72" w:rsidRDefault="00081DFB" w:rsidP="006E396B">
            <w:pPr>
              <w:jc w:val="both"/>
              <w:rPr>
                <w:lang w:eastAsia="en-US"/>
              </w:rPr>
            </w:pPr>
            <w:r>
              <w:rPr>
                <w:lang w:eastAsia="en-US"/>
              </w:rPr>
              <w:t>100</w:t>
            </w:r>
          </w:p>
        </w:tc>
        <w:tc>
          <w:tcPr>
            <w:tcW w:w="2178" w:type="dxa"/>
            <w:shd w:val="clear" w:color="auto" w:fill="auto"/>
          </w:tcPr>
          <w:p w14:paraId="4082E560" w14:textId="77777777" w:rsidR="00081DFB" w:rsidRPr="00C45A72" w:rsidRDefault="00081DFB" w:rsidP="006E396B">
            <w:pPr>
              <w:jc w:val="both"/>
              <w:rPr>
                <w:lang w:eastAsia="en-US"/>
              </w:rPr>
            </w:pPr>
            <w:r>
              <w:rPr>
                <w:lang w:eastAsia="en-US"/>
              </w:rPr>
              <w:t>5</w:t>
            </w:r>
          </w:p>
        </w:tc>
      </w:tr>
      <w:tr w:rsidR="00081DFB" w:rsidRPr="00C45A72" w14:paraId="14DFFE7B" w14:textId="77777777" w:rsidTr="006E396B">
        <w:tc>
          <w:tcPr>
            <w:tcW w:w="1684" w:type="dxa"/>
            <w:shd w:val="clear" w:color="auto" w:fill="auto"/>
          </w:tcPr>
          <w:p w14:paraId="217E91AB" w14:textId="77777777" w:rsidR="00081DFB" w:rsidRPr="00C45A72" w:rsidRDefault="00081DFB" w:rsidP="006E396B">
            <w:pPr>
              <w:jc w:val="both"/>
              <w:rPr>
                <w:lang w:eastAsia="en-US"/>
              </w:rPr>
            </w:pPr>
            <w:r w:rsidRPr="00C45A72">
              <w:rPr>
                <w:lang w:eastAsia="en-US"/>
              </w:rPr>
              <w:t>ARfD</w:t>
            </w:r>
          </w:p>
        </w:tc>
        <w:tc>
          <w:tcPr>
            <w:tcW w:w="7690" w:type="dxa"/>
            <w:gridSpan w:val="5"/>
          </w:tcPr>
          <w:p w14:paraId="0FA7010D" w14:textId="77777777" w:rsidR="00081DFB" w:rsidRPr="00C45A72" w:rsidRDefault="00081DFB" w:rsidP="006E396B">
            <w:pPr>
              <w:jc w:val="both"/>
              <w:rPr>
                <w:lang w:eastAsia="en-US"/>
              </w:rPr>
            </w:pPr>
            <w:r>
              <w:rPr>
                <w:lang w:eastAsia="en-US"/>
              </w:rPr>
              <w:t>Not applicable</w:t>
            </w:r>
          </w:p>
        </w:tc>
      </w:tr>
      <w:tr w:rsidR="00081DFB" w:rsidRPr="00C45A72" w14:paraId="784E66F8" w14:textId="77777777" w:rsidTr="006E396B">
        <w:tc>
          <w:tcPr>
            <w:tcW w:w="1684" w:type="dxa"/>
            <w:shd w:val="clear" w:color="auto" w:fill="auto"/>
          </w:tcPr>
          <w:p w14:paraId="70327558" w14:textId="77777777" w:rsidR="00081DFB" w:rsidRPr="00C45A72" w:rsidRDefault="00081DFB" w:rsidP="006E396B">
            <w:pPr>
              <w:jc w:val="both"/>
              <w:rPr>
                <w:lang w:eastAsia="en-US"/>
              </w:rPr>
            </w:pPr>
            <w:r w:rsidRPr="00C45A72">
              <w:rPr>
                <w:lang w:eastAsia="en-US"/>
              </w:rPr>
              <w:t>ADI</w:t>
            </w:r>
          </w:p>
        </w:tc>
        <w:tc>
          <w:tcPr>
            <w:tcW w:w="7690" w:type="dxa"/>
            <w:gridSpan w:val="5"/>
          </w:tcPr>
          <w:p w14:paraId="5ACCA7CE" w14:textId="77777777" w:rsidR="00081DFB" w:rsidRPr="00C45A72" w:rsidRDefault="00081DFB" w:rsidP="006E396B">
            <w:pPr>
              <w:jc w:val="both"/>
              <w:rPr>
                <w:lang w:eastAsia="en-US"/>
              </w:rPr>
            </w:pPr>
            <w:r>
              <w:rPr>
                <w:lang w:eastAsia="en-US"/>
              </w:rPr>
              <w:t>Not applicable</w:t>
            </w:r>
          </w:p>
        </w:tc>
      </w:tr>
    </w:tbl>
    <w:p w14:paraId="72D12FD4" w14:textId="77777777" w:rsidR="00081DFB" w:rsidRDefault="00081DFB" w:rsidP="00580BFF">
      <w:pPr>
        <w:spacing w:after="120"/>
        <w:jc w:val="both"/>
        <w:rPr>
          <w:rFonts w:ascii="Times New Roman" w:eastAsia="Calibri" w:hAnsi="Times New Roman" w:cs="Times New Roman"/>
          <w:i/>
          <w:iCs/>
          <w:lang w:eastAsia="en-US"/>
        </w:rPr>
      </w:pPr>
    </w:p>
    <w:p w14:paraId="5E24BC0B" w14:textId="77777777" w:rsidR="009D0C0B" w:rsidRDefault="00FA480B" w:rsidP="00081DFB">
      <w:pPr>
        <w:spacing w:after="240" w:line="260" w:lineRule="atLeast"/>
        <w:rPr>
          <w:rFonts w:eastAsia="Calibri"/>
          <w:b/>
          <w:bCs/>
          <w:lang w:eastAsia="en-US"/>
        </w:rPr>
      </w:pPr>
      <w:r>
        <w:rPr>
          <w:rFonts w:eastAsia="Calibri"/>
          <w:b/>
          <w:bCs/>
          <w:lang w:eastAsia="en-US"/>
        </w:rPr>
        <w:t>Maximum residue limits or equivalent</w:t>
      </w:r>
    </w:p>
    <w:p w14:paraId="424EDEB8" w14:textId="77777777" w:rsidR="009D0C0B" w:rsidRDefault="00FA480B">
      <w:pPr>
        <w:spacing w:line="260" w:lineRule="atLeast"/>
        <w:rPr>
          <w:rFonts w:ascii="Times New Roman" w:eastAsia="Calibri" w:hAnsi="Times New Roman" w:cs="Times New Roman"/>
          <w:i/>
          <w:iCs/>
          <w:lang w:eastAsia="en-US"/>
        </w:rPr>
      </w:pPr>
      <w:r>
        <w:rPr>
          <w:rFonts w:eastAsia="Calibri"/>
          <w:lang w:eastAsia="en-US"/>
        </w:rPr>
        <w:t>Residue definitions</w:t>
      </w:r>
    </w:p>
    <w:p w14:paraId="66C301D2" w14:textId="77777777" w:rsidR="009D0C0B" w:rsidRDefault="009D0C0B">
      <w:pPr>
        <w:spacing w:line="260" w:lineRule="atLeast"/>
        <w:rPr>
          <w:rFonts w:ascii="Times New Roman" w:eastAsia="Calibri" w:hAnsi="Times New Roman" w:cs="Times New Roman"/>
          <w:i/>
          <w:iCs/>
          <w:lang w:eastAsia="en-US"/>
        </w:rPr>
      </w:pPr>
    </w:p>
    <w:p w14:paraId="6229D258" w14:textId="77777777" w:rsidR="004A5F9E" w:rsidRPr="00A34830" w:rsidRDefault="004A5F9E" w:rsidP="004A5F9E">
      <w:pPr>
        <w:jc w:val="both"/>
        <w:rPr>
          <w:rFonts w:cs="Arial"/>
        </w:rPr>
      </w:pPr>
      <w:r w:rsidRPr="00A34830">
        <w:rPr>
          <w:rFonts w:cs="Arial"/>
        </w:rPr>
        <w:t xml:space="preserve">Residue definition is established as </w:t>
      </w:r>
      <w:r>
        <w:rPr>
          <w:rFonts w:cs="Arial"/>
        </w:rPr>
        <w:t>IR3535</w:t>
      </w:r>
      <w:r w:rsidRPr="00A34830">
        <w:rPr>
          <w:rFonts w:cs="Arial"/>
        </w:rPr>
        <w:t xml:space="preserve">. </w:t>
      </w:r>
    </w:p>
    <w:p w14:paraId="797759E0" w14:textId="77777777" w:rsidR="004A5F9E" w:rsidRPr="00A34830" w:rsidRDefault="004A5F9E" w:rsidP="004A5F9E">
      <w:pPr>
        <w:rPr>
          <w:b/>
          <w:bCs/>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3824"/>
        <w:gridCol w:w="1700"/>
        <w:gridCol w:w="1381"/>
      </w:tblGrid>
      <w:tr w:rsidR="004A5F9E" w:rsidRPr="00A34830" w14:paraId="52007528" w14:textId="77777777" w:rsidTr="004A5F9E">
        <w:tc>
          <w:tcPr>
            <w:tcW w:w="2214" w:type="dxa"/>
            <w:shd w:val="clear" w:color="auto" w:fill="FFFFCC"/>
          </w:tcPr>
          <w:p w14:paraId="72BFD365" w14:textId="77777777" w:rsidR="004A5F9E" w:rsidRPr="00A34830" w:rsidRDefault="004A5F9E" w:rsidP="004A5F9E">
            <w:pPr>
              <w:rPr>
                <w:b/>
                <w:lang w:eastAsia="en-US"/>
              </w:rPr>
            </w:pPr>
            <w:r w:rsidRPr="00A34830">
              <w:rPr>
                <w:b/>
                <w:lang w:eastAsia="en-US"/>
              </w:rPr>
              <w:t>MRLs or other relevant reference values</w:t>
            </w:r>
          </w:p>
        </w:tc>
        <w:tc>
          <w:tcPr>
            <w:tcW w:w="3882" w:type="dxa"/>
            <w:shd w:val="clear" w:color="auto" w:fill="FFFFCC"/>
          </w:tcPr>
          <w:p w14:paraId="441DAE9F" w14:textId="77777777" w:rsidR="004A5F9E" w:rsidRPr="00A34830" w:rsidRDefault="004A5F9E" w:rsidP="004A5F9E">
            <w:pPr>
              <w:rPr>
                <w:b/>
                <w:lang w:eastAsia="en-US"/>
              </w:rPr>
            </w:pPr>
            <w:r w:rsidRPr="00A34830">
              <w:rPr>
                <w:b/>
                <w:lang w:eastAsia="en-US"/>
              </w:rPr>
              <w:t xml:space="preserve">Reference </w:t>
            </w:r>
          </w:p>
        </w:tc>
        <w:tc>
          <w:tcPr>
            <w:tcW w:w="1701" w:type="dxa"/>
            <w:shd w:val="clear" w:color="auto" w:fill="FFFFCC"/>
          </w:tcPr>
          <w:p w14:paraId="41C0D703" w14:textId="77777777" w:rsidR="004A5F9E" w:rsidRPr="00A34830" w:rsidRDefault="004A5F9E" w:rsidP="004A5F9E">
            <w:pPr>
              <w:rPr>
                <w:b/>
                <w:lang w:eastAsia="en-US"/>
              </w:rPr>
            </w:pPr>
            <w:r w:rsidRPr="00A34830">
              <w:rPr>
                <w:b/>
                <w:lang w:eastAsia="en-US"/>
              </w:rPr>
              <w:t>Relevant commodities</w:t>
            </w:r>
          </w:p>
        </w:tc>
        <w:tc>
          <w:tcPr>
            <w:tcW w:w="1383" w:type="dxa"/>
            <w:shd w:val="clear" w:color="auto" w:fill="FFFFCC"/>
          </w:tcPr>
          <w:p w14:paraId="1E057259" w14:textId="77777777" w:rsidR="004A5F9E" w:rsidRPr="00A34830" w:rsidRDefault="004A5F9E" w:rsidP="004A5F9E">
            <w:pPr>
              <w:rPr>
                <w:b/>
                <w:lang w:eastAsia="en-US"/>
              </w:rPr>
            </w:pPr>
            <w:r w:rsidRPr="00A34830">
              <w:rPr>
                <w:b/>
                <w:lang w:eastAsia="en-US"/>
              </w:rPr>
              <w:t>Value</w:t>
            </w:r>
          </w:p>
        </w:tc>
      </w:tr>
      <w:tr w:rsidR="004A5F9E" w:rsidRPr="00A34830" w14:paraId="67FC4DD9" w14:textId="77777777" w:rsidTr="003D5E3D">
        <w:tc>
          <w:tcPr>
            <w:tcW w:w="2214" w:type="dxa"/>
            <w:shd w:val="clear" w:color="auto" w:fill="auto"/>
            <w:vAlign w:val="center"/>
          </w:tcPr>
          <w:p w14:paraId="769B5B8A" w14:textId="77777777" w:rsidR="004A5F9E" w:rsidRPr="00EC06FD" w:rsidRDefault="004A5F9E" w:rsidP="003D5E3D">
            <w:pPr>
              <w:rPr>
                <w:lang w:eastAsia="en-US"/>
              </w:rPr>
            </w:pPr>
            <w:r w:rsidRPr="00EC06FD">
              <w:rPr>
                <w:lang w:eastAsia="en-US"/>
              </w:rPr>
              <w:t>ARfD</w:t>
            </w:r>
          </w:p>
        </w:tc>
        <w:tc>
          <w:tcPr>
            <w:tcW w:w="3882" w:type="dxa"/>
            <w:shd w:val="clear" w:color="auto" w:fill="auto"/>
            <w:vAlign w:val="center"/>
          </w:tcPr>
          <w:p w14:paraId="4113BF6F" w14:textId="77777777" w:rsidR="004A5F9E" w:rsidRPr="00EC06FD" w:rsidRDefault="004A5F9E" w:rsidP="00854B35">
            <w:pPr>
              <w:jc w:val="both"/>
              <w:rPr>
                <w:lang w:eastAsia="en-US"/>
              </w:rPr>
            </w:pPr>
            <w:r w:rsidRPr="00EC06FD">
              <w:rPr>
                <w:rFonts w:cs="Arial"/>
              </w:rPr>
              <w:t xml:space="preserve">No value was proposed in </w:t>
            </w:r>
            <w:r w:rsidR="003D5E3D">
              <w:rPr>
                <w:rFonts w:cs="Arial"/>
              </w:rPr>
              <w:t xml:space="preserve">the </w:t>
            </w:r>
            <w:r w:rsidRPr="00EC06FD">
              <w:rPr>
                <w:rFonts w:cs="Arial"/>
              </w:rPr>
              <w:t>CAR. However</w:t>
            </w:r>
            <w:r w:rsidR="00854B35">
              <w:rPr>
                <w:rFonts w:cs="Arial"/>
              </w:rPr>
              <w:t>,</w:t>
            </w:r>
            <w:r w:rsidRPr="00EC06FD">
              <w:rPr>
                <w:rFonts w:cs="Arial"/>
              </w:rPr>
              <w:t xml:space="preserve"> in framework of this dossier the value of the AEL</w:t>
            </w:r>
            <w:r w:rsidRPr="003F66EE">
              <w:rPr>
                <w:rFonts w:cs="Arial"/>
                <w:bCs/>
                <w:vertAlign w:val="subscript"/>
              </w:rPr>
              <w:t>acute</w:t>
            </w:r>
            <w:r w:rsidRPr="00EC06FD">
              <w:rPr>
                <w:rFonts w:cs="Arial"/>
              </w:rPr>
              <w:t xml:space="preserve"> </w:t>
            </w:r>
            <w:r w:rsidRPr="00EC06FD">
              <w:rPr>
                <w:rFonts w:cs="Arial"/>
                <w:bCs/>
              </w:rPr>
              <w:t>(Rabbit</w:t>
            </w:r>
            <w:r w:rsidR="00854B35">
              <w:rPr>
                <w:rFonts w:cs="Arial"/>
                <w:bCs/>
              </w:rPr>
              <w:t>,</w:t>
            </w:r>
            <w:r w:rsidRPr="00EC06FD">
              <w:rPr>
                <w:rFonts w:cs="Arial"/>
                <w:bCs/>
              </w:rPr>
              <w:t xml:space="preserve"> overall</w:t>
            </w:r>
            <w:r w:rsidR="00854B35">
              <w:rPr>
                <w:rFonts w:cs="Arial"/>
                <w:bCs/>
              </w:rPr>
              <w:t>,</w:t>
            </w:r>
            <w:r w:rsidRPr="00EC06FD">
              <w:rPr>
                <w:rFonts w:cs="Arial"/>
                <w:bCs/>
              </w:rPr>
              <w:t xml:space="preserve"> developmental study/28-d study:</w:t>
            </w:r>
            <w:r w:rsidRPr="00EC06FD">
              <w:rPr>
                <w:rFonts w:cs="Arial"/>
              </w:rPr>
              <w:t xml:space="preserve"> NOAEL of 500 </w:t>
            </w:r>
            <w:r w:rsidRPr="00EC06FD">
              <w:rPr>
                <w:rFonts w:cs="Arial"/>
              </w:rPr>
              <w:lastRenderedPageBreak/>
              <w:t>mg/kg/day divided by a standard assessment factor of 100) is used</w:t>
            </w:r>
          </w:p>
        </w:tc>
        <w:tc>
          <w:tcPr>
            <w:tcW w:w="1701" w:type="dxa"/>
            <w:shd w:val="clear" w:color="auto" w:fill="auto"/>
            <w:vAlign w:val="center"/>
          </w:tcPr>
          <w:p w14:paraId="2DA3DA5F" w14:textId="77777777" w:rsidR="004A5F9E" w:rsidRPr="00EC06FD" w:rsidRDefault="004A5F9E" w:rsidP="003D5E3D">
            <w:pPr>
              <w:rPr>
                <w:lang w:eastAsia="en-US"/>
              </w:rPr>
            </w:pPr>
            <w:r>
              <w:rPr>
                <w:lang w:eastAsia="en-US"/>
              </w:rPr>
              <w:lastRenderedPageBreak/>
              <w:t>food</w:t>
            </w:r>
          </w:p>
        </w:tc>
        <w:tc>
          <w:tcPr>
            <w:tcW w:w="1383" w:type="dxa"/>
            <w:shd w:val="clear" w:color="auto" w:fill="auto"/>
            <w:vAlign w:val="center"/>
          </w:tcPr>
          <w:p w14:paraId="01FD2836" w14:textId="77777777" w:rsidR="004A5F9E" w:rsidRPr="00EC06FD" w:rsidRDefault="004A5F9E" w:rsidP="003D5E3D">
            <w:pPr>
              <w:rPr>
                <w:lang w:eastAsia="en-US"/>
              </w:rPr>
            </w:pPr>
            <w:r w:rsidRPr="00EC06FD">
              <w:rPr>
                <w:lang w:eastAsia="en-US"/>
              </w:rPr>
              <w:t xml:space="preserve">5 </w:t>
            </w:r>
            <w:r w:rsidRPr="00EC06FD">
              <w:rPr>
                <w:rFonts w:cs="Arial"/>
              </w:rPr>
              <w:t>mg/kg/day</w:t>
            </w:r>
          </w:p>
        </w:tc>
      </w:tr>
      <w:tr w:rsidR="004A5F9E" w:rsidRPr="00A34830" w14:paraId="29D86506" w14:textId="77777777" w:rsidTr="003D5E3D">
        <w:tc>
          <w:tcPr>
            <w:tcW w:w="2214" w:type="dxa"/>
            <w:shd w:val="clear" w:color="auto" w:fill="auto"/>
            <w:vAlign w:val="center"/>
          </w:tcPr>
          <w:p w14:paraId="55435A72" w14:textId="77777777" w:rsidR="004A5F9E" w:rsidRPr="00EC06FD" w:rsidRDefault="004A5F9E" w:rsidP="003D5E3D">
            <w:pPr>
              <w:rPr>
                <w:lang w:eastAsia="en-US"/>
              </w:rPr>
            </w:pPr>
            <w:r w:rsidRPr="00EC06FD">
              <w:rPr>
                <w:lang w:eastAsia="en-US"/>
              </w:rPr>
              <w:t>ADI</w:t>
            </w:r>
          </w:p>
        </w:tc>
        <w:tc>
          <w:tcPr>
            <w:tcW w:w="3882" w:type="dxa"/>
            <w:shd w:val="clear" w:color="auto" w:fill="auto"/>
            <w:vAlign w:val="center"/>
          </w:tcPr>
          <w:p w14:paraId="13F1A561" w14:textId="77777777" w:rsidR="004A5F9E" w:rsidRPr="00EC06FD" w:rsidRDefault="004A5F9E" w:rsidP="003D5E3D">
            <w:pPr>
              <w:jc w:val="both"/>
              <w:rPr>
                <w:rFonts w:cs="Arial"/>
              </w:rPr>
            </w:pPr>
            <w:r w:rsidRPr="00EC06FD">
              <w:rPr>
                <w:rFonts w:cs="Arial"/>
              </w:rPr>
              <w:t>Not considered necessary regarding the intended uses</w:t>
            </w:r>
          </w:p>
        </w:tc>
        <w:tc>
          <w:tcPr>
            <w:tcW w:w="1701" w:type="dxa"/>
            <w:shd w:val="clear" w:color="auto" w:fill="auto"/>
            <w:vAlign w:val="center"/>
          </w:tcPr>
          <w:p w14:paraId="3862252C" w14:textId="77777777" w:rsidR="004A5F9E" w:rsidRPr="00EC06FD" w:rsidRDefault="004A5F9E" w:rsidP="003D5E3D">
            <w:pPr>
              <w:rPr>
                <w:lang w:eastAsia="en-US"/>
              </w:rPr>
            </w:pPr>
          </w:p>
        </w:tc>
        <w:tc>
          <w:tcPr>
            <w:tcW w:w="1383" w:type="dxa"/>
            <w:shd w:val="clear" w:color="auto" w:fill="auto"/>
            <w:vAlign w:val="center"/>
          </w:tcPr>
          <w:p w14:paraId="2838E5E6" w14:textId="77777777" w:rsidR="004A5F9E" w:rsidRPr="00EC06FD" w:rsidRDefault="004A5F9E" w:rsidP="003D5E3D">
            <w:pPr>
              <w:rPr>
                <w:lang w:eastAsia="en-US"/>
              </w:rPr>
            </w:pPr>
          </w:p>
        </w:tc>
      </w:tr>
    </w:tbl>
    <w:p w14:paraId="6DA8610E" w14:textId="77777777" w:rsidR="004A5F9E" w:rsidRPr="00A34830" w:rsidRDefault="004A5F9E" w:rsidP="00580BFF">
      <w:pPr>
        <w:spacing w:after="120"/>
        <w:jc w:val="both"/>
        <w:rPr>
          <w:b/>
          <w:i/>
          <w:szCs w:val="22"/>
        </w:rPr>
      </w:pPr>
    </w:p>
    <w:p w14:paraId="6FA05A08" w14:textId="77777777" w:rsidR="00081DFB" w:rsidRPr="00C45A72" w:rsidRDefault="00081DFB" w:rsidP="00081DFB">
      <w:pPr>
        <w:jc w:val="both"/>
        <w:rPr>
          <w:b/>
          <w:i/>
          <w:szCs w:val="22"/>
        </w:rPr>
      </w:pPr>
      <w:bookmarkStart w:id="364" w:name="_Toc403472775"/>
      <w:bookmarkStart w:id="365" w:name="_Toc389729089"/>
      <w:r w:rsidRPr="00C45A72">
        <w:rPr>
          <w:b/>
          <w:i/>
          <w:szCs w:val="22"/>
        </w:rPr>
        <w:t>Risk for industrial users</w:t>
      </w:r>
      <w:bookmarkEnd w:id="364"/>
      <w:bookmarkEnd w:id="365"/>
    </w:p>
    <w:p w14:paraId="75AAE029" w14:textId="77777777" w:rsidR="00081DFB" w:rsidRDefault="00081DFB" w:rsidP="00081DFB">
      <w:pPr>
        <w:jc w:val="both"/>
        <w:rPr>
          <w:b/>
          <w:i/>
          <w:szCs w:val="22"/>
        </w:rPr>
      </w:pPr>
    </w:p>
    <w:p w14:paraId="37667D74" w14:textId="77777777" w:rsidR="00081DFB" w:rsidRPr="00006E16" w:rsidRDefault="00081DFB" w:rsidP="00081DFB">
      <w:pPr>
        <w:jc w:val="both"/>
        <w:rPr>
          <w:lang w:eastAsia="en-US"/>
        </w:rPr>
      </w:pPr>
      <w:r w:rsidRPr="00006E16">
        <w:rPr>
          <w:lang w:eastAsia="en-US"/>
        </w:rPr>
        <w:t>Not relevant</w:t>
      </w:r>
    </w:p>
    <w:p w14:paraId="71E7AF04" w14:textId="77777777" w:rsidR="00081DFB" w:rsidRPr="00FD2055" w:rsidRDefault="00081DFB" w:rsidP="00580BFF">
      <w:pPr>
        <w:spacing w:after="120"/>
        <w:jc w:val="both"/>
        <w:rPr>
          <w:lang w:eastAsia="en-US"/>
        </w:rPr>
      </w:pPr>
    </w:p>
    <w:p w14:paraId="60323186" w14:textId="77777777" w:rsidR="00081DFB" w:rsidRPr="00C45A72" w:rsidRDefault="00081DFB" w:rsidP="00081DFB">
      <w:pPr>
        <w:jc w:val="both"/>
        <w:rPr>
          <w:b/>
          <w:i/>
          <w:szCs w:val="22"/>
          <w:lang w:eastAsia="en-US"/>
        </w:rPr>
      </w:pPr>
      <w:bookmarkStart w:id="366" w:name="_Toc389729090"/>
      <w:bookmarkStart w:id="367" w:name="_Toc403472776"/>
      <w:r w:rsidRPr="00C45A72">
        <w:rPr>
          <w:b/>
          <w:i/>
          <w:szCs w:val="22"/>
          <w:lang w:eastAsia="en-US"/>
        </w:rPr>
        <w:t>Risk for professional users</w:t>
      </w:r>
      <w:bookmarkEnd w:id="366"/>
      <w:bookmarkEnd w:id="367"/>
    </w:p>
    <w:p w14:paraId="00A2D24D" w14:textId="77777777" w:rsidR="00081DFB" w:rsidRDefault="00081DFB" w:rsidP="00081DFB">
      <w:pPr>
        <w:jc w:val="both"/>
        <w:rPr>
          <w:lang w:eastAsia="en-US"/>
        </w:rPr>
      </w:pPr>
    </w:p>
    <w:p w14:paraId="016A87AD" w14:textId="77777777" w:rsidR="00081DFB" w:rsidRDefault="00081DFB" w:rsidP="00081DFB">
      <w:pPr>
        <w:jc w:val="both"/>
        <w:rPr>
          <w:lang w:eastAsia="en-US"/>
        </w:rPr>
      </w:pPr>
      <w:r>
        <w:rPr>
          <w:lang w:eastAsia="en-US"/>
        </w:rPr>
        <w:t>Not relevant</w:t>
      </w:r>
    </w:p>
    <w:p w14:paraId="6EE3B80F" w14:textId="77777777" w:rsidR="00081DFB" w:rsidRPr="00FD2055" w:rsidRDefault="00081DFB" w:rsidP="00580BFF">
      <w:pPr>
        <w:spacing w:after="120"/>
        <w:jc w:val="both"/>
        <w:rPr>
          <w:lang w:eastAsia="en-US"/>
        </w:rPr>
      </w:pPr>
    </w:p>
    <w:p w14:paraId="31191657" w14:textId="77777777" w:rsidR="00081DFB" w:rsidRPr="00413599" w:rsidRDefault="00081DFB" w:rsidP="00081DFB">
      <w:bookmarkStart w:id="368" w:name="_Toc389729091"/>
      <w:bookmarkStart w:id="369" w:name="_Toc403472777"/>
      <w:r w:rsidRPr="00C45A72">
        <w:rPr>
          <w:b/>
          <w:i/>
          <w:szCs w:val="22"/>
          <w:lang w:eastAsia="en-US"/>
        </w:rPr>
        <w:t>Risk for non-professional users</w:t>
      </w:r>
      <w:bookmarkEnd w:id="368"/>
      <w:bookmarkEnd w:id="369"/>
    </w:p>
    <w:p w14:paraId="2A7ACEB7" w14:textId="77777777" w:rsidR="00081DFB" w:rsidRPr="00FD2055" w:rsidRDefault="00081DFB" w:rsidP="00081DFB">
      <w:pPr>
        <w:rPr>
          <w:lang w:eastAsia="en-US"/>
        </w:rPr>
      </w:pPr>
    </w:p>
    <w:p w14:paraId="4459046B" w14:textId="77777777" w:rsidR="00081DFB" w:rsidRPr="00C45A72" w:rsidRDefault="00081DFB" w:rsidP="00081DFB">
      <w:pPr>
        <w:rPr>
          <w:b/>
          <w:bCs/>
          <w:lang w:eastAsia="en-US"/>
        </w:rPr>
      </w:pPr>
      <w:r w:rsidRPr="00C45A72">
        <w:rPr>
          <w:b/>
          <w:bCs/>
          <w:lang w:eastAsia="en-US"/>
        </w:rPr>
        <w:t xml:space="preserve">Systemic effects </w:t>
      </w:r>
    </w:p>
    <w:p w14:paraId="260B50B8"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790"/>
        <w:gridCol w:w="804"/>
        <w:gridCol w:w="1309"/>
        <w:gridCol w:w="1068"/>
        <w:gridCol w:w="1246"/>
        <w:gridCol w:w="968"/>
        <w:gridCol w:w="1765"/>
      </w:tblGrid>
      <w:tr w:rsidR="00081DFB" w:rsidRPr="007006EA" w14:paraId="0830C804" w14:textId="77777777" w:rsidTr="00527F97">
        <w:trPr>
          <w:cantSplit/>
          <w:trHeight w:val="1997"/>
        </w:trPr>
        <w:tc>
          <w:tcPr>
            <w:tcW w:w="681" w:type="pct"/>
            <w:shd w:val="clear" w:color="auto" w:fill="FFFFCC"/>
          </w:tcPr>
          <w:p w14:paraId="1B246023" w14:textId="77777777" w:rsidR="00081DFB" w:rsidRPr="007006EA" w:rsidRDefault="00081DFB" w:rsidP="006E396B">
            <w:pPr>
              <w:jc w:val="both"/>
              <w:rPr>
                <w:b/>
                <w:lang w:eastAsia="en-US"/>
              </w:rPr>
            </w:pPr>
            <w:r w:rsidRPr="007006EA">
              <w:rPr>
                <w:b/>
                <w:szCs w:val="22"/>
                <w:lang w:eastAsia="en-US"/>
              </w:rPr>
              <w:t>Task/</w:t>
            </w:r>
          </w:p>
          <w:p w14:paraId="5D88E885" w14:textId="77777777" w:rsidR="00081DFB" w:rsidRPr="007006EA" w:rsidRDefault="00081DFB" w:rsidP="006E396B">
            <w:pPr>
              <w:jc w:val="both"/>
              <w:rPr>
                <w:b/>
                <w:lang w:eastAsia="en-US"/>
              </w:rPr>
            </w:pPr>
            <w:r w:rsidRPr="007006EA">
              <w:rPr>
                <w:b/>
                <w:szCs w:val="22"/>
                <w:lang w:eastAsia="en-US"/>
              </w:rPr>
              <w:t>Scenario</w:t>
            </w:r>
          </w:p>
        </w:tc>
        <w:tc>
          <w:tcPr>
            <w:tcW w:w="429" w:type="pct"/>
            <w:shd w:val="clear" w:color="auto" w:fill="FFFFCC"/>
          </w:tcPr>
          <w:p w14:paraId="684D0CEE" w14:textId="77777777" w:rsidR="00081DFB" w:rsidRPr="007006EA" w:rsidRDefault="00081DFB" w:rsidP="006E396B">
            <w:pPr>
              <w:jc w:val="both"/>
              <w:rPr>
                <w:b/>
                <w:lang w:eastAsia="en-US"/>
              </w:rPr>
            </w:pPr>
            <w:r w:rsidRPr="007006EA">
              <w:rPr>
                <w:b/>
                <w:szCs w:val="22"/>
                <w:lang w:eastAsia="en-US"/>
              </w:rPr>
              <w:t>Tier</w:t>
            </w:r>
          </w:p>
        </w:tc>
        <w:tc>
          <w:tcPr>
            <w:tcW w:w="437" w:type="pct"/>
            <w:shd w:val="clear" w:color="auto" w:fill="FFFFCC"/>
          </w:tcPr>
          <w:p w14:paraId="6EF605C3" w14:textId="77777777" w:rsidR="00081DFB" w:rsidRPr="007006EA" w:rsidRDefault="00081DFB" w:rsidP="006E396B">
            <w:pPr>
              <w:jc w:val="both"/>
              <w:rPr>
                <w:b/>
                <w:lang w:val="es-ES" w:eastAsia="en-US"/>
              </w:rPr>
            </w:pPr>
            <w:r w:rsidRPr="007006EA">
              <w:rPr>
                <w:b/>
                <w:szCs w:val="22"/>
                <w:lang w:val="es-ES" w:eastAsia="en-US"/>
              </w:rPr>
              <w:t>AEL</w:t>
            </w:r>
          </w:p>
          <w:p w14:paraId="6F47FAFB" w14:textId="77777777" w:rsidR="00081DFB" w:rsidRPr="007006EA" w:rsidRDefault="00081DFB" w:rsidP="006E396B">
            <w:pPr>
              <w:jc w:val="both"/>
              <w:rPr>
                <w:b/>
                <w:lang w:val="es-ES" w:eastAsia="en-US"/>
              </w:rPr>
            </w:pPr>
            <w:r w:rsidRPr="007006EA">
              <w:rPr>
                <w:b/>
                <w:szCs w:val="22"/>
                <w:lang w:val="es-ES" w:eastAsia="en-US"/>
              </w:rPr>
              <w:t>mg/kg bw/d</w:t>
            </w:r>
          </w:p>
        </w:tc>
        <w:tc>
          <w:tcPr>
            <w:tcW w:w="711" w:type="pct"/>
            <w:shd w:val="clear" w:color="auto" w:fill="FFFFCC"/>
          </w:tcPr>
          <w:p w14:paraId="377453D0" w14:textId="77777777" w:rsidR="00081DFB" w:rsidRPr="007006EA" w:rsidRDefault="00081DFB" w:rsidP="006E396B">
            <w:pPr>
              <w:jc w:val="both"/>
              <w:rPr>
                <w:b/>
                <w:lang w:eastAsia="en-US"/>
              </w:rPr>
            </w:pPr>
            <w:r w:rsidRPr="007006EA">
              <w:rPr>
                <w:b/>
                <w:szCs w:val="22"/>
                <w:lang w:eastAsia="en-US"/>
              </w:rPr>
              <w:t>Estimated uptake</w:t>
            </w:r>
          </w:p>
          <w:p w14:paraId="04C02A4F" w14:textId="77777777" w:rsidR="00081DFB" w:rsidRPr="007006EA" w:rsidRDefault="00081DFB" w:rsidP="006E396B">
            <w:pPr>
              <w:jc w:val="both"/>
              <w:rPr>
                <w:b/>
                <w:lang w:eastAsia="en-US"/>
              </w:rPr>
            </w:pPr>
            <w:r w:rsidRPr="007006EA">
              <w:rPr>
                <w:b/>
                <w:szCs w:val="22"/>
                <w:lang w:eastAsia="en-US"/>
              </w:rPr>
              <w:t>mg/kg bw/d</w:t>
            </w:r>
          </w:p>
        </w:tc>
        <w:tc>
          <w:tcPr>
            <w:tcW w:w="580" w:type="pct"/>
            <w:shd w:val="clear" w:color="auto" w:fill="FFFFCC"/>
          </w:tcPr>
          <w:p w14:paraId="5B23C0B6" w14:textId="77777777" w:rsidR="00081DFB" w:rsidRPr="007006EA" w:rsidRDefault="00081DFB" w:rsidP="006E396B">
            <w:pPr>
              <w:jc w:val="both"/>
              <w:rPr>
                <w:b/>
                <w:lang w:eastAsia="en-US"/>
              </w:rPr>
            </w:pPr>
            <w:r w:rsidRPr="007006EA">
              <w:rPr>
                <w:b/>
                <w:szCs w:val="22"/>
                <w:lang w:eastAsia="en-US"/>
              </w:rPr>
              <w:t xml:space="preserve">Estimated uptake/ AEL </w:t>
            </w:r>
          </w:p>
          <w:p w14:paraId="05A4DFCF" w14:textId="77777777" w:rsidR="00081DFB" w:rsidRPr="007006EA" w:rsidRDefault="00081DFB" w:rsidP="006E396B">
            <w:pPr>
              <w:jc w:val="both"/>
              <w:rPr>
                <w:b/>
                <w:lang w:eastAsia="en-US"/>
              </w:rPr>
            </w:pPr>
            <w:r w:rsidRPr="007006EA">
              <w:rPr>
                <w:b/>
                <w:szCs w:val="22"/>
                <w:lang w:eastAsia="en-US"/>
              </w:rPr>
              <w:t>(%)</w:t>
            </w:r>
          </w:p>
        </w:tc>
        <w:tc>
          <w:tcPr>
            <w:tcW w:w="677" w:type="pct"/>
            <w:shd w:val="clear" w:color="auto" w:fill="FFFFCC"/>
            <w:textDirection w:val="btLr"/>
          </w:tcPr>
          <w:p w14:paraId="212ACBF0" w14:textId="77777777" w:rsidR="00081DFB" w:rsidRPr="007006EA" w:rsidRDefault="00081DFB" w:rsidP="00580BFF">
            <w:pPr>
              <w:ind w:left="113" w:right="113"/>
              <w:rPr>
                <w:b/>
                <w:lang w:eastAsia="en-US"/>
              </w:rPr>
            </w:pPr>
            <w:r w:rsidRPr="007006EA">
              <w:rPr>
                <w:b/>
                <w:szCs w:val="22"/>
                <w:lang w:eastAsia="en-US"/>
              </w:rPr>
              <w:t xml:space="preserve">Number of application </w:t>
            </w:r>
            <w:r w:rsidR="00370AD8">
              <w:rPr>
                <w:b/>
                <w:szCs w:val="22"/>
                <w:lang w:eastAsia="en-US"/>
              </w:rPr>
              <w:t>claimed</w:t>
            </w:r>
            <w:r w:rsidR="00370AD8" w:rsidRPr="007006EA">
              <w:rPr>
                <w:b/>
                <w:szCs w:val="22"/>
                <w:lang w:eastAsia="en-US"/>
              </w:rPr>
              <w:t xml:space="preserve"> </w:t>
            </w:r>
            <w:r w:rsidRPr="007006EA">
              <w:rPr>
                <w:b/>
                <w:szCs w:val="22"/>
                <w:lang w:eastAsia="en-US"/>
              </w:rPr>
              <w:t>by applicant</w:t>
            </w:r>
          </w:p>
        </w:tc>
        <w:tc>
          <w:tcPr>
            <w:tcW w:w="526" w:type="pct"/>
            <w:shd w:val="clear" w:color="auto" w:fill="FFFFCC"/>
            <w:textDirection w:val="btLr"/>
          </w:tcPr>
          <w:p w14:paraId="01DE7176" w14:textId="77777777" w:rsidR="00081DFB" w:rsidRPr="007006EA" w:rsidRDefault="00081DFB" w:rsidP="00580BFF">
            <w:pPr>
              <w:ind w:left="113" w:right="113"/>
              <w:rPr>
                <w:b/>
                <w:lang w:eastAsia="en-US"/>
              </w:rPr>
            </w:pPr>
            <w:r w:rsidRPr="007006EA">
              <w:rPr>
                <w:b/>
                <w:szCs w:val="22"/>
                <w:lang w:eastAsia="en-US"/>
              </w:rPr>
              <w:t>Number of application acceptable</w:t>
            </w:r>
          </w:p>
        </w:tc>
        <w:tc>
          <w:tcPr>
            <w:tcW w:w="959" w:type="pct"/>
            <w:shd w:val="clear" w:color="auto" w:fill="FFFFCC"/>
          </w:tcPr>
          <w:p w14:paraId="4DB362FB" w14:textId="77777777" w:rsidR="00081DFB" w:rsidRPr="007006EA" w:rsidRDefault="00081DFB" w:rsidP="006E396B">
            <w:pPr>
              <w:jc w:val="both"/>
              <w:rPr>
                <w:b/>
                <w:lang w:eastAsia="en-US"/>
              </w:rPr>
            </w:pPr>
            <w:r w:rsidRPr="007006EA">
              <w:rPr>
                <w:b/>
                <w:szCs w:val="22"/>
                <w:lang w:eastAsia="en-US"/>
              </w:rPr>
              <w:t>Acceptable</w:t>
            </w:r>
          </w:p>
          <w:p w14:paraId="75E909FB" w14:textId="77777777" w:rsidR="00081DFB" w:rsidRPr="007006EA" w:rsidRDefault="00081DFB" w:rsidP="006E396B">
            <w:pPr>
              <w:jc w:val="both"/>
              <w:rPr>
                <w:b/>
                <w:lang w:eastAsia="en-US"/>
              </w:rPr>
            </w:pPr>
            <w:r w:rsidRPr="007006EA">
              <w:rPr>
                <w:b/>
                <w:szCs w:val="22"/>
                <w:lang w:eastAsia="en-US"/>
              </w:rPr>
              <w:t>(yes/no) compared to applicant requirement</w:t>
            </w:r>
          </w:p>
        </w:tc>
      </w:tr>
      <w:tr w:rsidR="00081DFB" w:rsidRPr="007006EA" w14:paraId="1167A9F7" w14:textId="77777777" w:rsidTr="00527F97">
        <w:tc>
          <w:tcPr>
            <w:tcW w:w="5000" w:type="pct"/>
            <w:gridSpan w:val="8"/>
            <w:tcBorders>
              <w:bottom w:val="single" w:sz="4" w:space="0" w:color="auto"/>
            </w:tcBorders>
          </w:tcPr>
          <w:p w14:paraId="5275EF3C" w14:textId="77777777" w:rsidR="00081DFB" w:rsidRPr="007006EA" w:rsidRDefault="00081DFB" w:rsidP="006E396B">
            <w:pPr>
              <w:jc w:val="both"/>
              <w:rPr>
                <w:lang w:eastAsia="en-US"/>
              </w:rPr>
            </w:pPr>
            <w:r w:rsidRPr="007006EA">
              <w:rPr>
                <w:b/>
                <w:color w:val="000000"/>
                <w:szCs w:val="22"/>
                <w:lang w:eastAsia="en-GB"/>
              </w:rPr>
              <w:t>Meta SPC 1</w:t>
            </w:r>
          </w:p>
        </w:tc>
      </w:tr>
      <w:tr w:rsidR="00B81F5D" w:rsidRPr="007006EA" w14:paraId="5C1ADFA3" w14:textId="77777777" w:rsidTr="00527F97">
        <w:tc>
          <w:tcPr>
            <w:tcW w:w="681" w:type="pct"/>
            <w:shd w:val="pct25" w:color="auto" w:fill="auto"/>
          </w:tcPr>
          <w:p w14:paraId="50F0220D" w14:textId="77777777" w:rsidR="00B81F5D" w:rsidRPr="00576CF3" w:rsidRDefault="00B81F5D" w:rsidP="00B81F5D">
            <w:pPr>
              <w:rPr>
                <w:lang w:eastAsia="en-GB"/>
              </w:rPr>
            </w:pPr>
            <w:r w:rsidRPr="00576CF3">
              <w:rPr>
                <w:lang w:eastAsia="en-GB"/>
              </w:rPr>
              <w:t xml:space="preserve">Scenario [1a] </w:t>
            </w:r>
          </w:p>
          <w:p w14:paraId="275724D7" w14:textId="77777777" w:rsidR="00B81F5D" w:rsidRPr="00576CF3" w:rsidRDefault="00B81F5D" w:rsidP="00B81F5D">
            <w:pPr>
              <w:rPr>
                <w:lang w:eastAsia="en-GB"/>
              </w:rPr>
            </w:pPr>
            <w:r w:rsidRPr="00A65D54">
              <w:rPr>
                <w:lang w:eastAsia="en-GB"/>
              </w:rPr>
              <w:t>adult</w:t>
            </w:r>
          </w:p>
        </w:tc>
        <w:tc>
          <w:tcPr>
            <w:tcW w:w="429" w:type="pct"/>
            <w:shd w:val="pct25" w:color="auto" w:fill="auto"/>
            <w:vAlign w:val="center"/>
          </w:tcPr>
          <w:p w14:paraId="552D16F5"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3DD6A074" w14:textId="77777777" w:rsidR="00B81F5D" w:rsidRPr="00576CF3" w:rsidRDefault="00B81F5D" w:rsidP="00B81F5D">
            <w:pPr>
              <w:jc w:val="center"/>
              <w:rPr>
                <w:lang w:eastAsia="en-GB"/>
              </w:rPr>
            </w:pPr>
            <w:r w:rsidRPr="00A65D54">
              <w:rPr>
                <w:lang w:eastAsia="en-GB"/>
              </w:rPr>
              <w:t>5</w:t>
            </w:r>
          </w:p>
        </w:tc>
        <w:tc>
          <w:tcPr>
            <w:tcW w:w="711" w:type="pct"/>
            <w:shd w:val="pct25" w:color="auto" w:fill="auto"/>
            <w:vAlign w:val="center"/>
          </w:tcPr>
          <w:p w14:paraId="6DD647BF" w14:textId="47AA7E37" w:rsidR="00B81F5D" w:rsidRPr="00527F97" w:rsidRDefault="00B81F5D" w:rsidP="00B81F5D">
            <w:pPr>
              <w:jc w:val="center"/>
            </w:pPr>
            <w:r>
              <w:rPr>
                <w:color w:val="000000"/>
              </w:rPr>
              <w:t>2.91</w:t>
            </w:r>
          </w:p>
        </w:tc>
        <w:tc>
          <w:tcPr>
            <w:tcW w:w="580" w:type="pct"/>
            <w:shd w:val="pct25" w:color="auto" w:fill="auto"/>
            <w:vAlign w:val="center"/>
          </w:tcPr>
          <w:p w14:paraId="508B60C6" w14:textId="72B8D4FA" w:rsidR="00B81F5D" w:rsidRPr="00527F97" w:rsidRDefault="00B81F5D" w:rsidP="00B81F5D">
            <w:pPr>
              <w:jc w:val="center"/>
            </w:pPr>
            <w:r>
              <w:t>58.2</w:t>
            </w:r>
          </w:p>
        </w:tc>
        <w:tc>
          <w:tcPr>
            <w:tcW w:w="677" w:type="pct"/>
            <w:shd w:val="pct25" w:color="auto" w:fill="auto"/>
            <w:vAlign w:val="center"/>
          </w:tcPr>
          <w:p w14:paraId="0E0C6579" w14:textId="250D54CC" w:rsidR="00B81F5D" w:rsidRPr="00527F97" w:rsidRDefault="00B81F5D" w:rsidP="00B81F5D">
            <w:pPr>
              <w:jc w:val="center"/>
            </w:pPr>
            <w:r>
              <w:t>2</w:t>
            </w:r>
          </w:p>
        </w:tc>
        <w:tc>
          <w:tcPr>
            <w:tcW w:w="526" w:type="pct"/>
            <w:shd w:val="pct25" w:color="auto" w:fill="auto"/>
            <w:vAlign w:val="center"/>
          </w:tcPr>
          <w:p w14:paraId="0C9D88C2" w14:textId="0B7AE1DE" w:rsidR="00B81F5D" w:rsidRPr="00576CF3" w:rsidRDefault="00B81F5D" w:rsidP="00B81F5D">
            <w:pPr>
              <w:jc w:val="center"/>
              <w:rPr>
                <w:lang w:eastAsia="en-GB"/>
              </w:rPr>
            </w:pPr>
            <w:r>
              <w:rPr>
                <w:lang w:eastAsia="en-GB"/>
              </w:rPr>
              <w:t>1</w:t>
            </w:r>
          </w:p>
        </w:tc>
        <w:tc>
          <w:tcPr>
            <w:tcW w:w="959" w:type="pct"/>
            <w:shd w:val="pct25" w:color="auto" w:fill="auto"/>
            <w:vAlign w:val="center"/>
          </w:tcPr>
          <w:p w14:paraId="12943DFD" w14:textId="0437A744" w:rsidR="00B81F5D" w:rsidRPr="00576CF3" w:rsidRDefault="00B81F5D" w:rsidP="00B81F5D">
            <w:pPr>
              <w:jc w:val="center"/>
              <w:rPr>
                <w:lang w:eastAsia="en-GB"/>
              </w:rPr>
            </w:pPr>
            <w:r w:rsidRPr="00576CF3">
              <w:rPr>
                <w:b/>
                <w:color w:val="FF0000"/>
                <w:lang w:eastAsia="en-GB"/>
              </w:rPr>
              <w:t>Accept</w:t>
            </w:r>
            <w:r>
              <w:rPr>
                <w:b/>
                <w:color w:val="FF0000"/>
                <w:lang w:eastAsia="en-GB"/>
              </w:rPr>
              <w:t xml:space="preserve">able </w:t>
            </w:r>
            <w:r w:rsidRPr="00576CF3">
              <w:rPr>
                <w:b/>
                <w:color w:val="FF0000"/>
                <w:lang w:eastAsia="en-GB"/>
              </w:rPr>
              <w:t>only one application</w:t>
            </w:r>
            <w:r w:rsidRPr="00576CF3" w:rsidDel="002F2993">
              <w:rPr>
                <w:lang w:eastAsia="en-GB"/>
              </w:rPr>
              <w:t xml:space="preserve"> </w:t>
            </w:r>
          </w:p>
        </w:tc>
      </w:tr>
      <w:tr w:rsidR="00B81F5D" w:rsidRPr="007006EA" w14:paraId="384ECD96" w14:textId="77777777" w:rsidTr="00527F97">
        <w:tc>
          <w:tcPr>
            <w:tcW w:w="681" w:type="pct"/>
            <w:shd w:val="pct25" w:color="auto" w:fill="auto"/>
          </w:tcPr>
          <w:p w14:paraId="0E024A0F" w14:textId="77777777" w:rsidR="00B81F5D" w:rsidRPr="00576CF3" w:rsidRDefault="00B81F5D" w:rsidP="00B81F5D">
            <w:pPr>
              <w:rPr>
                <w:lang w:eastAsia="en-GB"/>
              </w:rPr>
            </w:pPr>
            <w:r w:rsidRPr="00576CF3">
              <w:rPr>
                <w:lang w:eastAsia="en-GB"/>
              </w:rPr>
              <w:t xml:space="preserve">Scenario [1a] </w:t>
            </w:r>
          </w:p>
          <w:p w14:paraId="08DFCCC3" w14:textId="77777777" w:rsidR="00B81F5D" w:rsidRPr="00576CF3" w:rsidRDefault="00B81F5D" w:rsidP="00B81F5D">
            <w:pPr>
              <w:rPr>
                <w:lang w:eastAsia="en-GB"/>
              </w:rPr>
            </w:pPr>
            <w:r w:rsidRPr="00A65D54">
              <w:rPr>
                <w:lang w:eastAsia="en-GB"/>
              </w:rPr>
              <w:t>child 6-11 years</w:t>
            </w:r>
          </w:p>
        </w:tc>
        <w:tc>
          <w:tcPr>
            <w:tcW w:w="429" w:type="pct"/>
            <w:shd w:val="pct25" w:color="auto" w:fill="auto"/>
            <w:vAlign w:val="center"/>
          </w:tcPr>
          <w:p w14:paraId="0CBF07DF"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179D9DE0" w14:textId="77777777" w:rsidR="00B81F5D" w:rsidRPr="00576CF3" w:rsidRDefault="00B81F5D" w:rsidP="00B81F5D">
            <w:pPr>
              <w:jc w:val="center"/>
              <w:rPr>
                <w:lang w:eastAsia="en-GB"/>
              </w:rPr>
            </w:pPr>
            <w:r w:rsidRPr="00A65D54">
              <w:rPr>
                <w:lang w:eastAsia="en-GB"/>
              </w:rPr>
              <w:t>5</w:t>
            </w:r>
          </w:p>
        </w:tc>
        <w:tc>
          <w:tcPr>
            <w:tcW w:w="711" w:type="pct"/>
            <w:shd w:val="pct25" w:color="auto" w:fill="auto"/>
            <w:vAlign w:val="center"/>
          </w:tcPr>
          <w:p w14:paraId="14BE6621" w14:textId="37CF6239" w:rsidR="00B81F5D" w:rsidRPr="00527F97" w:rsidRDefault="00B81F5D" w:rsidP="00B81F5D">
            <w:pPr>
              <w:jc w:val="center"/>
            </w:pPr>
            <w:r>
              <w:rPr>
                <w:color w:val="000000"/>
              </w:rPr>
              <w:t>4.05</w:t>
            </w:r>
          </w:p>
        </w:tc>
        <w:tc>
          <w:tcPr>
            <w:tcW w:w="580" w:type="pct"/>
            <w:shd w:val="pct25" w:color="auto" w:fill="auto"/>
            <w:vAlign w:val="center"/>
          </w:tcPr>
          <w:p w14:paraId="6760CBF7" w14:textId="29F7F1A9" w:rsidR="00B81F5D" w:rsidRPr="00527F97" w:rsidRDefault="00B81F5D" w:rsidP="00B81F5D">
            <w:pPr>
              <w:jc w:val="center"/>
            </w:pPr>
            <w:r>
              <w:t>80.9</w:t>
            </w:r>
          </w:p>
        </w:tc>
        <w:tc>
          <w:tcPr>
            <w:tcW w:w="677" w:type="pct"/>
            <w:shd w:val="pct25" w:color="auto" w:fill="auto"/>
            <w:vAlign w:val="center"/>
          </w:tcPr>
          <w:p w14:paraId="077DA39E" w14:textId="17CBC9F1" w:rsidR="00B81F5D" w:rsidRPr="00527F97" w:rsidRDefault="00B81F5D" w:rsidP="00B81F5D">
            <w:pPr>
              <w:jc w:val="center"/>
            </w:pPr>
            <w:r>
              <w:t>2</w:t>
            </w:r>
          </w:p>
        </w:tc>
        <w:tc>
          <w:tcPr>
            <w:tcW w:w="526" w:type="pct"/>
            <w:shd w:val="pct25" w:color="auto" w:fill="auto"/>
            <w:vAlign w:val="center"/>
          </w:tcPr>
          <w:p w14:paraId="79FA928D" w14:textId="000EDBCD" w:rsidR="00B81F5D" w:rsidRPr="00576CF3" w:rsidRDefault="00B81F5D" w:rsidP="00B81F5D">
            <w:pPr>
              <w:jc w:val="center"/>
              <w:rPr>
                <w:lang w:eastAsia="en-GB"/>
              </w:rPr>
            </w:pPr>
            <w:r>
              <w:rPr>
                <w:lang w:eastAsia="en-GB"/>
              </w:rPr>
              <w:t>1</w:t>
            </w:r>
          </w:p>
        </w:tc>
        <w:tc>
          <w:tcPr>
            <w:tcW w:w="959" w:type="pct"/>
            <w:shd w:val="pct25" w:color="auto" w:fill="auto"/>
            <w:vAlign w:val="center"/>
          </w:tcPr>
          <w:p w14:paraId="1CD5273B" w14:textId="5512F241" w:rsidR="00B81F5D" w:rsidRPr="00576CF3" w:rsidRDefault="00B81F5D" w:rsidP="00B81F5D">
            <w:pPr>
              <w:jc w:val="center"/>
              <w:rPr>
                <w:lang w:eastAsia="en-GB"/>
              </w:rPr>
            </w:pPr>
            <w:r w:rsidRPr="00576CF3">
              <w:rPr>
                <w:b/>
                <w:color w:val="FF0000"/>
                <w:lang w:eastAsia="en-GB"/>
              </w:rPr>
              <w:t>Accept</w:t>
            </w:r>
            <w:r>
              <w:rPr>
                <w:b/>
                <w:color w:val="FF0000"/>
                <w:lang w:eastAsia="en-GB"/>
              </w:rPr>
              <w:t xml:space="preserve">able </w:t>
            </w:r>
            <w:r w:rsidRPr="00576CF3">
              <w:rPr>
                <w:b/>
                <w:color w:val="FF0000"/>
                <w:lang w:eastAsia="en-GB"/>
              </w:rPr>
              <w:t>only one application</w:t>
            </w:r>
            <w:r>
              <w:rPr>
                <w:b/>
                <w:color w:val="FF0000"/>
                <w:lang w:eastAsia="en-GB"/>
              </w:rPr>
              <w:t>*</w:t>
            </w:r>
            <w:r w:rsidRPr="00576CF3" w:rsidDel="002F2993">
              <w:rPr>
                <w:lang w:eastAsia="en-GB"/>
              </w:rPr>
              <w:t xml:space="preserve"> </w:t>
            </w:r>
          </w:p>
        </w:tc>
      </w:tr>
      <w:tr w:rsidR="00B81F5D" w:rsidRPr="007006EA" w14:paraId="30DFEF49" w14:textId="77777777" w:rsidTr="00AB0863">
        <w:tc>
          <w:tcPr>
            <w:tcW w:w="681" w:type="pct"/>
            <w:tcBorders>
              <w:bottom w:val="single" w:sz="4" w:space="0" w:color="auto"/>
            </w:tcBorders>
            <w:shd w:val="pct25" w:color="auto" w:fill="auto"/>
          </w:tcPr>
          <w:p w14:paraId="4231D473" w14:textId="77777777" w:rsidR="00B81F5D" w:rsidRPr="00576CF3" w:rsidRDefault="00B81F5D" w:rsidP="00B81F5D">
            <w:pPr>
              <w:rPr>
                <w:lang w:eastAsia="en-GB"/>
              </w:rPr>
            </w:pPr>
            <w:r w:rsidRPr="00576CF3">
              <w:rPr>
                <w:lang w:eastAsia="en-GB"/>
              </w:rPr>
              <w:t xml:space="preserve">Scenario [1a] </w:t>
            </w:r>
          </w:p>
          <w:p w14:paraId="0CB01B45" w14:textId="77777777" w:rsidR="00B81F5D" w:rsidRPr="00576CF3" w:rsidRDefault="00B81F5D" w:rsidP="00B81F5D">
            <w:pPr>
              <w:rPr>
                <w:lang w:eastAsia="en-GB"/>
              </w:rPr>
            </w:pPr>
            <w:r w:rsidRPr="00A65D54">
              <w:rPr>
                <w:lang w:eastAsia="en-GB"/>
              </w:rPr>
              <w:t>child 2-6 years</w:t>
            </w:r>
          </w:p>
        </w:tc>
        <w:tc>
          <w:tcPr>
            <w:tcW w:w="429" w:type="pct"/>
            <w:tcBorders>
              <w:bottom w:val="single" w:sz="4" w:space="0" w:color="auto"/>
            </w:tcBorders>
            <w:shd w:val="pct25" w:color="auto" w:fill="auto"/>
            <w:vAlign w:val="center"/>
          </w:tcPr>
          <w:p w14:paraId="5B12D139" w14:textId="77777777" w:rsidR="00B81F5D" w:rsidRPr="00576CF3" w:rsidRDefault="00B81F5D" w:rsidP="00B81F5D">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7BF16985" w14:textId="77777777" w:rsidR="00B81F5D" w:rsidRPr="00576CF3" w:rsidRDefault="00B81F5D" w:rsidP="00B81F5D">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776A1025" w14:textId="27FEA8C7" w:rsidR="00B81F5D" w:rsidRPr="00527F97" w:rsidRDefault="00B81F5D" w:rsidP="00B81F5D">
            <w:pPr>
              <w:jc w:val="center"/>
            </w:pPr>
            <w:r>
              <w:rPr>
                <w:color w:val="000000"/>
              </w:rPr>
              <w:t>4.58</w:t>
            </w:r>
          </w:p>
        </w:tc>
        <w:tc>
          <w:tcPr>
            <w:tcW w:w="580" w:type="pct"/>
            <w:tcBorders>
              <w:bottom w:val="single" w:sz="4" w:space="0" w:color="auto"/>
            </w:tcBorders>
            <w:shd w:val="pct25" w:color="auto" w:fill="auto"/>
            <w:vAlign w:val="center"/>
          </w:tcPr>
          <w:p w14:paraId="3AFA4CF5" w14:textId="6F9D9F99" w:rsidR="00B81F5D" w:rsidRPr="00527F97" w:rsidRDefault="00B81F5D" w:rsidP="00B81F5D">
            <w:pPr>
              <w:jc w:val="center"/>
            </w:pPr>
            <w:r>
              <w:t>91.6</w:t>
            </w:r>
          </w:p>
        </w:tc>
        <w:tc>
          <w:tcPr>
            <w:tcW w:w="677" w:type="pct"/>
            <w:tcBorders>
              <w:bottom w:val="single" w:sz="4" w:space="0" w:color="auto"/>
            </w:tcBorders>
            <w:shd w:val="pct25" w:color="auto" w:fill="auto"/>
            <w:vAlign w:val="center"/>
          </w:tcPr>
          <w:p w14:paraId="2F67340A" w14:textId="5E4D6FB9" w:rsidR="00B81F5D" w:rsidRPr="00527F97" w:rsidRDefault="00B81F5D" w:rsidP="00B81F5D">
            <w:pPr>
              <w:jc w:val="center"/>
            </w:pPr>
            <w:r>
              <w:t>1</w:t>
            </w:r>
          </w:p>
        </w:tc>
        <w:tc>
          <w:tcPr>
            <w:tcW w:w="526" w:type="pct"/>
            <w:tcBorders>
              <w:bottom w:val="single" w:sz="4" w:space="0" w:color="auto"/>
            </w:tcBorders>
            <w:shd w:val="pct25" w:color="auto" w:fill="auto"/>
            <w:vAlign w:val="center"/>
          </w:tcPr>
          <w:p w14:paraId="25441FBA" w14:textId="5BC40537" w:rsidR="00B81F5D" w:rsidRPr="00576CF3" w:rsidRDefault="00B81F5D" w:rsidP="00B81F5D">
            <w:pPr>
              <w:jc w:val="center"/>
              <w:rPr>
                <w:lang w:eastAsia="en-GB"/>
              </w:rPr>
            </w:pPr>
            <w:r>
              <w:rPr>
                <w:lang w:eastAsia="en-GB"/>
              </w:rPr>
              <w:t>1</w:t>
            </w:r>
          </w:p>
        </w:tc>
        <w:tc>
          <w:tcPr>
            <w:tcW w:w="959" w:type="pct"/>
            <w:tcBorders>
              <w:bottom w:val="single" w:sz="4" w:space="0" w:color="auto"/>
            </w:tcBorders>
            <w:shd w:val="pct25" w:color="auto" w:fill="auto"/>
            <w:vAlign w:val="center"/>
          </w:tcPr>
          <w:p w14:paraId="4181EFF9" w14:textId="0A08F63C" w:rsidR="00B81F5D" w:rsidRPr="00576CF3" w:rsidRDefault="00B81F5D" w:rsidP="00B81F5D">
            <w:pPr>
              <w:jc w:val="center"/>
              <w:rPr>
                <w:lang w:eastAsia="en-GB"/>
              </w:rPr>
            </w:pPr>
            <w:r>
              <w:rPr>
                <w:lang w:eastAsia="en-GB"/>
              </w:rPr>
              <w:t>Acceptable</w:t>
            </w:r>
          </w:p>
        </w:tc>
      </w:tr>
      <w:tr w:rsidR="00B81F5D" w:rsidRPr="007006EA" w14:paraId="17A6EEE3" w14:textId="77777777" w:rsidTr="00AB0863">
        <w:tc>
          <w:tcPr>
            <w:tcW w:w="681" w:type="pct"/>
            <w:tcBorders>
              <w:bottom w:val="single" w:sz="4" w:space="0" w:color="auto"/>
            </w:tcBorders>
            <w:shd w:val="pct25" w:color="auto" w:fill="auto"/>
          </w:tcPr>
          <w:p w14:paraId="19EB9678" w14:textId="77777777" w:rsidR="00B81F5D" w:rsidRPr="00C34E78" w:rsidRDefault="00B81F5D" w:rsidP="00B81F5D">
            <w:pPr>
              <w:rPr>
                <w:highlight w:val="yellow"/>
                <w:lang w:eastAsia="en-GB"/>
              </w:rPr>
            </w:pPr>
            <w:r w:rsidRPr="00C34E78">
              <w:rPr>
                <w:highlight w:val="yellow"/>
                <w:lang w:eastAsia="en-GB"/>
              </w:rPr>
              <w:t xml:space="preserve">Scenario [1a] </w:t>
            </w:r>
          </w:p>
          <w:p w14:paraId="7DF82FFD" w14:textId="77777777" w:rsidR="00B81F5D" w:rsidRPr="00C34E78" w:rsidRDefault="00B81F5D" w:rsidP="00B81F5D">
            <w:pPr>
              <w:rPr>
                <w:highlight w:val="yellow"/>
                <w:lang w:eastAsia="en-GB"/>
              </w:rPr>
            </w:pPr>
            <w:r w:rsidRPr="00C34E78">
              <w:rPr>
                <w:highlight w:val="yellow"/>
                <w:lang w:eastAsia="en-GB"/>
              </w:rPr>
              <w:t>child 1-2 years</w:t>
            </w:r>
          </w:p>
        </w:tc>
        <w:tc>
          <w:tcPr>
            <w:tcW w:w="429" w:type="pct"/>
            <w:tcBorders>
              <w:bottom w:val="single" w:sz="4" w:space="0" w:color="auto"/>
            </w:tcBorders>
            <w:shd w:val="pct25" w:color="auto" w:fill="auto"/>
            <w:vAlign w:val="center"/>
          </w:tcPr>
          <w:p w14:paraId="3555F82B" w14:textId="77777777" w:rsidR="00B81F5D" w:rsidRPr="00C34E78" w:rsidRDefault="00B81F5D" w:rsidP="00B81F5D">
            <w:pPr>
              <w:jc w:val="center"/>
              <w:rPr>
                <w:highlight w:val="yellow"/>
                <w:lang w:eastAsia="en-GB"/>
              </w:rPr>
            </w:pPr>
            <w:r w:rsidRPr="00C34E78">
              <w:rPr>
                <w:highlight w:val="yellow"/>
                <w:lang w:eastAsia="en-GB"/>
              </w:rPr>
              <w:t>1</w:t>
            </w:r>
          </w:p>
        </w:tc>
        <w:tc>
          <w:tcPr>
            <w:tcW w:w="437" w:type="pct"/>
            <w:tcBorders>
              <w:bottom w:val="single" w:sz="4" w:space="0" w:color="auto"/>
            </w:tcBorders>
            <w:shd w:val="pct25" w:color="auto" w:fill="auto"/>
            <w:vAlign w:val="center"/>
          </w:tcPr>
          <w:p w14:paraId="3E1E5BD1" w14:textId="77777777" w:rsidR="00B81F5D" w:rsidRPr="00C34E78" w:rsidRDefault="00B81F5D" w:rsidP="00B81F5D">
            <w:pPr>
              <w:jc w:val="center"/>
              <w:rPr>
                <w:highlight w:val="yellow"/>
                <w:lang w:eastAsia="en-GB"/>
              </w:rPr>
            </w:pPr>
            <w:r w:rsidRPr="00C34E78">
              <w:rPr>
                <w:highlight w:val="yellow"/>
                <w:lang w:eastAsia="en-GB"/>
              </w:rPr>
              <w:t>5</w:t>
            </w:r>
          </w:p>
        </w:tc>
        <w:tc>
          <w:tcPr>
            <w:tcW w:w="711" w:type="pct"/>
            <w:tcBorders>
              <w:bottom w:val="single" w:sz="6" w:space="0" w:color="auto"/>
            </w:tcBorders>
            <w:shd w:val="pct25" w:color="auto" w:fill="auto"/>
            <w:vAlign w:val="center"/>
          </w:tcPr>
          <w:p w14:paraId="2DB544BB" w14:textId="0D00B176" w:rsidR="00B81F5D" w:rsidRPr="00C34E78" w:rsidRDefault="00B81F5D" w:rsidP="00B81F5D">
            <w:pPr>
              <w:jc w:val="center"/>
              <w:rPr>
                <w:highlight w:val="yellow"/>
              </w:rPr>
            </w:pPr>
            <w:r w:rsidRPr="00C34E78">
              <w:rPr>
                <w:color w:val="000000"/>
                <w:highlight w:val="yellow"/>
              </w:rPr>
              <w:t>5.05</w:t>
            </w:r>
          </w:p>
        </w:tc>
        <w:tc>
          <w:tcPr>
            <w:tcW w:w="580" w:type="pct"/>
            <w:tcBorders>
              <w:bottom w:val="single" w:sz="4" w:space="0" w:color="auto"/>
            </w:tcBorders>
            <w:shd w:val="pct25" w:color="auto" w:fill="auto"/>
            <w:vAlign w:val="center"/>
          </w:tcPr>
          <w:p w14:paraId="1E1A91AD" w14:textId="6EA4BF86" w:rsidR="00B81F5D" w:rsidRPr="00C34E78" w:rsidRDefault="00B81F5D" w:rsidP="00B81F5D">
            <w:pPr>
              <w:jc w:val="center"/>
              <w:rPr>
                <w:highlight w:val="yellow"/>
              </w:rPr>
            </w:pPr>
            <w:r w:rsidRPr="00C34E78">
              <w:rPr>
                <w:highlight w:val="yellow"/>
              </w:rPr>
              <w:t>100.9</w:t>
            </w:r>
          </w:p>
        </w:tc>
        <w:tc>
          <w:tcPr>
            <w:tcW w:w="677" w:type="pct"/>
            <w:tcBorders>
              <w:bottom w:val="single" w:sz="4" w:space="0" w:color="auto"/>
            </w:tcBorders>
            <w:shd w:val="pct25" w:color="auto" w:fill="auto"/>
            <w:vAlign w:val="center"/>
          </w:tcPr>
          <w:p w14:paraId="7C536838" w14:textId="62D27FAB" w:rsidR="00B81F5D" w:rsidRPr="00C34E78" w:rsidRDefault="00B81F5D" w:rsidP="00B81F5D">
            <w:pPr>
              <w:jc w:val="center"/>
              <w:rPr>
                <w:highlight w:val="yellow"/>
              </w:rPr>
            </w:pPr>
            <w:r w:rsidRPr="00C34E78">
              <w:rPr>
                <w:highlight w:val="yellow"/>
              </w:rPr>
              <w:t>1</w:t>
            </w:r>
          </w:p>
        </w:tc>
        <w:tc>
          <w:tcPr>
            <w:tcW w:w="526" w:type="pct"/>
            <w:tcBorders>
              <w:bottom w:val="single" w:sz="4" w:space="0" w:color="auto"/>
            </w:tcBorders>
            <w:shd w:val="pct25" w:color="auto" w:fill="auto"/>
            <w:vAlign w:val="center"/>
          </w:tcPr>
          <w:p w14:paraId="26D22C66" w14:textId="415478B5" w:rsidR="00B81F5D" w:rsidRPr="00C34E78" w:rsidRDefault="004E7297" w:rsidP="00B81F5D">
            <w:pPr>
              <w:jc w:val="center"/>
              <w:rPr>
                <w:highlight w:val="yellow"/>
                <w:lang w:eastAsia="en-GB"/>
              </w:rPr>
            </w:pPr>
            <w:r>
              <w:rPr>
                <w:highlight w:val="yellow"/>
                <w:lang w:eastAsia="en-GB"/>
              </w:rPr>
              <w:t>0</w:t>
            </w:r>
          </w:p>
        </w:tc>
        <w:tc>
          <w:tcPr>
            <w:tcW w:w="959" w:type="pct"/>
            <w:tcBorders>
              <w:bottom w:val="single" w:sz="4" w:space="0" w:color="auto"/>
            </w:tcBorders>
            <w:shd w:val="pct25" w:color="auto" w:fill="auto"/>
            <w:vAlign w:val="center"/>
          </w:tcPr>
          <w:p w14:paraId="67FE08DD" w14:textId="60A78980" w:rsidR="00B81F5D" w:rsidRPr="00C34E78" w:rsidRDefault="00B81F5D" w:rsidP="00B81F5D">
            <w:pPr>
              <w:jc w:val="center"/>
              <w:rPr>
                <w:highlight w:val="yellow"/>
              </w:rPr>
            </w:pPr>
            <w:r w:rsidRPr="00C34E78">
              <w:rPr>
                <w:highlight w:val="yellow"/>
                <w:lang w:eastAsia="en-GB"/>
              </w:rPr>
              <w:t>Unacceptable*(see conclusion without hand)</w:t>
            </w:r>
          </w:p>
        </w:tc>
      </w:tr>
      <w:tr w:rsidR="00B81F5D" w:rsidRPr="007006EA" w14:paraId="3B42F5D5" w14:textId="77777777" w:rsidTr="00AB0863">
        <w:tc>
          <w:tcPr>
            <w:tcW w:w="681" w:type="pct"/>
            <w:tcBorders>
              <w:bottom w:val="single" w:sz="4" w:space="0" w:color="auto"/>
            </w:tcBorders>
            <w:shd w:val="pct25" w:color="auto" w:fill="auto"/>
          </w:tcPr>
          <w:p w14:paraId="7A2743D1" w14:textId="77777777" w:rsidR="00B81F5D" w:rsidRPr="00576CF3" w:rsidRDefault="00B81F5D" w:rsidP="00B81F5D">
            <w:pPr>
              <w:rPr>
                <w:lang w:eastAsia="en-GB"/>
              </w:rPr>
            </w:pPr>
            <w:r w:rsidRPr="00576CF3">
              <w:rPr>
                <w:lang w:eastAsia="en-GB"/>
              </w:rPr>
              <w:t xml:space="preserve">Scenario [1a] </w:t>
            </w:r>
          </w:p>
          <w:p w14:paraId="4F61A275" w14:textId="77777777" w:rsidR="00B81F5D" w:rsidRPr="00576CF3" w:rsidRDefault="00B81F5D" w:rsidP="00B81F5D">
            <w:pPr>
              <w:rPr>
                <w:lang w:eastAsia="en-GB"/>
              </w:rPr>
            </w:pPr>
            <w:r w:rsidRPr="00A65D54">
              <w:rPr>
                <w:lang w:eastAsia="en-GB"/>
              </w:rPr>
              <w:t xml:space="preserve">child 6-12 </w:t>
            </w:r>
            <w:r w:rsidRPr="00C70130">
              <w:rPr>
                <w:lang w:eastAsia="en-GB"/>
              </w:rPr>
              <w:t>months</w:t>
            </w:r>
          </w:p>
        </w:tc>
        <w:tc>
          <w:tcPr>
            <w:tcW w:w="429" w:type="pct"/>
            <w:tcBorders>
              <w:bottom w:val="single" w:sz="4" w:space="0" w:color="auto"/>
            </w:tcBorders>
            <w:shd w:val="pct25" w:color="auto" w:fill="auto"/>
            <w:vAlign w:val="center"/>
          </w:tcPr>
          <w:p w14:paraId="6FA25451" w14:textId="77777777" w:rsidR="00B81F5D" w:rsidRPr="00576CF3" w:rsidRDefault="00B81F5D" w:rsidP="00B81F5D">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4189A442" w14:textId="77777777" w:rsidR="00B81F5D" w:rsidRPr="00576CF3" w:rsidRDefault="00B81F5D" w:rsidP="00B81F5D">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586F4321" w14:textId="1652D3DC" w:rsidR="00B81F5D" w:rsidRPr="00527F97" w:rsidRDefault="00B81F5D" w:rsidP="00B81F5D">
            <w:pPr>
              <w:jc w:val="center"/>
            </w:pPr>
            <w:r>
              <w:rPr>
                <w:color w:val="000000"/>
              </w:rPr>
              <w:t>5.39</w:t>
            </w:r>
          </w:p>
        </w:tc>
        <w:tc>
          <w:tcPr>
            <w:tcW w:w="580" w:type="pct"/>
            <w:tcBorders>
              <w:bottom w:val="single" w:sz="4" w:space="0" w:color="auto"/>
            </w:tcBorders>
            <w:shd w:val="pct25" w:color="auto" w:fill="auto"/>
            <w:vAlign w:val="center"/>
          </w:tcPr>
          <w:p w14:paraId="3F6F29F2" w14:textId="02966908" w:rsidR="00B81F5D" w:rsidRPr="00527F97" w:rsidRDefault="00B81F5D" w:rsidP="00B81F5D">
            <w:pPr>
              <w:jc w:val="center"/>
            </w:pPr>
            <w:r>
              <w:t>107.7</w:t>
            </w:r>
          </w:p>
        </w:tc>
        <w:tc>
          <w:tcPr>
            <w:tcW w:w="677" w:type="pct"/>
            <w:tcBorders>
              <w:bottom w:val="single" w:sz="4" w:space="0" w:color="auto"/>
            </w:tcBorders>
            <w:shd w:val="pct25" w:color="auto" w:fill="auto"/>
            <w:vAlign w:val="center"/>
          </w:tcPr>
          <w:p w14:paraId="26A90467" w14:textId="7ADFE5BB" w:rsidR="00B81F5D" w:rsidRPr="00527F97" w:rsidRDefault="00B81F5D" w:rsidP="00B81F5D">
            <w:pPr>
              <w:jc w:val="center"/>
            </w:pPr>
            <w:r>
              <w:t>1</w:t>
            </w:r>
          </w:p>
        </w:tc>
        <w:tc>
          <w:tcPr>
            <w:tcW w:w="526" w:type="pct"/>
            <w:tcBorders>
              <w:bottom w:val="single" w:sz="4" w:space="0" w:color="auto"/>
            </w:tcBorders>
            <w:shd w:val="pct25" w:color="auto" w:fill="auto"/>
            <w:vAlign w:val="center"/>
          </w:tcPr>
          <w:p w14:paraId="3D1AB4F1" w14:textId="7A7D26F3" w:rsidR="00B81F5D" w:rsidRPr="00576CF3" w:rsidRDefault="00B81F5D" w:rsidP="00B81F5D">
            <w:pPr>
              <w:jc w:val="center"/>
              <w:rPr>
                <w:lang w:eastAsia="en-GB"/>
              </w:rPr>
            </w:pPr>
            <w:r>
              <w:rPr>
                <w:lang w:eastAsia="en-GB"/>
              </w:rPr>
              <w:t>0</w:t>
            </w:r>
          </w:p>
        </w:tc>
        <w:tc>
          <w:tcPr>
            <w:tcW w:w="959" w:type="pct"/>
            <w:tcBorders>
              <w:bottom w:val="single" w:sz="4" w:space="0" w:color="auto"/>
            </w:tcBorders>
            <w:shd w:val="pct25" w:color="auto" w:fill="auto"/>
            <w:vAlign w:val="center"/>
          </w:tcPr>
          <w:p w14:paraId="449C4D01" w14:textId="2E4C2766" w:rsidR="00B81F5D" w:rsidRPr="00576CF3" w:rsidRDefault="00B81F5D" w:rsidP="00B81F5D">
            <w:pPr>
              <w:jc w:val="center"/>
            </w:pPr>
            <w:r>
              <w:rPr>
                <w:lang w:eastAsia="en-GB"/>
              </w:rPr>
              <w:t>Unacceptable*(see conclusion without hand)</w:t>
            </w:r>
          </w:p>
        </w:tc>
      </w:tr>
      <w:tr w:rsidR="004C4BA9" w:rsidRPr="007006EA" w14:paraId="7C8137E3" w14:textId="77777777" w:rsidTr="00AB0863">
        <w:tc>
          <w:tcPr>
            <w:tcW w:w="681" w:type="pct"/>
            <w:shd w:val="pct15" w:color="auto" w:fill="auto"/>
          </w:tcPr>
          <w:p w14:paraId="12DDB763" w14:textId="77777777" w:rsidR="004C4BA9" w:rsidRPr="00576CF3" w:rsidRDefault="004C4BA9" w:rsidP="004C4BA9">
            <w:pPr>
              <w:rPr>
                <w:b/>
                <w:color w:val="FF0000"/>
                <w:lang w:eastAsia="en-GB"/>
              </w:rPr>
            </w:pPr>
            <w:r w:rsidRPr="00576CF3">
              <w:rPr>
                <w:b/>
                <w:color w:val="FF0000"/>
                <w:lang w:eastAsia="en-GB"/>
              </w:rPr>
              <w:t xml:space="preserve">Scenario [1b] </w:t>
            </w:r>
          </w:p>
          <w:p w14:paraId="5ED0FD9F"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129EA07F"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6A7FD28B"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44BD175B" w14:textId="197A69AA" w:rsidR="004C4BA9" w:rsidRPr="00527F97" w:rsidRDefault="004C4BA9" w:rsidP="004C4BA9">
            <w:pPr>
              <w:jc w:val="center"/>
              <w:rPr>
                <w:b/>
                <w:color w:val="FF0000"/>
              </w:rPr>
            </w:pPr>
            <w:r>
              <w:rPr>
                <w:color w:val="000000"/>
              </w:rPr>
              <w:t>2.01</w:t>
            </w:r>
          </w:p>
        </w:tc>
        <w:tc>
          <w:tcPr>
            <w:tcW w:w="580" w:type="pct"/>
            <w:shd w:val="pct15" w:color="auto" w:fill="auto"/>
            <w:vAlign w:val="center"/>
          </w:tcPr>
          <w:p w14:paraId="2535D760" w14:textId="08346831" w:rsidR="004C4BA9" w:rsidRPr="00527F97" w:rsidRDefault="004C4BA9" w:rsidP="004C4BA9">
            <w:pPr>
              <w:jc w:val="center"/>
              <w:rPr>
                <w:b/>
                <w:color w:val="FF0000"/>
              </w:rPr>
            </w:pPr>
            <w:r>
              <w:rPr>
                <w:b/>
                <w:color w:val="FF0000"/>
              </w:rPr>
              <w:t>40.1</w:t>
            </w:r>
          </w:p>
        </w:tc>
        <w:tc>
          <w:tcPr>
            <w:tcW w:w="677" w:type="pct"/>
            <w:shd w:val="pct15" w:color="auto" w:fill="auto"/>
            <w:vAlign w:val="center"/>
          </w:tcPr>
          <w:p w14:paraId="1D944522" w14:textId="5D8DD393" w:rsidR="004C4BA9" w:rsidRPr="00527F97" w:rsidRDefault="004C4BA9" w:rsidP="004C4BA9">
            <w:pPr>
              <w:jc w:val="center"/>
              <w:rPr>
                <w:b/>
                <w:color w:val="FF0000"/>
                <w:lang w:eastAsia="en-GB"/>
              </w:rPr>
            </w:pPr>
            <w:r w:rsidRPr="00AB0863">
              <w:rPr>
                <w:b/>
                <w:color w:val="FF0000"/>
                <w:lang w:eastAsia="en-GB"/>
              </w:rPr>
              <w:t>2</w:t>
            </w:r>
          </w:p>
        </w:tc>
        <w:tc>
          <w:tcPr>
            <w:tcW w:w="526" w:type="pct"/>
            <w:shd w:val="pct15" w:color="auto" w:fill="auto"/>
            <w:vAlign w:val="center"/>
          </w:tcPr>
          <w:p w14:paraId="5C2CF939" w14:textId="24FA9BF3" w:rsidR="004C4BA9" w:rsidRPr="00576CF3" w:rsidRDefault="004C4BA9" w:rsidP="004C4BA9">
            <w:pPr>
              <w:jc w:val="center"/>
              <w:rPr>
                <w:b/>
                <w:color w:val="FF0000"/>
                <w:lang w:eastAsia="en-GB"/>
              </w:rPr>
            </w:pPr>
            <w:r>
              <w:rPr>
                <w:b/>
                <w:color w:val="FF0000"/>
                <w:lang w:eastAsia="en-GB"/>
              </w:rPr>
              <w:t>2</w:t>
            </w:r>
          </w:p>
        </w:tc>
        <w:tc>
          <w:tcPr>
            <w:tcW w:w="959" w:type="pct"/>
            <w:shd w:val="pct15" w:color="auto" w:fill="auto"/>
            <w:vAlign w:val="center"/>
          </w:tcPr>
          <w:p w14:paraId="4461F1AC" w14:textId="77777777" w:rsidR="004C4BA9" w:rsidRPr="00576CF3" w:rsidRDefault="004C4BA9" w:rsidP="004C4BA9">
            <w:pPr>
              <w:jc w:val="center"/>
              <w:rPr>
                <w:b/>
                <w:color w:val="FF0000"/>
                <w:lang w:eastAsia="en-GB"/>
              </w:rPr>
            </w:pPr>
            <w:r w:rsidRPr="00576CF3">
              <w:rPr>
                <w:b/>
                <w:color w:val="FF0000"/>
                <w:lang w:eastAsia="en-GB"/>
              </w:rPr>
              <w:t>Acceptable</w:t>
            </w:r>
          </w:p>
        </w:tc>
      </w:tr>
      <w:tr w:rsidR="004C4BA9" w:rsidRPr="007006EA" w14:paraId="7991AD9E" w14:textId="77777777" w:rsidTr="00AB0863">
        <w:tc>
          <w:tcPr>
            <w:tcW w:w="681" w:type="pct"/>
            <w:shd w:val="pct15" w:color="auto" w:fill="auto"/>
          </w:tcPr>
          <w:p w14:paraId="0449E898" w14:textId="77777777" w:rsidR="004C4BA9" w:rsidRPr="00576CF3" w:rsidRDefault="004C4BA9" w:rsidP="004C4BA9">
            <w:pPr>
              <w:rPr>
                <w:b/>
                <w:color w:val="FF0000"/>
                <w:lang w:eastAsia="en-GB"/>
              </w:rPr>
            </w:pPr>
            <w:r w:rsidRPr="00576CF3">
              <w:rPr>
                <w:b/>
                <w:color w:val="FF0000"/>
                <w:lang w:eastAsia="en-GB"/>
              </w:rPr>
              <w:t xml:space="preserve">Scenario [1b] </w:t>
            </w:r>
          </w:p>
          <w:p w14:paraId="226CBCB4"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409002AF"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6FC3BD60"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434508DB" w14:textId="6002BA23" w:rsidR="004C4BA9" w:rsidRPr="00527F97" w:rsidRDefault="004C4BA9" w:rsidP="004C4BA9">
            <w:pPr>
              <w:jc w:val="center"/>
              <w:rPr>
                <w:b/>
                <w:color w:val="FF0000"/>
              </w:rPr>
            </w:pPr>
            <w:r>
              <w:rPr>
                <w:color w:val="000000"/>
              </w:rPr>
              <w:t>2.62</w:t>
            </w:r>
          </w:p>
        </w:tc>
        <w:tc>
          <w:tcPr>
            <w:tcW w:w="580" w:type="pct"/>
            <w:shd w:val="pct15" w:color="auto" w:fill="auto"/>
            <w:vAlign w:val="center"/>
          </w:tcPr>
          <w:p w14:paraId="4A719280" w14:textId="63ABBD6F" w:rsidR="004C4BA9" w:rsidRPr="00527F97" w:rsidRDefault="004C4BA9" w:rsidP="004C4BA9">
            <w:pPr>
              <w:jc w:val="center"/>
              <w:rPr>
                <w:b/>
                <w:color w:val="FF0000"/>
              </w:rPr>
            </w:pPr>
            <w:r>
              <w:rPr>
                <w:b/>
                <w:color w:val="FF0000"/>
              </w:rPr>
              <w:t>52.5</w:t>
            </w:r>
          </w:p>
        </w:tc>
        <w:tc>
          <w:tcPr>
            <w:tcW w:w="677" w:type="pct"/>
            <w:shd w:val="pct15" w:color="auto" w:fill="auto"/>
            <w:vAlign w:val="center"/>
          </w:tcPr>
          <w:p w14:paraId="020E0348" w14:textId="4E8F3AAB" w:rsidR="004C4BA9" w:rsidRPr="00527F97" w:rsidRDefault="004C4BA9" w:rsidP="004C4BA9">
            <w:pPr>
              <w:jc w:val="center"/>
              <w:rPr>
                <w:b/>
                <w:color w:val="FF0000"/>
                <w:lang w:eastAsia="en-GB"/>
              </w:rPr>
            </w:pPr>
            <w:r w:rsidRPr="00AB0863">
              <w:rPr>
                <w:b/>
                <w:color w:val="FF0000"/>
                <w:lang w:eastAsia="en-GB"/>
              </w:rPr>
              <w:t>2</w:t>
            </w:r>
          </w:p>
        </w:tc>
        <w:tc>
          <w:tcPr>
            <w:tcW w:w="526" w:type="pct"/>
            <w:shd w:val="pct15" w:color="auto" w:fill="auto"/>
            <w:vAlign w:val="center"/>
          </w:tcPr>
          <w:p w14:paraId="6EA09F45" w14:textId="67CA88D0"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302FAA41" w14:textId="5FEF7378" w:rsidR="004C4BA9" w:rsidRDefault="004C4BA9" w:rsidP="004C4BA9">
            <w:pPr>
              <w:jc w:val="center"/>
              <w:rPr>
                <w:b/>
                <w:color w:val="FF0000"/>
                <w:lang w:eastAsia="en-GB"/>
              </w:rPr>
            </w:pPr>
            <w:r w:rsidRPr="00576CF3">
              <w:rPr>
                <w:b/>
                <w:color w:val="FF0000"/>
                <w:lang w:eastAsia="en-GB"/>
              </w:rPr>
              <w:t>Acceptable only one application</w:t>
            </w:r>
            <w:r w:rsidR="00857ACF">
              <w:rPr>
                <w:b/>
                <w:color w:val="FF0000"/>
                <w:lang w:eastAsia="en-GB"/>
              </w:rPr>
              <w:t>*</w:t>
            </w:r>
          </w:p>
          <w:p w14:paraId="230B0A2A" w14:textId="3B04EAD5" w:rsidR="00857ACF" w:rsidRPr="00576CF3" w:rsidRDefault="00857ACF" w:rsidP="004C4BA9">
            <w:pPr>
              <w:jc w:val="center"/>
              <w:rPr>
                <w:b/>
                <w:color w:val="FF0000"/>
                <w:lang w:eastAsia="en-GB"/>
              </w:rPr>
            </w:pPr>
            <w:r>
              <w:rPr>
                <w:lang w:eastAsia="en-GB"/>
              </w:rPr>
              <w:lastRenderedPageBreak/>
              <w:t>(see conclusion without hand)</w:t>
            </w:r>
          </w:p>
        </w:tc>
      </w:tr>
      <w:tr w:rsidR="00AB0863" w:rsidRPr="007006EA" w14:paraId="4CCB043F" w14:textId="77777777" w:rsidTr="00AB0863">
        <w:tc>
          <w:tcPr>
            <w:tcW w:w="681" w:type="pct"/>
            <w:shd w:val="pct15" w:color="auto" w:fill="auto"/>
          </w:tcPr>
          <w:p w14:paraId="64BE87B9" w14:textId="77777777" w:rsidR="004C4BA9" w:rsidRPr="00576CF3" w:rsidRDefault="004C4BA9" w:rsidP="004C4BA9">
            <w:pPr>
              <w:rPr>
                <w:b/>
                <w:color w:val="FF0000"/>
                <w:lang w:eastAsia="en-GB"/>
              </w:rPr>
            </w:pPr>
            <w:r w:rsidRPr="00576CF3">
              <w:rPr>
                <w:b/>
                <w:color w:val="FF0000"/>
                <w:lang w:eastAsia="en-GB"/>
              </w:rPr>
              <w:lastRenderedPageBreak/>
              <w:t xml:space="preserve">Scenario [1b] </w:t>
            </w:r>
          </w:p>
          <w:p w14:paraId="7C69B1D3"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shd w:val="pct15" w:color="auto" w:fill="auto"/>
            <w:vAlign w:val="center"/>
          </w:tcPr>
          <w:p w14:paraId="7DD7E1E3"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5E01B394"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0253272F" w14:textId="4E5D3709" w:rsidR="004C4BA9" w:rsidRPr="00527F97" w:rsidRDefault="004C4BA9" w:rsidP="004C4BA9">
            <w:pPr>
              <w:jc w:val="center"/>
              <w:rPr>
                <w:b/>
                <w:color w:val="FF0000"/>
              </w:rPr>
            </w:pPr>
            <w:r>
              <w:rPr>
                <w:color w:val="000000"/>
              </w:rPr>
              <w:t>3.02</w:t>
            </w:r>
          </w:p>
        </w:tc>
        <w:tc>
          <w:tcPr>
            <w:tcW w:w="580" w:type="pct"/>
            <w:shd w:val="pct15" w:color="auto" w:fill="auto"/>
            <w:vAlign w:val="center"/>
          </w:tcPr>
          <w:p w14:paraId="4B12F790" w14:textId="69154423" w:rsidR="004C4BA9" w:rsidRPr="00527F97" w:rsidRDefault="004C4BA9" w:rsidP="004C4BA9">
            <w:pPr>
              <w:jc w:val="center"/>
              <w:rPr>
                <w:b/>
                <w:color w:val="FF0000"/>
              </w:rPr>
            </w:pPr>
            <w:r>
              <w:rPr>
                <w:b/>
                <w:color w:val="FF0000"/>
              </w:rPr>
              <w:t>60.3</w:t>
            </w:r>
          </w:p>
        </w:tc>
        <w:tc>
          <w:tcPr>
            <w:tcW w:w="677" w:type="pct"/>
            <w:tcBorders>
              <w:bottom w:val="single" w:sz="4" w:space="0" w:color="auto"/>
            </w:tcBorders>
            <w:shd w:val="pct15" w:color="auto" w:fill="auto"/>
            <w:vAlign w:val="center"/>
          </w:tcPr>
          <w:p w14:paraId="31B01FB7" w14:textId="6FE3D3D2" w:rsidR="004C4BA9" w:rsidRPr="00527F97" w:rsidRDefault="004C4BA9" w:rsidP="004C4BA9">
            <w:pPr>
              <w:jc w:val="center"/>
              <w:rPr>
                <w:b/>
                <w:color w:val="FF0000"/>
                <w:lang w:eastAsia="en-GB"/>
              </w:rPr>
            </w:pPr>
            <w:r w:rsidRPr="00AB0863">
              <w:rPr>
                <w:b/>
                <w:color w:val="FF0000"/>
                <w:lang w:eastAsia="en-GB"/>
              </w:rPr>
              <w:t>1</w:t>
            </w:r>
          </w:p>
        </w:tc>
        <w:tc>
          <w:tcPr>
            <w:tcW w:w="526" w:type="pct"/>
            <w:shd w:val="pct15" w:color="auto" w:fill="auto"/>
            <w:vAlign w:val="center"/>
          </w:tcPr>
          <w:p w14:paraId="4CBD7623" w14:textId="124208B7"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1B6A0192" w14:textId="77777777" w:rsidR="004C4BA9" w:rsidRPr="00576CF3" w:rsidRDefault="004C4BA9" w:rsidP="004C4BA9">
            <w:pPr>
              <w:jc w:val="center"/>
              <w:rPr>
                <w:b/>
                <w:color w:val="FF0000"/>
                <w:lang w:eastAsia="en-GB"/>
              </w:rPr>
            </w:pPr>
            <w:r w:rsidRPr="00576CF3">
              <w:rPr>
                <w:b/>
                <w:color w:val="FF0000"/>
                <w:lang w:eastAsia="en-GB"/>
              </w:rPr>
              <w:t>Acceptable</w:t>
            </w:r>
          </w:p>
        </w:tc>
      </w:tr>
      <w:tr w:rsidR="00AB0863" w:rsidRPr="007006EA" w14:paraId="7FCF1D48" w14:textId="77777777" w:rsidTr="00AB0863">
        <w:tc>
          <w:tcPr>
            <w:tcW w:w="681" w:type="pct"/>
            <w:shd w:val="pct15" w:color="auto" w:fill="auto"/>
          </w:tcPr>
          <w:p w14:paraId="236EC64C" w14:textId="77777777" w:rsidR="004C4BA9" w:rsidRPr="00576CF3" w:rsidRDefault="004C4BA9" w:rsidP="004C4BA9">
            <w:pPr>
              <w:rPr>
                <w:b/>
                <w:color w:val="FF0000"/>
                <w:lang w:eastAsia="en-GB"/>
              </w:rPr>
            </w:pPr>
            <w:r w:rsidRPr="00576CF3">
              <w:rPr>
                <w:b/>
                <w:color w:val="FF0000"/>
                <w:lang w:eastAsia="en-GB"/>
              </w:rPr>
              <w:t xml:space="preserve">Scenario [1b] </w:t>
            </w:r>
          </w:p>
          <w:p w14:paraId="6BBA0A2E" w14:textId="77777777" w:rsidR="004C4BA9" w:rsidRPr="00576CF3" w:rsidRDefault="004C4BA9" w:rsidP="004C4BA9">
            <w:pPr>
              <w:rPr>
                <w:b/>
                <w:color w:val="FF0000"/>
                <w:lang w:eastAsia="en-GB"/>
              </w:rPr>
            </w:pPr>
            <w:r w:rsidRPr="00A65D54">
              <w:rPr>
                <w:b/>
                <w:color w:val="FF0000"/>
                <w:lang w:eastAsia="en-GB"/>
              </w:rPr>
              <w:t xml:space="preserve">child </w:t>
            </w:r>
            <w:r w:rsidRPr="00C70130">
              <w:rPr>
                <w:b/>
                <w:color w:val="FF0000"/>
                <w:lang w:eastAsia="en-GB"/>
              </w:rPr>
              <w:t>1-2 years</w:t>
            </w:r>
          </w:p>
        </w:tc>
        <w:tc>
          <w:tcPr>
            <w:tcW w:w="429" w:type="pct"/>
            <w:shd w:val="pct15" w:color="auto" w:fill="auto"/>
            <w:vAlign w:val="center"/>
          </w:tcPr>
          <w:p w14:paraId="5B2565DE"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44C1E9DD"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5E35928F" w14:textId="3A937550" w:rsidR="004C4BA9" w:rsidRPr="00527F97" w:rsidRDefault="004C4BA9" w:rsidP="004C4BA9">
            <w:pPr>
              <w:jc w:val="center"/>
              <w:rPr>
                <w:b/>
                <w:color w:val="FF0000"/>
              </w:rPr>
            </w:pPr>
            <w:r>
              <w:rPr>
                <w:color w:val="000000"/>
              </w:rPr>
              <w:t>3.35</w:t>
            </w:r>
          </w:p>
        </w:tc>
        <w:tc>
          <w:tcPr>
            <w:tcW w:w="580" w:type="pct"/>
            <w:shd w:val="pct15" w:color="auto" w:fill="auto"/>
            <w:vAlign w:val="center"/>
          </w:tcPr>
          <w:p w14:paraId="48445888" w14:textId="460846AB" w:rsidR="004C4BA9" w:rsidRPr="00527F97" w:rsidRDefault="004C4BA9" w:rsidP="004C4BA9">
            <w:pPr>
              <w:jc w:val="center"/>
              <w:rPr>
                <w:b/>
                <w:color w:val="FF0000"/>
              </w:rPr>
            </w:pPr>
            <w:r>
              <w:rPr>
                <w:b/>
                <w:color w:val="FF0000"/>
              </w:rPr>
              <w:t>67.1</w:t>
            </w:r>
          </w:p>
        </w:tc>
        <w:tc>
          <w:tcPr>
            <w:tcW w:w="677" w:type="pct"/>
            <w:tcBorders>
              <w:bottom w:val="single" w:sz="4" w:space="0" w:color="auto"/>
            </w:tcBorders>
            <w:shd w:val="pct15" w:color="auto" w:fill="auto"/>
            <w:vAlign w:val="center"/>
          </w:tcPr>
          <w:p w14:paraId="0105386B" w14:textId="468BE856" w:rsidR="004C4BA9" w:rsidRPr="00527F97" w:rsidRDefault="004C4BA9" w:rsidP="004C4BA9">
            <w:pPr>
              <w:jc w:val="center"/>
              <w:rPr>
                <w:b/>
                <w:color w:val="FF0000"/>
                <w:lang w:eastAsia="en-GB"/>
              </w:rPr>
            </w:pPr>
            <w:r w:rsidRPr="00AB0863">
              <w:rPr>
                <w:b/>
                <w:color w:val="FF0000"/>
                <w:lang w:eastAsia="en-GB"/>
              </w:rPr>
              <w:t>1</w:t>
            </w:r>
          </w:p>
        </w:tc>
        <w:tc>
          <w:tcPr>
            <w:tcW w:w="526" w:type="pct"/>
            <w:shd w:val="pct15" w:color="auto" w:fill="auto"/>
            <w:vAlign w:val="center"/>
          </w:tcPr>
          <w:p w14:paraId="405220A3" w14:textId="005CF966"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29BAD6CC" w14:textId="77777777" w:rsidR="004C4BA9" w:rsidRPr="00576CF3" w:rsidRDefault="004C4BA9" w:rsidP="004C4BA9">
            <w:pPr>
              <w:jc w:val="center"/>
              <w:rPr>
                <w:b/>
                <w:color w:val="FF0000"/>
                <w:lang w:eastAsia="en-GB"/>
              </w:rPr>
            </w:pPr>
            <w:r w:rsidRPr="00576CF3">
              <w:rPr>
                <w:b/>
                <w:color w:val="FF0000"/>
                <w:lang w:eastAsia="en-GB"/>
              </w:rPr>
              <w:t>Acceptable</w:t>
            </w:r>
          </w:p>
        </w:tc>
      </w:tr>
      <w:tr w:rsidR="00AB0863" w:rsidRPr="007006EA" w14:paraId="0A928F2D" w14:textId="77777777" w:rsidTr="00AB0863">
        <w:tc>
          <w:tcPr>
            <w:tcW w:w="681" w:type="pct"/>
            <w:tcBorders>
              <w:bottom w:val="single" w:sz="4" w:space="0" w:color="auto"/>
            </w:tcBorders>
            <w:shd w:val="pct15" w:color="auto" w:fill="auto"/>
          </w:tcPr>
          <w:p w14:paraId="47A356CE" w14:textId="77777777" w:rsidR="004C4BA9" w:rsidRPr="00576CF3" w:rsidRDefault="004C4BA9" w:rsidP="004C4BA9">
            <w:pPr>
              <w:rPr>
                <w:b/>
                <w:color w:val="FF0000"/>
                <w:lang w:eastAsia="en-GB"/>
              </w:rPr>
            </w:pPr>
            <w:r w:rsidRPr="00576CF3">
              <w:rPr>
                <w:b/>
                <w:color w:val="FF0000"/>
                <w:lang w:eastAsia="en-GB"/>
              </w:rPr>
              <w:t xml:space="preserve">Scenario [1b] </w:t>
            </w:r>
          </w:p>
          <w:p w14:paraId="6045FC38" w14:textId="77777777" w:rsidR="004C4BA9" w:rsidRPr="00576CF3" w:rsidRDefault="004C4BA9" w:rsidP="004C4BA9">
            <w:pPr>
              <w:rPr>
                <w:b/>
                <w:color w:val="FF0000"/>
                <w:lang w:eastAsia="en-GB"/>
              </w:rPr>
            </w:pPr>
            <w:r w:rsidRPr="00A65D54">
              <w:rPr>
                <w:b/>
                <w:color w:val="FF0000"/>
                <w:lang w:eastAsia="en-GB"/>
              </w:rPr>
              <w:t>child 6-12 months</w:t>
            </w:r>
          </w:p>
        </w:tc>
        <w:tc>
          <w:tcPr>
            <w:tcW w:w="429" w:type="pct"/>
            <w:tcBorders>
              <w:bottom w:val="single" w:sz="4" w:space="0" w:color="auto"/>
            </w:tcBorders>
            <w:shd w:val="pct15" w:color="auto" w:fill="auto"/>
            <w:vAlign w:val="center"/>
          </w:tcPr>
          <w:p w14:paraId="77E9D2F2"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604E8F9D"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40E8640F" w14:textId="2DC4EBC2" w:rsidR="004C4BA9" w:rsidRPr="00527F97" w:rsidRDefault="004C4BA9" w:rsidP="004C4BA9">
            <w:pPr>
              <w:jc w:val="center"/>
              <w:rPr>
                <w:b/>
                <w:color w:val="FF0000"/>
              </w:rPr>
            </w:pPr>
            <w:r>
              <w:rPr>
                <w:color w:val="000000"/>
              </w:rPr>
              <w:t>3.58</w:t>
            </w:r>
          </w:p>
        </w:tc>
        <w:tc>
          <w:tcPr>
            <w:tcW w:w="580" w:type="pct"/>
            <w:tcBorders>
              <w:bottom w:val="single" w:sz="4" w:space="0" w:color="auto"/>
            </w:tcBorders>
            <w:shd w:val="pct15" w:color="auto" w:fill="auto"/>
            <w:vAlign w:val="center"/>
          </w:tcPr>
          <w:p w14:paraId="2E536E1D" w14:textId="7695356F" w:rsidR="004C4BA9" w:rsidRPr="00527F97" w:rsidRDefault="004C4BA9" w:rsidP="004C4BA9">
            <w:pPr>
              <w:jc w:val="center"/>
              <w:rPr>
                <w:b/>
                <w:color w:val="FF0000"/>
              </w:rPr>
            </w:pPr>
            <w:r>
              <w:rPr>
                <w:b/>
                <w:color w:val="FF0000"/>
              </w:rPr>
              <w:t>71.6</w:t>
            </w:r>
          </w:p>
        </w:tc>
        <w:tc>
          <w:tcPr>
            <w:tcW w:w="677" w:type="pct"/>
            <w:tcBorders>
              <w:bottom w:val="single" w:sz="4" w:space="0" w:color="auto"/>
            </w:tcBorders>
            <w:shd w:val="pct15" w:color="auto" w:fill="auto"/>
            <w:vAlign w:val="center"/>
          </w:tcPr>
          <w:p w14:paraId="51B42022" w14:textId="552FD9DC" w:rsidR="004C4BA9" w:rsidRPr="00527F97" w:rsidRDefault="004C4BA9" w:rsidP="004C4BA9">
            <w:pPr>
              <w:jc w:val="center"/>
              <w:rPr>
                <w:b/>
                <w:color w:val="FF0000"/>
                <w:lang w:eastAsia="en-GB"/>
              </w:rPr>
            </w:pPr>
            <w:r w:rsidRPr="00AB0863">
              <w:rPr>
                <w:b/>
                <w:color w:val="FF0000"/>
                <w:lang w:eastAsia="en-GB"/>
              </w:rPr>
              <w:t>1</w:t>
            </w:r>
          </w:p>
        </w:tc>
        <w:tc>
          <w:tcPr>
            <w:tcW w:w="526" w:type="pct"/>
            <w:tcBorders>
              <w:bottom w:val="single" w:sz="4" w:space="0" w:color="auto"/>
            </w:tcBorders>
            <w:shd w:val="pct15" w:color="auto" w:fill="auto"/>
            <w:vAlign w:val="center"/>
          </w:tcPr>
          <w:p w14:paraId="06418AC7" w14:textId="27C5B48D" w:rsidR="004C4BA9" w:rsidRPr="00576CF3" w:rsidRDefault="004C4BA9" w:rsidP="004C4BA9">
            <w:pPr>
              <w:jc w:val="center"/>
              <w:rPr>
                <w:b/>
                <w:color w:val="FF0000"/>
                <w:lang w:eastAsia="en-GB"/>
              </w:rPr>
            </w:pPr>
            <w:r>
              <w:rPr>
                <w:b/>
                <w:color w:val="FF0000"/>
                <w:lang w:eastAsia="en-GB"/>
              </w:rPr>
              <w:t>1</w:t>
            </w:r>
          </w:p>
        </w:tc>
        <w:tc>
          <w:tcPr>
            <w:tcW w:w="959" w:type="pct"/>
            <w:tcBorders>
              <w:bottom w:val="single" w:sz="4" w:space="0" w:color="auto"/>
            </w:tcBorders>
            <w:shd w:val="pct15" w:color="auto" w:fill="auto"/>
            <w:vAlign w:val="center"/>
          </w:tcPr>
          <w:p w14:paraId="1B75A047" w14:textId="77777777" w:rsidR="004C4BA9" w:rsidRPr="00576CF3" w:rsidRDefault="004C4BA9" w:rsidP="004C4BA9">
            <w:pPr>
              <w:jc w:val="center"/>
              <w:rPr>
                <w:b/>
                <w:color w:val="FF0000"/>
                <w:lang w:eastAsia="en-GB"/>
              </w:rPr>
            </w:pPr>
            <w:r w:rsidRPr="00576CF3">
              <w:rPr>
                <w:b/>
                <w:color w:val="FF0000"/>
                <w:lang w:eastAsia="en-GB"/>
              </w:rPr>
              <w:t>Acceptable</w:t>
            </w:r>
          </w:p>
        </w:tc>
      </w:tr>
      <w:tr w:rsidR="00B81F5D" w:rsidRPr="007006EA" w14:paraId="3D817577" w14:textId="77777777" w:rsidTr="00527F97">
        <w:tc>
          <w:tcPr>
            <w:tcW w:w="681" w:type="pct"/>
            <w:shd w:val="pct25" w:color="auto" w:fill="auto"/>
          </w:tcPr>
          <w:p w14:paraId="338B5A7C" w14:textId="77777777" w:rsidR="00B81F5D" w:rsidRPr="00576CF3" w:rsidRDefault="00B81F5D" w:rsidP="00B81F5D">
            <w:pPr>
              <w:rPr>
                <w:lang w:eastAsia="en-GB"/>
              </w:rPr>
            </w:pPr>
            <w:r w:rsidRPr="00576CF3">
              <w:rPr>
                <w:lang w:eastAsia="en-GB"/>
              </w:rPr>
              <w:t xml:space="preserve">Scenario [2a] </w:t>
            </w:r>
          </w:p>
          <w:p w14:paraId="041B162D" w14:textId="77777777" w:rsidR="00B81F5D" w:rsidRPr="00576CF3" w:rsidRDefault="00B81F5D" w:rsidP="00B81F5D">
            <w:pPr>
              <w:rPr>
                <w:lang w:eastAsia="en-GB"/>
              </w:rPr>
            </w:pPr>
            <w:r w:rsidRPr="00A65D54">
              <w:rPr>
                <w:lang w:eastAsia="en-GB"/>
              </w:rPr>
              <w:t>adult</w:t>
            </w:r>
          </w:p>
        </w:tc>
        <w:tc>
          <w:tcPr>
            <w:tcW w:w="429" w:type="pct"/>
            <w:shd w:val="pct25" w:color="auto" w:fill="auto"/>
            <w:vAlign w:val="center"/>
          </w:tcPr>
          <w:p w14:paraId="1E2E68A2"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7570CFBD" w14:textId="77777777" w:rsidR="00B81F5D" w:rsidRPr="00576CF3" w:rsidRDefault="00B81F5D" w:rsidP="00B81F5D">
            <w:pPr>
              <w:jc w:val="center"/>
              <w:rPr>
                <w:lang w:eastAsia="en-GB"/>
              </w:rPr>
            </w:pPr>
            <w:r w:rsidRPr="00A65D54">
              <w:rPr>
                <w:lang w:eastAsia="en-GB"/>
              </w:rPr>
              <w:t>5</w:t>
            </w:r>
          </w:p>
        </w:tc>
        <w:tc>
          <w:tcPr>
            <w:tcW w:w="711" w:type="pct"/>
            <w:shd w:val="pct25" w:color="auto" w:fill="auto"/>
            <w:vAlign w:val="center"/>
          </w:tcPr>
          <w:p w14:paraId="03DE6B0B" w14:textId="5F47FDAB" w:rsidR="00B81F5D" w:rsidRPr="00527F97" w:rsidRDefault="00B81F5D" w:rsidP="00B81F5D">
            <w:pPr>
              <w:jc w:val="center"/>
            </w:pPr>
            <w:r>
              <w:rPr>
                <w:color w:val="000000"/>
              </w:rPr>
              <w:t>3.95</w:t>
            </w:r>
          </w:p>
        </w:tc>
        <w:tc>
          <w:tcPr>
            <w:tcW w:w="580" w:type="pct"/>
            <w:shd w:val="pct25" w:color="auto" w:fill="auto"/>
            <w:vAlign w:val="center"/>
          </w:tcPr>
          <w:p w14:paraId="06BD2F56" w14:textId="67DB77F1" w:rsidR="00B81F5D" w:rsidRPr="00527F97" w:rsidRDefault="00B81F5D" w:rsidP="00B81F5D">
            <w:pPr>
              <w:jc w:val="center"/>
            </w:pPr>
            <w:r>
              <w:t>78.9</w:t>
            </w:r>
          </w:p>
        </w:tc>
        <w:tc>
          <w:tcPr>
            <w:tcW w:w="677" w:type="pct"/>
            <w:shd w:val="pct25" w:color="auto" w:fill="auto"/>
            <w:vAlign w:val="center"/>
          </w:tcPr>
          <w:p w14:paraId="22CD9B69" w14:textId="3AD8A265" w:rsidR="00B81F5D" w:rsidRPr="00527F97" w:rsidRDefault="00B81F5D" w:rsidP="00B81F5D">
            <w:pPr>
              <w:jc w:val="center"/>
            </w:pPr>
            <w:r>
              <w:t>1</w:t>
            </w:r>
          </w:p>
        </w:tc>
        <w:tc>
          <w:tcPr>
            <w:tcW w:w="526" w:type="pct"/>
            <w:shd w:val="pct25" w:color="auto" w:fill="auto"/>
            <w:vAlign w:val="center"/>
          </w:tcPr>
          <w:p w14:paraId="44CFC238" w14:textId="23DABD95" w:rsidR="00B81F5D" w:rsidRPr="00576CF3" w:rsidRDefault="00B81F5D" w:rsidP="00B81F5D">
            <w:pPr>
              <w:jc w:val="center"/>
              <w:rPr>
                <w:lang w:eastAsia="en-GB"/>
              </w:rPr>
            </w:pPr>
            <w:r>
              <w:rPr>
                <w:lang w:eastAsia="en-GB"/>
              </w:rPr>
              <w:t>1</w:t>
            </w:r>
          </w:p>
        </w:tc>
        <w:tc>
          <w:tcPr>
            <w:tcW w:w="959" w:type="pct"/>
            <w:shd w:val="pct25" w:color="auto" w:fill="auto"/>
            <w:vAlign w:val="center"/>
          </w:tcPr>
          <w:p w14:paraId="715AA539" w14:textId="52E9A810" w:rsidR="00B81F5D" w:rsidRPr="00576CF3" w:rsidRDefault="00B81F5D" w:rsidP="00B81F5D">
            <w:pPr>
              <w:jc w:val="center"/>
            </w:pPr>
            <w:r>
              <w:rPr>
                <w:lang w:eastAsia="en-GB"/>
              </w:rPr>
              <w:t>A</w:t>
            </w:r>
            <w:r w:rsidRPr="00576CF3">
              <w:rPr>
                <w:lang w:eastAsia="en-GB"/>
              </w:rPr>
              <w:t>cceptable</w:t>
            </w:r>
          </w:p>
        </w:tc>
      </w:tr>
      <w:tr w:rsidR="00B81F5D" w:rsidRPr="007006EA" w14:paraId="1121ACCE" w14:textId="77777777" w:rsidTr="00527F97">
        <w:tc>
          <w:tcPr>
            <w:tcW w:w="681" w:type="pct"/>
            <w:shd w:val="pct25" w:color="auto" w:fill="auto"/>
          </w:tcPr>
          <w:p w14:paraId="2A843684" w14:textId="77777777" w:rsidR="00B81F5D" w:rsidRPr="00576CF3" w:rsidRDefault="00B81F5D" w:rsidP="00B81F5D">
            <w:pPr>
              <w:rPr>
                <w:lang w:eastAsia="en-GB"/>
              </w:rPr>
            </w:pPr>
            <w:r w:rsidRPr="00576CF3">
              <w:rPr>
                <w:lang w:eastAsia="en-GB"/>
              </w:rPr>
              <w:t xml:space="preserve">Scenario [2a] </w:t>
            </w:r>
          </w:p>
          <w:p w14:paraId="2D2C2917" w14:textId="77777777" w:rsidR="00B81F5D" w:rsidRPr="00576CF3" w:rsidRDefault="00B81F5D" w:rsidP="00B81F5D">
            <w:pPr>
              <w:rPr>
                <w:lang w:eastAsia="en-GB"/>
              </w:rPr>
            </w:pPr>
            <w:r w:rsidRPr="00A65D54">
              <w:rPr>
                <w:lang w:eastAsia="en-GB"/>
              </w:rPr>
              <w:t>child 6-11 years</w:t>
            </w:r>
          </w:p>
        </w:tc>
        <w:tc>
          <w:tcPr>
            <w:tcW w:w="429" w:type="pct"/>
            <w:shd w:val="pct25" w:color="auto" w:fill="auto"/>
            <w:vAlign w:val="center"/>
          </w:tcPr>
          <w:p w14:paraId="1231279B"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02C92D65" w14:textId="77777777" w:rsidR="00B81F5D" w:rsidRPr="00576CF3" w:rsidRDefault="00B81F5D" w:rsidP="00B81F5D">
            <w:pPr>
              <w:jc w:val="center"/>
              <w:rPr>
                <w:lang w:eastAsia="en-GB"/>
              </w:rPr>
            </w:pPr>
            <w:r w:rsidRPr="00A65D54">
              <w:rPr>
                <w:lang w:eastAsia="en-GB"/>
              </w:rPr>
              <w:t>5</w:t>
            </w:r>
          </w:p>
        </w:tc>
        <w:tc>
          <w:tcPr>
            <w:tcW w:w="711" w:type="pct"/>
            <w:shd w:val="pct25" w:color="auto" w:fill="auto"/>
            <w:vAlign w:val="center"/>
          </w:tcPr>
          <w:p w14:paraId="7ADF2520" w14:textId="69953BD4" w:rsidR="00B81F5D" w:rsidRPr="00527F97" w:rsidRDefault="00B81F5D" w:rsidP="00B81F5D">
            <w:pPr>
              <w:jc w:val="center"/>
            </w:pPr>
            <w:r>
              <w:rPr>
                <w:color w:val="000000"/>
              </w:rPr>
              <w:t>5.49</w:t>
            </w:r>
          </w:p>
        </w:tc>
        <w:tc>
          <w:tcPr>
            <w:tcW w:w="580" w:type="pct"/>
            <w:shd w:val="pct25" w:color="auto" w:fill="auto"/>
            <w:vAlign w:val="center"/>
          </w:tcPr>
          <w:p w14:paraId="5DA027A0" w14:textId="35710F9D" w:rsidR="00B81F5D" w:rsidRPr="00527F97" w:rsidRDefault="00B81F5D" w:rsidP="00B81F5D">
            <w:pPr>
              <w:jc w:val="center"/>
            </w:pPr>
            <w:r>
              <w:t>109.8</w:t>
            </w:r>
          </w:p>
        </w:tc>
        <w:tc>
          <w:tcPr>
            <w:tcW w:w="677" w:type="pct"/>
            <w:shd w:val="pct25" w:color="auto" w:fill="auto"/>
            <w:vAlign w:val="center"/>
          </w:tcPr>
          <w:p w14:paraId="641CFE5D" w14:textId="3BB3CF2B" w:rsidR="00B81F5D" w:rsidRPr="00527F97" w:rsidRDefault="00B81F5D" w:rsidP="00B81F5D">
            <w:pPr>
              <w:jc w:val="center"/>
            </w:pPr>
            <w:r>
              <w:t>1</w:t>
            </w:r>
          </w:p>
        </w:tc>
        <w:tc>
          <w:tcPr>
            <w:tcW w:w="526" w:type="pct"/>
            <w:shd w:val="pct25" w:color="auto" w:fill="auto"/>
            <w:vAlign w:val="center"/>
          </w:tcPr>
          <w:p w14:paraId="47571C70" w14:textId="7C1F8546" w:rsidR="00B81F5D" w:rsidRPr="00576CF3" w:rsidRDefault="00B81F5D" w:rsidP="00B81F5D">
            <w:pPr>
              <w:jc w:val="center"/>
              <w:rPr>
                <w:lang w:eastAsia="en-GB"/>
              </w:rPr>
            </w:pPr>
            <w:r>
              <w:rPr>
                <w:lang w:eastAsia="en-GB"/>
              </w:rPr>
              <w:t>0</w:t>
            </w:r>
          </w:p>
        </w:tc>
        <w:tc>
          <w:tcPr>
            <w:tcW w:w="959" w:type="pct"/>
            <w:shd w:val="pct25" w:color="auto" w:fill="auto"/>
            <w:vAlign w:val="center"/>
          </w:tcPr>
          <w:p w14:paraId="0FF37820" w14:textId="77777777" w:rsidR="00B81F5D" w:rsidRDefault="00B81F5D" w:rsidP="00B81F5D">
            <w:pPr>
              <w:jc w:val="center"/>
              <w:rPr>
                <w:lang w:eastAsia="en-GB"/>
              </w:rPr>
            </w:pPr>
            <w:r w:rsidRPr="00576CF3">
              <w:rPr>
                <w:lang w:eastAsia="en-GB"/>
              </w:rPr>
              <w:t>Unacceptable</w:t>
            </w:r>
            <w:r>
              <w:rPr>
                <w:lang w:eastAsia="en-GB"/>
              </w:rPr>
              <w:t>*</w:t>
            </w:r>
          </w:p>
          <w:p w14:paraId="73EAC8AE" w14:textId="2F8F6A9F" w:rsidR="00B81F5D" w:rsidRPr="00576CF3" w:rsidRDefault="00B81F5D" w:rsidP="00B81F5D">
            <w:pPr>
              <w:jc w:val="center"/>
            </w:pPr>
            <w:r>
              <w:rPr>
                <w:lang w:eastAsia="en-GB"/>
              </w:rPr>
              <w:t>(see conclusion without hand)</w:t>
            </w:r>
          </w:p>
        </w:tc>
      </w:tr>
      <w:tr w:rsidR="00B81F5D" w:rsidRPr="007006EA" w14:paraId="1931FB1E" w14:textId="77777777" w:rsidTr="00AB0863">
        <w:tc>
          <w:tcPr>
            <w:tcW w:w="681" w:type="pct"/>
            <w:shd w:val="pct25" w:color="auto" w:fill="auto"/>
          </w:tcPr>
          <w:p w14:paraId="53EF1C66" w14:textId="77777777" w:rsidR="00B81F5D" w:rsidRPr="00576CF3" w:rsidRDefault="00B81F5D" w:rsidP="00B81F5D">
            <w:pPr>
              <w:rPr>
                <w:lang w:eastAsia="en-GB"/>
              </w:rPr>
            </w:pPr>
            <w:r w:rsidRPr="00576CF3">
              <w:rPr>
                <w:lang w:eastAsia="en-GB"/>
              </w:rPr>
              <w:t xml:space="preserve">Scenario [2a] </w:t>
            </w:r>
          </w:p>
          <w:p w14:paraId="17214C6D" w14:textId="77777777" w:rsidR="00B81F5D" w:rsidRPr="00576CF3" w:rsidRDefault="00B81F5D" w:rsidP="00B81F5D">
            <w:pPr>
              <w:rPr>
                <w:lang w:eastAsia="en-GB"/>
              </w:rPr>
            </w:pPr>
            <w:r w:rsidRPr="00A65D54">
              <w:rPr>
                <w:lang w:eastAsia="en-GB"/>
              </w:rPr>
              <w:t>child 2-6 years</w:t>
            </w:r>
          </w:p>
        </w:tc>
        <w:tc>
          <w:tcPr>
            <w:tcW w:w="429" w:type="pct"/>
            <w:shd w:val="pct25" w:color="auto" w:fill="auto"/>
            <w:vAlign w:val="center"/>
          </w:tcPr>
          <w:p w14:paraId="737D9D21"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3501E949" w14:textId="77777777" w:rsidR="00B81F5D" w:rsidRPr="00576CF3" w:rsidRDefault="00B81F5D" w:rsidP="00B81F5D">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255F5762" w14:textId="4D70D11A" w:rsidR="00B81F5D" w:rsidRPr="00527F97" w:rsidRDefault="00B81F5D" w:rsidP="00B81F5D">
            <w:pPr>
              <w:jc w:val="center"/>
            </w:pPr>
            <w:r>
              <w:rPr>
                <w:color w:val="000000"/>
              </w:rPr>
              <w:t>6.22</w:t>
            </w:r>
          </w:p>
        </w:tc>
        <w:tc>
          <w:tcPr>
            <w:tcW w:w="580" w:type="pct"/>
            <w:shd w:val="pct25" w:color="auto" w:fill="auto"/>
            <w:vAlign w:val="center"/>
          </w:tcPr>
          <w:p w14:paraId="55A8177A" w14:textId="7C12AED4" w:rsidR="00B81F5D" w:rsidRPr="00527F97" w:rsidRDefault="00B81F5D" w:rsidP="00B81F5D">
            <w:pPr>
              <w:jc w:val="center"/>
            </w:pPr>
            <w:r>
              <w:t>124.7</w:t>
            </w:r>
          </w:p>
        </w:tc>
        <w:tc>
          <w:tcPr>
            <w:tcW w:w="677" w:type="pct"/>
            <w:shd w:val="pct25" w:color="auto" w:fill="auto"/>
            <w:vAlign w:val="center"/>
          </w:tcPr>
          <w:p w14:paraId="2C998B19" w14:textId="113CC8F0" w:rsidR="00B81F5D" w:rsidRPr="00527F97" w:rsidRDefault="00B81F5D" w:rsidP="00B81F5D">
            <w:pPr>
              <w:jc w:val="center"/>
            </w:pPr>
            <w:r>
              <w:t>1</w:t>
            </w:r>
          </w:p>
        </w:tc>
        <w:tc>
          <w:tcPr>
            <w:tcW w:w="526" w:type="pct"/>
            <w:shd w:val="pct25" w:color="auto" w:fill="auto"/>
            <w:vAlign w:val="center"/>
          </w:tcPr>
          <w:p w14:paraId="197A0784" w14:textId="63F56731" w:rsidR="00B81F5D" w:rsidRPr="00576CF3" w:rsidRDefault="00B81F5D" w:rsidP="00B81F5D">
            <w:pPr>
              <w:jc w:val="center"/>
              <w:rPr>
                <w:lang w:eastAsia="en-GB"/>
              </w:rPr>
            </w:pPr>
            <w:r>
              <w:rPr>
                <w:lang w:eastAsia="en-GB"/>
              </w:rPr>
              <w:t>0</w:t>
            </w:r>
          </w:p>
        </w:tc>
        <w:tc>
          <w:tcPr>
            <w:tcW w:w="959" w:type="pct"/>
            <w:shd w:val="pct25" w:color="auto" w:fill="auto"/>
            <w:vAlign w:val="center"/>
          </w:tcPr>
          <w:p w14:paraId="797F06BA" w14:textId="0995E416" w:rsidR="00B81F5D" w:rsidRPr="00576CF3" w:rsidRDefault="00B81F5D" w:rsidP="00B81F5D">
            <w:pPr>
              <w:jc w:val="center"/>
            </w:pPr>
            <w:r w:rsidRPr="00576CF3">
              <w:rPr>
                <w:lang w:eastAsia="en-GB"/>
              </w:rPr>
              <w:t>Unacceptable</w:t>
            </w:r>
            <w:r>
              <w:rPr>
                <w:lang w:eastAsia="en-GB"/>
              </w:rPr>
              <w:t>*</w:t>
            </w:r>
          </w:p>
        </w:tc>
      </w:tr>
      <w:tr w:rsidR="00B81F5D" w:rsidRPr="007006EA" w14:paraId="0EAB897F" w14:textId="77777777" w:rsidTr="00527F97">
        <w:tc>
          <w:tcPr>
            <w:tcW w:w="681" w:type="pct"/>
            <w:shd w:val="pct25" w:color="auto" w:fill="auto"/>
          </w:tcPr>
          <w:p w14:paraId="2D7B76F4" w14:textId="77777777" w:rsidR="00B81F5D" w:rsidRPr="00576CF3" w:rsidRDefault="00B81F5D" w:rsidP="00B81F5D">
            <w:pPr>
              <w:rPr>
                <w:lang w:eastAsia="en-GB"/>
              </w:rPr>
            </w:pPr>
            <w:r w:rsidRPr="00576CF3">
              <w:rPr>
                <w:lang w:eastAsia="en-GB"/>
              </w:rPr>
              <w:t xml:space="preserve">Scenario [2a] </w:t>
            </w:r>
          </w:p>
          <w:p w14:paraId="748F4C4C" w14:textId="77777777" w:rsidR="00B81F5D" w:rsidRPr="00576CF3" w:rsidRDefault="00B81F5D" w:rsidP="00B81F5D">
            <w:pPr>
              <w:rPr>
                <w:lang w:eastAsia="en-GB"/>
              </w:rPr>
            </w:pPr>
            <w:r w:rsidRPr="00A65D54">
              <w:rPr>
                <w:lang w:eastAsia="en-GB"/>
              </w:rPr>
              <w:t>child 1-2 years</w:t>
            </w:r>
          </w:p>
        </w:tc>
        <w:tc>
          <w:tcPr>
            <w:tcW w:w="429" w:type="pct"/>
            <w:shd w:val="pct25" w:color="auto" w:fill="auto"/>
            <w:vAlign w:val="center"/>
          </w:tcPr>
          <w:p w14:paraId="386F01C3"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15A35CF3" w14:textId="77777777" w:rsidR="00B81F5D" w:rsidRPr="00576CF3" w:rsidRDefault="00B81F5D" w:rsidP="00B81F5D">
            <w:pPr>
              <w:jc w:val="center"/>
              <w:rPr>
                <w:lang w:eastAsia="en-GB"/>
              </w:rPr>
            </w:pPr>
            <w:r w:rsidRPr="00A65D54">
              <w:rPr>
                <w:lang w:eastAsia="en-GB"/>
              </w:rPr>
              <w:t>5</w:t>
            </w:r>
          </w:p>
        </w:tc>
        <w:tc>
          <w:tcPr>
            <w:tcW w:w="711" w:type="pct"/>
            <w:shd w:val="pct25" w:color="auto" w:fill="auto"/>
            <w:vAlign w:val="center"/>
          </w:tcPr>
          <w:p w14:paraId="37319837" w14:textId="73C9F9CB" w:rsidR="00B81F5D" w:rsidRPr="00527F97" w:rsidRDefault="00B81F5D" w:rsidP="00B81F5D">
            <w:pPr>
              <w:jc w:val="center"/>
            </w:pPr>
            <w:r>
              <w:rPr>
                <w:color w:val="000000"/>
              </w:rPr>
              <w:t>6.85</w:t>
            </w:r>
          </w:p>
        </w:tc>
        <w:tc>
          <w:tcPr>
            <w:tcW w:w="580" w:type="pct"/>
            <w:shd w:val="pct25" w:color="auto" w:fill="auto"/>
            <w:vAlign w:val="center"/>
          </w:tcPr>
          <w:p w14:paraId="04A949D4" w14:textId="2680C77A" w:rsidR="00B81F5D" w:rsidRPr="00527F97" w:rsidRDefault="00B81F5D" w:rsidP="00B81F5D">
            <w:pPr>
              <w:jc w:val="center"/>
            </w:pPr>
            <w:r>
              <w:t>136.9</w:t>
            </w:r>
          </w:p>
        </w:tc>
        <w:tc>
          <w:tcPr>
            <w:tcW w:w="677" w:type="pct"/>
            <w:shd w:val="pct25" w:color="auto" w:fill="auto"/>
            <w:vAlign w:val="center"/>
          </w:tcPr>
          <w:p w14:paraId="6D82074E" w14:textId="6733B07E" w:rsidR="00B81F5D" w:rsidRPr="00527F97" w:rsidRDefault="00B81F5D" w:rsidP="00B81F5D">
            <w:pPr>
              <w:jc w:val="center"/>
            </w:pPr>
            <w:r>
              <w:t>1</w:t>
            </w:r>
          </w:p>
        </w:tc>
        <w:tc>
          <w:tcPr>
            <w:tcW w:w="526" w:type="pct"/>
            <w:shd w:val="pct25" w:color="auto" w:fill="auto"/>
            <w:vAlign w:val="center"/>
          </w:tcPr>
          <w:p w14:paraId="305F2B81" w14:textId="4506B8F3" w:rsidR="00B81F5D" w:rsidRPr="00576CF3" w:rsidRDefault="00B81F5D" w:rsidP="00B81F5D">
            <w:pPr>
              <w:jc w:val="center"/>
              <w:rPr>
                <w:lang w:eastAsia="en-GB"/>
              </w:rPr>
            </w:pPr>
            <w:r>
              <w:rPr>
                <w:lang w:eastAsia="en-GB"/>
              </w:rPr>
              <w:t>0</w:t>
            </w:r>
          </w:p>
        </w:tc>
        <w:tc>
          <w:tcPr>
            <w:tcW w:w="959" w:type="pct"/>
            <w:shd w:val="pct25" w:color="auto" w:fill="auto"/>
            <w:vAlign w:val="center"/>
          </w:tcPr>
          <w:p w14:paraId="4E14CA8E" w14:textId="164615A2" w:rsidR="00B81F5D" w:rsidRPr="00576CF3" w:rsidRDefault="00B81F5D" w:rsidP="00B81F5D">
            <w:pPr>
              <w:jc w:val="center"/>
            </w:pPr>
            <w:r w:rsidRPr="00576CF3">
              <w:rPr>
                <w:lang w:eastAsia="en-GB"/>
              </w:rPr>
              <w:t>Unacceptable</w:t>
            </w:r>
            <w:r>
              <w:rPr>
                <w:lang w:eastAsia="en-GB"/>
              </w:rPr>
              <w:t>*</w:t>
            </w:r>
          </w:p>
        </w:tc>
      </w:tr>
      <w:tr w:rsidR="00B81F5D" w:rsidRPr="007006EA" w14:paraId="09B3D31F" w14:textId="77777777" w:rsidTr="00AB0863">
        <w:tc>
          <w:tcPr>
            <w:tcW w:w="681" w:type="pct"/>
            <w:tcBorders>
              <w:bottom w:val="single" w:sz="4" w:space="0" w:color="auto"/>
            </w:tcBorders>
            <w:shd w:val="pct25" w:color="auto" w:fill="auto"/>
          </w:tcPr>
          <w:p w14:paraId="65C693CB" w14:textId="77777777" w:rsidR="00B81F5D" w:rsidRPr="00576CF3" w:rsidRDefault="00B81F5D" w:rsidP="00B81F5D">
            <w:pPr>
              <w:rPr>
                <w:lang w:eastAsia="en-GB"/>
              </w:rPr>
            </w:pPr>
            <w:r w:rsidRPr="00576CF3">
              <w:rPr>
                <w:lang w:eastAsia="en-GB"/>
              </w:rPr>
              <w:t xml:space="preserve">Scenario [2a] </w:t>
            </w:r>
          </w:p>
          <w:p w14:paraId="0E20B79A" w14:textId="77777777" w:rsidR="00B81F5D" w:rsidRPr="00576CF3" w:rsidRDefault="00B81F5D" w:rsidP="00B81F5D">
            <w:pPr>
              <w:rPr>
                <w:lang w:eastAsia="en-GB"/>
              </w:rPr>
            </w:pPr>
            <w:r w:rsidRPr="00A65D54">
              <w:rPr>
                <w:lang w:eastAsia="en-GB"/>
              </w:rPr>
              <w:t>child 6-12 months</w:t>
            </w:r>
          </w:p>
        </w:tc>
        <w:tc>
          <w:tcPr>
            <w:tcW w:w="429" w:type="pct"/>
            <w:tcBorders>
              <w:bottom w:val="single" w:sz="4" w:space="0" w:color="auto"/>
            </w:tcBorders>
            <w:shd w:val="pct25" w:color="auto" w:fill="auto"/>
            <w:vAlign w:val="center"/>
          </w:tcPr>
          <w:p w14:paraId="18305528" w14:textId="77777777" w:rsidR="00B81F5D" w:rsidRPr="00576CF3" w:rsidRDefault="00B81F5D" w:rsidP="00B81F5D">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113F9A94" w14:textId="77777777" w:rsidR="00B81F5D" w:rsidRPr="00576CF3" w:rsidRDefault="00B81F5D" w:rsidP="00B81F5D">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5019D856" w14:textId="357147FF" w:rsidR="00B81F5D" w:rsidRPr="00527F97" w:rsidRDefault="00B81F5D" w:rsidP="00B81F5D">
            <w:pPr>
              <w:jc w:val="center"/>
            </w:pPr>
            <w:r>
              <w:rPr>
                <w:color w:val="000000"/>
              </w:rPr>
              <w:t>7.31</w:t>
            </w:r>
          </w:p>
        </w:tc>
        <w:tc>
          <w:tcPr>
            <w:tcW w:w="580" w:type="pct"/>
            <w:tcBorders>
              <w:bottom w:val="single" w:sz="4" w:space="0" w:color="auto"/>
            </w:tcBorders>
            <w:shd w:val="pct25" w:color="auto" w:fill="auto"/>
            <w:vAlign w:val="center"/>
          </w:tcPr>
          <w:p w14:paraId="0A8D3A68" w14:textId="55E3CFB6" w:rsidR="00B81F5D" w:rsidRPr="00527F97" w:rsidRDefault="00B81F5D" w:rsidP="00B81F5D">
            <w:pPr>
              <w:jc w:val="center"/>
            </w:pPr>
            <w:r>
              <w:t>146.2</w:t>
            </w:r>
          </w:p>
        </w:tc>
        <w:tc>
          <w:tcPr>
            <w:tcW w:w="677" w:type="pct"/>
            <w:tcBorders>
              <w:bottom w:val="single" w:sz="4" w:space="0" w:color="auto"/>
            </w:tcBorders>
            <w:shd w:val="pct25" w:color="auto" w:fill="auto"/>
            <w:vAlign w:val="center"/>
          </w:tcPr>
          <w:p w14:paraId="67064F1E" w14:textId="0360A6C7" w:rsidR="00B81F5D" w:rsidRPr="00527F97" w:rsidRDefault="00B81F5D" w:rsidP="00B81F5D">
            <w:pPr>
              <w:jc w:val="center"/>
            </w:pPr>
            <w:r>
              <w:t>1</w:t>
            </w:r>
          </w:p>
        </w:tc>
        <w:tc>
          <w:tcPr>
            <w:tcW w:w="526" w:type="pct"/>
            <w:tcBorders>
              <w:bottom w:val="single" w:sz="4" w:space="0" w:color="auto"/>
            </w:tcBorders>
            <w:shd w:val="pct25" w:color="auto" w:fill="auto"/>
            <w:vAlign w:val="center"/>
          </w:tcPr>
          <w:p w14:paraId="78161999" w14:textId="2DEAD5F1" w:rsidR="00B81F5D" w:rsidRPr="00576CF3" w:rsidRDefault="00B81F5D" w:rsidP="00B81F5D">
            <w:pPr>
              <w:jc w:val="center"/>
              <w:rPr>
                <w:lang w:eastAsia="en-GB"/>
              </w:rPr>
            </w:pPr>
            <w:r>
              <w:rPr>
                <w:lang w:eastAsia="en-GB"/>
              </w:rPr>
              <w:t>0</w:t>
            </w:r>
          </w:p>
        </w:tc>
        <w:tc>
          <w:tcPr>
            <w:tcW w:w="959" w:type="pct"/>
            <w:tcBorders>
              <w:bottom w:val="single" w:sz="4" w:space="0" w:color="auto"/>
            </w:tcBorders>
            <w:shd w:val="pct25" w:color="auto" w:fill="auto"/>
            <w:vAlign w:val="center"/>
          </w:tcPr>
          <w:p w14:paraId="02E0EB69" w14:textId="29D91B8D" w:rsidR="00B81F5D" w:rsidRPr="00576CF3" w:rsidRDefault="00B81F5D" w:rsidP="00B81F5D">
            <w:pPr>
              <w:jc w:val="center"/>
            </w:pPr>
            <w:r w:rsidRPr="00576CF3">
              <w:rPr>
                <w:lang w:eastAsia="en-GB"/>
              </w:rPr>
              <w:t>Unacceptable</w:t>
            </w:r>
            <w:r>
              <w:rPr>
                <w:lang w:eastAsia="en-GB"/>
              </w:rPr>
              <w:t>*</w:t>
            </w:r>
          </w:p>
        </w:tc>
      </w:tr>
      <w:tr w:rsidR="004C4BA9" w:rsidRPr="007006EA" w14:paraId="342AE9C9" w14:textId="77777777" w:rsidTr="00AB0863">
        <w:tc>
          <w:tcPr>
            <w:tcW w:w="681" w:type="pct"/>
            <w:shd w:val="pct15" w:color="auto" w:fill="auto"/>
          </w:tcPr>
          <w:p w14:paraId="52B6F3AD" w14:textId="77777777" w:rsidR="004C4BA9" w:rsidRPr="00576CF3" w:rsidRDefault="004C4BA9" w:rsidP="004C4BA9">
            <w:pPr>
              <w:rPr>
                <w:b/>
                <w:color w:val="FF0000"/>
                <w:lang w:eastAsia="en-GB"/>
              </w:rPr>
            </w:pPr>
            <w:r w:rsidRPr="00576CF3">
              <w:rPr>
                <w:b/>
                <w:color w:val="FF0000"/>
                <w:lang w:eastAsia="en-GB"/>
              </w:rPr>
              <w:t xml:space="preserve">Scenario [2b] </w:t>
            </w:r>
          </w:p>
          <w:p w14:paraId="4FAF1325"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0A7E6529"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2DFB8CE5"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2658ED1B" w14:textId="58395C54" w:rsidR="004C4BA9" w:rsidRPr="00527F97" w:rsidRDefault="004C4BA9" w:rsidP="004C4BA9">
            <w:pPr>
              <w:jc w:val="center"/>
              <w:rPr>
                <w:b/>
                <w:color w:val="FF0000"/>
              </w:rPr>
            </w:pPr>
            <w:r>
              <w:rPr>
                <w:color w:val="000000"/>
              </w:rPr>
              <w:t>2.72</w:t>
            </w:r>
          </w:p>
        </w:tc>
        <w:tc>
          <w:tcPr>
            <w:tcW w:w="580" w:type="pct"/>
            <w:shd w:val="pct15" w:color="auto" w:fill="auto"/>
            <w:vAlign w:val="center"/>
          </w:tcPr>
          <w:p w14:paraId="3C8CFC53" w14:textId="2B97DB3B" w:rsidR="004C4BA9" w:rsidRPr="00527F97" w:rsidRDefault="004C4BA9" w:rsidP="004C4BA9">
            <w:pPr>
              <w:jc w:val="center"/>
              <w:rPr>
                <w:b/>
                <w:color w:val="FF0000"/>
              </w:rPr>
            </w:pPr>
            <w:r>
              <w:rPr>
                <w:b/>
                <w:color w:val="FF0000"/>
              </w:rPr>
              <w:t>54.4</w:t>
            </w:r>
          </w:p>
        </w:tc>
        <w:tc>
          <w:tcPr>
            <w:tcW w:w="677" w:type="pct"/>
            <w:shd w:val="pct15" w:color="auto" w:fill="auto"/>
            <w:vAlign w:val="center"/>
          </w:tcPr>
          <w:p w14:paraId="07B8DBFD" w14:textId="7BC242AB" w:rsidR="004C4BA9" w:rsidRPr="00527F97" w:rsidRDefault="004C4BA9" w:rsidP="004C4BA9">
            <w:pPr>
              <w:jc w:val="center"/>
              <w:rPr>
                <w:b/>
                <w:color w:val="FF0000"/>
              </w:rPr>
            </w:pPr>
            <w:r>
              <w:rPr>
                <w:b/>
                <w:color w:val="FF0000"/>
              </w:rPr>
              <w:t>1</w:t>
            </w:r>
          </w:p>
        </w:tc>
        <w:tc>
          <w:tcPr>
            <w:tcW w:w="526" w:type="pct"/>
            <w:shd w:val="pct15" w:color="auto" w:fill="auto"/>
            <w:vAlign w:val="center"/>
          </w:tcPr>
          <w:p w14:paraId="59DC3899" w14:textId="66848AF6"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70742E8E" w14:textId="05D3EE7D" w:rsidR="004C4BA9" w:rsidRPr="00576CF3" w:rsidRDefault="004C4BA9" w:rsidP="004C4BA9">
            <w:pPr>
              <w:jc w:val="center"/>
              <w:rPr>
                <w:b/>
                <w:color w:val="FF0000"/>
              </w:rPr>
            </w:pPr>
            <w:r>
              <w:rPr>
                <w:b/>
                <w:color w:val="FF0000"/>
                <w:lang w:eastAsia="en-GB"/>
              </w:rPr>
              <w:t>A</w:t>
            </w:r>
            <w:r w:rsidRPr="00576CF3">
              <w:rPr>
                <w:b/>
                <w:color w:val="FF0000"/>
                <w:lang w:eastAsia="en-GB"/>
              </w:rPr>
              <w:t>cceptable</w:t>
            </w:r>
          </w:p>
        </w:tc>
      </w:tr>
      <w:tr w:rsidR="004C4BA9" w:rsidRPr="007006EA" w14:paraId="5AADA5E5" w14:textId="77777777" w:rsidTr="00527F97">
        <w:tc>
          <w:tcPr>
            <w:tcW w:w="681" w:type="pct"/>
            <w:shd w:val="pct15" w:color="auto" w:fill="auto"/>
          </w:tcPr>
          <w:p w14:paraId="6D578295" w14:textId="77777777" w:rsidR="004C4BA9" w:rsidRPr="00576CF3" w:rsidRDefault="004C4BA9" w:rsidP="004C4BA9">
            <w:pPr>
              <w:rPr>
                <w:b/>
                <w:color w:val="FF0000"/>
                <w:lang w:eastAsia="en-GB"/>
              </w:rPr>
            </w:pPr>
            <w:r w:rsidRPr="00576CF3">
              <w:rPr>
                <w:b/>
                <w:color w:val="FF0000"/>
                <w:lang w:eastAsia="en-GB"/>
              </w:rPr>
              <w:t xml:space="preserve">Scenario [2b] </w:t>
            </w:r>
          </w:p>
          <w:p w14:paraId="513981AB"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26305A8F"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280EE6D5"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5EBA4CC6" w14:textId="2059DB39" w:rsidR="004C4BA9" w:rsidRPr="00527F97" w:rsidRDefault="004C4BA9" w:rsidP="004C4BA9">
            <w:pPr>
              <w:jc w:val="center"/>
              <w:rPr>
                <w:b/>
                <w:color w:val="FF0000"/>
              </w:rPr>
            </w:pPr>
            <w:r>
              <w:rPr>
                <w:color w:val="000000"/>
              </w:rPr>
              <w:t>3.56</w:t>
            </w:r>
          </w:p>
        </w:tc>
        <w:tc>
          <w:tcPr>
            <w:tcW w:w="580" w:type="pct"/>
            <w:shd w:val="pct15" w:color="auto" w:fill="auto"/>
            <w:vAlign w:val="center"/>
          </w:tcPr>
          <w:p w14:paraId="2C202824" w14:textId="323BE2C3" w:rsidR="004C4BA9" w:rsidRPr="00527F97" w:rsidRDefault="004C4BA9" w:rsidP="004C4BA9">
            <w:pPr>
              <w:jc w:val="center"/>
              <w:rPr>
                <w:b/>
                <w:color w:val="FF0000"/>
              </w:rPr>
            </w:pPr>
            <w:r>
              <w:rPr>
                <w:b/>
                <w:color w:val="FF0000"/>
              </w:rPr>
              <w:t>71.2</w:t>
            </w:r>
          </w:p>
        </w:tc>
        <w:tc>
          <w:tcPr>
            <w:tcW w:w="677" w:type="pct"/>
            <w:shd w:val="pct15" w:color="auto" w:fill="auto"/>
            <w:vAlign w:val="center"/>
          </w:tcPr>
          <w:p w14:paraId="68B0A93E" w14:textId="3E773080" w:rsidR="004C4BA9" w:rsidRPr="00527F97" w:rsidRDefault="004C4BA9" w:rsidP="004C4BA9">
            <w:pPr>
              <w:jc w:val="center"/>
              <w:rPr>
                <w:b/>
                <w:color w:val="FF0000"/>
              </w:rPr>
            </w:pPr>
            <w:r>
              <w:rPr>
                <w:b/>
                <w:color w:val="FF0000"/>
              </w:rPr>
              <w:t>1</w:t>
            </w:r>
          </w:p>
        </w:tc>
        <w:tc>
          <w:tcPr>
            <w:tcW w:w="526" w:type="pct"/>
            <w:shd w:val="pct15" w:color="auto" w:fill="auto"/>
            <w:vAlign w:val="center"/>
          </w:tcPr>
          <w:p w14:paraId="5C59AA41" w14:textId="7D8C7A49"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76E56DAE" w14:textId="113C2FEB" w:rsidR="004C4BA9" w:rsidRPr="00576CF3" w:rsidRDefault="004C4BA9" w:rsidP="004C4BA9">
            <w:pPr>
              <w:jc w:val="center"/>
              <w:rPr>
                <w:b/>
                <w:color w:val="FF0000"/>
              </w:rPr>
            </w:pPr>
            <w:r>
              <w:rPr>
                <w:b/>
                <w:color w:val="FF0000"/>
                <w:lang w:eastAsia="en-GB"/>
              </w:rPr>
              <w:t>A</w:t>
            </w:r>
            <w:r w:rsidRPr="00576CF3">
              <w:rPr>
                <w:b/>
                <w:color w:val="FF0000"/>
                <w:lang w:eastAsia="en-GB"/>
              </w:rPr>
              <w:t>cceptable</w:t>
            </w:r>
            <w:r w:rsidRPr="00576CF3" w:rsidDel="004C4BA9">
              <w:rPr>
                <w:b/>
                <w:color w:val="FF0000"/>
                <w:lang w:eastAsia="en-GB"/>
              </w:rPr>
              <w:t xml:space="preserve"> </w:t>
            </w:r>
          </w:p>
        </w:tc>
      </w:tr>
      <w:tr w:rsidR="004C4BA9" w:rsidRPr="007006EA" w14:paraId="361920EF" w14:textId="77777777" w:rsidTr="00AB0863">
        <w:tc>
          <w:tcPr>
            <w:tcW w:w="681" w:type="pct"/>
            <w:shd w:val="pct15" w:color="auto" w:fill="auto"/>
          </w:tcPr>
          <w:p w14:paraId="52C21B6E" w14:textId="77777777" w:rsidR="004C4BA9" w:rsidRPr="00576CF3" w:rsidRDefault="004C4BA9" w:rsidP="004C4BA9">
            <w:pPr>
              <w:rPr>
                <w:b/>
                <w:color w:val="FF0000"/>
                <w:lang w:eastAsia="en-GB"/>
              </w:rPr>
            </w:pPr>
            <w:r w:rsidRPr="00576CF3">
              <w:rPr>
                <w:b/>
                <w:color w:val="FF0000"/>
                <w:lang w:eastAsia="en-GB"/>
              </w:rPr>
              <w:t xml:space="preserve">Scenario [2b] </w:t>
            </w:r>
          </w:p>
          <w:p w14:paraId="7BA3319C"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shd w:val="pct15" w:color="auto" w:fill="auto"/>
            <w:vAlign w:val="center"/>
          </w:tcPr>
          <w:p w14:paraId="3EB32808"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7A138635"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5A108E26" w14:textId="2F236E52" w:rsidR="004C4BA9" w:rsidRPr="00527F97" w:rsidRDefault="004C4BA9" w:rsidP="004C4BA9">
            <w:pPr>
              <w:jc w:val="center"/>
              <w:rPr>
                <w:b/>
                <w:color w:val="FF0000"/>
              </w:rPr>
            </w:pPr>
            <w:r>
              <w:rPr>
                <w:color w:val="000000"/>
              </w:rPr>
              <w:t>4.09</w:t>
            </w:r>
          </w:p>
        </w:tc>
        <w:tc>
          <w:tcPr>
            <w:tcW w:w="580" w:type="pct"/>
            <w:shd w:val="pct15" w:color="auto" w:fill="auto"/>
            <w:vAlign w:val="center"/>
          </w:tcPr>
          <w:p w14:paraId="482A1B0D" w14:textId="7D4C0D1D" w:rsidR="004C4BA9" w:rsidRPr="00527F97" w:rsidRDefault="004C4BA9" w:rsidP="004C4BA9">
            <w:pPr>
              <w:jc w:val="center"/>
              <w:rPr>
                <w:b/>
                <w:color w:val="FF0000"/>
              </w:rPr>
            </w:pPr>
            <w:r>
              <w:rPr>
                <w:b/>
                <w:color w:val="FF0000"/>
              </w:rPr>
              <w:t>81.9</w:t>
            </w:r>
          </w:p>
        </w:tc>
        <w:tc>
          <w:tcPr>
            <w:tcW w:w="677" w:type="pct"/>
            <w:shd w:val="pct15" w:color="auto" w:fill="auto"/>
            <w:vAlign w:val="center"/>
          </w:tcPr>
          <w:p w14:paraId="125C93FF" w14:textId="699FFCC1" w:rsidR="004C4BA9" w:rsidRPr="00527F97" w:rsidRDefault="004C4BA9" w:rsidP="004C4BA9">
            <w:pPr>
              <w:jc w:val="center"/>
              <w:rPr>
                <w:b/>
                <w:color w:val="FF0000"/>
              </w:rPr>
            </w:pPr>
            <w:r>
              <w:rPr>
                <w:b/>
                <w:color w:val="FF0000"/>
              </w:rPr>
              <w:t>1</w:t>
            </w:r>
          </w:p>
        </w:tc>
        <w:tc>
          <w:tcPr>
            <w:tcW w:w="526" w:type="pct"/>
            <w:shd w:val="pct15" w:color="auto" w:fill="auto"/>
            <w:vAlign w:val="center"/>
          </w:tcPr>
          <w:p w14:paraId="04A6620D" w14:textId="39B0759E"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7E0C39FA" w14:textId="41BEED68" w:rsidR="004C4BA9" w:rsidRPr="00576CF3" w:rsidRDefault="004C4BA9" w:rsidP="004C4BA9">
            <w:pPr>
              <w:jc w:val="center"/>
              <w:rPr>
                <w:b/>
                <w:color w:val="FF0000"/>
              </w:rPr>
            </w:pPr>
            <w:r w:rsidRPr="00D058A3">
              <w:rPr>
                <w:b/>
                <w:color w:val="FF0000"/>
                <w:lang w:eastAsia="en-GB"/>
              </w:rPr>
              <w:t>Acceptable</w:t>
            </w:r>
          </w:p>
        </w:tc>
      </w:tr>
      <w:tr w:rsidR="004C4BA9" w:rsidRPr="007006EA" w14:paraId="6F9BBCC8" w14:textId="77777777" w:rsidTr="00AB0863">
        <w:tc>
          <w:tcPr>
            <w:tcW w:w="681" w:type="pct"/>
            <w:shd w:val="pct15" w:color="auto" w:fill="auto"/>
          </w:tcPr>
          <w:p w14:paraId="7D114710" w14:textId="77777777" w:rsidR="004C4BA9" w:rsidRPr="00576CF3" w:rsidRDefault="004C4BA9" w:rsidP="004C4BA9">
            <w:pPr>
              <w:rPr>
                <w:b/>
                <w:color w:val="FF0000"/>
                <w:lang w:eastAsia="en-GB"/>
              </w:rPr>
            </w:pPr>
            <w:r w:rsidRPr="00576CF3">
              <w:rPr>
                <w:b/>
                <w:color w:val="FF0000"/>
                <w:lang w:eastAsia="en-GB"/>
              </w:rPr>
              <w:t xml:space="preserve">Scenario [2b] </w:t>
            </w:r>
          </w:p>
          <w:p w14:paraId="1AE033A4" w14:textId="77777777" w:rsidR="004C4BA9" w:rsidRPr="00576CF3" w:rsidRDefault="004C4BA9" w:rsidP="004C4BA9">
            <w:pPr>
              <w:rPr>
                <w:b/>
                <w:color w:val="FF0000"/>
                <w:lang w:eastAsia="en-GB"/>
              </w:rPr>
            </w:pPr>
            <w:r w:rsidRPr="00A65D54">
              <w:rPr>
                <w:b/>
                <w:color w:val="FF0000"/>
                <w:lang w:eastAsia="en-GB"/>
              </w:rPr>
              <w:t>child 1-2 years</w:t>
            </w:r>
          </w:p>
        </w:tc>
        <w:tc>
          <w:tcPr>
            <w:tcW w:w="429" w:type="pct"/>
            <w:shd w:val="pct15" w:color="auto" w:fill="auto"/>
            <w:vAlign w:val="center"/>
          </w:tcPr>
          <w:p w14:paraId="2629D3C0"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2DAD36EE"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69211B8E" w14:textId="07C36B5D" w:rsidR="004C4BA9" w:rsidRPr="00527F97" w:rsidRDefault="004C4BA9" w:rsidP="004C4BA9">
            <w:pPr>
              <w:jc w:val="center"/>
              <w:rPr>
                <w:b/>
                <w:color w:val="FF0000"/>
              </w:rPr>
            </w:pPr>
            <w:r>
              <w:rPr>
                <w:color w:val="000000"/>
              </w:rPr>
              <w:t>4.55</w:t>
            </w:r>
          </w:p>
        </w:tc>
        <w:tc>
          <w:tcPr>
            <w:tcW w:w="580" w:type="pct"/>
            <w:shd w:val="pct15" w:color="auto" w:fill="auto"/>
            <w:vAlign w:val="center"/>
          </w:tcPr>
          <w:p w14:paraId="362B0149" w14:textId="6EFA9298" w:rsidR="004C4BA9" w:rsidRPr="00527F97" w:rsidRDefault="004C4BA9" w:rsidP="004C4BA9">
            <w:pPr>
              <w:jc w:val="center"/>
              <w:rPr>
                <w:b/>
                <w:color w:val="FF0000"/>
              </w:rPr>
            </w:pPr>
            <w:r>
              <w:rPr>
                <w:b/>
                <w:color w:val="FF0000"/>
              </w:rPr>
              <w:t>91.0</w:t>
            </w:r>
          </w:p>
        </w:tc>
        <w:tc>
          <w:tcPr>
            <w:tcW w:w="677" w:type="pct"/>
            <w:shd w:val="pct15" w:color="auto" w:fill="auto"/>
            <w:vAlign w:val="center"/>
          </w:tcPr>
          <w:p w14:paraId="2ADD1A2C" w14:textId="1DD6B9D2" w:rsidR="004C4BA9" w:rsidRPr="00527F97" w:rsidRDefault="004C4BA9" w:rsidP="004C4BA9">
            <w:pPr>
              <w:jc w:val="center"/>
              <w:rPr>
                <w:b/>
                <w:color w:val="FF0000"/>
              </w:rPr>
            </w:pPr>
            <w:r>
              <w:rPr>
                <w:b/>
                <w:color w:val="FF0000"/>
              </w:rPr>
              <w:t>1</w:t>
            </w:r>
          </w:p>
        </w:tc>
        <w:tc>
          <w:tcPr>
            <w:tcW w:w="526" w:type="pct"/>
            <w:shd w:val="pct15" w:color="auto" w:fill="auto"/>
            <w:vAlign w:val="center"/>
          </w:tcPr>
          <w:p w14:paraId="7F41DCDA" w14:textId="51A376A5"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1CC2935B" w14:textId="070B6B1E" w:rsidR="004C4BA9" w:rsidRPr="00576CF3" w:rsidRDefault="004C4BA9" w:rsidP="004C4BA9">
            <w:pPr>
              <w:jc w:val="center"/>
              <w:rPr>
                <w:b/>
                <w:color w:val="FF0000"/>
                <w:lang w:eastAsia="en-GB"/>
              </w:rPr>
            </w:pPr>
            <w:r w:rsidRPr="00D058A3">
              <w:rPr>
                <w:b/>
                <w:color w:val="FF0000"/>
                <w:lang w:eastAsia="en-GB"/>
              </w:rPr>
              <w:t>Acceptable</w:t>
            </w:r>
          </w:p>
        </w:tc>
      </w:tr>
      <w:tr w:rsidR="00AB0863" w:rsidRPr="007006EA" w14:paraId="45506CBF" w14:textId="77777777" w:rsidTr="00AB0863">
        <w:tc>
          <w:tcPr>
            <w:tcW w:w="681" w:type="pct"/>
            <w:tcBorders>
              <w:bottom w:val="single" w:sz="4" w:space="0" w:color="auto"/>
            </w:tcBorders>
            <w:shd w:val="pct15" w:color="auto" w:fill="auto"/>
          </w:tcPr>
          <w:p w14:paraId="44A643BC" w14:textId="77777777" w:rsidR="004C4BA9" w:rsidRPr="00576CF3" w:rsidRDefault="004C4BA9" w:rsidP="004C4BA9">
            <w:pPr>
              <w:rPr>
                <w:b/>
                <w:color w:val="FF0000"/>
                <w:lang w:eastAsia="en-GB"/>
              </w:rPr>
            </w:pPr>
            <w:r w:rsidRPr="00576CF3">
              <w:rPr>
                <w:b/>
                <w:color w:val="FF0000"/>
                <w:lang w:eastAsia="en-GB"/>
              </w:rPr>
              <w:t xml:space="preserve">Scenario [2b] </w:t>
            </w:r>
          </w:p>
          <w:p w14:paraId="39815F89" w14:textId="77777777" w:rsidR="004C4BA9" w:rsidRPr="00576CF3" w:rsidRDefault="004C4BA9" w:rsidP="004C4BA9">
            <w:pPr>
              <w:rPr>
                <w:b/>
                <w:color w:val="FF0000"/>
                <w:lang w:eastAsia="en-GB"/>
              </w:rPr>
            </w:pPr>
            <w:r w:rsidRPr="00A65D54">
              <w:rPr>
                <w:b/>
                <w:color w:val="FF0000"/>
                <w:lang w:eastAsia="en-GB"/>
              </w:rPr>
              <w:t>child 6-12 months</w:t>
            </w:r>
          </w:p>
        </w:tc>
        <w:tc>
          <w:tcPr>
            <w:tcW w:w="429" w:type="pct"/>
            <w:tcBorders>
              <w:bottom w:val="single" w:sz="4" w:space="0" w:color="auto"/>
            </w:tcBorders>
            <w:shd w:val="pct15" w:color="auto" w:fill="auto"/>
            <w:vAlign w:val="center"/>
          </w:tcPr>
          <w:p w14:paraId="333AD540"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7313C0DA"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57DA6BC5" w14:textId="6C9AD275" w:rsidR="004C4BA9" w:rsidRPr="00527F97" w:rsidRDefault="004C4BA9" w:rsidP="004C4BA9">
            <w:pPr>
              <w:jc w:val="center"/>
              <w:rPr>
                <w:b/>
                <w:color w:val="FF0000"/>
              </w:rPr>
            </w:pPr>
            <w:r>
              <w:rPr>
                <w:color w:val="000000"/>
              </w:rPr>
              <w:t>4.86</w:t>
            </w:r>
          </w:p>
        </w:tc>
        <w:tc>
          <w:tcPr>
            <w:tcW w:w="580" w:type="pct"/>
            <w:tcBorders>
              <w:bottom w:val="single" w:sz="4" w:space="0" w:color="auto"/>
            </w:tcBorders>
            <w:shd w:val="pct15" w:color="auto" w:fill="auto"/>
            <w:vAlign w:val="center"/>
          </w:tcPr>
          <w:p w14:paraId="71655914" w14:textId="0A88CB24" w:rsidR="004C4BA9" w:rsidRPr="00527F97" w:rsidRDefault="004C4BA9" w:rsidP="004C4BA9">
            <w:pPr>
              <w:jc w:val="center"/>
              <w:rPr>
                <w:b/>
                <w:color w:val="FF0000"/>
              </w:rPr>
            </w:pPr>
            <w:r>
              <w:rPr>
                <w:b/>
                <w:color w:val="FF0000"/>
              </w:rPr>
              <w:t>97.2</w:t>
            </w:r>
          </w:p>
        </w:tc>
        <w:tc>
          <w:tcPr>
            <w:tcW w:w="677" w:type="pct"/>
            <w:tcBorders>
              <w:bottom w:val="single" w:sz="4" w:space="0" w:color="auto"/>
            </w:tcBorders>
            <w:shd w:val="pct15" w:color="auto" w:fill="auto"/>
            <w:vAlign w:val="center"/>
          </w:tcPr>
          <w:p w14:paraId="58173F69" w14:textId="3CE5E8A3" w:rsidR="004C4BA9" w:rsidRPr="00527F97" w:rsidRDefault="004C4BA9" w:rsidP="004C4BA9">
            <w:pPr>
              <w:jc w:val="center"/>
              <w:rPr>
                <w:b/>
                <w:color w:val="FF0000"/>
              </w:rPr>
            </w:pPr>
            <w:r>
              <w:rPr>
                <w:b/>
                <w:color w:val="FF0000"/>
              </w:rPr>
              <w:t>1</w:t>
            </w:r>
          </w:p>
        </w:tc>
        <w:tc>
          <w:tcPr>
            <w:tcW w:w="526" w:type="pct"/>
            <w:tcBorders>
              <w:bottom w:val="single" w:sz="4" w:space="0" w:color="auto"/>
            </w:tcBorders>
            <w:shd w:val="pct15" w:color="auto" w:fill="auto"/>
            <w:vAlign w:val="center"/>
          </w:tcPr>
          <w:p w14:paraId="0EE895C2" w14:textId="5B1A96C5" w:rsidR="004C4BA9" w:rsidRPr="00576CF3" w:rsidRDefault="004C4BA9" w:rsidP="004C4BA9">
            <w:pPr>
              <w:jc w:val="center"/>
              <w:rPr>
                <w:b/>
                <w:color w:val="FF0000"/>
                <w:lang w:eastAsia="en-GB"/>
              </w:rPr>
            </w:pPr>
            <w:r>
              <w:rPr>
                <w:b/>
                <w:color w:val="FF0000"/>
                <w:lang w:eastAsia="en-GB"/>
              </w:rPr>
              <w:t>1</w:t>
            </w:r>
          </w:p>
        </w:tc>
        <w:tc>
          <w:tcPr>
            <w:tcW w:w="959" w:type="pct"/>
            <w:tcBorders>
              <w:bottom w:val="single" w:sz="4" w:space="0" w:color="auto"/>
            </w:tcBorders>
            <w:shd w:val="pct15" w:color="auto" w:fill="auto"/>
            <w:vAlign w:val="center"/>
          </w:tcPr>
          <w:p w14:paraId="0BC5FB90" w14:textId="5912CF9A" w:rsidR="004C4BA9" w:rsidRPr="00576CF3" w:rsidRDefault="004C4BA9" w:rsidP="00AB0863">
            <w:pPr>
              <w:rPr>
                <w:b/>
                <w:color w:val="FF0000"/>
              </w:rPr>
            </w:pPr>
            <w:r>
              <w:rPr>
                <w:b/>
                <w:color w:val="FF0000"/>
                <w:lang w:eastAsia="en-GB"/>
              </w:rPr>
              <w:t>A</w:t>
            </w:r>
            <w:r w:rsidRPr="00576CF3">
              <w:rPr>
                <w:b/>
                <w:color w:val="FF0000"/>
                <w:lang w:eastAsia="en-GB"/>
              </w:rPr>
              <w:t>cceptable</w:t>
            </w:r>
          </w:p>
        </w:tc>
      </w:tr>
      <w:tr w:rsidR="007D38FB" w:rsidRPr="007006EA" w14:paraId="14752ADE" w14:textId="77777777" w:rsidTr="00527F97">
        <w:tc>
          <w:tcPr>
            <w:tcW w:w="681" w:type="pct"/>
            <w:shd w:val="pct25" w:color="auto" w:fill="auto"/>
          </w:tcPr>
          <w:p w14:paraId="3968C663" w14:textId="77777777" w:rsidR="007D38FB" w:rsidRPr="00576CF3" w:rsidRDefault="007D38FB" w:rsidP="007D38FB">
            <w:pPr>
              <w:rPr>
                <w:lang w:eastAsia="en-GB"/>
              </w:rPr>
            </w:pPr>
            <w:r w:rsidRPr="00576CF3">
              <w:rPr>
                <w:lang w:eastAsia="en-GB"/>
              </w:rPr>
              <w:lastRenderedPageBreak/>
              <w:t xml:space="preserve">Scenario [3a] </w:t>
            </w:r>
          </w:p>
          <w:p w14:paraId="038F8621"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34196260"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4CDFD42A"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41DB408D" w14:textId="1FA45D4C" w:rsidR="007D38FB" w:rsidRPr="00527F97" w:rsidRDefault="007D38FB" w:rsidP="007D38FB">
            <w:pPr>
              <w:jc w:val="center"/>
            </w:pPr>
            <w:r>
              <w:rPr>
                <w:color w:val="000000"/>
              </w:rPr>
              <w:t>8.10</w:t>
            </w:r>
          </w:p>
        </w:tc>
        <w:tc>
          <w:tcPr>
            <w:tcW w:w="580" w:type="pct"/>
            <w:shd w:val="pct25" w:color="auto" w:fill="auto"/>
            <w:vAlign w:val="center"/>
          </w:tcPr>
          <w:p w14:paraId="13482D47" w14:textId="7F9C00D3" w:rsidR="007D38FB" w:rsidRPr="00527F97" w:rsidRDefault="007D38FB" w:rsidP="007D38FB">
            <w:pPr>
              <w:jc w:val="center"/>
            </w:pPr>
            <w:r>
              <w:t>162.0</w:t>
            </w:r>
          </w:p>
        </w:tc>
        <w:tc>
          <w:tcPr>
            <w:tcW w:w="677" w:type="pct"/>
            <w:shd w:val="pct25" w:color="auto" w:fill="auto"/>
            <w:vAlign w:val="center"/>
          </w:tcPr>
          <w:p w14:paraId="52FDBE48" w14:textId="7D91CEA1" w:rsidR="007D38FB" w:rsidRPr="00527F97" w:rsidRDefault="007D38FB" w:rsidP="007D38FB">
            <w:pPr>
              <w:jc w:val="center"/>
            </w:pPr>
            <w:r>
              <w:t>1</w:t>
            </w:r>
          </w:p>
        </w:tc>
        <w:tc>
          <w:tcPr>
            <w:tcW w:w="526" w:type="pct"/>
            <w:shd w:val="pct25" w:color="auto" w:fill="auto"/>
            <w:vAlign w:val="center"/>
          </w:tcPr>
          <w:p w14:paraId="6B79A08D" w14:textId="5DB10167" w:rsidR="007D38FB" w:rsidRPr="00576CF3" w:rsidRDefault="007D38FB" w:rsidP="007D38FB">
            <w:pPr>
              <w:jc w:val="center"/>
              <w:rPr>
                <w:lang w:eastAsia="en-GB"/>
              </w:rPr>
            </w:pPr>
            <w:r>
              <w:rPr>
                <w:lang w:eastAsia="en-GB"/>
              </w:rPr>
              <w:t>0</w:t>
            </w:r>
          </w:p>
        </w:tc>
        <w:tc>
          <w:tcPr>
            <w:tcW w:w="959" w:type="pct"/>
            <w:shd w:val="pct25" w:color="auto" w:fill="auto"/>
            <w:vAlign w:val="center"/>
          </w:tcPr>
          <w:p w14:paraId="34113D9B" w14:textId="77777777" w:rsidR="007D38FB" w:rsidRPr="00576CF3" w:rsidRDefault="007D38FB" w:rsidP="007D38FB">
            <w:pPr>
              <w:jc w:val="center"/>
            </w:pPr>
            <w:r w:rsidRPr="00576CF3">
              <w:rPr>
                <w:lang w:eastAsia="en-GB"/>
              </w:rPr>
              <w:t>Unacceptable</w:t>
            </w:r>
          </w:p>
        </w:tc>
      </w:tr>
      <w:tr w:rsidR="007D38FB" w:rsidRPr="007006EA" w14:paraId="77142037" w14:textId="77777777" w:rsidTr="00527F97">
        <w:tc>
          <w:tcPr>
            <w:tcW w:w="681" w:type="pct"/>
            <w:shd w:val="pct25" w:color="auto" w:fill="auto"/>
          </w:tcPr>
          <w:p w14:paraId="6DFA4C08" w14:textId="77777777" w:rsidR="007D38FB" w:rsidRPr="00576CF3" w:rsidRDefault="007D38FB" w:rsidP="007D38FB">
            <w:pPr>
              <w:rPr>
                <w:lang w:eastAsia="en-GB"/>
              </w:rPr>
            </w:pPr>
            <w:r w:rsidRPr="00576CF3">
              <w:rPr>
                <w:lang w:eastAsia="en-GB"/>
              </w:rPr>
              <w:t xml:space="preserve">Scenario [3a] </w:t>
            </w:r>
          </w:p>
          <w:p w14:paraId="3643B064"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5DD2ABF1"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761B1E8E"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09701DE8" w14:textId="1ED8A527" w:rsidR="007D38FB" w:rsidRPr="00527F97" w:rsidRDefault="007D38FB" w:rsidP="007D38FB">
            <w:pPr>
              <w:jc w:val="center"/>
            </w:pPr>
            <w:r>
              <w:rPr>
                <w:color w:val="000000"/>
              </w:rPr>
              <w:t>11.27</w:t>
            </w:r>
          </w:p>
        </w:tc>
        <w:tc>
          <w:tcPr>
            <w:tcW w:w="580" w:type="pct"/>
            <w:shd w:val="pct25" w:color="auto" w:fill="auto"/>
            <w:vAlign w:val="center"/>
          </w:tcPr>
          <w:p w14:paraId="2D380B8C" w14:textId="78447E70" w:rsidR="007D38FB" w:rsidRPr="00527F97" w:rsidRDefault="007D38FB" w:rsidP="007D38FB">
            <w:pPr>
              <w:jc w:val="center"/>
            </w:pPr>
            <w:r>
              <w:t>225.4</w:t>
            </w:r>
          </w:p>
        </w:tc>
        <w:tc>
          <w:tcPr>
            <w:tcW w:w="677" w:type="pct"/>
            <w:shd w:val="pct25" w:color="auto" w:fill="auto"/>
            <w:vAlign w:val="center"/>
          </w:tcPr>
          <w:p w14:paraId="5A1FD186" w14:textId="2B09613B" w:rsidR="007D38FB" w:rsidRPr="00527F97" w:rsidRDefault="007D38FB" w:rsidP="007D38FB">
            <w:pPr>
              <w:jc w:val="center"/>
            </w:pPr>
            <w:r>
              <w:t>1</w:t>
            </w:r>
          </w:p>
        </w:tc>
        <w:tc>
          <w:tcPr>
            <w:tcW w:w="526" w:type="pct"/>
            <w:shd w:val="pct25" w:color="auto" w:fill="auto"/>
            <w:vAlign w:val="center"/>
          </w:tcPr>
          <w:p w14:paraId="11B5EF74" w14:textId="21E3CB6F" w:rsidR="007D38FB" w:rsidRPr="00576CF3" w:rsidRDefault="007D38FB" w:rsidP="007D38FB">
            <w:pPr>
              <w:jc w:val="center"/>
              <w:rPr>
                <w:lang w:eastAsia="en-GB"/>
              </w:rPr>
            </w:pPr>
            <w:r>
              <w:rPr>
                <w:lang w:eastAsia="en-GB"/>
              </w:rPr>
              <w:t>0</w:t>
            </w:r>
          </w:p>
        </w:tc>
        <w:tc>
          <w:tcPr>
            <w:tcW w:w="959" w:type="pct"/>
            <w:shd w:val="pct25" w:color="auto" w:fill="auto"/>
            <w:vAlign w:val="center"/>
          </w:tcPr>
          <w:p w14:paraId="0BAFEC97" w14:textId="5B76BE75" w:rsidR="007D38FB" w:rsidRPr="00576CF3" w:rsidRDefault="007D38FB" w:rsidP="007D38FB">
            <w:pPr>
              <w:jc w:val="center"/>
            </w:pPr>
            <w:r w:rsidRPr="00576CF3">
              <w:rPr>
                <w:lang w:eastAsia="en-GB"/>
              </w:rPr>
              <w:t>Unacceptable</w:t>
            </w:r>
            <w:r>
              <w:rPr>
                <w:lang w:eastAsia="en-GB"/>
              </w:rPr>
              <w:t>*</w:t>
            </w:r>
          </w:p>
        </w:tc>
      </w:tr>
      <w:tr w:rsidR="007D38FB" w:rsidRPr="007006EA" w14:paraId="442B76DE" w14:textId="77777777" w:rsidTr="00527F97">
        <w:tc>
          <w:tcPr>
            <w:tcW w:w="681" w:type="pct"/>
            <w:shd w:val="pct25" w:color="auto" w:fill="auto"/>
          </w:tcPr>
          <w:p w14:paraId="5A24C322" w14:textId="77777777" w:rsidR="007D38FB" w:rsidRPr="00576CF3" w:rsidRDefault="007D38FB" w:rsidP="007D38FB">
            <w:pPr>
              <w:rPr>
                <w:lang w:eastAsia="en-GB"/>
              </w:rPr>
            </w:pPr>
            <w:r w:rsidRPr="00576CF3">
              <w:rPr>
                <w:lang w:eastAsia="en-GB"/>
              </w:rPr>
              <w:t xml:space="preserve">Scenario [3a] </w:t>
            </w:r>
          </w:p>
          <w:p w14:paraId="4F5ED195" w14:textId="77777777" w:rsidR="007D38FB" w:rsidRPr="00576CF3" w:rsidRDefault="007D38FB" w:rsidP="007D38FB">
            <w:pPr>
              <w:rPr>
                <w:lang w:eastAsia="en-GB"/>
              </w:rPr>
            </w:pPr>
            <w:r w:rsidRPr="00A65D54">
              <w:rPr>
                <w:lang w:eastAsia="en-GB"/>
              </w:rPr>
              <w:t>child 2-6 years</w:t>
            </w:r>
          </w:p>
        </w:tc>
        <w:tc>
          <w:tcPr>
            <w:tcW w:w="429" w:type="pct"/>
            <w:shd w:val="pct25" w:color="auto" w:fill="auto"/>
            <w:vAlign w:val="center"/>
          </w:tcPr>
          <w:p w14:paraId="039B1FFE"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71270519"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00FB8845" w14:textId="76B39482" w:rsidR="007D38FB" w:rsidRPr="00527F97" w:rsidRDefault="007D38FB" w:rsidP="007D38FB">
            <w:pPr>
              <w:jc w:val="center"/>
            </w:pPr>
            <w:r>
              <w:rPr>
                <w:color w:val="000000"/>
              </w:rPr>
              <w:t>12.76</w:t>
            </w:r>
          </w:p>
        </w:tc>
        <w:tc>
          <w:tcPr>
            <w:tcW w:w="580" w:type="pct"/>
            <w:shd w:val="pct25" w:color="auto" w:fill="auto"/>
            <w:vAlign w:val="center"/>
          </w:tcPr>
          <w:p w14:paraId="4CA78007" w14:textId="625528F3" w:rsidR="007D38FB" w:rsidRPr="00527F97" w:rsidRDefault="007D38FB" w:rsidP="007D38FB">
            <w:pPr>
              <w:jc w:val="center"/>
            </w:pPr>
            <w:r>
              <w:t>255.3</w:t>
            </w:r>
          </w:p>
        </w:tc>
        <w:tc>
          <w:tcPr>
            <w:tcW w:w="677" w:type="pct"/>
            <w:shd w:val="pct25" w:color="auto" w:fill="auto"/>
            <w:vAlign w:val="center"/>
          </w:tcPr>
          <w:p w14:paraId="50E778E4" w14:textId="582F6C50" w:rsidR="007D38FB" w:rsidRPr="00527F97" w:rsidRDefault="007D38FB" w:rsidP="007D38FB">
            <w:pPr>
              <w:jc w:val="center"/>
            </w:pPr>
            <w:r>
              <w:t>1</w:t>
            </w:r>
          </w:p>
        </w:tc>
        <w:tc>
          <w:tcPr>
            <w:tcW w:w="526" w:type="pct"/>
            <w:shd w:val="pct25" w:color="auto" w:fill="auto"/>
            <w:vAlign w:val="center"/>
          </w:tcPr>
          <w:p w14:paraId="5B159ACB" w14:textId="2E5B2556" w:rsidR="007D38FB" w:rsidRPr="00576CF3" w:rsidRDefault="007D38FB" w:rsidP="007D38FB">
            <w:pPr>
              <w:jc w:val="center"/>
              <w:rPr>
                <w:lang w:eastAsia="en-GB"/>
              </w:rPr>
            </w:pPr>
            <w:r>
              <w:rPr>
                <w:lang w:eastAsia="en-GB"/>
              </w:rPr>
              <w:t>0</w:t>
            </w:r>
          </w:p>
        </w:tc>
        <w:tc>
          <w:tcPr>
            <w:tcW w:w="959" w:type="pct"/>
            <w:shd w:val="pct25" w:color="auto" w:fill="auto"/>
            <w:vAlign w:val="center"/>
          </w:tcPr>
          <w:p w14:paraId="66E04106" w14:textId="5C8D1199" w:rsidR="007D38FB" w:rsidRPr="00576CF3" w:rsidRDefault="007D38FB" w:rsidP="007D38FB">
            <w:pPr>
              <w:jc w:val="center"/>
            </w:pPr>
            <w:r w:rsidRPr="00576CF3">
              <w:rPr>
                <w:lang w:eastAsia="en-GB"/>
              </w:rPr>
              <w:t>Unacceptable</w:t>
            </w:r>
            <w:r>
              <w:rPr>
                <w:lang w:eastAsia="en-GB"/>
              </w:rPr>
              <w:t>*</w:t>
            </w:r>
          </w:p>
        </w:tc>
      </w:tr>
      <w:tr w:rsidR="007D38FB" w:rsidRPr="007006EA" w14:paraId="18F7E42A" w14:textId="77777777" w:rsidTr="00527F97">
        <w:tc>
          <w:tcPr>
            <w:tcW w:w="681" w:type="pct"/>
            <w:shd w:val="pct25" w:color="auto" w:fill="auto"/>
          </w:tcPr>
          <w:p w14:paraId="527C0DDF" w14:textId="77777777" w:rsidR="007D38FB" w:rsidRPr="00576CF3" w:rsidRDefault="007D38FB" w:rsidP="007D38FB">
            <w:pPr>
              <w:rPr>
                <w:lang w:eastAsia="en-GB"/>
              </w:rPr>
            </w:pPr>
            <w:r w:rsidRPr="00576CF3">
              <w:rPr>
                <w:lang w:eastAsia="en-GB"/>
              </w:rPr>
              <w:t xml:space="preserve">Scenario [3a] </w:t>
            </w:r>
          </w:p>
          <w:p w14:paraId="7C2CFB13" w14:textId="77777777" w:rsidR="007D38FB" w:rsidRPr="00576CF3" w:rsidRDefault="007D38FB" w:rsidP="007D38FB">
            <w:pPr>
              <w:rPr>
                <w:lang w:eastAsia="en-GB"/>
              </w:rPr>
            </w:pPr>
            <w:r w:rsidRPr="00A65D54">
              <w:rPr>
                <w:lang w:eastAsia="en-GB"/>
              </w:rPr>
              <w:t>child 1-2 years</w:t>
            </w:r>
          </w:p>
        </w:tc>
        <w:tc>
          <w:tcPr>
            <w:tcW w:w="429" w:type="pct"/>
            <w:shd w:val="pct25" w:color="auto" w:fill="auto"/>
            <w:vAlign w:val="center"/>
          </w:tcPr>
          <w:p w14:paraId="64A90AA6"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440A8129"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6209C939" w14:textId="7810D781" w:rsidR="007D38FB" w:rsidRPr="00527F97" w:rsidRDefault="007D38FB" w:rsidP="007D38FB">
            <w:pPr>
              <w:jc w:val="center"/>
            </w:pPr>
            <w:r>
              <w:rPr>
                <w:color w:val="000000"/>
              </w:rPr>
              <w:t>14.05</w:t>
            </w:r>
          </w:p>
        </w:tc>
        <w:tc>
          <w:tcPr>
            <w:tcW w:w="580" w:type="pct"/>
            <w:shd w:val="pct25" w:color="auto" w:fill="auto"/>
            <w:vAlign w:val="center"/>
          </w:tcPr>
          <w:p w14:paraId="2C798CEA" w14:textId="392858EA" w:rsidR="007D38FB" w:rsidRPr="00527F97" w:rsidRDefault="007D38FB" w:rsidP="007D38FB">
            <w:pPr>
              <w:jc w:val="center"/>
            </w:pPr>
            <w:r>
              <w:t>281.1</w:t>
            </w:r>
          </w:p>
        </w:tc>
        <w:tc>
          <w:tcPr>
            <w:tcW w:w="677" w:type="pct"/>
            <w:shd w:val="pct25" w:color="auto" w:fill="auto"/>
            <w:vAlign w:val="center"/>
          </w:tcPr>
          <w:p w14:paraId="4E1FB47D" w14:textId="2A1ACDE3" w:rsidR="007D38FB" w:rsidRPr="00527F97" w:rsidRDefault="007D38FB" w:rsidP="007D38FB">
            <w:pPr>
              <w:jc w:val="center"/>
            </w:pPr>
            <w:r>
              <w:t>1</w:t>
            </w:r>
          </w:p>
        </w:tc>
        <w:tc>
          <w:tcPr>
            <w:tcW w:w="526" w:type="pct"/>
            <w:shd w:val="pct25" w:color="auto" w:fill="auto"/>
            <w:vAlign w:val="center"/>
          </w:tcPr>
          <w:p w14:paraId="315C0431" w14:textId="615946D1" w:rsidR="007D38FB" w:rsidRPr="00576CF3" w:rsidRDefault="007D38FB" w:rsidP="007D38FB">
            <w:pPr>
              <w:jc w:val="center"/>
              <w:rPr>
                <w:lang w:eastAsia="en-GB"/>
              </w:rPr>
            </w:pPr>
            <w:r>
              <w:rPr>
                <w:lang w:eastAsia="en-GB"/>
              </w:rPr>
              <w:t>0</w:t>
            </w:r>
          </w:p>
        </w:tc>
        <w:tc>
          <w:tcPr>
            <w:tcW w:w="959" w:type="pct"/>
            <w:shd w:val="pct25" w:color="auto" w:fill="auto"/>
            <w:vAlign w:val="center"/>
          </w:tcPr>
          <w:p w14:paraId="32198B0B" w14:textId="3A96B01B" w:rsidR="007D38FB" w:rsidRPr="00576CF3" w:rsidRDefault="007D38FB" w:rsidP="007D38FB">
            <w:pPr>
              <w:jc w:val="center"/>
            </w:pPr>
            <w:r w:rsidRPr="00576CF3">
              <w:rPr>
                <w:lang w:eastAsia="en-GB"/>
              </w:rPr>
              <w:t>Unacceptable</w:t>
            </w:r>
            <w:r>
              <w:rPr>
                <w:lang w:eastAsia="en-GB"/>
              </w:rPr>
              <w:t>*</w:t>
            </w:r>
          </w:p>
        </w:tc>
      </w:tr>
      <w:tr w:rsidR="007D38FB" w:rsidRPr="007006EA" w14:paraId="0D0C9981" w14:textId="77777777" w:rsidTr="00AB0863">
        <w:tc>
          <w:tcPr>
            <w:tcW w:w="681" w:type="pct"/>
            <w:tcBorders>
              <w:bottom w:val="single" w:sz="4" w:space="0" w:color="auto"/>
            </w:tcBorders>
            <w:shd w:val="pct25" w:color="auto" w:fill="auto"/>
          </w:tcPr>
          <w:p w14:paraId="78F8D773" w14:textId="77777777" w:rsidR="007D38FB" w:rsidRPr="00576CF3" w:rsidRDefault="007D38FB" w:rsidP="007D38FB">
            <w:pPr>
              <w:rPr>
                <w:lang w:eastAsia="en-GB"/>
              </w:rPr>
            </w:pPr>
            <w:r w:rsidRPr="00576CF3">
              <w:rPr>
                <w:lang w:eastAsia="en-GB"/>
              </w:rPr>
              <w:t xml:space="preserve">Scenario [3a] </w:t>
            </w:r>
          </w:p>
          <w:p w14:paraId="7D6E5FD1" w14:textId="77777777" w:rsidR="007D38FB" w:rsidRPr="00576CF3" w:rsidRDefault="007D38FB" w:rsidP="007D38FB">
            <w:pPr>
              <w:rPr>
                <w:lang w:eastAsia="en-GB"/>
              </w:rPr>
            </w:pPr>
            <w:r w:rsidRPr="00A65D54">
              <w:rPr>
                <w:lang w:eastAsia="en-GB"/>
              </w:rPr>
              <w:t>child 6-12 months</w:t>
            </w:r>
          </w:p>
        </w:tc>
        <w:tc>
          <w:tcPr>
            <w:tcW w:w="429" w:type="pct"/>
            <w:tcBorders>
              <w:bottom w:val="single" w:sz="4" w:space="0" w:color="auto"/>
            </w:tcBorders>
            <w:shd w:val="pct25" w:color="auto" w:fill="auto"/>
            <w:vAlign w:val="center"/>
          </w:tcPr>
          <w:p w14:paraId="0E5EDDAC"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686AD5FD"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65A04830" w14:textId="5BE7D5F5" w:rsidR="007D38FB" w:rsidRPr="00527F97" w:rsidRDefault="007D38FB" w:rsidP="007D38FB">
            <w:pPr>
              <w:jc w:val="center"/>
            </w:pPr>
            <w:r>
              <w:rPr>
                <w:color w:val="000000"/>
              </w:rPr>
              <w:t>15.01</w:t>
            </w:r>
          </w:p>
        </w:tc>
        <w:tc>
          <w:tcPr>
            <w:tcW w:w="580" w:type="pct"/>
            <w:tcBorders>
              <w:bottom w:val="single" w:sz="4" w:space="0" w:color="auto"/>
            </w:tcBorders>
            <w:shd w:val="pct25" w:color="auto" w:fill="auto"/>
            <w:vAlign w:val="center"/>
          </w:tcPr>
          <w:p w14:paraId="50FE4E40" w14:textId="680806BF" w:rsidR="007D38FB" w:rsidRPr="00527F97" w:rsidRDefault="007D38FB" w:rsidP="007D38FB">
            <w:pPr>
              <w:jc w:val="center"/>
            </w:pPr>
            <w:r>
              <w:t>300.1</w:t>
            </w:r>
          </w:p>
        </w:tc>
        <w:tc>
          <w:tcPr>
            <w:tcW w:w="677" w:type="pct"/>
            <w:tcBorders>
              <w:bottom w:val="single" w:sz="4" w:space="0" w:color="auto"/>
            </w:tcBorders>
            <w:shd w:val="pct25" w:color="auto" w:fill="auto"/>
            <w:vAlign w:val="center"/>
          </w:tcPr>
          <w:p w14:paraId="470CCDE8" w14:textId="065190CD" w:rsidR="007D38FB" w:rsidRPr="00527F97" w:rsidRDefault="007D38FB" w:rsidP="007D38FB">
            <w:pPr>
              <w:jc w:val="center"/>
            </w:pPr>
            <w:r>
              <w:t>1</w:t>
            </w:r>
          </w:p>
        </w:tc>
        <w:tc>
          <w:tcPr>
            <w:tcW w:w="526" w:type="pct"/>
            <w:tcBorders>
              <w:bottom w:val="single" w:sz="4" w:space="0" w:color="auto"/>
            </w:tcBorders>
            <w:shd w:val="pct25" w:color="auto" w:fill="auto"/>
            <w:vAlign w:val="center"/>
          </w:tcPr>
          <w:p w14:paraId="51442342" w14:textId="022CCCE3"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3E097CFC" w14:textId="52A6EC6F" w:rsidR="007D38FB" w:rsidRPr="00576CF3" w:rsidRDefault="007D38FB" w:rsidP="007D38FB">
            <w:pPr>
              <w:jc w:val="center"/>
            </w:pPr>
            <w:r w:rsidRPr="00576CF3">
              <w:rPr>
                <w:lang w:eastAsia="en-GB"/>
              </w:rPr>
              <w:t>Unacceptable</w:t>
            </w:r>
            <w:r>
              <w:rPr>
                <w:lang w:eastAsia="en-GB"/>
              </w:rPr>
              <w:t>*</w:t>
            </w:r>
          </w:p>
        </w:tc>
      </w:tr>
      <w:tr w:rsidR="004C4BA9" w:rsidRPr="007006EA" w14:paraId="16529B38" w14:textId="77777777" w:rsidTr="00527F97">
        <w:tc>
          <w:tcPr>
            <w:tcW w:w="681" w:type="pct"/>
            <w:shd w:val="pct15" w:color="auto" w:fill="auto"/>
          </w:tcPr>
          <w:p w14:paraId="3769A80E" w14:textId="77777777" w:rsidR="004C4BA9" w:rsidRPr="00576CF3" w:rsidRDefault="004C4BA9" w:rsidP="004C4BA9">
            <w:pPr>
              <w:rPr>
                <w:b/>
                <w:color w:val="FF0000"/>
                <w:lang w:eastAsia="en-GB"/>
              </w:rPr>
            </w:pPr>
            <w:r w:rsidRPr="00576CF3">
              <w:rPr>
                <w:b/>
                <w:color w:val="FF0000"/>
                <w:lang w:eastAsia="en-GB"/>
              </w:rPr>
              <w:t xml:space="preserve">Scenario [3b] </w:t>
            </w:r>
          </w:p>
          <w:p w14:paraId="6B60F1C8"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0128778D"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087F134C"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0E14117F" w14:textId="0A8AA42B" w:rsidR="004C4BA9" w:rsidRPr="00527F97" w:rsidRDefault="004C4BA9" w:rsidP="004C4BA9">
            <w:pPr>
              <w:jc w:val="center"/>
              <w:rPr>
                <w:b/>
                <w:color w:val="FF0000"/>
              </w:rPr>
            </w:pPr>
            <w:r>
              <w:rPr>
                <w:color w:val="000000"/>
              </w:rPr>
              <w:t>5.59</w:t>
            </w:r>
          </w:p>
        </w:tc>
        <w:tc>
          <w:tcPr>
            <w:tcW w:w="580" w:type="pct"/>
            <w:shd w:val="pct15" w:color="auto" w:fill="auto"/>
            <w:vAlign w:val="center"/>
          </w:tcPr>
          <w:p w14:paraId="32EFEDAC" w14:textId="03C8C2C4" w:rsidR="004C4BA9" w:rsidRPr="00527F97" w:rsidRDefault="004C4BA9" w:rsidP="004C4BA9">
            <w:pPr>
              <w:jc w:val="center"/>
              <w:rPr>
                <w:b/>
                <w:color w:val="FF0000"/>
              </w:rPr>
            </w:pPr>
            <w:r>
              <w:rPr>
                <w:b/>
                <w:color w:val="FF0000"/>
              </w:rPr>
              <w:t>111.7</w:t>
            </w:r>
          </w:p>
        </w:tc>
        <w:tc>
          <w:tcPr>
            <w:tcW w:w="677" w:type="pct"/>
            <w:shd w:val="pct15" w:color="auto" w:fill="auto"/>
            <w:vAlign w:val="center"/>
          </w:tcPr>
          <w:p w14:paraId="397DA7FA" w14:textId="47E49512" w:rsidR="004C4BA9" w:rsidRPr="00527F97" w:rsidRDefault="004C4BA9" w:rsidP="004C4BA9">
            <w:pPr>
              <w:jc w:val="center"/>
              <w:rPr>
                <w:b/>
                <w:color w:val="FF0000"/>
              </w:rPr>
            </w:pPr>
            <w:r>
              <w:rPr>
                <w:b/>
                <w:color w:val="FF0000"/>
              </w:rPr>
              <w:t>1</w:t>
            </w:r>
          </w:p>
        </w:tc>
        <w:tc>
          <w:tcPr>
            <w:tcW w:w="526" w:type="pct"/>
            <w:shd w:val="pct15" w:color="auto" w:fill="auto"/>
            <w:vAlign w:val="center"/>
          </w:tcPr>
          <w:p w14:paraId="24A204C4" w14:textId="2737B266" w:rsidR="004C4BA9" w:rsidRPr="00576CF3" w:rsidRDefault="004C4BA9" w:rsidP="004C4BA9">
            <w:pPr>
              <w:jc w:val="center"/>
              <w:rPr>
                <w:b/>
                <w:color w:val="FF0000"/>
                <w:lang w:eastAsia="en-GB"/>
              </w:rPr>
            </w:pPr>
            <w:r>
              <w:rPr>
                <w:b/>
                <w:color w:val="FF0000"/>
                <w:lang w:eastAsia="en-GB"/>
              </w:rPr>
              <w:t>0</w:t>
            </w:r>
          </w:p>
        </w:tc>
        <w:tc>
          <w:tcPr>
            <w:tcW w:w="959" w:type="pct"/>
            <w:shd w:val="pct15" w:color="auto" w:fill="auto"/>
            <w:vAlign w:val="center"/>
          </w:tcPr>
          <w:p w14:paraId="769D9463" w14:textId="77777777" w:rsidR="004C4BA9" w:rsidRPr="00576CF3" w:rsidRDefault="004C4BA9" w:rsidP="004C4BA9">
            <w:pPr>
              <w:jc w:val="center"/>
              <w:rPr>
                <w:b/>
                <w:color w:val="FF0000"/>
              </w:rPr>
            </w:pPr>
            <w:r w:rsidRPr="00576CF3">
              <w:rPr>
                <w:b/>
                <w:color w:val="FF0000"/>
                <w:lang w:eastAsia="en-GB"/>
              </w:rPr>
              <w:t>Unacceptable</w:t>
            </w:r>
          </w:p>
        </w:tc>
      </w:tr>
      <w:tr w:rsidR="004C4BA9" w:rsidRPr="007006EA" w14:paraId="74AF88E1" w14:textId="77777777" w:rsidTr="00527F97">
        <w:tc>
          <w:tcPr>
            <w:tcW w:w="681" w:type="pct"/>
            <w:shd w:val="pct15" w:color="auto" w:fill="auto"/>
          </w:tcPr>
          <w:p w14:paraId="7A19738E" w14:textId="77777777" w:rsidR="004C4BA9" w:rsidRPr="00576CF3" w:rsidRDefault="004C4BA9" w:rsidP="004C4BA9">
            <w:pPr>
              <w:rPr>
                <w:b/>
                <w:color w:val="FF0000"/>
                <w:lang w:eastAsia="en-GB"/>
              </w:rPr>
            </w:pPr>
            <w:r w:rsidRPr="00576CF3">
              <w:rPr>
                <w:b/>
                <w:color w:val="FF0000"/>
                <w:lang w:eastAsia="en-GB"/>
              </w:rPr>
              <w:t xml:space="preserve">Scenario [3b] </w:t>
            </w:r>
          </w:p>
          <w:p w14:paraId="3D7301FA"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001FA32C"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58C3902C"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617EC2DF" w14:textId="69A36414" w:rsidR="004C4BA9" w:rsidRPr="00527F97" w:rsidRDefault="004C4BA9" w:rsidP="004C4BA9">
            <w:pPr>
              <w:jc w:val="center"/>
              <w:rPr>
                <w:b/>
                <w:color w:val="FF0000"/>
              </w:rPr>
            </w:pPr>
            <w:r>
              <w:rPr>
                <w:color w:val="000000"/>
              </w:rPr>
              <w:t>7.31</w:t>
            </w:r>
          </w:p>
        </w:tc>
        <w:tc>
          <w:tcPr>
            <w:tcW w:w="580" w:type="pct"/>
            <w:shd w:val="pct15" w:color="auto" w:fill="auto"/>
            <w:vAlign w:val="center"/>
          </w:tcPr>
          <w:p w14:paraId="5706D9E6" w14:textId="3C433F9D" w:rsidR="004C4BA9" w:rsidRPr="00527F97" w:rsidRDefault="004C4BA9" w:rsidP="004C4BA9">
            <w:pPr>
              <w:jc w:val="center"/>
              <w:rPr>
                <w:b/>
                <w:color w:val="FF0000"/>
              </w:rPr>
            </w:pPr>
            <w:r>
              <w:rPr>
                <w:b/>
                <w:color w:val="FF0000"/>
              </w:rPr>
              <w:t>146.2</w:t>
            </w:r>
          </w:p>
        </w:tc>
        <w:tc>
          <w:tcPr>
            <w:tcW w:w="677" w:type="pct"/>
            <w:shd w:val="pct15" w:color="auto" w:fill="auto"/>
            <w:vAlign w:val="center"/>
          </w:tcPr>
          <w:p w14:paraId="3CE2342E" w14:textId="7AEC3689" w:rsidR="004C4BA9" w:rsidRPr="00527F97" w:rsidRDefault="004C4BA9" w:rsidP="004C4BA9">
            <w:pPr>
              <w:jc w:val="center"/>
              <w:rPr>
                <w:b/>
                <w:color w:val="FF0000"/>
              </w:rPr>
            </w:pPr>
            <w:r>
              <w:rPr>
                <w:b/>
                <w:color w:val="FF0000"/>
              </w:rPr>
              <w:t>1</w:t>
            </w:r>
          </w:p>
        </w:tc>
        <w:tc>
          <w:tcPr>
            <w:tcW w:w="526" w:type="pct"/>
            <w:shd w:val="pct15" w:color="auto" w:fill="auto"/>
            <w:vAlign w:val="center"/>
          </w:tcPr>
          <w:p w14:paraId="4CF8AA91" w14:textId="52F51111" w:rsidR="004C4BA9" w:rsidRPr="00576CF3" w:rsidRDefault="004C4BA9" w:rsidP="004C4BA9">
            <w:pPr>
              <w:jc w:val="center"/>
              <w:rPr>
                <w:b/>
                <w:color w:val="FF0000"/>
                <w:lang w:eastAsia="en-GB"/>
              </w:rPr>
            </w:pPr>
            <w:r>
              <w:rPr>
                <w:b/>
                <w:color w:val="FF0000"/>
                <w:lang w:eastAsia="en-GB"/>
              </w:rPr>
              <w:t>0</w:t>
            </w:r>
          </w:p>
        </w:tc>
        <w:tc>
          <w:tcPr>
            <w:tcW w:w="959" w:type="pct"/>
            <w:shd w:val="pct15" w:color="auto" w:fill="auto"/>
            <w:vAlign w:val="center"/>
          </w:tcPr>
          <w:p w14:paraId="7AB45F0E" w14:textId="1E9C9737" w:rsidR="004C4BA9" w:rsidRPr="00576CF3" w:rsidRDefault="004C4BA9" w:rsidP="004C4BA9">
            <w:pPr>
              <w:jc w:val="center"/>
              <w:rPr>
                <w:b/>
                <w:color w:val="FF0000"/>
              </w:rPr>
            </w:pPr>
            <w:r w:rsidRPr="00576CF3">
              <w:rPr>
                <w:b/>
                <w:color w:val="FF0000"/>
                <w:lang w:eastAsia="en-GB"/>
              </w:rPr>
              <w:t>Unacceptable</w:t>
            </w:r>
            <w:r w:rsidR="00F62338">
              <w:rPr>
                <w:b/>
                <w:color w:val="FF0000"/>
                <w:lang w:eastAsia="en-GB"/>
              </w:rPr>
              <w:t>*</w:t>
            </w:r>
          </w:p>
        </w:tc>
      </w:tr>
      <w:tr w:rsidR="004C4BA9" w:rsidRPr="007006EA" w14:paraId="67EE300C" w14:textId="77777777" w:rsidTr="00527F97">
        <w:tc>
          <w:tcPr>
            <w:tcW w:w="681" w:type="pct"/>
            <w:shd w:val="pct15" w:color="auto" w:fill="auto"/>
          </w:tcPr>
          <w:p w14:paraId="0D23160E" w14:textId="77777777" w:rsidR="004C4BA9" w:rsidRPr="00576CF3" w:rsidRDefault="004C4BA9" w:rsidP="004C4BA9">
            <w:pPr>
              <w:rPr>
                <w:b/>
                <w:color w:val="FF0000"/>
                <w:lang w:eastAsia="en-GB"/>
              </w:rPr>
            </w:pPr>
            <w:r w:rsidRPr="00576CF3">
              <w:rPr>
                <w:b/>
                <w:color w:val="FF0000"/>
                <w:lang w:eastAsia="en-GB"/>
              </w:rPr>
              <w:t xml:space="preserve">Scenario [3b] </w:t>
            </w:r>
          </w:p>
          <w:p w14:paraId="1611C35F"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shd w:val="pct15" w:color="auto" w:fill="auto"/>
            <w:vAlign w:val="center"/>
          </w:tcPr>
          <w:p w14:paraId="4280D466"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6361326E"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22D89CF3" w14:textId="5714C61B" w:rsidR="004C4BA9" w:rsidRPr="00527F97" w:rsidRDefault="004C4BA9" w:rsidP="004C4BA9">
            <w:pPr>
              <w:jc w:val="center"/>
              <w:rPr>
                <w:b/>
                <w:color w:val="FF0000"/>
              </w:rPr>
            </w:pPr>
            <w:r>
              <w:rPr>
                <w:color w:val="000000"/>
              </w:rPr>
              <w:t>8.40</w:t>
            </w:r>
          </w:p>
        </w:tc>
        <w:tc>
          <w:tcPr>
            <w:tcW w:w="580" w:type="pct"/>
            <w:shd w:val="pct15" w:color="auto" w:fill="auto"/>
            <w:vAlign w:val="center"/>
          </w:tcPr>
          <w:p w14:paraId="6B09DAD6" w14:textId="5300ED7F" w:rsidR="004C4BA9" w:rsidRPr="00527F97" w:rsidRDefault="004C4BA9" w:rsidP="004C4BA9">
            <w:pPr>
              <w:jc w:val="center"/>
              <w:rPr>
                <w:b/>
                <w:color w:val="FF0000"/>
              </w:rPr>
            </w:pPr>
            <w:r>
              <w:rPr>
                <w:b/>
                <w:color w:val="FF0000"/>
              </w:rPr>
              <w:t>168</w:t>
            </w:r>
          </w:p>
        </w:tc>
        <w:tc>
          <w:tcPr>
            <w:tcW w:w="677" w:type="pct"/>
            <w:shd w:val="pct15" w:color="auto" w:fill="auto"/>
            <w:vAlign w:val="center"/>
          </w:tcPr>
          <w:p w14:paraId="741D254C" w14:textId="65A40C5B" w:rsidR="004C4BA9" w:rsidRPr="00527F97" w:rsidRDefault="004C4BA9" w:rsidP="004C4BA9">
            <w:pPr>
              <w:jc w:val="center"/>
              <w:rPr>
                <w:b/>
                <w:color w:val="FF0000"/>
              </w:rPr>
            </w:pPr>
            <w:r>
              <w:rPr>
                <w:b/>
                <w:color w:val="FF0000"/>
              </w:rPr>
              <w:t>1</w:t>
            </w:r>
          </w:p>
        </w:tc>
        <w:tc>
          <w:tcPr>
            <w:tcW w:w="526" w:type="pct"/>
            <w:shd w:val="pct15" w:color="auto" w:fill="auto"/>
            <w:vAlign w:val="center"/>
          </w:tcPr>
          <w:p w14:paraId="1D2CC1A2" w14:textId="617AFC7D" w:rsidR="004C4BA9" w:rsidRPr="00576CF3" w:rsidRDefault="004C4BA9" w:rsidP="004C4BA9">
            <w:pPr>
              <w:jc w:val="center"/>
              <w:rPr>
                <w:b/>
                <w:color w:val="FF0000"/>
                <w:lang w:eastAsia="en-GB"/>
              </w:rPr>
            </w:pPr>
            <w:r>
              <w:rPr>
                <w:b/>
                <w:color w:val="FF0000"/>
                <w:lang w:eastAsia="en-GB"/>
              </w:rPr>
              <w:t>0</w:t>
            </w:r>
          </w:p>
        </w:tc>
        <w:tc>
          <w:tcPr>
            <w:tcW w:w="959" w:type="pct"/>
            <w:shd w:val="pct15" w:color="auto" w:fill="auto"/>
            <w:vAlign w:val="center"/>
          </w:tcPr>
          <w:p w14:paraId="590D226A" w14:textId="463523CC" w:rsidR="004C4BA9" w:rsidRPr="00576CF3" w:rsidRDefault="004C4BA9" w:rsidP="004C4BA9">
            <w:pPr>
              <w:jc w:val="center"/>
              <w:rPr>
                <w:b/>
                <w:color w:val="FF0000"/>
              </w:rPr>
            </w:pPr>
            <w:r w:rsidRPr="00576CF3">
              <w:rPr>
                <w:b/>
                <w:color w:val="FF0000"/>
                <w:lang w:eastAsia="en-GB"/>
              </w:rPr>
              <w:t>Unacceptable</w:t>
            </w:r>
            <w:r w:rsidR="00F62338">
              <w:rPr>
                <w:b/>
                <w:color w:val="FF0000"/>
                <w:lang w:eastAsia="en-GB"/>
              </w:rPr>
              <w:t>*</w:t>
            </w:r>
          </w:p>
        </w:tc>
      </w:tr>
      <w:tr w:rsidR="004C4BA9" w:rsidRPr="007006EA" w14:paraId="6CC608D0" w14:textId="77777777" w:rsidTr="00527F97">
        <w:tc>
          <w:tcPr>
            <w:tcW w:w="681" w:type="pct"/>
            <w:shd w:val="pct15" w:color="auto" w:fill="auto"/>
          </w:tcPr>
          <w:p w14:paraId="37B619A5" w14:textId="77777777" w:rsidR="004C4BA9" w:rsidRPr="00576CF3" w:rsidRDefault="004C4BA9" w:rsidP="004C4BA9">
            <w:pPr>
              <w:rPr>
                <w:b/>
                <w:color w:val="FF0000"/>
                <w:lang w:eastAsia="en-GB"/>
              </w:rPr>
            </w:pPr>
            <w:r w:rsidRPr="00576CF3">
              <w:rPr>
                <w:b/>
                <w:color w:val="FF0000"/>
                <w:lang w:eastAsia="en-GB"/>
              </w:rPr>
              <w:t xml:space="preserve">Scenario [3b] </w:t>
            </w:r>
          </w:p>
          <w:p w14:paraId="6002AE40" w14:textId="77777777" w:rsidR="004C4BA9" w:rsidRPr="00576CF3" w:rsidRDefault="004C4BA9" w:rsidP="004C4BA9">
            <w:pPr>
              <w:rPr>
                <w:b/>
                <w:color w:val="FF0000"/>
                <w:lang w:eastAsia="en-GB"/>
              </w:rPr>
            </w:pPr>
            <w:r w:rsidRPr="00A65D54">
              <w:rPr>
                <w:b/>
                <w:color w:val="FF0000"/>
                <w:lang w:eastAsia="en-GB"/>
              </w:rPr>
              <w:t>child 1-2 years</w:t>
            </w:r>
          </w:p>
        </w:tc>
        <w:tc>
          <w:tcPr>
            <w:tcW w:w="429" w:type="pct"/>
            <w:shd w:val="pct15" w:color="auto" w:fill="auto"/>
            <w:vAlign w:val="center"/>
          </w:tcPr>
          <w:p w14:paraId="61E3A8E3"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75D2EBEC"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37B1A64F" w14:textId="0F1388D3" w:rsidR="004C4BA9" w:rsidRPr="00527F97" w:rsidRDefault="004C4BA9" w:rsidP="004C4BA9">
            <w:pPr>
              <w:jc w:val="center"/>
              <w:rPr>
                <w:b/>
                <w:color w:val="FF0000"/>
              </w:rPr>
            </w:pPr>
            <w:r>
              <w:rPr>
                <w:color w:val="000000"/>
              </w:rPr>
              <w:t>9.34</w:t>
            </w:r>
          </w:p>
        </w:tc>
        <w:tc>
          <w:tcPr>
            <w:tcW w:w="580" w:type="pct"/>
            <w:shd w:val="pct15" w:color="auto" w:fill="auto"/>
            <w:vAlign w:val="center"/>
          </w:tcPr>
          <w:p w14:paraId="3545FBFE" w14:textId="7B74AE5C" w:rsidR="004C4BA9" w:rsidRPr="00527F97" w:rsidRDefault="004C4BA9" w:rsidP="004C4BA9">
            <w:pPr>
              <w:jc w:val="center"/>
              <w:rPr>
                <w:b/>
                <w:color w:val="FF0000"/>
              </w:rPr>
            </w:pPr>
            <w:r>
              <w:rPr>
                <w:b/>
                <w:color w:val="FF0000"/>
              </w:rPr>
              <w:t>186.8</w:t>
            </w:r>
          </w:p>
        </w:tc>
        <w:tc>
          <w:tcPr>
            <w:tcW w:w="677" w:type="pct"/>
            <w:shd w:val="pct15" w:color="auto" w:fill="auto"/>
            <w:vAlign w:val="center"/>
          </w:tcPr>
          <w:p w14:paraId="58E10A33" w14:textId="465209F7" w:rsidR="004C4BA9" w:rsidRPr="00527F97" w:rsidRDefault="004C4BA9" w:rsidP="004C4BA9">
            <w:pPr>
              <w:jc w:val="center"/>
              <w:rPr>
                <w:b/>
                <w:color w:val="FF0000"/>
              </w:rPr>
            </w:pPr>
            <w:r>
              <w:rPr>
                <w:b/>
                <w:color w:val="FF0000"/>
              </w:rPr>
              <w:t>1</w:t>
            </w:r>
          </w:p>
        </w:tc>
        <w:tc>
          <w:tcPr>
            <w:tcW w:w="526" w:type="pct"/>
            <w:shd w:val="pct15" w:color="auto" w:fill="auto"/>
            <w:vAlign w:val="center"/>
          </w:tcPr>
          <w:p w14:paraId="4C5138F1" w14:textId="54551D06" w:rsidR="004C4BA9" w:rsidRPr="00576CF3" w:rsidRDefault="004C4BA9" w:rsidP="004C4BA9">
            <w:pPr>
              <w:jc w:val="center"/>
              <w:rPr>
                <w:b/>
                <w:color w:val="FF0000"/>
                <w:lang w:eastAsia="en-GB"/>
              </w:rPr>
            </w:pPr>
            <w:r>
              <w:rPr>
                <w:b/>
                <w:color w:val="FF0000"/>
                <w:lang w:eastAsia="en-GB"/>
              </w:rPr>
              <w:t>0</w:t>
            </w:r>
          </w:p>
        </w:tc>
        <w:tc>
          <w:tcPr>
            <w:tcW w:w="959" w:type="pct"/>
            <w:shd w:val="pct15" w:color="auto" w:fill="auto"/>
            <w:vAlign w:val="center"/>
          </w:tcPr>
          <w:p w14:paraId="63025D66" w14:textId="60475648" w:rsidR="004C4BA9" w:rsidRPr="00576CF3" w:rsidRDefault="004C4BA9" w:rsidP="004C4BA9">
            <w:pPr>
              <w:jc w:val="center"/>
              <w:rPr>
                <w:b/>
                <w:color w:val="FF0000"/>
              </w:rPr>
            </w:pPr>
            <w:r w:rsidRPr="00576CF3">
              <w:rPr>
                <w:b/>
                <w:color w:val="FF0000"/>
                <w:lang w:eastAsia="en-GB"/>
              </w:rPr>
              <w:t>Unacceptable</w:t>
            </w:r>
            <w:r w:rsidR="00F62338">
              <w:rPr>
                <w:b/>
                <w:color w:val="FF0000"/>
                <w:lang w:eastAsia="en-GB"/>
              </w:rPr>
              <w:t>*</w:t>
            </w:r>
          </w:p>
        </w:tc>
      </w:tr>
      <w:tr w:rsidR="004C4BA9" w:rsidRPr="007006EA" w14:paraId="371F9F22" w14:textId="77777777" w:rsidTr="00AB0863">
        <w:tc>
          <w:tcPr>
            <w:tcW w:w="681" w:type="pct"/>
            <w:shd w:val="pct15" w:color="auto" w:fill="auto"/>
          </w:tcPr>
          <w:p w14:paraId="044D0FF3" w14:textId="77777777" w:rsidR="004C4BA9" w:rsidRPr="00576CF3" w:rsidRDefault="004C4BA9" w:rsidP="004C4BA9">
            <w:pPr>
              <w:rPr>
                <w:b/>
                <w:color w:val="FF0000"/>
                <w:lang w:eastAsia="en-GB"/>
              </w:rPr>
            </w:pPr>
            <w:r w:rsidRPr="00576CF3">
              <w:rPr>
                <w:b/>
                <w:color w:val="FF0000"/>
                <w:lang w:eastAsia="en-GB"/>
              </w:rPr>
              <w:t xml:space="preserve">Scenario [3b] </w:t>
            </w:r>
          </w:p>
          <w:p w14:paraId="1B697E79" w14:textId="77777777" w:rsidR="004C4BA9" w:rsidRPr="00576CF3" w:rsidRDefault="004C4BA9" w:rsidP="004C4BA9">
            <w:pPr>
              <w:rPr>
                <w:b/>
                <w:color w:val="FF0000"/>
                <w:lang w:eastAsia="en-GB"/>
              </w:rPr>
            </w:pPr>
            <w:r w:rsidRPr="00A65D54">
              <w:rPr>
                <w:b/>
                <w:color w:val="FF0000"/>
                <w:lang w:eastAsia="en-GB"/>
              </w:rPr>
              <w:t>child 6-12 months</w:t>
            </w:r>
          </w:p>
        </w:tc>
        <w:tc>
          <w:tcPr>
            <w:tcW w:w="429" w:type="pct"/>
            <w:shd w:val="pct15" w:color="auto" w:fill="auto"/>
            <w:vAlign w:val="center"/>
          </w:tcPr>
          <w:p w14:paraId="3925AD57"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7577C416"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0EAA65E6" w14:textId="1B800497" w:rsidR="004C4BA9" w:rsidRPr="00527F97" w:rsidRDefault="004C4BA9" w:rsidP="004C4BA9">
            <w:pPr>
              <w:jc w:val="center"/>
              <w:rPr>
                <w:b/>
                <w:color w:val="FF0000"/>
              </w:rPr>
            </w:pPr>
            <w:r>
              <w:rPr>
                <w:color w:val="000000"/>
              </w:rPr>
              <w:t>9.97</w:t>
            </w:r>
          </w:p>
        </w:tc>
        <w:tc>
          <w:tcPr>
            <w:tcW w:w="580" w:type="pct"/>
            <w:shd w:val="pct15" w:color="auto" w:fill="auto"/>
            <w:vAlign w:val="center"/>
          </w:tcPr>
          <w:p w14:paraId="3A13DD3B" w14:textId="193CD718" w:rsidR="004C4BA9" w:rsidRPr="00527F97" w:rsidRDefault="004C4BA9" w:rsidP="004C4BA9">
            <w:pPr>
              <w:jc w:val="center"/>
              <w:rPr>
                <w:b/>
                <w:color w:val="FF0000"/>
              </w:rPr>
            </w:pPr>
            <w:r>
              <w:rPr>
                <w:b/>
                <w:color w:val="FF0000"/>
              </w:rPr>
              <w:t>199.4</w:t>
            </w:r>
          </w:p>
        </w:tc>
        <w:tc>
          <w:tcPr>
            <w:tcW w:w="677" w:type="pct"/>
            <w:shd w:val="pct15" w:color="auto" w:fill="auto"/>
            <w:vAlign w:val="center"/>
          </w:tcPr>
          <w:p w14:paraId="271AEE83" w14:textId="4E147D13" w:rsidR="004C4BA9" w:rsidRPr="00527F97" w:rsidRDefault="004C4BA9" w:rsidP="004C4BA9">
            <w:pPr>
              <w:jc w:val="center"/>
              <w:rPr>
                <w:b/>
                <w:color w:val="FF0000"/>
              </w:rPr>
            </w:pPr>
            <w:r>
              <w:rPr>
                <w:b/>
                <w:color w:val="FF0000"/>
              </w:rPr>
              <w:t>1</w:t>
            </w:r>
          </w:p>
        </w:tc>
        <w:tc>
          <w:tcPr>
            <w:tcW w:w="526" w:type="pct"/>
            <w:shd w:val="pct15" w:color="auto" w:fill="auto"/>
            <w:vAlign w:val="center"/>
          </w:tcPr>
          <w:p w14:paraId="4F3CD568" w14:textId="030F1514" w:rsidR="004C4BA9" w:rsidRPr="00576CF3" w:rsidRDefault="004C4BA9" w:rsidP="004C4BA9">
            <w:pPr>
              <w:jc w:val="center"/>
              <w:rPr>
                <w:b/>
                <w:color w:val="FF0000"/>
                <w:lang w:eastAsia="en-GB"/>
              </w:rPr>
            </w:pPr>
            <w:r>
              <w:rPr>
                <w:b/>
                <w:color w:val="FF0000"/>
                <w:lang w:eastAsia="en-GB"/>
              </w:rPr>
              <w:t>0</w:t>
            </w:r>
          </w:p>
        </w:tc>
        <w:tc>
          <w:tcPr>
            <w:tcW w:w="959" w:type="pct"/>
            <w:shd w:val="pct15" w:color="auto" w:fill="auto"/>
            <w:vAlign w:val="center"/>
          </w:tcPr>
          <w:p w14:paraId="6BD3CB00" w14:textId="74A84534" w:rsidR="004C4BA9" w:rsidRPr="00576CF3" w:rsidRDefault="004C4BA9" w:rsidP="004C4BA9">
            <w:pPr>
              <w:jc w:val="center"/>
              <w:rPr>
                <w:b/>
                <w:color w:val="FF0000"/>
              </w:rPr>
            </w:pPr>
            <w:r w:rsidRPr="00576CF3">
              <w:rPr>
                <w:b/>
                <w:color w:val="FF0000"/>
                <w:lang w:eastAsia="en-GB"/>
              </w:rPr>
              <w:t>Unacceptable</w:t>
            </w:r>
            <w:r w:rsidR="00F62338">
              <w:rPr>
                <w:b/>
                <w:color w:val="FF0000"/>
                <w:lang w:eastAsia="en-GB"/>
              </w:rPr>
              <w:t>*</w:t>
            </w:r>
          </w:p>
        </w:tc>
      </w:tr>
      <w:tr w:rsidR="004C4BA9" w:rsidRPr="007006EA" w14:paraId="5C00E75E" w14:textId="77777777" w:rsidTr="00527F97">
        <w:tc>
          <w:tcPr>
            <w:tcW w:w="5000" w:type="pct"/>
            <w:gridSpan w:val="8"/>
            <w:tcBorders>
              <w:bottom w:val="single" w:sz="4" w:space="0" w:color="auto"/>
            </w:tcBorders>
            <w:vAlign w:val="center"/>
          </w:tcPr>
          <w:p w14:paraId="5328B6FD" w14:textId="77777777" w:rsidR="004C4BA9" w:rsidRPr="007006EA" w:rsidRDefault="004C4BA9" w:rsidP="004C4BA9">
            <w:pPr>
              <w:rPr>
                <w:color w:val="000000"/>
                <w:lang w:eastAsia="en-GB"/>
              </w:rPr>
            </w:pPr>
            <w:r w:rsidRPr="007006EA">
              <w:rPr>
                <w:b/>
                <w:color w:val="000000"/>
                <w:szCs w:val="22"/>
                <w:lang w:eastAsia="en-GB"/>
              </w:rPr>
              <w:t xml:space="preserve">Meta SPC </w:t>
            </w:r>
            <w:r>
              <w:rPr>
                <w:b/>
                <w:color w:val="000000"/>
                <w:szCs w:val="22"/>
                <w:lang w:eastAsia="en-GB"/>
              </w:rPr>
              <w:t>2</w:t>
            </w:r>
          </w:p>
        </w:tc>
      </w:tr>
      <w:tr w:rsidR="007D38FB" w:rsidRPr="007006EA" w14:paraId="3554360C" w14:textId="77777777" w:rsidTr="00527F97">
        <w:tc>
          <w:tcPr>
            <w:tcW w:w="681" w:type="pct"/>
            <w:shd w:val="pct25" w:color="auto" w:fill="auto"/>
          </w:tcPr>
          <w:p w14:paraId="29B8EAB9" w14:textId="77777777" w:rsidR="007D38FB" w:rsidRPr="00576CF3" w:rsidRDefault="007D38FB" w:rsidP="007D38FB">
            <w:pPr>
              <w:rPr>
                <w:lang w:eastAsia="en-GB"/>
              </w:rPr>
            </w:pPr>
            <w:r w:rsidRPr="00576CF3">
              <w:rPr>
                <w:lang w:eastAsia="en-GB"/>
              </w:rPr>
              <w:t xml:space="preserve">Scenario [4a] </w:t>
            </w:r>
          </w:p>
          <w:p w14:paraId="3611926D"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5B2B238E"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20FFF520"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166B8DBE" w14:textId="16F7B910" w:rsidR="007D38FB" w:rsidRPr="00527F97" w:rsidRDefault="007D38FB" w:rsidP="007D38FB">
            <w:pPr>
              <w:jc w:val="center"/>
            </w:pPr>
            <w:r>
              <w:rPr>
                <w:color w:val="000000"/>
              </w:rPr>
              <w:t>3.62</w:t>
            </w:r>
          </w:p>
        </w:tc>
        <w:tc>
          <w:tcPr>
            <w:tcW w:w="580" w:type="pct"/>
            <w:shd w:val="pct25" w:color="auto" w:fill="auto"/>
            <w:vAlign w:val="center"/>
          </w:tcPr>
          <w:p w14:paraId="37295F95" w14:textId="38834EF7" w:rsidR="007D38FB" w:rsidRPr="00527F97" w:rsidRDefault="007D38FB" w:rsidP="007D38FB">
            <w:pPr>
              <w:jc w:val="center"/>
            </w:pPr>
            <w:r>
              <w:t>72.4</w:t>
            </w:r>
          </w:p>
        </w:tc>
        <w:tc>
          <w:tcPr>
            <w:tcW w:w="677" w:type="pct"/>
            <w:shd w:val="pct25" w:color="auto" w:fill="auto"/>
            <w:vAlign w:val="center"/>
          </w:tcPr>
          <w:p w14:paraId="49449B63" w14:textId="2C6D3866" w:rsidR="007D38FB" w:rsidRPr="00527F97" w:rsidRDefault="007D38FB" w:rsidP="007D38FB">
            <w:pPr>
              <w:jc w:val="center"/>
            </w:pPr>
            <w:r>
              <w:t>2</w:t>
            </w:r>
          </w:p>
        </w:tc>
        <w:tc>
          <w:tcPr>
            <w:tcW w:w="526" w:type="pct"/>
            <w:shd w:val="pct25" w:color="auto" w:fill="auto"/>
            <w:vAlign w:val="center"/>
          </w:tcPr>
          <w:p w14:paraId="680A1102" w14:textId="751965B0" w:rsidR="007D38FB" w:rsidRPr="00576CF3" w:rsidRDefault="007D38FB" w:rsidP="007D38FB">
            <w:pPr>
              <w:jc w:val="center"/>
              <w:rPr>
                <w:lang w:eastAsia="en-GB"/>
              </w:rPr>
            </w:pPr>
            <w:r>
              <w:rPr>
                <w:lang w:eastAsia="en-GB"/>
              </w:rPr>
              <w:t>1</w:t>
            </w:r>
          </w:p>
        </w:tc>
        <w:tc>
          <w:tcPr>
            <w:tcW w:w="959" w:type="pct"/>
            <w:shd w:val="pct25" w:color="auto" w:fill="auto"/>
            <w:vAlign w:val="center"/>
          </w:tcPr>
          <w:p w14:paraId="653B7714" w14:textId="77777777" w:rsidR="007D38FB" w:rsidRPr="00576CF3" w:rsidRDefault="007D38FB" w:rsidP="007D38FB">
            <w:pPr>
              <w:jc w:val="center"/>
              <w:rPr>
                <w:lang w:eastAsia="en-GB"/>
              </w:rPr>
            </w:pPr>
            <w:r w:rsidRPr="00576CF3">
              <w:rPr>
                <w:lang w:eastAsia="en-GB"/>
              </w:rPr>
              <w:t>Acceptable only one application</w:t>
            </w:r>
          </w:p>
        </w:tc>
      </w:tr>
      <w:tr w:rsidR="007D38FB" w:rsidRPr="007006EA" w14:paraId="3A9A14E6" w14:textId="77777777" w:rsidTr="00527F97">
        <w:tc>
          <w:tcPr>
            <w:tcW w:w="681" w:type="pct"/>
            <w:shd w:val="pct25" w:color="auto" w:fill="auto"/>
          </w:tcPr>
          <w:p w14:paraId="7AAA46E4" w14:textId="77777777" w:rsidR="007D38FB" w:rsidRPr="00C34E78" w:rsidRDefault="007D38FB" w:rsidP="007D38FB">
            <w:pPr>
              <w:rPr>
                <w:highlight w:val="yellow"/>
                <w:lang w:eastAsia="en-GB"/>
              </w:rPr>
            </w:pPr>
            <w:r w:rsidRPr="00C34E78">
              <w:rPr>
                <w:highlight w:val="yellow"/>
                <w:lang w:eastAsia="en-GB"/>
              </w:rPr>
              <w:t xml:space="preserve">Scenario [4a] </w:t>
            </w:r>
          </w:p>
          <w:p w14:paraId="716EA58A" w14:textId="77777777" w:rsidR="007D38FB" w:rsidRPr="00C34E78" w:rsidRDefault="007D38FB" w:rsidP="007D38FB">
            <w:pPr>
              <w:rPr>
                <w:highlight w:val="yellow"/>
                <w:lang w:eastAsia="en-GB"/>
              </w:rPr>
            </w:pPr>
            <w:r w:rsidRPr="00C34E78">
              <w:rPr>
                <w:highlight w:val="yellow"/>
                <w:lang w:eastAsia="en-GB"/>
              </w:rPr>
              <w:t>child 6-11 years</w:t>
            </w:r>
          </w:p>
        </w:tc>
        <w:tc>
          <w:tcPr>
            <w:tcW w:w="429" w:type="pct"/>
            <w:shd w:val="pct25" w:color="auto" w:fill="auto"/>
            <w:vAlign w:val="center"/>
          </w:tcPr>
          <w:p w14:paraId="3CD1A422" w14:textId="77777777" w:rsidR="007D38FB" w:rsidRPr="00C34E78" w:rsidRDefault="007D38FB" w:rsidP="007D38FB">
            <w:pPr>
              <w:jc w:val="center"/>
              <w:rPr>
                <w:highlight w:val="yellow"/>
                <w:lang w:eastAsia="en-GB"/>
              </w:rPr>
            </w:pPr>
            <w:r w:rsidRPr="00C34E78">
              <w:rPr>
                <w:highlight w:val="yellow"/>
                <w:lang w:eastAsia="en-GB"/>
              </w:rPr>
              <w:t>1</w:t>
            </w:r>
          </w:p>
        </w:tc>
        <w:tc>
          <w:tcPr>
            <w:tcW w:w="437" w:type="pct"/>
            <w:shd w:val="pct25" w:color="auto" w:fill="auto"/>
            <w:vAlign w:val="center"/>
          </w:tcPr>
          <w:p w14:paraId="51926FB6" w14:textId="77777777" w:rsidR="007D38FB" w:rsidRPr="00C34E78" w:rsidRDefault="007D38FB" w:rsidP="007D38FB">
            <w:pPr>
              <w:jc w:val="center"/>
              <w:rPr>
                <w:highlight w:val="yellow"/>
                <w:lang w:eastAsia="en-GB"/>
              </w:rPr>
            </w:pPr>
            <w:r w:rsidRPr="00C34E78">
              <w:rPr>
                <w:highlight w:val="yellow"/>
                <w:lang w:eastAsia="en-GB"/>
              </w:rPr>
              <w:t>5</w:t>
            </w:r>
          </w:p>
        </w:tc>
        <w:tc>
          <w:tcPr>
            <w:tcW w:w="711" w:type="pct"/>
            <w:shd w:val="pct25" w:color="auto" w:fill="auto"/>
            <w:vAlign w:val="center"/>
          </w:tcPr>
          <w:p w14:paraId="79D47E44" w14:textId="20791D65" w:rsidR="007D38FB" w:rsidRPr="00C34E78" w:rsidRDefault="007D38FB" w:rsidP="007D38FB">
            <w:pPr>
              <w:jc w:val="center"/>
              <w:rPr>
                <w:highlight w:val="yellow"/>
              </w:rPr>
            </w:pPr>
            <w:r w:rsidRPr="00C34E78">
              <w:rPr>
                <w:color w:val="000000"/>
                <w:highlight w:val="yellow"/>
              </w:rPr>
              <w:t>5.04</w:t>
            </w:r>
          </w:p>
        </w:tc>
        <w:tc>
          <w:tcPr>
            <w:tcW w:w="580" w:type="pct"/>
            <w:shd w:val="pct25" w:color="auto" w:fill="auto"/>
            <w:vAlign w:val="center"/>
          </w:tcPr>
          <w:p w14:paraId="67FCFF25" w14:textId="61695FFD" w:rsidR="007D38FB" w:rsidRPr="00C34E78" w:rsidRDefault="007D38FB" w:rsidP="007D38FB">
            <w:pPr>
              <w:jc w:val="center"/>
              <w:rPr>
                <w:highlight w:val="yellow"/>
              </w:rPr>
            </w:pPr>
            <w:r w:rsidRPr="00C34E78">
              <w:rPr>
                <w:highlight w:val="yellow"/>
              </w:rPr>
              <w:t>100.8</w:t>
            </w:r>
          </w:p>
        </w:tc>
        <w:tc>
          <w:tcPr>
            <w:tcW w:w="677" w:type="pct"/>
            <w:shd w:val="pct25" w:color="auto" w:fill="auto"/>
            <w:vAlign w:val="center"/>
          </w:tcPr>
          <w:p w14:paraId="6FD525CD" w14:textId="231940B1" w:rsidR="007D38FB" w:rsidRPr="00C34E78" w:rsidRDefault="007D38FB" w:rsidP="007D38FB">
            <w:pPr>
              <w:jc w:val="center"/>
              <w:rPr>
                <w:highlight w:val="yellow"/>
              </w:rPr>
            </w:pPr>
            <w:r w:rsidRPr="00C34E78">
              <w:rPr>
                <w:highlight w:val="yellow"/>
              </w:rPr>
              <w:t>1</w:t>
            </w:r>
          </w:p>
        </w:tc>
        <w:tc>
          <w:tcPr>
            <w:tcW w:w="526" w:type="pct"/>
            <w:shd w:val="pct25" w:color="auto" w:fill="auto"/>
            <w:vAlign w:val="center"/>
          </w:tcPr>
          <w:p w14:paraId="5F1810DF" w14:textId="229464DF" w:rsidR="007D38FB" w:rsidRPr="00C34E78" w:rsidRDefault="00E321B9" w:rsidP="007D38FB">
            <w:pPr>
              <w:jc w:val="center"/>
              <w:rPr>
                <w:highlight w:val="yellow"/>
                <w:lang w:eastAsia="en-GB"/>
              </w:rPr>
            </w:pPr>
            <w:r>
              <w:rPr>
                <w:highlight w:val="yellow"/>
                <w:lang w:eastAsia="en-GB"/>
              </w:rPr>
              <w:t>0</w:t>
            </w:r>
          </w:p>
        </w:tc>
        <w:tc>
          <w:tcPr>
            <w:tcW w:w="959" w:type="pct"/>
            <w:shd w:val="pct25" w:color="auto" w:fill="auto"/>
            <w:vAlign w:val="center"/>
          </w:tcPr>
          <w:p w14:paraId="2BF636A0" w14:textId="77777777" w:rsidR="007D38FB" w:rsidRPr="00C34E78" w:rsidRDefault="007D38FB" w:rsidP="007D38FB">
            <w:pPr>
              <w:jc w:val="center"/>
              <w:rPr>
                <w:highlight w:val="yellow"/>
                <w:lang w:eastAsia="en-GB"/>
              </w:rPr>
            </w:pPr>
            <w:r w:rsidRPr="00C34E78">
              <w:rPr>
                <w:highlight w:val="yellow"/>
                <w:lang w:eastAsia="en-GB"/>
              </w:rPr>
              <w:t>Unacceptable*</w:t>
            </w:r>
          </w:p>
          <w:p w14:paraId="394C2E54" w14:textId="31EE916F" w:rsidR="007D38FB" w:rsidRPr="00C34E78" w:rsidRDefault="007D38FB" w:rsidP="007D38FB">
            <w:pPr>
              <w:rPr>
                <w:highlight w:val="yellow"/>
              </w:rPr>
            </w:pPr>
            <w:r w:rsidRPr="00C34E78">
              <w:rPr>
                <w:highlight w:val="yellow"/>
                <w:lang w:eastAsia="en-GB"/>
              </w:rPr>
              <w:t>(see conclusion without hand)</w:t>
            </w:r>
          </w:p>
        </w:tc>
      </w:tr>
      <w:tr w:rsidR="007D38FB" w:rsidRPr="007006EA" w14:paraId="64323C3F" w14:textId="77777777" w:rsidTr="00AB0863">
        <w:tc>
          <w:tcPr>
            <w:tcW w:w="681" w:type="pct"/>
            <w:tcBorders>
              <w:bottom w:val="single" w:sz="4" w:space="0" w:color="auto"/>
            </w:tcBorders>
            <w:shd w:val="pct25" w:color="auto" w:fill="auto"/>
          </w:tcPr>
          <w:p w14:paraId="442080DD" w14:textId="77777777" w:rsidR="007D38FB" w:rsidRPr="00576CF3" w:rsidRDefault="007D38FB" w:rsidP="007D38FB">
            <w:pPr>
              <w:rPr>
                <w:lang w:eastAsia="en-GB"/>
              </w:rPr>
            </w:pPr>
            <w:r w:rsidRPr="00576CF3">
              <w:rPr>
                <w:lang w:eastAsia="en-GB"/>
              </w:rPr>
              <w:t xml:space="preserve">Scenario [4a] </w:t>
            </w:r>
          </w:p>
          <w:p w14:paraId="2DFC78CD" w14:textId="77777777" w:rsidR="007D38FB" w:rsidRPr="00576CF3" w:rsidRDefault="007D38FB" w:rsidP="007D38FB">
            <w:pPr>
              <w:rPr>
                <w:lang w:eastAsia="en-GB"/>
              </w:rPr>
            </w:pPr>
            <w:r w:rsidRPr="00A65D54">
              <w:rPr>
                <w:lang w:eastAsia="en-GB"/>
              </w:rPr>
              <w:t xml:space="preserve">child 2-6 </w:t>
            </w:r>
            <w:r w:rsidRPr="00C70130">
              <w:rPr>
                <w:lang w:eastAsia="en-GB"/>
              </w:rPr>
              <w:t>years</w:t>
            </w:r>
          </w:p>
        </w:tc>
        <w:tc>
          <w:tcPr>
            <w:tcW w:w="429" w:type="pct"/>
            <w:tcBorders>
              <w:bottom w:val="single" w:sz="4" w:space="0" w:color="auto"/>
            </w:tcBorders>
            <w:shd w:val="pct25" w:color="auto" w:fill="auto"/>
            <w:vAlign w:val="center"/>
          </w:tcPr>
          <w:p w14:paraId="49B31422"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76183703"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1A03660D" w14:textId="284E21AC" w:rsidR="007D38FB" w:rsidRPr="00527F97" w:rsidRDefault="007D38FB" w:rsidP="007D38FB">
            <w:pPr>
              <w:jc w:val="center"/>
            </w:pPr>
            <w:r>
              <w:rPr>
                <w:color w:val="000000"/>
              </w:rPr>
              <w:t>5.71</w:t>
            </w:r>
          </w:p>
        </w:tc>
        <w:tc>
          <w:tcPr>
            <w:tcW w:w="580" w:type="pct"/>
            <w:tcBorders>
              <w:bottom w:val="single" w:sz="4" w:space="0" w:color="auto"/>
            </w:tcBorders>
            <w:shd w:val="pct25" w:color="auto" w:fill="auto"/>
            <w:vAlign w:val="center"/>
          </w:tcPr>
          <w:p w14:paraId="0F6ED339" w14:textId="586E8EDC" w:rsidR="007D38FB" w:rsidRPr="00527F97" w:rsidRDefault="007D38FB" w:rsidP="007D38FB">
            <w:pPr>
              <w:jc w:val="center"/>
            </w:pPr>
            <w:r>
              <w:t>114.1</w:t>
            </w:r>
          </w:p>
        </w:tc>
        <w:tc>
          <w:tcPr>
            <w:tcW w:w="677" w:type="pct"/>
            <w:tcBorders>
              <w:bottom w:val="single" w:sz="4" w:space="0" w:color="auto"/>
            </w:tcBorders>
            <w:shd w:val="pct25" w:color="auto" w:fill="auto"/>
            <w:vAlign w:val="center"/>
          </w:tcPr>
          <w:p w14:paraId="29A9E4A9" w14:textId="4527B24E" w:rsidR="007D38FB" w:rsidRPr="00527F97" w:rsidRDefault="007D38FB" w:rsidP="007D38FB">
            <w:pPr>
              <w:jc w:val="center"/>
            </w:pPr>
            <w:r>
              <w:t>1</w:t>
            </w:r>
          </w:p>
        </w:tc>
        <w:tc>
          <w:tcPr>
            <w:tcW w:w="526" w:type="pct"/>
            <w:tcBorders>
              <w:bottom w:val="single" w:sz="4" w:space="0" w:color="auto"/>
            </w:tcBorders>
            <w:shd w:val="pct25" w:color="auto" w:fill="auto"/>
            <w:vAlign w:val="center"/>
          </w:tcPr>
          <w:p w14:paraId="75B5EEA6" w14:textId="1EF0306E"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0A4524ED" w14:textId="77777777" w:rsidR="007D38FB" w:rsidRDefault="007D38FB" w:rsidP="007D38FB">
            <w:pPr>
              <w:jc w:val="center"/>
              <w:rPr>
                <w:lang w:eastAsia="en-GB"/>
              </w:rPr>
            </w:pPr>
            <w:r w:rsidRPr="00576CF3">
              <w:rPr>
                <w:lang w:eastAsia="en-GB"/>
              </w:rPr>
              <w:t>Unacceptable</w:t>
            </w:r>
            <w:r>
              <w:rPr>
                <w:lang w:eastAsia="en-GB"/>
              </w:rPr>
              <w:t>*</w:t>
            </w:r>
          </w:p>
          <w:p w14:paraId="5F914C8A" w14:textId="27C71700" w:rsidR="007D38FB" w:rsidRPr="00576CF3" w:rsidRDefault="007D38FB" w:rsidP="007D38FB">
            <w:pPr>
              <w:jc w:val="center"/>
            </w:pPr>
            <w:r>
              <w:rPr>
                <w:lang w:eastAsia="en-GB"/>
              </w:rPr>
              <w:t>(see conclusion without hand)</w:t>
            </w:r>
          </w:p>
        </w:tc>
      </w:tr>
      <w:tr w:rsidR="004C4BA9" w:rsidRPr="007006EA" w14:paraId="503DB9E1" w14:textId="77777777" w:rsidTr="00527F97">
        <w:tc>
          <w:tcPr>
            <w:tcW w:w="681" w:type="pct"/>
            <w:shd w:val="pct15" w:color="auto" w:fill="auto"/>
          </w:tcPr>
          <w:p w14:paraId="763E2F39" w14:textId="77777777" w:rsidR="004C4BA9" w:rsidRPr="00576CF3" w:rsidRDefault="004C4BA9" w:rsidP="004C4BA9">
            <w:pPr>
              <w:rPr>
                <w:b/>
                <w:color w:val="FF0000"/>
                <w:lang w:eastAsia="en-GB"/>
              </w:rPr>
            </w:pPr>
            <w:r w:rsidRPr="00576CF3">
              <w:rPr>
                <w:b/>
                <w:color w:val="FF0000"/>
                <w:lang w:eastAsia="en-GB"/>
              </w:rPr>
              <w:t xml:space="preserve">Scenario [4b] </w:t>
            </w:r>
          </w:p>
          <w:p w14:paraId="4AA6A4F4"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7612F93B"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50F04F68"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2E23361A" w14:textId="11D0BE6B" w:rsidR="004C4BA9" w:rsidRPr="00527F97" w:rsidRDefault="004C4BA9" w:rsidP="004C4BA9">
            <w:pPr>
              <w:jc w:val="center"/>
              <w:rPr>
                <w:b/>
                <w:color w:val="FF0000"/>
              </w:rPr>
            </w:pPr>
            <w:r>
              <w:rPr>
                <w:color w:val="000000"/>
              </w:rPr>
              <w:t>2.50</w:t>
            </w:r>
          </w:p>
        </w:tc>
        <w:tc>
          <w:tcPr>
            <w:tcW w:w="580" w:type="pct"/>
            <w:shd w:val="pct15" w:color="auto" w:fill="auto"/>
            <w:vAlign w:val="center"/>
          </w:tcPr>
          <w:p w14:paraId="17DF5DD0" w14:textId="1025D1DC" w:rsidR="004C4BA9" w:rsidRPr="00527F97" w:rsidRDefault="004C4BA9" w:rsidP="004C4BA9">
            <w:pPr>
              <w:jc w:val="center"/>
              <w:rPr>
                <w:b/>
                <w:color w:val="FF0000"/>
              </w:rPr>
            </w:pPr>
            <w:r>
              <w:rPr>
                <w:b/>
                <w:color w:val="FF0000"/>
              </w:rPr>
              <w:t>50.0</w:t>
            </w:r>
          </w:p>
        </w:tc>
        <w:tc>
          <w:tcPr>
            <w:tcW w:w="677" w:type="pct"/>
            <w:shd w:val="pct15" w:color="auto" w:fill="auto"/>
            <w:vAlign w:val="center"/>
          </w:tcPr>
          <w:p w14:paraId="6F1EAA49" w14:textId="15F0A73C" w:rsidR="004C4BA9" w:rsidRPr="00576CF3" w:rsidRDefault="004C4BA9" w:rsidP="004C4BA9">
            <w:pPr>
              <w:jc w:val="center"/>
              <w:rPr>
                <w:b/>
                <w:color w:val="FF0000"/>
                <w:lang w:eastAsia="en-GB"/>
              </w:rPr>
            </w:pPr>
            <w:r>
              <w:rPr>
                <w:b/>
                <w:color w:val="FF0000"/>
                <w:lang w:eastAsia="en-GB"/>
              </w:rPr>
              <w:t>2</w:t>
            </w:r>
          </w:p>
        </w:tc>
        <w:tc>
          <w:tcPr>
            <w:tcW w:w="526" w:type="pct"/>
            <w:shd w:val="pct15" w:color="auto" w:fill="auto"/>
            <w:vAlign w:val="center"/>
          </w:tcPr>
          <w:p w14:paraId="0677956E" w14:textId="4C4C791F" w:rsidR="004C4BA9" w:rsidRPr="00576CF3" w:rsidRDefault="004C4BA9" w:rsidP="004C4BA9">
            <w:pPr>
              <w:jc w:val="center"/>
              <w:rPr>
                <w:b/>
                <w:color w:val="FF0000"/>
                <w:lang w:eastAsia="en-GB"/>
              </w:rPr>
            </w:pPr>
            <w:r>
              <w:rPr>
                <w:b/>
                <w:color w:val="FF0000"/>
                <w:lang w:eastAsia="en-GB"/>
              </w:rPr>
              <w:t>2</w:t>
            </w:r>
          </w:p>
        </w:tc>
        <w:tc>
          <w:tcPr>
            <w:tcW w:w="959" w:type="pct"/>
            <w:shd w:val="pct15" w:color="auto" w:fill="auto"/>
            <w:vAlign w:val="center"/>
          </w:tcPr>
          <w:p w14:paraId="34AC4772" w14:textId="2C07EDBE" w:rsidR="004C4BA9" w:rsidRPr="00576CF3" w:rsidRDefault="004C4BA9" w:rsidP="004C4BA9">
            <w:pPr>
              <w:jc w:val="center"/>
              <w:rPr>
                <w:b/>
                <w:color w:val="FF0000"/>
                <w:lang w:eastAsia="en-GB"/>
              </w:rPr>
            </w:pPr>
            <w:r w:rsidRPr="00576CF3">
              <w:rPr>
                <w:b/>
                <w:color w:val="FF0000"/>
                <w:lang w:eastAsia="en-GB"/>
              </w:rPr>
              <w:t xml:space="preserve">Acceptable </w:t>
            </w:r>
          </w:p>
        </w:tc>
      </w:tr>
      <w:tr w:rsidR="004C4BA9" w:rsidRPr="007006EA" w14:paraId="226C659F" w14:textId="77777777" w:rsidTr="00527F97">
        <w:tc>
          <w:tcPr>
            <w:tcW w:w="681" w:type="pct"/>
            <w:shd w:val="pct15" w:color="auto" w:fill="auto"/>
          </w:tcPr>
          <w:p w14:paraId="6B10C1EE" w14:textId="77777777" w:rsidR="004C4BA9" w:rsidRPr="00576CF3" w:rsidRDefault="004C4BA9" w:rsidP="004C4BA9">
            <w:pPr>
              <w:rPr>
                <w:b/>
                <w:color w:val="FF0000"/>
                <w:lang w:eastAsia="en-GB"/>
              </w:rPr>
            </w:pPr>
            <w:r w:rsidRPr="00576CF3">
              <w:rPr>
                <w:b/>
                <w:color w:val="FF0000"/>
                <w:lang w:eastAsia="en-GB"/>
              </w:rPr>
              <w:lastRenderedPageBreak/>
              <w:t xml:space="preserve">Scenario [4b] </w:t>
            </w:r>
          </w:p>
          <w:p w14:paraId="7CECB574"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1FFA15DC"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58254FFE"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2A7AB085" w14:textId="732F68C9" w:rsidR="004C4BA9" w:rsidRPr="00527F97" w:rsidRDefault="004C4BA9" w:rsidP="004C4BA9">
            <w:pPr>
              <w:jc w:val="center"/>
              <w:rPr>
                <w:b/>
                <w:color w:val="FF0000"/>
              </w:rPr>
            </w:pPr>
            <w:r>
              <w:rPr>
                <w:color w:val="000000"/>
              </w:rPr>
              <w:t>3.27</w:t>
            </w:r>
          </w:p>
        </w:tc>
        <w:tc>
          <w:tcPr>
            <w:tcW w:w="580" w:type="pct"/>
            <w:shd w:val="pct15" w:color="auto" w:fill="auto"/>
            <w:vAlign w:val="center"/>
          </w:tcPr>
          <w:p w14:paraId="3FD2B1B6" w14:textId="7CD3E68B" w:rsidR="004C4BA9" w:rsidRPr="00527F97" w:rsidRDefault="004C4BA9" w:rsidP="004C4BA9">
            <w:pPr>
              <w:jc w:val="center"/>
              <w:rPr>
                <w:b/>
                <w:color w:val="FF0000"/>
              </w:rPr>
            </w:pPr>
            <w:r>
              <w:rPr>
                <w:b/>
                <w:color w:val="FF0000"/>
              </w:rPr>
              <w:t>65.4</w:t>
            </w:r>
          </w:p>
        </w:tc>
        <w:tc>
          <w:tcPr>
            <w:tcW w:w="677" w:type="pct"/>
            <w:shd w:val="pct15" w:color="auto" w:fill="auto"/>
            <w:vAlign w:val="center"/>
          </w:tcPr>
          <w:p w14:paraId="10F87354" w14:textId="684068B1"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266D19AF" w14:textId="09FD346F"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427F22F2" w14:textId="77777777" w:rsidR="004C4BA9" w:rsidRPr="00576CF3" w:rsidRDefault="004C4BA9" w:rsidP="004C4BA9">
            <w:pPr>
              <w:jc w:val="center"/>
              <w:rPr>
                <w:b/>
                <w:color w:val="FF0000"/>
                <w:lang w:eastAsia="en-GB"/>
              </w:rPr>
            </w:pPr>
            <w:r w:rsidRPr="00576CF3">
              <w:rPr>
                <w:b/>
                <w:color w:val="FF0000"/>
                <w:lang w:eastAsia="en-GB"/>
              </w:rPr>
              <w:t>Acceptable</w:t>
            </w:r>
          </w:p>
        </w:tc>
      </w:tr>
      <w:tr w:rsidR="00AB0863" w:rsidRPr="007006EA" w14:paraId="73DD5861" w14:textId="77777777" w:rsidTr="00AB0863">
        <w:tc>
          <w:tcPr>
            <w:tcW w:w="681" w:type="pct"/>
            <w:tcBorders>
              <w:bottom w:val="single" w:sz="4" w:space="0" w:color="auto"/>
            </w:tcBorders>
            <w:shd w:val="pct15" w:color="auto" w:fill="auto"/>
          </w:tcPr>
          <w:p w14:paraId="33835815" w14:textId="77777777" w:rsidR="004C4BA9" w:rsidRPr="00576CF3" w:rsidRDefault="004C4BA9" w:rsidP="004C4BA9">
            <w:pPr>
              <w:rPr>
                <w:b/>
                <w:color w:val="FF0000"/>
                <w:lang w:eastAsia="en-GB"/>
              </w:rPr>
            </w:pPr>
            <w:r w:rsidRPr="00576CF3">
              <w:rPr>
                <w:b/>
                <w:color w:val="FF0000"/>
                <w:lang w:eastAsia="en-GB"/>
              </w:rPr>
              <w:t xml:space="preserve">Scenario [4b] </w:t>
            </w:r>
          </w:p>
          <w:p w14:paraId="50D6F6DE"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tcBorders>
              <w:bottom w:val="single" w:sz="4" w:space="0" w:color="auto"/>
            </w:tcBorders>
            <w:shd w:val="pct15" w:color="auto" w:fill="auto"/>
            <w:vAlign w:val="center"/>
          </w:tcPr>
          <w:p w14:paraId="61C9894C"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0BA522F9"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593B4F52" w14:textId="320A858F" w:rsidR="004C4BA9" w:rsidRPr="00527F97" w:rsidRDefault="004C4BA9" w:rsidP="004C4BA9">
            <w:pPr>
              <w:jc w:val="center"/>
              <w:rPr>
                <w:b/>
                <w:color w:val="FF0000"/>
              </w:rPr>
            </w:pPr>
            <w:r>
              <w:rPr>
                <w:color w:val="000000"/>
              </w:rPr>
              <w:t>3.76</w:t>
            </w:r>
          </w:p>
        </w:tc>
        <w:tc>
          <w:tcPr>
            <w:tcW w:w="580" w:type="pct"/>
            <w:tcBorders>
              <w:bottom w:val="single" w:sz="4" w:space="0" w:color="auto"/>
            </w:tcBorders>
            <w:shd w:val="pct15" w:color="auto" w:fill="auto"/>
            <w:vAlign w:val="center"/>
          </w:tcPr>
          <w:p w14:paraId="535EE4B7" w14:textId="58B2889A" w:rsidR="004C4BA9" w:rsidRPr="00527F97" w:rsidRDefault="004C4BA9" w:rsidP="004C4BA9">
            <w:pPr>
              <w:jc w:val="center"/>
              <w:rPr>
                <w:b/>
                <w:color w:val="FF0000"/>
              </w:rPr>
            </w:pPr>
            <w:r>
              <w:rPr>
                <w:b/>
                <w:color w:val="FF0000"/>
              </w:rPr>
              <w:t>75.1</w:t>
            </w:r>
          </w:p>
        </w:tc>
        <w:tc>
          <w:tcPr>
            <w:tcW w:w="677" w:type="pct"/>
            <w:tcBorders>
              <w:bottom w:val="single" w:sz="4" w:space="0" w:color="auto"/>
            </w:tcBorders>
            <w:shd w:val="pct15" w:color="auto" w:fill="auto"/>
            <w:vAlign w:val="center"/>
          </w:tcPr>
          <w:p w14:paraId="7A7917D8" w14:textId="542F6AFD" w:rsidR="004C4BA9" w:rsidRPr="00576CF3" w:rsidRDefault="004C4BA9" w:rsidP="004C4BA9">
            <w:pPr>
              <w:jc w:val="center"/>
              <w:rPr>
                <w:b/>
                <w:color w:val="FF0000"/>
                <w:lang w:eastAsia="en-GB"/>
              </w:rPr>
            </w:pPr>
            <w:r>
              <w:rPr>
                <w:b/>
                <w:color w:val="FF0000"/>
                <w:lang w:eastAsia="en-GB"/>
              </w:rPr>
              <w:t>1</w:t>
            </w:r>
          </w:p>
        </w:tc>
        <w:tc>
          <w:tcPr>
            <w:tcW w:w="526" w:type="pct"/>
            <w:tcBorders>
              <w:bottom w:val="single" w:sz="4" w:space="0" w:color="auto"/>
            </w:tcBorders>
            <w:shd w:val="pct15" w:color="auto" w:fill="auto"/>
            <w:vAlign w:val="center"/>
          </w:tcPr>
          <w:p w14:paraId="1294B1BB" w14:textId="3A284D18" w:rsidR="004C4BA9" w:rsidRPr="00576CF3" w:rsidRDefault="004C4BA9" w:rsidP="004C4BA9">
            <w:pPr>
              <w:jc w:val="center"/>
              <w:rPr>
                <w:b/>
                <w:color w:val="FF0000"/>
                <w:lang w:eastAsia="en-GB"/>
              </w:rPr>
            </w:pPr>
            <w:r>
              <w:rPr>
                <w:b/>
                <w:color w:val="FF0000"/>
                <w:lang w:eastAsia="en-GB"/>
              </w:rPr>
              <w:t>1</w:t>
            </w:r>
          </w:p>
        </w:tc>
        <w:tc>
          <w:tcPr>
            <w:tcW w:w="959" w:type="pct"/>
            <w:tcBorders>
              <w:bottom w:val="single" w:sz="4" w:space="0" w:color="auto"/>
            </w:tcBorders>
            <w:shd w:val="pct15" w:color="auto" w:fill="auto"/>
            <w:vAlign w:val="center"/>
          </w:tcPr>
          <w:p w14:paraId="6D731AF0" w14:textId="77777777" w:rsidR="004C4BA9" w:rsidRPr="00576CF3" w:rsidRDefault="004C4BA9" w:rsidP="004C4BA9">
            <w:pPr>
              <w:jc w:val="center"/>
              <w:rPr>
                <w:b/>
                <w:color w:val="FF0000"/>
                <w:lang w:eastAsia="en-GB"/>
              </w:rPr>
            </w:pPr>
            <w:r w:rsidRPr="00576CF3">
              <w:rPr>
                <w:b/>
                <w:color w:val="FF0000"/>
                <w:lang w:eastAsia="en-GB"/>
              </w:rPr>
              <w:t>Acceptable</w:t>
            </w:r>
          </w:p>
        </w:tc>
      </w:tr>
      <w:tr w:rsidR="007D38FB" w:rsidRPr="007006EA" w14:paraId="72B26A41" w14:textId="77777777" w:rsidTr="00527F97">
        <w:tc>
          <w:tcPr>
            <w:tcW w:w="681" w:type="pct"/>
            <w:shd w:val="pct25" w:color="auto" w:fill="auto"/>
          </w:tcPr>
          <w:p w14:paraId="0D94705C" w14:textId="77777777" w:rsidR="007D38FB" w:rsidRPr="00576CF3" w:rsidRDefault="007D38FB" w:rsidP="007D38FB">
            <w:pPr>
              <w:rPr>
                <w:lang w:eastAsia="en-GB"/>
              </w:rPr>
            </w:pPr>
            <w:r w:rsidRPr="00576CF3">
              <w:rPr>
                <w:lang w:eastAsia="en-GB"/>
              </w:rPr>
              <w:t xml:space="preserve">Scenario [5a] </w:t>
            </w:r>
          </w:p>
          <w:p w14:paraId="12A73B49"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349A2C66"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19A60678"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1152F307" w14:textId="246B83C9" w:rsidR="007D38FB" w:rsidRPr="00527F97" w:rsidRDefault="007D38FB" w:rsidP="007D38FB">
            <w:pPr>
              <w:jc w:val="center"/>
            </w:pPr>
            <w:r>
              <w:rPr>
                <w:color w:val="000000"/>
              </w:rPr>
              <w:t>4.95</w:t>
            </w:r>
          </w:p>
        </w:tc>
        <w:tc>
          <w:tcPr>
            <w:tcW w:w="580" w:type="pct"/>
            <w:shd w:val="pct25" w:color="auto" w:fill="auto"/>
            <w:vAlign w:val="center"/>
          </w:tcPr>
          <w:p w14:paraId="36420752" w14:textId="4BAB8525" w:rsidR="007D38FB" w:rsidRPr="00527F97" w:rsidRDefault="007D38FB" w:rsidP="007D38FB">
            <w:pPr>
              <w:jc w:val="center"/>
            </w:pPr>
            <w:r>
              <w:t>99.1</w:t>
            </w:r>
          </w:p>
        </w:tc>
        <w:tc>
          <w:tcPr>
            <w:tcW w:w="677" w:type="pct"/>
            <w:shd w:val="pct25" w:color="auto" w:fill="auto"/>
            <w:vAlign w:val="center"/>
          </w:tcPr>
          <w:p w14:paraId="1E1F9BF9" w14:textId="27832496" w:rsidR="007D38FB" w:rsidRPr="00527F97" w:rsidRDefault="007D38FB" w:rsidP="007D38FB">
            <w:pPr>
              <w:jc w:val="center"/>
            </w:pPr>
            <w:r>
              <w:t>1</w:t>
            </w:r>
          </w:p>
        </w:tc>
        <w:tc>
          <w:tcPr>
            <w:tcW w:w="526" w:type="pct"/>
            <w:shd w:val="pct25" w:color="auto" w:fill="auto"/>
            <w:vAlign w:val="center"/>
          </w:tcPr>
          <w:p w14:paraId="3DAF685D" w14:textId="6D1F6721" w:rsidR="007D38FB" w:rsidRPr="00576CF3" w:rsidRDefault="007D38FB" w:rsidP="007D38FB">
            <w:pPr>
              <w:jc w:val="center"/>
              <w:rPr>
                <w:lang w:eastAsia="en-GB"/>
              </w:rPr>
            </w:pPr>
            <w:r>
              <w:rPr>
                <w:lang w:eastAsia="en-GB"/>
              </w:rPr>
              <w:t>1</w:t>
            </w:r>
          </w:p>
        </w:tc>
        <w:tc>
          <w:tcPr>
            <w:tcW w:w="959" w:type="pct"/>
            <w:shd w:val="pct25" w:color="auto" w:fill="auto"/>
            <w:vAlign w:val="center"/>
          </w:tcPr>
          <w:p w14:paraId="0D438783" w14:textId="68C4589E" w:rsidR="007D38FB" w:rsidRPr="00576CF3" w:rsidRDefault="007D38FB" w:rsidP="007D38FB">
            <w:pPr>
              <w:jc w:val="center"/>
            </w:pPr>
            <w:r>
              <w:rPr>
                <w:lang w:eastAsia="en-GB"/>
              </w:rPr>
              <w:t>A</w:t>
            </w:r>
            <w:r w:rsidRPr="00576CF3">
              <w:rPr>
                <w:lang w:eastAsia="en-GB"/>
              </w:rPr>
              <w:t>cceptable</w:t>
            </w:r>
          </w:p>
        </w:tc>
      </w:tr>
      <w:tr w:rsidR="007D38FB" w:rsidRPr="007006EA" w14:paraId="6E15F4C7" w14:textId="77777777" w:rsidTr="00527F97">
        <w:tc>
          <w:tcPr>
            <w:tcW w:w="681" w:type="pct"/>
            <w:shd w:val="pct25" w:color="auto" w:fill="auto"/>
          </w:tcPr>
          <w:p w14:paraId="41A32C42" w14:textId="77777777" w:rsidR="007D38FB" w:rsidRPr="00576CF3" w:rsidRDefault="007D38FB" w:rsidP="007D38FB">
            <w:pPr>
              <w:rPr>
                <w:lang w:eastAsia="en-GB"/>
              </w:rPr>
            </w:pPr>
            <w:r w:rsidRPr="00576CF3">
              <w:rPr>
                <w:lang w:eastAsia="en-GB"/>
              </w:rPr>
              <w:t xml:space="preserve">Scenario [5a] </w:t>
            </w:r>
          </w:p>
          <w:p w14:paraId="2BE5C881"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2949BF40"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0D3AD18B"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24858C6D" w14:textId="0E1FAF17" w:rsidR="007D38FB" w:rsidRPr="00527F97" w:rsidRDefault="007D38FB" w:rsidP="007D38FB">
            <w:pPr>
              <w:jc w:val="center"/>
            </w:pPr>
            <w:r>
              <w:rPr>
                <w:color w:val="000000"/>
              </w:rPr>
              <w:t>6.89</w:t>
            </w:r>
          </w:p>
        </w:tc>
        <w:tc>
          <w:tcPr>
            <w:tcW w:w="580" w:type="pct"/>
            <w:shd w:val="pct25" w:color="auto" w:fill="auto"/>
            <w:vAlign w:val="center"/>
          </w:tcPr>
          <w:p w14:paraId="3268FDA7" w14:textId="708CC63E" w:rsidR="007D38FB" w:rsidRPr="00527F97" w:rsidRDefault="007D38FB" w:rsidP="007D38FB">
            <w:pPr>
              <w:jc w:val="center"/>
            </w:pPr>
            <w:r>
              <w:t>137.8</w:t>
            </w:r>
          </w:p>
        </w:tc>
        <w:tc>
          <w:tcPr>
            <w:tcW w:w="677" w:type="pct"/>
            <w:shd w:val="pct25" w:color="auto" w:fill="auto"/>
            <w:vAlign w:val="center"/>
          </w:tcPr>
          <w:p w14:paraId="00D7B129" w14:textId="24C7F4D1" w:rsidR="007D38FB" w:rsidRPr="00527F97" w:rsidRDefault="007D38FB" w:rsidP="007D38FB">
            <w:pPr>
              <w:jc w:val="center"/>
            </w:pPr>
            <w:r>
              <w:t>1</w:t>
            </w:r>
          </w:p>
        </w:tc>
        <w:tc>
          <w:tcPr>
            <w:tcW w:w="526" w:type="pct"/>
            <w:shd w:val="pct25" w:color="auto" w:fill="auto"/>
            <w:vAlign w:val="center"/>
          </w:tcPr>
          <w:p w14:paraId="6DB41BED" w14:textId="2607AE80" w:rsidR="007D38FB" w:rsidRPr="00576CF3" w:rsidRDefault="007D38FB" w:rsidP="007D38FB">
            <w:pPr>
              <w:jc w:val="center"/>
              <w:rPr>
                <w:lang w:eastAsia="en-GB"/>
              </w:rPr>
            </w:pPr>
            <w:r>
              <w:rPr>
                <w:lang w:eastAsia="en-GB"/>
              </w:rPr>
              <w:t>0</w:t>
            </w:r>
          </w:p>
        </w:tc>
        <w:tc>
          <w:tcPr>
            <w:tcW w:w="959" w:type="pct"/>
            <w:shd w:val="pct25" w:color="auto" w:fill="auto"/>
            <w:vAlign w:val="center"/>
          </w:tcPr>
          <w:p w14:paraId="31A04F7B" w14:textId="69F99EE0" w:rsidR="007D38FB" w:rsidRPr="00576CF3" w:rsidRDefault="007D38FB" w:rsidP="007D38FB">
            <w:pPr>
              <w:jc w:val="center"/>
            </w:pPr>
            <w:r w:rsidRPr="00576CF3">
              <w:rPr>
                <w:lang w:eastAsia="en-GB"/>
              </w:rPr>
              <w:t>Unacceptable</w:t>
            </w:r>
            <w:r>
              <w:rPr>
                <w:lang w:eastAsia="en-GB"/>
              </w:rPr>
              <w:t>*</w:t>
            </w:r>
          </w:p>
        </w:tc>
      </w:tr>
      <w:tr w:rsidR="007D38FB" w:rsidRPr="007006EA" w14:paraId="026BA2D3" w14:textId="77777777" w:rsidTr="00AB0863">
        <w:tc>
          <w:tcPr>
            <w:tcW w:w="681" w:type="pct"/>
            <w:tcBorders>
              <w:bottom w:val="single" w:sz="4" w:space="0" w:color="auto"/>
            </w:tcBorders>
            <w:shd w:val="pct25" w:color="auto" w:fill="auto"/>
          </w:tcPr>
          <w:p w14:paraId="5B5C60FD" w14:textId="77777777" w:rsidR="007D38FB" w:rsidRPr="00576CF3" w:rsidRDefault="007D38FB" w:rsidP="007D38FB">
            <w:pPr>
              <w:rPr>
                <w:lang w:eastAsia="en-GB"/>
              </w:rPr>
            </w:pPr>
            <w:r w:rsidRPr="00576CF3">
              <w:rPr>
                <w:lang w:eastAsia="en-GB"/>
              </w:rPr>
              <w:t xml:space="preserve">Scenario [5a] </w:t>
            </w:r>
          </w:p>
          <w:p w14:paraId="0201BCEE" w14:textId="77777777" w:rsidR="007D38FB" w:rsidRPr="00576CF3" w:rsidRDefault="007D38FB" w:rsidP="007D38FB">
            <w:pPr>
              <w:rPr>
                <w:lang w:eastAsia="en-GB"/>
              </w:rPr>
            </w:pPr>
            <w:r w:rsidRPr="00A65D54">
              <w:rPr>
                <w:lang w:eastAsia="en-GB"/>
              </w:rPr>
              <w:t>child 2-6 years</w:t>
            </w:r>
          </w:p>
        </w:tc>
        <w:tc>
          <w:tcPr>
            <w:tcW w:w="429" w:type="pct"/>
            <w:tcBorders>
              <w:bottom w:val="single" w:sz="4" w:space="0" w:color="auto"/>
            </w:tcBorders>
            <w:shd w:val="pct25" w:color="auto" w:fill="auto"/>
            <w:vAlign w:val="center"/>
          </w:tcPr>
          <w:p w14:paraId="17B9A2F9"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47ADD9E4"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738CC97B" w14:textId="639E1DE6" w:rsidR="007D38FB" w:rsidRPr="00527F97" w:rsidRDefault="007D38FB" w:rsidP="007D38FB">
            <w:pPr>
              <w:jc w:val="center"/>
            </w:pPr>
            <w:r>
              <w:rPr>
                <w:color w:val="000000"/>
              </w:rPr>
              <w:t>7.80</w:t>
            </w:r>
          </w:p>
        </w:tc>
        <w:tc>
          <w:tcPr>
            <w:tcW w:w="580" w:type="pct"/>
            <w:tcBorders>
              <w:bottom w:val="single" w:sz="4" w:space="0" w:color="auto"/>
            </w:tcBorders>
            <w:shd w:val="pct25" w:color="auto" w:fill="auto"/>
            <w:vAlign w:val="center"/>
          </w:tcPr>
          <w:p w14:paraId="7B1A62B9" w14:textId="43EDF79E" w:rsidR="007D38FB" w:rsidRPr="00527F97" w:rsidRDefault="007D38FB" w:rsidP="007D38FB">
            <w:pPr>
              <w:jc w:val="center"/>
            </w:pPr>
            <w:r>
              <w:t>156.1</w:t>
            </w:r>
          </w:p>
        </w:tc>
        <w:tc>
          <w:tcPr>
            <w:tcW w:w="677" w:type="pct"/>
            <w:tcBorders>
              <w:bottom w:val="single" w:sz="4" w:space="0" w:color="auto"/>
            </w:tcBorders>
            <w:shd w:val="pct25" w:color="auto" w:fill="auto"/>
            <w:vAlign w:val="center"/>
          </w:tcPr>
          <w:p w14:paraId="3E4A5AE7" w14:textId="39073300" w:rsidR="007D38FB" w:rsidRPr="00527F97" w:rsidRDefault="007D38FB" w:rsidP="007D38FB">
            <w:pPr>
              <w:jc w:val="center"/>
            </w:pPr>
            <w:r>
              <w:t>1</w:t>
            </w:r>
          </w:p>
        </w:tc>
        <w:tc>
          <w:tcPr>
            <w:tcW w:w="526" w:type="pct"/>
            <w:tcBorders>
              <w:bottom w:val="single" w:sz="4" w:space="0" w:color="auto"/>
            </w:tcBorders>
            <w:shd w:val="pct25" w:color="auto" w:fill="auto"/>
            <w:vAlign w:val="center"/>
          </w:tcPr>
          <w:p w14:paraId="458E27F5" w14:textId="643C4DCE"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799FCC40" w14:textId="1843972F" w:rsidR="007D38FB" w:rsidRPr="00576CF3" w:rsidRDefault="007D38FB" w:rsidP="007D38FB">
            <w:pPr>
              <w:jc w:val="center"/>
            </w:pPr>
            <w:r w:rsidRPr="00576CF3">
              <w:rPr>
                <w:lang w:eastAsia="en-GB"/>
              </w:rPr>
              <w:t>Unacceptable</w:t>
            </w:r>
            <w:r>
              <w:rPr>
                <w:lang w:eastAsia="en-GB"/>
              </w:rPr>
              <w:t>*</w:t>
            </w:r>
          </w:p>
        </w:tc>
      </w:tr>
      <w:tr w:rsidR="004C4BA9" w:rsidRPr="007006EA" w14:paraId="140430A9" w14:textId="77777777" w:rsidTr="00527F97">
        <w:tc>
          <w:tcPr>
            <w:tcW w:w="681" w:type="pct"/>
            <w:shd w:val="pct15" w:color="auto" w:fill="auto"/>
          </w:tcPr>
          <w:p w14:paraId="76521798" w14:textId="77777777" w:rsidR="004C4BA9" w:rsidRPr="00576CF3" w:rsidRDefault="004C4BA9" w:rsidP="004C4BA9">
            <w:pPr>
              <w:rPr>
                <w:b/>
                <w:color w:val="FF0000"/>
                <w:lang w:eastAsia="en-GB"/>
              </w:rPr>
            </w:pPr>
            <w:r w:rsidRPr="00576CF3">
              <w:rPr>
                <w:b/>
                <w:color w:val="FF0000"/>
                <w:lang w:eastAsia="en-GB"/>
              </w:rPr>
              <w:t xml:space="preserve">Scenario [5b] </w:t>
            </w:r>
          </w:p>
          <w:p w14:paraId="46602319"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712F50D1"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3F3C60DB"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0A5C8003" w14:textId="16808460" w:rsidR="004C4BA9" w:rsidRPr="00527F97" w:rsidRDefault="004C4BA9" w:rsidP="004C4BA9">
            <w:pPr>
              <w:jc w:val="center"/>
              <w:rPr>
                <w:b/>
                <w:color w:val="FF0000"/>
              </w:rPr>
            </w:pPr>
            <w:r>
              <w:rPr>
                <w:color w:val="000000"/>
              </w:rPr>
              <w:t>3.42</w:t>
            </w:r>
          </w:p>
        </w:tc>
        <w:tc>
          <w:tcPr>
            <w:tcW w:w="580" w:type="pct"/>
            <w:shd w:val="pct15" w:color="auto" w:fill="auto"/>
            <w:vAlign w:val="center"/>
          </w:tcPr>
          <w:p w14:paraId="19A7AD63" w14:textId="5B630F5F" w:rsidR="004C4BA9" w:rsidRPr="00527F97" w:rsidRDefault="004C4BA9" w:rsidP="004C4BA9">
            <w:pPr>
              <w:jc w:val="center"/>
              <w:rPr>
                <w:b/>
                <w:color w:val="FF0000"/>
              </w:rPr>
            </w:pPr>
            <w:r>
              <w:rPr>
                <w:b/>
                <w:color w:val="FF0000"/>
              </w:rPr>
              <w:t>68.3</w:t>
            </w:r>
          </w:p>
        </w:tc>
        <w:tc>
          <w:tcPr>
            <w:tcW w:w="677" w:type="pct"/>
            <w:shd w:val="pct15" w:color="auto" w:fill="auto"/>
            <w:vAlign w:val="center"/>
          </w:tcPr>
          <w:p w14:paraId="50B36E94" w14:textId="025187B5"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0EA605C6" w14:textId="0CCFD637"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123846E3" w14:textId="39B26CE4" w:rsidR="004C4BA9" w:rsidRPr="00576CF3" w:rsidRDefault="00BC55F8" w:rsidP="004C4BA9">
            <w:pPr>
              <w:jc w:val="center"/>
              <w:rPr>
                <w:b/>
                <w:color w:val="FF0000"/>
              </w:rPr>
            </w:pPr>
            <w:r>
              <w:rPr>
                <w:b/>
                <w:color w:val="FF0000"/>
                <w:lang w:eastAsia="en-GB"/>
              </w:rPr>
              <w:t>A</w:t>
            </w:r>
            <w:r w:rsidR="004C4BA9" w:rsidRPr="00576CF3">
              <w:rPr>
                <w:b/>
                <w:color w:val="FF0000"/>
                <w:lang w:eastAsia="en-GB"/>
              </w:rPr>
              <w:t>cceptable</w:t>
            </w:r>
          </w:p>
        </w:tc>
      </w:tr>
      <w:tr w:rsidR="004C4BA9" w:rsidRPr="007006EA" w14:paraId="3993CDDD" w14:textId="77777777" w:rsidTr="00527F97">
        <w:tc>
          <w:tcPr>
            <w:tcW w:w="681" w:type="pct"/>
            <w:shd w:val="pct15" w:color="auto" w:fill="auto"/>
          </w:tcPr>
          <w:p w14:paraId="7FCB6DBA" w14:textId="77777777" w:rsidR="004C4BA9" w:rsidRPr="00576CF3" w:rsidRDefault="004C4BA9" w:rsidP="004C4BA9">
            <w:pPr>
              <w:rPr>
                <w:b/>
                <w:color w:val="FF0000"/>
                <w:lang w:eastAsia="en-GB"/>
              </w:rPr>
            </w:pPr>
            <w:r w:rsidRPr="00576CF3">
              <w:rPr>
                <w:b/>
                <w:color w:val="FF0000"/>
                <w:lang w:eastAsia="en-GB"/>
              </w:rPr>
              <w:t xml:space="preserve">Scenario [5b] </w:t>
            </w:r>
          </w:p>
          <w:p w14:paraId="3A3D6A76"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612A0E4D"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25738D38"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5CFD70BD" w14:textId="5740F008" w:rsidR="004C4BA9" w:rsidRPr="00527F97" w:rsidRDefault="004C4BA9" w:rsidP="004C4BA9">
            <w:pPr>
              <w:jc w:val="center"/>
              <w:rPr>
                <w:b/>
                <w:color w:val="FF0000"/>
              </w:rPr>
            </w:pPr>
            <w:r>
              <w:rPr>
                <w:color w:val="000000"/>
              </w:rPr>
              <w:t>4.47</w:t>
            </w:r>
          </w:p>
        </w:tc>
        <w:tc>
          <w:tcPr>
            <w:tcW w:w="580" w:type="pct"/>
            <w:shd w:val="pct15" w:color="auto" w:fill="auto"/>
            <w:vAlign w:val="center"/>
          </w:tcPr>
          <w:p w14:paraId="01DAE2DF" w14:textId="714545CF" w:rsidR="004C4BA9" w:rsidRPr="00527F97" w:rsidRDefault="004C4BA9" w:rsidP="004C4BA9">
            <w:pPr>
              <w:jc w:val="center"/>
              <w:rPr>
                <w:b/>
                <w:color w:val="FF0000"/>
              </w:rPr>
            </w:pPr>
            <w:r>
              <w:rPr>
                <w:b/>
                <w:color w:val="FF0000"/>
              </w:rPr>
              <w:t>89.4</w:t>
            </w:r>
          </w:p>
        </w:tc>
        <w:tc>
          <w:tcPr>
            <w:tcW w:w="677" w:type="pct"/>
            <w:shd w:val="pct15" w:color="auto" w:fill="auto"/>
            <w:vAlign w:val="center"/>
          </w:tcPr>
          <w:p w14:paraId="453E412E" w14:textId="09940D6A"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00575616" w14:textId="0FD34EB0" w:rsidR="004C4BA9" w:rsidRPr="00576CF3" w:rsidRDefault="00BC55F8" w:rsidP="004C4BA9">
            <w:pPr>
              <w:jc w:val="center"/>
              <w:rPr>
                <w:b/>
                <w:color w:val="FF0000"/>
                <w:lang w:eastAsia="en-GB"/>
              </w:rPr>
            </w:pPr>
            <w:r>
              <w:rPr>
                <w:b/>
                <w:color w:val="FF0000"/>
                <w:lang w:eastAsia="en-GB"/>
              </w:rPr>
              <w:t>1</w:t>
            </w:r>
          </w:p>
        </w:tc>
        <w:tc>
          <w:tcPr>
            <w:tcW w:w="959" w:type="pct"/>
            <w:shd w:val="pct15" w:color="auto" w:fill="auto"/>
            <w:vAlign w:val="center"/>
          </w:tcPr>
          <w:p w14:paraId="318E4257" w14:textId="64F7F52B" w:rsidR="004C4BA9" w:rsidRPr="00576CF3" w:rsidRDefault="00BC55F8" w:rsidP="004C4BA9">
            <w:pPr>
              <w:jc w:val="center"/>
              <w:rPr>
                <w:b/>
                <w:color w:val="FF0000"/>
              </w:rPr>
            </w:pPr>
            <w:r>
              <w:rPr>
                <w:b/>
                <w:color w:val="FF0000"/>
                <w:lang w:eastAsia="en-GB"/>
              </w:rPr>
              <w:t>A</w:t>
            </w:r>
            <w:r w:rsidR="004C4BA9" w:rsidRPr="00576CF3">
              <w:rPr>
                <w:b/>
                <w:color w:val="FF0000"/>
                <w:lang w:eastAsia="en-GB"/>
              </w:rPr>
              <w:t>cceptable</w:t>
            </w:r>
          </w:p>
        </w:tc>
      </w:tr>
      <w:tr w:rsidR="00AB0863" w:rsidRPr="007006EA" w14:paraId="255D0B98" w14:textId="77777777" w:rsidTr="00AB0863">
        <w:tc>
          <w:tcPr>
            <w:tcW w:w="681" w:type="pct"/>
            <w:tcBorders>
              <w:bottom w:val="single" w:sz="4" w:space="0" w:color="auto"/>
            </w:tcBorders>
            <w:shd w:val="pct15" w:color="auto" w:fill="auto"/>
          </w:tcPr>
          <w:p w14:paraId="764D595E" w14:textId="77777777" w:rsidR="004C4BA9" w:rsidRPr="00576CF3" w:rsidRDefault="004C4BA9" w:rsidP="004C4BA9">
            <w:pPr>
              <w:rPr>
                <w:b/>
                <w:color w:val="FF0000"/>
                <w:lang w:eastAsia="en-GB"/>
              </w:rPr>
            </w:pPr>
            <w:r w:rsidRPr="00576CF3">
              <w:rPr>
                <w:b/>
                <w:color w:val="FF0000"/>
                <w:lang w:eastAsia="en-GB"/>
              </w:rPr>
              <w:t xml:space="preserve">Scenario [5b] </w:t>
            </w:r>
          </w:p>
          <w:p w14:paraId="106A734C"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tcBorders>
              <w:bottom w:val="single" w:sz="4" w:space="0" w:color="auto"/>
            </w:tcBorders>
            <w:shd w:val="pct15" w:color="auto" w:fill="auto"/>
            <w:vAlign w:val="center"/>
          </w:tcPr>
          <w:p w14:paraId="5ED5DFBB"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4DF500D1"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4B2D43BE" w14:textId="3BAC18AD" w:rsidR="004C4BA9" w:rsidRPr="00527F97" w:rsidRDefault="004C4BA9" w:rsidP="004C4BA9">
            <w:pPr>
              <w:jc w:val="center"/>
              <w:rPr>
                <w:b/>
                <w:color w:val="FF0000"/>
              </w:rPr>
            </w:pPr>
            <w:r>
              <w:rPr>
                <w:color w:val="000000"/>
              </w:rPr>
              <w:t>5.14</w:t>
            </w:r>
          </w:p>
        </w:tc>
        <w:tc>
          <w:tcPr>
            <w:tcW w:w="580" w:type="pct"/>
            <w:tcBorders>
              <w:bottom w:val="single" w:sz="4" w:space="0" w:color="auto"/>
            </w:tcBorders>
            <w:shd w:val="pct15" w:color="auto" w:fill="auto"/>
            <w:vAlign w:val="center"/>
          </w:tcPr>
          <w:p w14:paraId="228CA67E" w14:textId="543B7E63" w:rsidR="004C4BA9" w:rsidRPr="00527F97" w:rsidRDefault="004C4BA9" w:rsidP="004C4BA9">
            <w:pPr>
              <w:jc w:val="center"/>
              <w:rPr>
                <w:b/>
                <w:color w:val="FF0000"/>
              </w:rPr>
            </w:pPr>
            <w:r>
              <w:rPr>
                <w:b/>
                <w:color w:val="FF0000"/>
              </w:rPr>
              <w:t>102.7</w:t>
            </w:r>
          </w:p>
        </w:tc>
        <w:tc>
          <w:tcPr>
            <w:tcW w:w="677" w:type="pct"/>
            <w:tcBorders>
              <w:bottom w:val="single" w:sz="4" w:space="0" w:color="auto"/>
            </w:tcBorders>
            <w:shd w:val="pct15" w:color="auto" w:fill="auto"/>
            <w:vAlign w:val="center"/>
          </w:tcPr>
          <w:p w14:paraId="08DBFAC8" w14:textId="096C7821" w:rsidR="004C4BA9" w:rsidRPr="00576CF3" w:rsidRDefault="004C4BA9" w:rsidP="004C4BA9">
            <w:pPr>
              <w:jc w:val="center"/>
              <w:rPr>
                <w:b/>
                <w:color w:val="FF0000"/>
                <w:lang w:eastAsia="en-GB"/>
              </w:rPr>
            </w:pPr>
            <w:r>
              <w:rPr>
                <w:b/>
                <w:color w:val="FF0000"/>
                <w:lang w:eastAsia="en-GB"/>
              </w:rPr>
              <w:t>1</w:t>
            </w:r>
          </w:p>
        </w:tc>
        <w:tc>
          <w:tcPr>
            <w:tcW w:w="526" w:type="pct"/>
            <w:tcBorders>
              <w:bottom w:val="single" w:sz="4" w:space="0" w:color="auto"/>
            </w:tcBorders>
            <w:shd w:val="pct15" w:color="auto" w:fill="auto"/>
            <w:vAlign w:val="center"/>
          </w:tcPr>
          <w:p w14:paraId="7A30774F" w14:textId="21494D80" w:rsidR="004C4BA9" w:rsidRPr="00576CF3" w:rsidRDefault="00BC55F8" w:rsidP="004C4BA9">
            <w:pPr>
              <w:jc w:val="center"/>
              <w:rPr>
                <w:b/>
                <w:color w:val="FF0000"/>
                <w:lang w:eastAsia="en-GB"/>
              </w:rPr>
            </w:pPr>
            <w:r>
              <w:rPr>
                <w:b/>
                <w:color w:val="FF0000"/>
                <w:lang w:eastAsia="en-GB"/>
              </w:rPr>
              <w:t>0</w:t>
            </w:r>
          </w:p>
        </w:tc>
        <w:tc>
          <w:tcPr>
            <w:tcW w:w="959" w:type="pct"/>
            <w:tcBorders>
              <w:bottom w:val="single" w:sz="4" w:space="0" w:color="auto"/>
            </w:tcBorders>
            <w:shd w:val="pct15" w:color="auto" w:fill="auto"/>
            <w:vAlign w:val="center"/>
          </w:tcPr>
          <w:p w14:paraId="305E1BCB" w14:textId="142EF43B" w:rsidR="004C4BA9" w:rsidRPr="00576CF3" w:rsidRDefault="004C4BA9" w:rsidP="004C4BA9">
            <w:pPr>
              <w:jc w:val="center"/>
              <w:rPr>
                <w:b/>
                <w:color w:val="FF0000"/>
              </w:rPr>
            </w:pPr>
            <w:r w:rsidRPr="00576CF3">
              <w:rPr>
                <w:b/>
                <w:color w:val="FF0000"/>
                <w:lang w:eastAsia="en-GB"/>
              </w:rPr>
              <w:t>Unacceptable</w:t>
            </w:r>
            <w:r w:rsidR="007E2AE4">
              <w:rPr>
                <w:b/>
                <w:color w:val="FF0000"/>
                <w:lang w:eastAsia="en-GB"/>
              </w:rPr>
              <w:t xml:space="preserve">* </w:t>
            </w:r>
            <w:r w:rsidR="007E2AE4">
              <w:rPr>
                <w:lang w:eastAsia="en-GB"/>
              </w:rPr>
              <w:t>(see conclusion without hand)</w:t>
            </w:r>
          </w:p>
        </w:tc>
      </w:tr>
      <w:tr w:rsidR="007D38FB" w:rsidRPr="007006EA" w14:paraId="400AA67B" w14:textId="77777777" w:rsidTr="00527F97">
        <w:tc>
          <w:tcPr>
            <w:tcW w:w="681" w:type="pct"/>
            <w:shd w:val="pct25" w:color="auto" w:fill="auto"/>
          </w:tcPr>
          <w:p w14:paraId="7D929FAE" w14:textId="77777777" w:rsidR="007D38FB" w:rsidRPr="00576CF3" w:rsidRDefault="007D38FB" w:rsidP="007D38FB">
            <w:pPr>
              <w:rPr>
                <w:lang w:eastAsia="en-GB"/>
              </w:rPr>
            </w:pPr>
            <w:r w:rsidRPr="00576CF3">
              <w:rPr>
                <w:lang w:eastAsia="en-GB"/>
              </w:rPr>
              <w:t xml:space="preserve">Scenario [6a] </w:t>
            </w:r>
          </w:p>
          <w:p w14:paraId="7D04D1C4"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3CF03A46"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66F862D3"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61F418DC" w14:textId="1B4133EE" w:rsidR="007D38FB" w:rsidRPr="00527F97" w:rsidRDefault="007D38FB" w:rsidP="007D38FB">
            <w:pPr>
              <w:jc w:val="center"/>
            </w:pPr>
            <w:r>
              <w:rPr>
                <w:color w:val="000000"/>
              </w:rPr>
              <w:t>7.88</w:t>
            </w:r>
          </w:p>
        </w:tc>
        <w:tc>
          <w:tcPr>
            <w:tcW w:w="580" w:type="pct"/>
            <w:shd w:val="pct25" w:color="auto" w:fill="auto"/>
            <w:vAlign w:val="center"/>
          </w:tcPr>
          <w:p w14:paraId="6C6A9273" w14:textId="2F71E889" w:rsidR="007D38FB" w:rsidRPr="00527F97" w:rsidRDefault="007D38FB" w:rsidP="007D38FB">
            <w:pPr>
              <w:jc w:val="center"/>
            </w:pPr>
            <w:r>
              <w:t>157.6</w:t>
            </w:r>
          </w:p>
        </w:tc>
        <w:tc>
          <w:tcPr>
            <w:tcW w:w="677" w:type="pct"/>
            <w:shd w:val="pct25" w:color="auto" w:fill="auto"/>
            <w:vAlign w:val="center"/>
          </w:tcPr>
          <w:p w14:paraId="4F814082" w14:textId="141659EC" w:rsidR="007D38FB" w:rsidRPr="00576CF3" w:rsidRDefault="007D38FB" w:rsidP="007D38FB">
            <w:pPr>
              <w:jc w:val="center"/>
              <w:rPr>
                <w:lang w:eastAsia="en-GB"/>
              </w:rPr>
            </w:pPr>
            <w:r>
              <w:rPr>
                <w:lang w:eastAsia="en-GB"/>
              </w:rPr>
              <w:t>1</w:t>
            </w:r>
          </w:p>
        </w:tc>
        <w:tc>
          <w:tcPr>
            <w:tcW w:w="526" w:type="pct"/>
            <w:shd w:val="pct25" w:color="auto" w:fill="auto"/>
            <w:vAlign w:val="center"/>
          </w:tcPr>
          <w:p w14:paraId="2C94A973" w14:textId="38847ECA" w:rsidR="007D38FB" w:rsidRPr="00576CF3" w:rsidRDefault="007D38FB" w:rsidP="007D38FB">
            <w:pPr>
              <w:jc w:val="center"/>
              <w:rPr>
                <w:lang w:eastAsia="en-GB"/>
              </w:rPr>
            </w:pPr>
            <w:r>
              <w:rPr>
                <w:lang w:eastAsia="en-GB"/>
              </w:rPr>
              <w:t>0</w:t>
            </w:r>
          </w:p>
        </w:tc>
        <w:tc>
          <w:tcPr>
            <w:tcW w:w="959" w:type="pct"/>
            <w:shd w:val="pct25" w:color="auto" w:fill="auto"/>
            <w:vAlign w:val="center"/>
          </w:tcPr>
          <w:p w14:paraId="5E355BAB" w14:textId="77777777" w:rsidR="007D38FB" w:rsidRPr="00576CF3" w:rsidRDefault="007D38FB" w:rsidP="007D38FB">
            <w:pPr>
              <w:jc w:val="center"/>
            </w:pPr>
            <w:r w:rsidRPr="00576CF3">
              <w:rPr>
                <w:lang w:eastAsia="en-GB"/>
              </w:rPr>
              <w:t>Unacceptable</w:t>
            </w:r>
          </w:p>
        </w:tc>
      </w:tr>
      <w:tr w:rsidR="007D38FB" w:rsidRPr="007006EA" w14:paraId="6D1DA313" w14:textId="77777777" w:rsidTr="00527F97">
        <w:tc>
          <w:tcPr>
            <w:tcW w:w="681" w:type="pct"/>
            <w:shd w:val="pct25" w:color="auto" w:fill="auto"/>
          </w:tcPr>
          <w:p w14:paraId="73A1A415" w14:textId="77777777" w:rsidR="007D38FB" w:rsidRPr="00576CF3" w:rsidRDefault="007D38FB" w:rsidP="007D38FB">
            <w:pPr>
              <w:rPr>
                <w:lang w:eastAsia="en-GB"/>
              </w:rPr>
            </w:pPr>
            <w:r w:rsidRPr="00576CF3">
              <w:rPr>
                <w:lang w:eastAsia="en-GB"/>
              </w:rPr>
              <w:t xml:space="preserve">Scenario [6a] </w:t>
            </w:r>
          </w:p>
          <w:p w14:paraId="1B20ACF2"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4F97885E"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035770CB"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4C8ECBC6" w14:textId="3FF296A7" w:rsidR="007D38FB" w:rsidRPr="00527F97" w:rsidRDefault="007D38FB" w:rsidP="007D38FB">
            <w:pPr>
              <w:jc w:val="center"/>
            </w:pPr>
            <w:r>
              <w:rPr>
                <w:color w:val="000000"/>
              </w:rPr>
              <w:t>10.97</w:t>
            </w:r>
          </w:p>
        </w:tc>
        <w:tc>
          <w:tcPr>
            <w:tcW w:w="580" w:type="pct"/>
            <w:shd w:val="pct25" w:color="auto" w:fill="auto"/>
            <w:vAlign w:val="center"/>
          </w:tcPr>
          <w:p w14:paraId="1D2C5555" w14:textId="588A5810" w:rsidR="007D38FB" w:rsidRPr="00527F97" w:rsidRDefault="007D38FB" w:rsidP="007D38FB">
            <w:pPr>
              <w:jc w:val="center"/>
            </w:pPr>
            <w:r>
              <w:t>219.3</w:t>
            </w:r>
          </w:p>
        </w:tc>
        <w:tc>
          <w:tcPr>
            <w:tcW w:w="677" w:type="pct"/>
            <w:shd w:val="pct25" w:color="auto" w:fill="auto"/>
            <w:vAlign w:val="center"/>
          </w:tcPr>
          <w:p w14:paraId="48D24EA8" w14:textId="5CB7F64F" w:rsidR="007D38FB" w:rsidRPr="00576CF3" w:rsidRDefault="007D38FB" w:rsidP="007D38FB">
            <w:pPr>
              <w:jc w:val="center"/>
              <w:rPr>
                <w:lang w:eastAsia="en-GB"/>
              </w:rPr>
            </w:pPr>
            <w:r>
              <w:rPr>
                <w:lang w:eastAsia="en-GB"/>
              </w:rPr>
              <w:t>1</w:t>
            </w:r>
          </w:p>
        </w:tc>
        <w:tc>
          <w:tcPr>
            <w:tcW w:w="526" w:type="pct"/>
            <w:shd w:val="pct25" w:color="auto" w:fill="auto"/>
            <w:vAlign w:val="center"/>
          </w:tcPr>
          <w:p w14:paraId="47206663" w14:textId="18711655" w:rsidR="007D38FB" w:rsidRPr="00576CF3" w:rsidRDefault="007D38FB" w:rsidP="007D38FB">
            <w:pPr>
              <w:jc w:val="center"/>
              <w:rPr>
                <w:lang w:eastAsia="en-GB"/>
              </w:rPr>
            </w:pPr>
            <w:r>
              <w:rPr>
                <w:lang w:eastAsia="en-GB"/>
              </w:rPr>
              <w:t>0</w:t>
            </w:r>
          </w:p>
        </w:tc>
        <w:tc>
          <w:tcPr>
            <w:tcW w:w="959" w:type="pct"/>
            <w:shd w:val="pct25" w:color="auto" w:fill="auto"/>
            <w:vAlign w:val="center"/>
          </w:tcPr>
          <w:p w14:paraId="4104B842" w14:textId="32AA8789" w:rsidR="007D38FB" w:rsidRPr="00576CF3" w:rsidRDefault="007D38FB" w:rsidP="007D38FB">
            <w:pPr>
              <w:jc w:val="center"/>
            </w:pPr>
            <w:r w:rsidRPr="00576CF3">
              <w:rPr>
                <w:lang w:eastAsia="en-GB"/>
              </w:rPr>
              <w:t>Unacceptable</w:t>
            </w:r>
            <w:r>
              <w:rPr>
                <w:lang w:eastAsia="en-GB"/>
              </w:rPr>
              <w:t>*</w:t>
            </w:r>
          </w:p>
        </w:tc>
      </w:tr>
      <w:tr w:rsidR="007D38FB" w:rsidRPr="007006EA" w14:paraId="371A10C1" w14:textId="77777777" w:rsidTr="00AB0863">
        <w:tc>
          <w:tcPr>
            <w:tcW w:w="681" w:type="pct"/>
            <w:tcBorders>
              <w:bottom w:val="single" w:sz="4" w:space="0" w:color="auto"/>
            </w:tcBorders>
            <w:shd w:val="pct25" w:color="auto" w:fill="auto"/>
          </w:tcPr>
          <w:p w14:paraId="25060DB5" w14:textId="77777777" w:rsidR="007D38FB" w:rsidRPr="00576CF3" w:rsidRDefault="007D38FB" w:rsidP="007D38FB">
            <w:pPr>
              <w:rPr>
                <w:lang w:eastAsia="en-GB"/>
              </w:rPr>
            </w:pPr>
            <w:r w:rsidRPr="00576CF3">
              <w:rPr>
                <w:lang w:eastAsia="en-GB"/>
              </w:rPr>
              <w:t xml:space="preserve">Scenario [6a] </w:t>
            </w:r>
          </w:p>
          <w:p w14:paraId="7448B1B1" w14:textId="77777777" w:rsidR="007D38FB" w:rsidRPr="00576CF3" w:rsidRDefault="007D38FB" w:rsidP="007D38FB">
            <w:pPr>
              <w:rPr>
                <w:lang w:eastAsia="en-GB"/>
              </w:rPr>
            </w:pPr>
            <w:r w:rsidRPr="00A65D54">
              <w:rPr>
                <w:lang w:eastAsia="en-GB"/>
              </w:rPr>
              <w:t>child 2-6 years</w:t>
            </w:r>
          </w:p>
        </w:tc>
        <w:tc>
          <w:tcPr>
            <w:tcW w:w="429" w:type="pct"/>
            <w:tcBorders>
              <w:bottom w:val="single" w:sz="4" w:space="0" w:color="auto"/>
            </w:tcBorders>
            <w:shd w:val="pct25" w:color="auto" w:fill="auto"/>
            <w:vAlign w:val="center"/>
          </w:tcPr>
          <w:p w14:paraId="23D5C472"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5ADE07AE"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12D975E1" w14:textId="4E613E05" w:rsidR="007D38FB" w:rsidRPr="00527F97" w:rsidRDefault="007D38FB" w:rsidP="007D38FB">
            <w:pPr>
              <w:jc w:val="center"/>
            </w:pPr>
            <w:r>
              <w:rPr>
                <w:color w:val="000000"/>
              </w:rPr>
              <w:t>12.42</w:t>
            </w:r>
          </w:p>
        </w:tc>
        <w:tc>
          <w:tcPr>
            <w:tcW w:w="580" w:type="pct"/>
            <w:tcBorders>
              <w:bottom w:val="single" w:sz="4" w:space="0" w:color="auto"/>
            </w:tcBorders>
            <w:shd w:val="pct25" w:color="auto" w:fill="auto"/>
            <w:vAlign w:val="center"/>
          </w:tcPr>
          <w:p w14:paraId="3B8C0025" w14:textId="0395285A" w:rsidR="007D38FB" w:rsidRPr="00527F97" w:rsidRDefault="007D38FB" w:rsidP="007D38FB">
            <w:pPr>
              <w:jc w:val="center"/>
            </w:pPr>
            <w:r>
              <w:t>248.4</w:t>
            </w:r>
          </w:p>
        </w:tc>
        <w:tc>
          <w:tcPr>
            <w:tcW w:w="677" w:type="pct"/>
            <w:tcBorders>
              <w:bottom w:val="single" w:sz="4" w:space="0" w:color="auto"/>
            </w:tcBorders>
            <w:shd w:val="pct25" w:color="auto" w:fill="auto"/>
            <w:vAlign w:val="center"/>
          </w:tcPr>
          <w:p w14:paraId="04EE6941" w14:textId="5A0AF11B" w:rsidR="007D38FB" w:rsidRPr="00576CF3" w:rsidRDefault="007D38FB" w:rsidP="007D38FB">
            <w:pPr>
              <w:jc w:val="center"/>
              <w:rPr>
                <w:lang w:eastAsia="en-GB"/>
              </w:rPr>
            </w:pPr>
            <w:r>
              <w:rPr>
                <w:lang w:eastAsia="en-GB"/>
              </w:rPr>
              <w:t>1</w:t>
            </w:r>
          </w:p>
        </w:tc>
        <w:tc>
          <w:tcPr>
            <w:tcW w:w="526" w:type="pct"/>
            <w:tcBorders>
              <w:bottom w:val="single" w:sz="4" w:space="0" w:color="auto"/>
            </w:tcBorders>
            <w:shd w:val="pct25" w:color="auto" w:fill="auto"/>
            <w:vAlign w:val="center"/>
          </w:tcPr>
          <w:p w14:paraId="4948A5F9" w14:textId="70D083A7"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0314269D" w14:textId="2BCEDC13" w:rsidR="007D38FB" w:rsidRPr="00576CF3" w:rsidRDefault="007D38FB" w:rsidP="007D38FB">
            <w:pPr>
              <w:jc w:val="center"/>
            </w:pPr>
            <w:r w:rsidRPr="00576CF3">
              <w:rPr>
                <w:lang w:eastAsia="en-GB"/>
              </w:rPr>
              <w:t>Unacceptable</w:t>
            </w:r>
            <w:r>
              <w:rPr>
                <w:lang w:eastAsia="en-GB"/>
              </w:rPr>
              <w:t>*</w:t>
            </w:r>
          </w:p>
        </w:tc>
      </w:tr>
      <w:tr w:rsidR="004C4BA9" w:rsidRPr="007006EA" w14:paraId="04C44E07" w14:textId="77777777" w:rsidTr="00527F97">
        <w:tc>
          <w:tcPr>
            <w:tcW w:w="681" w:type="pct"/>
            <w:shd w:val="pct15" w:color="auto" w:fill="auto"/>
          </w:tcPr>
          <w:p w14:paraId="7E018D09" w14:textId="77777777" w:rsidR="004C4BA9" w:rsidRPr="00576CF3" w:rsidRDefault="004C4BA9" w:rsidP="004C4BA9">
            <w:pPr>
              <w:rPr>
                <w:b/>
                <w:color w:val="FF0000"/>
                <w:lang w:eastAsia="en-GB"/>
              </w:rPr>
            </w:pPr>
            <w:r w:rsidRPr="00576CF3">
              <w:rPr>
                <w:b/>
                <w:color w:val="FF0000"/>
                <w:lang w:eastAsia="en-GB"/>
              </w:rPr>
              <w:t xml:space="preserve">Scenario [6b] </w:t>
            </w:r>
          </w:p>
          <w:p w14:paraId="1C8C89B5"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568BACE9"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47753D69"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77C1CC05" w14:textId="175126BE" w:rsidR="004C4BA9" w:rsidRPr="00527F97" w:rsidRDefault="004C4BA9" w:rsidP="004C4BA9">
            <w:pPr>
              <w:jc w:val="center"/>
              <w:rPr>
                <w:b/>
                <w:color w:val="FF0000"/>
              </w:rPr>
            </w:pPr>
            <w:r>
              <w:rPr>
                <w:color w:val="000000"/>
              </w:rPr>
              <w:t>5.44</w:t>
            </w:r>
          </w:p>
        </w:tc>
        <w:tc>
          <w:tcPr>
            <w:tcW w:w="580" w:type="pct"/>
            <w:shd w:val="pct15" w:color="auto" w:fill="auto"/>
            <w:vAlign w:val="center"/>
          </w:tcPr>
          <w:p w14:paraId="60BCC4B7" w14:textId="1F4814E0" w:rsidR="004C4BA9" w:rsidRPr="00527F97" w:rsidRDefault="004C4BA9" w:rsidP="004C4BA9">
            <w:pPr>
              <w:jc w:val="center"/>
              <w:rPr>
                <w:b/>
                <w:color w:val="FF0000"/>
              </w:rPr>
            </w:pPr>
            <w:r>
              <w:rPr>
                <w:b/>
                <w:color w:val="FF0000"/>
              </w:rPr>
              <w:t>108.7</w:t>
            </w:r>
          </w:p>
        </w:tc>
        <w:tc>
          <w:tcPr>
            <w:tcW w:w="677" w:type="pct"/>
            <w:shd w:val="pct15" w:color="auto" w:fill="auto"/>
            <w:vAlign w:val="center"/>
          </w:tcPr>
          <w:p w14:paraId="44D385B5" w14:textId="2B55A4A7"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01BD59CF" w14:textId="0F9A54E4" w:rsidR="004C4BA9" w:rsidRPr="00576CF3" w:rsidRDefault="00BC55F8" w:rsidP="004C4BA9">
            <w:pPr>
              <w:jc w:val="center"/>
              <w:rPr>
                <w:b/>
                <w:color w:val="FF0000"/>
                <w:lang w:eastAsia="en-GB"/>
              </w:rPr>
            </w:pPr>
            <w:r>
              <w:rPr>
                <w:b/>
                <w:color w:val="FF0000"/>
                <w:lang w:eastAsia="en-GB"/>
              </w:rPr>
              <w:t>0</w:t>
            </w:r>
          </w:p>
        </w:tc>
        <w:tc>
          <w:tcPr>
            <w:tcW w:w="959" w:type="pct"/>
            <w:shd w:val="pct15" w:color="auto" w:fill="auto"/>
            <w:vAlign w:val="center"/>
          </w:tcPr>
          <w:p w14:paraId="582B00A3" w14:textId="77777777" w:rsidR="004C4BA9" w:rsidRPr="00576CF3" w:rsidRDefault="004C4BA9" w:rsidP="004C4BA9">
            <w:pPr>
              <w:jc w:val="center"/>
              <w:rPr>
                <w:b/>
                <w:color w:val="FF0000"/>
              </w:rPr>
            </w:pPr>
            <w:r w:rsidRPr="00576CF3">
              <w:rPr>
                <w:b/>
                <w:color w:val="FF0000"/>
                <w:lang w:eastAsia="en-GB"/>
              </w:rPr>
              <w:t>Unacceptable</w:t>
            </w:r>
          </w:p>
        </w:tc>
      </w:tr>
      <w:tr w:rsidR="004C4BA9" w:rsidRPr="007006EA" w14:paraId="62D2522B" w14:textId="77777777" w:rsidTr="00527F97">
        <w:tc>
          <w:tcPr>
            <w:tcW w:w="681" w:type="pct"/>
            <w:shd w:val="pct15" w:color="auto" w:fill="auto"/>
          </w:tcPr>
          <w:p w14:paraId="79F220BB" w14:textId="77777777" w:rsidR="004C4BA9" w:rsidRPr="00576CF3" w:rsidRDefault="004C4BA9" w:rsidP="004C4BA9">
            <w:pPr>
              <w:rPr>
                <w:b/>
                <w:color w:val="FF0000"/>
                <w:lang w:eastAsia="en-GB"/>
              </w:rPr>
            </w:pPr>
            <w:r w:rsidRPr="00576CF3">
              <w:rPr>
                <w:b/>
                <w:color w:val="FF0000"/>
                <w:lang w:eastAsia="en-GB"/>
              </w:rPr>
              <w:t xml:space="preserve">Scenario [6b] </w:t>
            </w:r>
          </w:p>
          <w:p w14:paraId="58DE9CFE"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6F39AE3D"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12DE3E91"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7313036F" w14:textId="7E90DC91" w:rsidR="004C4BA9" w:rsidRPr="00527F97" w:rsidRDefault="004C4BA9" w:rsidP="004C4BA9">
            <w:pPr>
              <w:jc w:val="center"/>
              <w:rPr>
                <w:b/>
                <w:color w:val="FF0000"/>
              </w:rPr>
            </w:pPr>
            <w:r>
              <w:rPr>
                <w:color w:val="000000"/>
              </w:rPr>
              <w:t>7.11</w:t>
            </w:r>
          </w:p>
        </w:tc>
        <w:tc>
          <w:tcPr>
            <w:tcW w:w="580" w:type="pct"/>
            <w:shd w:val="pct15" w:color="auto" w:fill="auto"/>
            <w:vAlign w:val="center"/>
          </w:tcPr>
          <w:p w14:paraId="3B77B375" w14:textId="166AB51E" w:rsidR="004C4BA9" w:rsidRPr="00527F97" w:rsidRDefault="004C4BA9" w:rsidP="004C4BA9">
            <w:pPr>
              <w:jc w:val="center"/>
              <w:rPr>
                <w:b/>
                <w:color w:val="FF0000"/>
              </w:rPr>
            </w:pPr>
            <w:r>
              <w:rPr>
                <w:b/>
                <w:color w:val="FF0000"/>
              </w:rPr>
              <w:t>142.3</w:t>
            </w:r>
          </w:p>
        </w:tc>
        <w:tc>
          <w:tcPr>
            <w:tcW w:w="677" w:type="pct"/>
            <w:shd w:val="pct15" w:color="auto" w:fill="auto"/>
            <w:vAlign w:val="center"/>
          </w:tcPr>
          <w:p w14:paraId="7A2C6C56" w14:textId="16B2FEEA"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5452178" w14:textId="6BEA27A1" w:rsidR="004C4BA9" w:rsidRPr="00576CF3" w:rsidRDefault="00BC55F8" w:rsidP="004C4BA9">
            <w:pPr>
              <w:jc w:val="center"/>
              <w:rPr>
                <w:b/>
                <w:color w:val="FF0000"/>
                <w:lang w:eastAsia="en-GB"/>
              </w:rPr>
            </w:pPr>
            <w:r>
              <w:rPr>
                <w:b/>
                <w:color w:val="FF0000"/>
                <w:lang w:eastAsia="en-GB"/>
              </w:rPr>
              <w:t>0</w:t>
            </w:r>
          </w:p>
        </w:tc>
        <w:tc>
          <w:tcPr>
            <w:tcW w:w="959" w:type="pct"/>
            <w:shd w:val="pct15" w:color="auto" w:fill="auto"/>
            <w:vAlign w:val="center"/>
          </w:tcPr>
          <w:p w14:paraId="1821C6BF" w14:textId="10FF366A" w:rsidR="004C4BA9" w:rsidRPr="00576CF3" w:rsidRDefault="004C4BA9" w:rsidP="004C4BA9">
            <w:pPr>
              <w:jc w:val="center"/>
              <w:rPr>
                <w:b/>
                <w:color w:val="FF0000"/>
              </w:rPr>
            </w:pPr>
            <w:r w:rsidRPr="00576CF3">
              <w:rPr>
                <w:b/>
                <w:color w:val="FF0000"/>
                <w:lang w:eastAsia="en-GB"/>
              </w:rPr>
              <w:t>Unacceptable</w:t>
            </w:r>
            <w:r w:rsidR="007E2AE4">
              <w:rPr>
                <w:b/>
                <w:color w:val="FF0000"/>
                <w:lang w:eastAsia="en-GB"/>
              </w:rPr>
              <w:t>*</w:t>
            </w:r>
          </w:p>
        </w:tc>
      </w:tr>
      <w:tr w:rsidR="00AB0863" w:rsidRPr="007006EA" w14:paraId="55FEFCE6" w14:textId="77777777" w:rsidTr="00AB0863">
        <w:tc>
          <w:tcPr>
            <w:tcW w:w="681" w:type="pct"/>
            <w:tcBorders>
              <w:bottom w:val="single" w:sz="4" w:space="0" w:color="auto"/>
            </w:tcBorders>
            <w:shd w:val="pct15" w:color="auto" w:fill="auto"/>
          </w:tcPr>
          <w:p w14:paraId="39A73215" w14:textId="77777777" w:rsidR="004C4BA9" w:rsidRPr="00576CF3" w:rsidRDefault="004C4BA9" w:rsidP="004C4BA9">
            <w:pPr>
              <w:rPr>
                <w:b/>
                <w:color w:val="FF0000"/>
                <w:lang w:eastAsia="en-GB"/>
              </w:rPr>
            </w:pPr>
            <w:r w:rsidRPr="00576CF3">
              <w:rPr>
                <w:b/>
                <w:color w:val="FF0000"/>
                <w:lang w:eastAsia="en-GB"/>
              </w:rPr>
              <w:t xml:space="preserve">Scenario [6b] </w:t>
            </w:r>
          </w:p>
          <w:p w14:paraId="5E393023"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tcBorders>
              <w:bottom w:val="single" w:sz="4" w:space="0" w:color="auto"/>
            </w:tcBorders>
            <w:shd w:val="pct15" w:color="auto" w:fill="auto"/>
            <w:vAlign w:val="center"/>
          </w:tcPr>
          <w:p w14:paraId="52F886C1"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2356845D"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4920ACFD" w14:textId="12CC6E5E" w:rsidR="004C4BA9" w:rsidRPr="00527F97" w:rsidRDefault="004C4BA9" w:rsidP="004C4BA9">
            <w:pPr>
              <w:jc w:val="center"/>
              <w:rPr>
                <w:b/>
                <w:color w:val="FF0000"/>
              </w:rPr>
            </w:pPr>
            <w:r>
              <w:rPr>
                <w:color w:val="000000"/>
              </w:rPr>
              <w:t>8.18</w:t>
            </w:r>
          </w:p>
        </w:tc>
        <w:tc>
          <w:tcPr>
            <w:tcW w:w="580" w:type="pct"/>
            <w:tcBorders>
              <w:bottom w:val="single" w:sz="4" w:space="0" w:color="auto"/>
            </w:tcBorders>
            <w:shd w:val="pct15" w:color="auto" w:fill="auto"/>
            <w:vAlign w:val="center"/>
          </w:tcPr>
          <w:p w14:paraId="05995183" w14:textId="47B2B49C" w:rsidR="004C4BA9" w:rsidRPr="00527F97" w:rsidRDefault="004C4BA9" w:rsidP="004C4BA9">
            <w:pPr>
              <w:jc w:val="center"/>
              <w:rPr>
                <w:b/>
                <w:color w:val="FF0000"/>
              </w:rPr>
            </w:pPr>
            <w:r>
              <w:rPr>
                <w:b/>
                <w:color w:val="FF0000"/>
              </w:rPr>
              <w:t>163.5</w:t>
            </w:r>
          </w:p>
        </w:tc>
        <w:tc>
          <w:tcPr>
            <w:tcW w:w="677" w:type="pct"/>
            <w:tcBorders>
              <w:bottom w:val="single" w:sz="4" w:space="0" w:color="auto"/>
            </w:tcBorders>
            <w:shd w:val="pct15" w:color="auto" w:fill="auto"/>
            <w:vAlign w:val="center"/>
          </w:tcPr>
          <w:p w14:paraId="65D8BBC5" w14:textId="2DC7A1CF" w:rsidR="004C4BA9" w:rsidRPr="00576CF3" w:rsidRDefault="004C4BA9" w:rsidP="004C4BA9">
            <w:pPr>
              <w:jc w:val="center"/>
              <w:rPr>
                <w:b/>
                <w:color w:val="FF0000"/>
                <w:lang w:eastAsia="en-GB"/>
              </w:rPr>
            </w:pPr>
            <w:r>
              <w:rPr>
                <w:b/>
                <w:color w:val="FF0000"/>
                <w:lang w:eastAsia="en-GB"/>
              </w:rPr>
              <w:t>1</w:t>
            </w:r>
          </w:p>
        </w:tc>
        <w:tc>
          <w:tcPr>
            <w:tcW w:w="526" w:type="pct"/>
            <w:tcBorders>
              <w:bottom w:val="single" w:sz="4" w:space="0" w:color="auto"/>
            </w:tcBorders>
            <w:shd w:val="pct15" w:color="auto" w:fill="auto"/>
            <w:vAlign w:val="center"/>
          </w:tcPr>
          <w:p w14:paraId="46A862B6" w14:textId="5E975392" w:rsidR="004C4BA9" w:rsidRPr="00576CF3" w:rsidRDefault="00BC55F8" w:rsidP="004C4BA9">
            <w:pPr>
              <w:jc w:val="center"/>
              <w:rPr>
                <w:b/>
                <w:color w:val="FF0000"/>
                <w:lang w:eastAsia="en-GB"/>
              </w:rPr>
            </w:pPr>
            <w:r>
              <w:rPr>
                <w:b/>
                <w:color w:val="FF0000"/>
                <w:lang w:eastAsia="en-GB"/>
              </w:rPr>
              <w:t>0</w:t>
            </w:r>
          </w:p>
        </w:tc>
        <w:tc>
          <w:tcPr>
            <w:tcW w:w="959" w:type="pct"/>
            <w:tcBorders>
              <w:bottom w:val="single" w:sz="4" w:space="0" w:color="auto"/>
            </w:tcBorders>
            <w:shd w:val="pct15" w:color="auto" w:fill="auto"/>
            <w:vAlign w:val="center"/>
          </w:tcPr>
          <w:p w14:paraId="44DFBA68" w14:textId="6E6DEBEA" w:rsidR="004C4BA9" w:rsidRPr="00576CF3" w:rsidRDefault="004C4BA9" w:rsidP="004C4BA9">
            <w:pPr>
              <w:jc w:val="center"/>
              <w:rPr>
                <w:b/>
                <w:color w:val="FF0000"/>
                <w:lang w:eastAsia="en-GB"/>
              </w:rPr>
            </w:pPr>
            <w:r w:rsidRPr="00576CF3">
              <w:rPr>
                <w:b/>
                <w:color w:val="FF0000"/>
                <w:lang w:eastAsia="en-GB"/>
              </w:rPr>
              <w:t>Unacceptable</w:t>
            </w:r>
            <w:r w:rsidR="007E2AE4">
              <w:rPr>
                <w:b/>
                <w:color w:val="FF0000"/>
                <w:lang w:eastAsia="en-GB"/>
              </w:rPr>
              <w:t>*</w:t>
            </w:r>
          </w:p>
        </w:tc>
      </w:tr>
      <w:tr w:rsidR="004C4BA9" w:rsidRPr="007006EA" w14:paraId="4C8C269A" w14:textId="77777777" w:rsidTr="00527F97">
        <w:tc>
          <w:tcPr>
            <w:tcW w:w="5000" w:type="pct"/>
            <w:gridSpan w:val="8"/>
            <w:tcBorders>
              <w:bottom w:val="single" w:sz="4" w:space="0" w:color="auto"/>
            </w:tcBorders>
            <w:shd w:val="clear" w:color="auto" w:fill="auto"/>
          </w:tcPr>
          <w:p w14:paraId="3238EA95" w14:textId="77777777" w:rsidR="004C4BA9" w:rsidRPr="007006EA" w:rsidRDefault="004C4BA9" w:rsidP="004C4BA9">
            <w:pPr>
              <w:rPr>
                <w:color w:val="000000"/>
                <w:lang w:eastAsia="en-GB"/>
              </w:rPr>
            </w:pPr>
            <w:r w:rsidRPr="007006EA">
              <w:rPr>
                <w:b/>
                <w:color w:val="000000"/>
                <w:szCs w:val="22"/>
                <w:lang w:eastAsia="en-GB"/>
              </w:rPr>
              <w:t xml:space="preserve">Meta SPC </w:t>
            </w:r>
            <w:r>
              <w:rPr>
                <w:b/>
                <w:color w:val="000000"/>
                <w:szCs w:val="22"/>
                <w:lang w:eastAsia="en-GB"/>
              </w:rPr>
              <w:t>3</w:t>
            </w:r>
          </w:p>
        </w:tc>
      </w:tr>
      <w:tr w:rsidR="007D38FB" w:rsidRPr="007006EA" w14:paraId="6122338C" w14:textId="77777777" w:rsidTr="00527F97">
        <w:tc>
          <w:tcPr>
            <w:tcW w:w="681" w:type="pct"/>
            <w:shd w:val="pct25" w:color="auto" w:fill="auto"/>
          </w:tcPr>
          <w:p w14:paraId="37B1BEEF" w14:textId="77777777" w:rsidR="007D38FB" w:rsidRPr="00576CF3" w:rsidRDefault="007D38FB" w:rsidP="007D38FB">
            <w:pPr>
              <w:rPr>
                <w:lang w:eastAsia="en-GB"/>
              </w:rPr>
            </w:pPr>
            <w:r w:rsidRPr="00576CF3">
              <w:rPr>
                <w:lang w:eastAsia="en-GB"/>
              </w:rPr>
              <w:lastRenderedPageBreak/>
              <w:t xml:space="preserve">Scenario [7a] </w:t>
            </w:r>
          </w:p>
          <w:p w14:paraId="38F69A43"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6788C219"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048B170C"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66FFD24B" w14:textId="0C39B2B4" w:rsidR="007D38FB" w:rsidRPr="00527F97" w:rsidRDefault="007D38FB" w:rsidP="007D38FB">
            <w:pPr>
              <w:jc w:val="center"/>
            </w:pPr>
            <w:r>
              <w:rPr>
                <w:color w:val="000000"/>
              </w:rPr>
              <w:t>3.58</w:t>
            </w:r>
          </w:p>
        </w:tc>
        <w:tc>
          <w:tcPr>
            <w:tcW w:w="580" w:type="pct"/>
            <w:shd w:val="pct25" w:color="auto" w:fill="auto"/>
            <w:vAlign w:val="center"/>
          </w:tcPr>
          <w:p w14:paraId="7F336427" w14:textId="1C896B19" w:rsidR="007D38FB" w:rsidRPr="00527F97" w:rsidRDefault="007D38FB" w:rsidP="007D38FB">
            <w:pPr>
              <w:jc w:val="center"/>
            </w:pPr>
            <w:r>
              <w:t>71.6</w:t>
            </w:r>
          </w:p>
        </w:tc>
        <w:tc>
          <w:tcPr>
            <w:tcW w:w="677" w:type="pct"/>
            <w:shd w:val="pct25" w:color="auto" w:fill="auto"/>
            <w:vAlign w:val="center"/>
          </w:tcPr>
          <w:p w14:paraId="7196355C" w14:textId="586C53C4" w:rsidR="007D38FB" w:rsidRPr="00576CF3" w:rsidRDefault="007D38FB" w:rsidP="007D38FB">
            <w:pPr>
              <w:jc w:val="center"/>
              <w:rPr>
                <w:lang w:eastAsia="en-GB"/>
              </w:rPr>
            </w:pPr>
            <w:r>
              <w:rPr>
                <w:lang w:eastAsia="en-GB"/>
              </w:rPr>
              <w:t>2</w:t>
            </w:r>
          </w:p>
        </w:tc>
        <w:tc>
          <w:tcPr>
            <w:tcW w:w="526" w:type="pct"/>
            <w:shd w:val="pct25" w:color="auto" w:fill="auto"/>
            <w:vAlign w:val="center"/>
          </w:tcPr>
          <w:p w14:paraId="2A89FABE" w14:textId="4ED67BEA" w:rsidR="007D38FB" w:rsidRPr="00576CF3" w:rsidRDefault="007D38FB" w:rsidP="007D38FB">
            <w:pPr>
              <w:jc w:val="center"/>
              <w:rPr>
                <w:lang w:eastAsia="en-GB"/>
              </w:rPr>
            </w:pPr>
            <w:r>
              <w:rPr>
                <w:lang w:eastAsia="en-GB"/>
              </w:rPr>
              <w:t>1</w:t>
            </w:r>
          </w:p>
        </w:tc>
        <w:tc>
          <w:tcPr>
            <w:tcW w:w="959" w:type="pct"/>
            <w:shd w:val="pct25" w:color="auto" w:fill="auto"/>
            <w:vAlign w:val="center"/>
          </w:tcPr>
          <w:p w14:paraId="0A65094B" w14:textId="77777777" w:rsidR="007D38FB" w:rsidRPr="00576CF3" w:rsidRDefault="007D38FB" w:rsidP="007D38FB">
            <w:pPr>
              <w:jc w:val="center"/>
              <w:rPr>
                <w:lang w:eastAsia="en-GB"/>
              </w:rPr>
            </w:pPr>
            <w:r w:rsidRPr="00576CF3">
              <w:rPr>
                <w:lang w:eastAsia="en-GB"/>
              </w:rPr>
              <w:t>Acceptable only one application</w:t>
            </w:r>
          </w:p>
        </w:tc>
      </w:tr>
      <w:tr w:rsidR="007D38FB" w:rsidRPr="007006EA" w14:paraId="60B0D989" w14:textId="77777777" w:rsidTr="00527F97">
        <w:tc>
          <w:tcPr>
            <w:tcW w:w="681" w:type="pct"/>
            <w:shd w:val="pct25" w:color="auto" w:fill="auto"/>
          </w:tcPr>
          <w:p w14:paraId="78206FA0" w14:textId="77777777" w:rsidR="007D38FB" w:rsidRPr="00576CF3" w:rsidRDefault="007D38FB" w:rsidP="007D38FB">
            <w:pPr>
              <w:rPr>
                <w:lang w:eastAsia="en-GB"/>
              </w:rPr>
            </w:pPr>
            <w:r w:rsidRPr="00576CF3">
              <w:rPr>
                <w:lang w:eastAsia="en-GB"/>
              </w:rPr>
              <w:t xml:space="preserve">Scenario [7a] </w:t>
            </w:r>
          </w:p>
          <w:p w14:paraId="0F67514D"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09A6BA56"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5C473408"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32A3F8FD" w14:textId="5EDE7167" w:rsidR="007D38FB" w:rsidRPr="00527F97" w:rsidRDefault="007D38FB" w:rsidP="007D38FB">
            <w:pPr>
              <w:jc w:val="center"/>
            </w:pPr>
            <w:r>
              <w:rPr>
                <w:color w:val="000000"/>
              </w:rPr>
              <w:t>4.98</w:t>
            </w:r>
          </w:p>
        </w:tc>
        <w:tc>
          <w:tcPr>
            <w:tcW w:w="580" w:type="pct"/>
            <w:shd w:val="pct25" w:color="auto" w:fill="auto"/>
            <w:vAlign w:val="center"/>
          </w:tcPr>
          <w:p w14:paraId="5793D2D5" w14:textId="16B155A9" w:rsidR="007D38FB" w:rsidRPr="00527F97" w:rsidRDefault="007D38FB" w:rsidP="007D38FB">
            <w:pPr>
              <w:jc w:val="center"/>
            </w:pPr>
            <w:r>
              <w:t>99.6</w:t>
            </w:r>
          </w:p>
        </w:tc>
        <w:tc>
          <w:tcPr>
            <w:tcW w:w="677" w:type="pct"/>
            <w:shd w:val="pct25" w:color="auto" w:fill="auto"/>
            <w:vAlign w:val="center"/>
          </w:tcPr>
          <w:p w14:paraId="5D0C15CF" w14:textId="0F6E2C63" w:rsidR="007D38FB" w:rsidRPr="00576CF3" w:rsidRDefault="007D38FB" w:rsidP="007D38FB">
            <w:pPr>
              <w:jc w:val="center"/>
              <w:rPr>
                <w:lang w:eastAsia="en-GB"/>
              </w:rPr>
            </w:pPr>
            <w:r>
              <w:rPr>
                <w:lang w:eastAsia="en-GB"/>
              </w:rPr>
              <w:t>1</w:t>
            </w:r>
          </w:p>
        </w:tc>
        <w:tc>
          <w:tcPr>
            <w:tcW w:w="526" w:type="pct"/>
            <w:shd w:val="pct25" w:color="auto" w:fill="auto"/>
            <w:vAlign w:val="center"/>
          </w:tcPr>
          <w:p w14:paraId="33AD9DA3" w14:textId="10A992EE" w:rsidR="007D38FB" w:rsidRPr="00576CF3" w:rsidRDefault="007D38FB" w:rsidP="007D38FB">
            <w:pPr>
              <w:jc w:val="center"/>
              <w:rPr>
                <w:lang w:eastAsia="en-GB"/>
              </w:rPr>
            </w:pPr>
            <w:r>
              <w:rPr>
                <w:lang w:eastAsia="en-GB"/>
              </w:rPr>
              <w:t>1</w:t>
            </w:r>
          </w:p>
        </w:tc>
        <w:tc>
          <w:tcPr>
            <w:tcW w:w="959" w:type="pct"/>
            <w:shd w:val="pct25" w:color="auto" w:fill="auto"/>
            <w:vAlign w:val="center"/>
          </w:tcPr>
          <w:p w14:paraId="26853E39" w14:textId="54767A71" w:rsidR="007D38FB" w:rsidRPr="00576CF3" w:rsidRDefault="007D38FB" w:rsidP="007D38FB">
            <w:pPr>
              <w:jc w:val="center"/>
              <w:rPr>
                <w:lang w:eastAsia="en-GB"/>
              </w:rPr>
            </w:pPr>
            <w:r>
              <w:rPr>
                <w:lang w:eastAsia="en-GB"/>
              </w:rPr>
              <w:t>A</w:t>
            </w:r>
            <w:r w:rsidRPr="00576CF3">
              <w:rPr>
                <w:lang w:eastAsia="en-GB"/>
              </w:rPr>
              <w:t>cceptable</w:t>
            </w:r>
          </w:p>
        </w:tc>
      </w:tr>
      <w:tr w:rsidR="007D38FB" w:rsidRPr="007006EA" w14:paraId="1E8DCFCA" w14:textId="77777777" w:rsidTr="00AB0863">
        <w:tc>
          <w:tcPr>
            <w:tcW w:w="681" w:type="pct"/>
            <w:tcBorders>
              <w:bottom w:val="single" w:sz="4" w:space="0" w:color="auto"/>
            </w:tcBorders>
            <w:shd w:val="pct25" w:color="auto" w:fill="auto"/>
          </w:tcPr>
          <w:p w14:paraId="7B964BE3" w14:textId="77777777" w:rsidR="007D38FB" w:rsidRPr="00576CF3" w:rsidRDefault="007D38FB" w:rsidP="007D38FB">
            <w:pPr>
              <w:rPr>
                <w:lang w:eastAsia="en-GB"/>
              </w:rPr>
            </w:pPr>
            <w:r w:rsidRPr="00576CF3">
              <w:rPr>
                <w:lang w:eastAsia="en-GB"/>
              </w:rPr>
              <w:t xml:space="preserve">Scenario [7a] </w:t>
            </w:r>
          </w:p>
          <w:p w14:paraId="4FEA2B9D" w14:textId="77777777" w:rsidR="007D38FB" w:rsidRPr="00576CF3" w:rsidRDefault="007D38FB" w:rsidP="007D38FB">
            <w:pPr>
              <w:rPr>
                <w:lang w:eastAsia="en-GB"/>
              </w:rPr>
            </w:pPr>
            <w:r w:rsidRPr="00A65D54">
              <w:rPr>
                <w:lang w:eastAsia="en-GB"/>
              </w:rPr>
              <w:t>child 2-6 years</w:t>
            </w:r>
          </w:p>
        </w:tc>
        <w:tc>
          <w:tcPr>
            <w:tcW w:w="429" w:type="pct"/>
            <w:tcBorders>
              <w:bottom w:val="single" w:sz="4" w:space="0" w:color="auto"/>
            </w:tcBorders>
            <w:shd w:val="pct25" w:color="auto" w:fill="auto"/>
            <w:vAlign w:val="center"/>
          </w:tcPr>
          <w:p w14:paraId="65981274"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1608E5FA"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6E6B68A1" w14:textId="2C2FF4AF" w:rsidR="007D38FB" w:rsidRPr="00527F97" w:rsidRDefault="007D38FB" w:rsidP="007D38FB">
            <w:pPr>
              <w:jc w:val="center"/>
            </w:pPr>
            <w:r>
              <w:rPr>
                <w:color w:val="000000"/>
              </w:rPr>
              <w:t>5.64</w:t>
            </w:r>
          </w:p>
        </w:tc>
        <w:tc>
          <w:tcPr>
            <w:tcW w:w="580" w:type="pct"/>
            <w:tcBorders>
              <w:bottom w:val="single" w:sz="4" w:space="0" w:color="auto"/>
            </w:tcBorders>
            <w:shd w:val="pct25" w:color="auto" w:fill="auto"/>
            <w:vAlign w:val="center"/>
          </w:tcPr>
          <w:p w14:paraId="2999ED43" w14:textId="46CAB192" w:rsidR="007D38FB" w:rsidRPr="00527F97" w:rsidRDefault="007D38FB" w:rsidP="007D38FB">
            <w:pPr>
              <w:jc w:val="center"/>
            </w:pPr>
            <w:r>
              <w:t>112.8</w:t>
            </w:r>
          </w:p>
        </w:tc>
        <w:tc>
          <w:tcPr>
            <w:tcW w:w="677" w:type="pct"/>
            <w:tcBorders>
              <w:bottom w:val="single" w:sz="4" w:space="0" w:color="auto"/>
            </w:tcBorders>
            <w:shd w:val="pct25" w:color="auto" w:fill="auto"/>
            <w:vAlign w:val="center"/>
          </w:tcPr>
          <w:p w14:paraId="112FF816" w14:textId="7318FC15" w:rsidR="007D38FB" w:rsidRPr="00576CF3" w:rsidRDefault="007D38FB" w:rsidP="007D38FB">
            <w:pPr>
              <w:jc w:val="center"/>
              <w:rPr>
                <w:lang w:eastAsia="en-GB"/>
              </w:rPr>
            </w:pPr>
            <w:r>
              <w:rPr>
                <w:lang w:eastAsia="en-GB"/>
              </w:rPr>
              <w:t>1</w:t>
            </w:r>
          </w:p>
        </w:tc>
        <w:tc>
          <w:tcPr>
            <w:tcW w:w="526" w:type="pct"/>
            <w:tcBorders>
              <w:bottom w:val="single" w:sz="4" w:space="0" w:color="auto"/>
            </w:tcBorders>
            <w:shd w:val="pct25" w:color="auto" w:fill="auto"/>
            <w:vAlign w:val="center"/>
          </w:tcPr>
          <w:p w14:paraId="784D282C" w14:textId="208B94D6"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66EEFF42" w14:textId="77777777" w:rsidR="007D38FB" w:rsidRDefault="007D38FB" w:rsidP="007D38FB">
            <w:pPr>
              <w:jc w:val="center"/>
              <w:rPr>
                <w:lang w:eastAsia="en-GB"/>
              </w:rPr>
            </w:pPr>
            <w:r w:rsidRPr="00576CF3">
              <w:rPr>
                <w:lang w:eastAsia="en-GB"/>
              </w:rPr>
              <w:t>Unacceptable</w:t>
            </w:r>
            <w:r>
              <w:rPr>
                <w:lang w:eastAsia="en-GB"/>
              </w:rPr>
              <w:t>*</w:t>
            </w:r>
          </w:p>
          <w:p w14:paraId="430B2B6D" w14:textId="2CA735E0" w:rsidR="007D38FB" w:rsidRPr="00576CF3" w:rsidRDefault="007D38FB" w:rsidP="007D38FB">
            <w:pPr>
              <w:jc w:val="center"/>
              <w:rPr>
                <w:lang w:eastAsia="en-GB"/>
              </w:rPr>
            </w:pPr>
            <w:r>
              <w:rPr>
                <w:lang w:eastAsia="en-GB"/>
              </w:rPr>
              <w:t>(see conclusion without hand)</w:t>
            </w:r>
          </w:p>
        </w:tc>
      </w:tr>
      <w:tr w:rsidR="004C4BA9" w:rsidRPr="007006EA" w14:paraId="5A070931" w14:textId="77777777" w:rsidTr="00527F97">
        <w:tc>
          <w:tcPr>
            <w:tcW w:w="681" w:type="pct"/>
            <w:shd w:val="pct15" w:color="auto" w:fill="auto"/>
          </w:tcPr>
          <w:p w14:paraId="41692E08" w14:textId="77777777" w:rsidR="004C4BA9" w:rsidRPr="00576CF3" w:rsidRDefault="004C4BA9" w:rsidP="004C4BA9">
            <w:pPr>
              <w:rPr>
                <w:b/>
                <w:color w:val="FF0000"/>
                <w:lang w:eastAsia="en-GB"/>
              </w:rPr>
            </w:pPr>
            <w:r w:rsidRPr="00576CF3">
              <w:rPr>
                <w:b/>
                <w:color w:val="FF0000"/>
                <w:lang w:eastAsia="en-GB"/>
              </w:rPr>
              <w:t xml:space="preserve">Scenario [7b] </w:t>
            </w:r>
          </w:p>
          <w:p w14:paraId="7B17C4D7"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59E76770"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1D780CEE"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2194C6C0" w14:textId="2E07DE4B" w:rsidR="004C4BA9" w:rsidRPr="00527F97" w:rsidRDefault="004C4BA9" w:rsidP="004C4BA9">
            <w:pPr>
              <w:jc w:val="center"/>
              <w:rPr>
                <w:b/>
                <w:color w:val="FF0000"/>
              </w:rPr>
            </w:pPr>
            <w:r>
              <w:rPr>
                <w:color w:val="000000"/>
              </w:rPr>
              <w:t>2.47</w:t>
            </w:r>
          </w:p>
        </w:tc>
        <w:tc>
          <w:tcPr>
            <w:tcW w:w="580" w:type="pct"/>
            <w:shd w:val="pct15" w:color="auto" w:fill="auto"/>
            <w:vAlign w:val="center"/>
          </w:tcPr>
          <w:p w14:paraId="639987BE" w14:textId="7EE79CCA" w:rsidR="004C4BA9" w:rsidRPr="00527F97" w:rsidRDefault="004C4BA9" w:rsidP="004C4BA9">
            <w:pPr>
              <w:jc w:val="center"/>
              <w:rPr>
                <w:b/>
                <w:color w:val="FF0000"/>
              </w:rPr>
            </w:pPr>
            <w:r>
              <w:rPr>
                <w:b/>
                <w:color w:val="FF0000"/>
              </w:rPr>
              <w:t>49.4</w:t>
            </w:r>
          </w:p>
        </w:tc>
        <w:tc>
          <w:tcPr>
            <w:tcW w:w="677" w:type="pct"/>
            <w:shd w:val="pct15" w:color="auto" w:fill="auto"/>
            <w:vAlign w:val="center"/>
          </w:tcPr>
          <w:p w14:paraId="13F9759E" w14:textId="1676DE68" w:rsidR="004C4BA9" w:rsidRPr="00576CF3" w:rsidRDefault="004C4BA9" w:rsidP="004C4BA9">
            <w:pPr>
              <w:jc w:val="center"/>
              <w:rPr>
                <w:b/>
                <w:color w:val="FF0000"/>
                <w:lang w:eastAsia="en-GB"/>
              </w:rPr>
            </w:pPr>
            <w:r>
              <w:rPr>
                <w:b/>
                <w:color w:val="FF0000"/>
                <w:lang w:eastAsia="en-GB"/>
              </w:rPr>
              <w:t>2</w:t>
            </w:r>
          </w:p>
        </w:tc>
        <w:tc>
          <w:tcPr>
            <w:tcW w:w="526" w:type="pct"/>
            <w:shd w:val="pct15" w:color="auto" w:fill="auto"/>
            <w:vAlign w:val="center"/>
          </w:tcPr>
          <w:p w14:paraId="6421EFF5" w14:textId="693EFA58" w:rsidR="004C4BA9" w:rsidRPr="00576CF3" w:rsidRDefault="00BC55F8" w:rsidP="004C4BA9">
            <w:pPr>
              <w:jc w:val="center"/>
              <w:rPr>
                <w:b/>
                <w:color w:val="FF0000"/>
                <w:lang w:eastAsia="en-GB"/>
              </w:rPr>
            </w:pPr>
            <w:r>
              <w:rPr>
                <w:b/>
                <w:color w:val="FF0000"/>
                <w:lang w:eastAsia="en-GB"/>
              </w:rPr>
              <w:t>2</w:t>
            </w:r>
          </w:p>
        </w:tc>
        <w:tc>
          <w:tcPr>
            <w:tcW w:w="959" w:type="pct"/>
            <w:shd w:val="pct15" w:color="auto" w:fill="auto"/>
            <w:vAlign w:val="center"/>
          </w:tcPr>
          <w:p w14:paraId="04FF87BD" w14:textId="3016F582" w:rsidR="004C4BA9" w:rsidRPr="00576CF3" w:rsidRDefault="004C4BA9" w:rsidP="00BC55F8">
            <w:pPr>
              <w:jc w:val="center"/>
              <w:rPr>
                <w:b/>
                <w:color w:val="FF0000"/>
                <w:lang w:eastAsia="en-GB"/>
              </w:rPr>
            </w:pPr>
            <w:r w:rsidRPr="00576CF3">
              <w:rPr>
                <w:b/>
                <w:color w:val="FF0000"/>
                <w:lang w:eastAsia="en-GB"/>
              </w:rPr>
              <w:t xml:space="preserve">Acceptable </w:t>
            </w:r>
          </w:p>
        </w:tc>
      </w:tr>
      <w:tr w:rsidR="004C4BA9" w:rsidRPr="007006EA" w14:paraId="789F17BE" w14:textId="77777777" w:rsidTr="00527F97">
        <w:tc>
          <w:tcPr>
            <w:tcW w:w="681" w:type="pct"/>
            <w:shd w:val="pct15" w:color="auto" w:fill="auto"/>
          </w:tcPr>
          <w:p w14:paraId="5AF88B18" w14:textId="77777777" w:rsidR="004C4BA9" w:rsidRPr="00576CF3" w:rsidRDefault="004C4BA9" w:rsidP="004C4BA9">
            <w:pPr>
              <w:rPr>
                <w:b/>
                <w:color w:val="FF0000"/>
                <w:lang w:eastAsia="en-GB"/>
              </w:rPr>
            </w:pPr>
            <w:r w:rsidRPr="00576CF3">
              <w:rPr>
                <w:b/>
                <w:color w:val="FF0000"/>
                <w:lang w:eastAsia="en-GB"/>
              </w:rPr>
              <w:t xml:space="preserve">Scenario [7b] </w:t>
            </w:r>
          </w:p>
          <w:p w14:paraId="0BFCFFF3" w14:textId="77777777" w:rsidR="004C4BA9" w:rsidRPr="00576CF3" w:rsidRDefault="004C4BA9" w:rsidP="004C4BA9">
            <w:pPr>
              <w:rPr>
                <w:b/>
                <w:color w:val="FF0000"/>
                <w:lang w:eastAsia="en-GB"/>
              </w:rPr>
            </w:pPr>
            <w:r w:rsidRPr="00A65D54">
              <w:rPr>
                <w:b/>
                <w:color w:val="FF0000"/>
                <w:lang w:eastAsia="en-GB"/>
              </w:rPr>
              <w:t xml:space="preserve">child </w:t>
            </w:r>
            <w:r w:rsidRPr="00C70130">
              <w:rPr>
                <w:b/>
                <w:color w:val="FF0000"/>
                <w:lang w:eastAsia="en-GB"/>
              </w:rPr>
              <w:t>6-11 years</w:t>
            </w:r>
          </w:p>
        </w:tc>
        <w:tc>
          <w:tcPr>
            <w:tcW w:w="429" w:type="pct"/>
            <w:shd w:val="pct15" w:color="auto" w:fill="auto"/>
            <w:vAlign w:val="center"/>
          </w:tcPr>
          <w:p w14:paraId="03F3B3CB"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37453429"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74EED252" w14:textId="6D35B431" w:rsidR="004C4BA9" w:rsidRPr="00527F97" w:rsidRDefault="004C4BA9" w:rsidP="004C4BA9">
            <w:pPr>
              <w:jc w:val="center"/>
              <w:rPr>
                <w:b/>
                <w:color w:val="FF0000"/>
              </w:rPr>
            </w:pPr>
            <w:r>
              <w:rPr>
                <w:color w:val="000000"/>
              </w:rPr>
              <w:t>3.23</w:t>
            </w:r>
          </w:p>
        </w:tc>
        <w:tc>
          <w:tcPr>
            <w:tcW w:w="580" w:type="pct"/>
            <w:shd w:val="pct15" w:color="auto" w:fill="auto"/>
            <w:vAlign w:val="center"/>
          </w:tcPr>
          <w:p w14:paraId="0907944B" w14:textId="404E9B42" w:rsidR="004C4BA9" w:rsidRPr="00527F97" w:rsidRDefault="004C4BA9" w:rsidP="004C4BA9">
            <w:pPr>
              <w:jc w:val="center"/>
              <w:rPr>
                <w:b/>
                <w:color w:val="FF0000"/>
              </w:rPr>
            </w:pPr>
            <w:r>
              <w:rPr>
                <w:b/>
                <w:color w:val="FF0000"/>
              </w:rPr>
              <w:t>64.6</w:t>
            </w:r>
          </w:p>
        </w:tc>
        <w:tc>
          <w:tcPr>
            <w:tcW w:w="677" w:type="pct"/>
            <w:shd w:val="pct15" w:color="auto" w:fill="auto"/>
            <w:vAlign w:val="center"/>
          </w:tcPr>
          <w:p w14:paraId="02D0C882" w14:textId="22A71CB4"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EA8CCBD" w14:textId="0004E42F" w:rsidR="004C4BA9" w:rsidRPr="00576CF3" w:rsidRDefault="00BC55F8" w:rsidP="004C4BA9">
            <w:pPr>
              <w:jc w:val="center"/>
              <w:rPr>
                <w:b/>
                <w:color w:val="FF0000"/>
                <w:lang w:eastAsia="en-GB"/>
              </w:rPr>
            </w:pPr>
            <w:r>
              <w:rPr>
                <w:b/>
                <w:color w:val="FF0000"/>
                <w:lang w:eastAsia="en-GB"/>
              </w:rPr>
              <w:t>1</w:t>
            </w:r>
          </w:p>
        </w:tc>
        <w:tc>
          <w:tcPr>
            <w:tcW w:w="959" w:type="pct"/>
            <w:shd w:val="pct15" w:color="auto" w:fill="auto"/>
            <w:vAlign w:val="center"/>
          </w:tcPr>
          <w:p w14:paraId="4CC33A44" w14:textId="77777777" w:rsidR="004C4BA9" w:rsidRPr="00576CF3" w:rsidRDefault="004C4BA9" w:rsidP="004C4BA9">
            <w:pPr>
              <w:jc w:val="center"/>
              <w:rPr>
                <w:b/>
                <w:color w:val="FF0000"/>
                <w:lang w:eastAsia="en-GB"/>
              </w:rPr>
            </w:pPr>
            <w:r w:rsidRPr="00576CF3">
              <w:rPr>
                <w:b/>
                <w:color w:val="FF0000"/>
                <w:lang w:eastAsia="en-GB"/>
              </w:rPr>
              <w:t>Acceptable</w:t>
            </w:r>
          </w:p>
        </w:tc>
      </w:tr>
      <w:tr w:rsidR="00AB0863" w:rsidRPr="007006EA" w14:paraId="3C62675E" w14:textId="77777777" w:rsidTr="00AB0863">
        <w:tc>
          <w:tcPr>
            <w:tcW w:w="681" w:type="pct"/>
            <w:tcBorders>
              <w:bottom w:val="single" w:sz="4" w:space="0" w:color="auto"/>
            </w:tcBorders>
            <w:shd w:val="pct15" w:color="auto" w:fill="auto"/>
          </w:tcPr>
          <w:p w14:paraId="0A5EDA73" w14:textId="77777777" w:rsidR="004C4BA9" w:rsidRPr="00576CF3" w:rsidRDefault="004C4BA9" w:rsidP="004C4BA9">
            <w:pPr>
              <w:rPr>
                <w:b/>
                <w:color w:val="FF0000"/>
                <w:lang w:eastAsia="en-GB"/>
              </w:rPr>
            </w:pPr>
            <w:r w:rsidRPr="00576CF3">
              <w:rPr>
                <w:b/>
                <w:color w:val="FF0000"/>
                <w:lang w:eastAsia="en-GB"/>
              </w:rPr>
              <w:t xml:space="preserve">Scenario [7b] </w:t>
            </w:r>
          </w:p>
          <w:p w14:paraId="73EF1C28"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tcBorders>
              <w:bottom w:val="single" w:sz="4" w:space="0" w:color="auto"/>
            </w:tcBorders>
            <w:shd w:val="pct15" w:color="auto" w:fill="auto"/>
            <w:vAlign w:val="center"/>
          </w:tcPr>
          <w:p w14:paraId="37181515"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31ED857F"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00271BD4" w14:textId="38B0446B" w:rsidR="004C4BA9" w:rsidRPr="00527F97" w:rsidRDefault="004C4BA9" w:rsidP="004C4BA9">
            <w:pPr>
              <w:jc w:val="center"/>
              <w:rPr>
                <w:b/>
                <w:color w:val="FF0000"/>
              </w:rPr>
            </w:pPr>
            <w:r>
              <w:rPr>
                <w:color w:val="000000"/>
              </w:rPr>
              <w:t>3.71</w:t>
            </w:r>
          </w:p>
        </w:tc>
        <w:tc>
          <w:tcPr>
            <w:tcW w:w="580" w:type="pct"/>
            <w:tcBorders>
              <w:bottom w:val="single" w:sz="4" w:space="0" w:color="auto"/>
            </w:tcBorders>
            <w:shd w:val="pct15" w:color="auto" w:fill="auto"/>
            <w:vAlign w:val="center"/>
          </w:tcPr>
          <w:p w14:paraId="77633A73" w14:textId="5D3D7EBB" w:rsidR="004C4BA9" w:rsidRPr="00527F97" w:rsidRDefault="004C4BA9" w:rsidP="004C4BA9">
            <w:pPr>
              <w:jc w:val="center"/>
              <w:rPr>
                <w:b/>
                <w:color w:val="FF0000"/>
              </w:rPr>
            </w:pPr>
            <w:r>
              <w:rPr>
                <w:b/>
                <w:color w:val="FF0000"/>
              </w:rPr>
              <w:t>74.2</w:t>
            </w:r>
          </w:p>
        </w:tc>
        <w:tc>
          <w:tcPr>
            <w:tcW w:w="677" w:type="pct"/>
            <w:tcBorders>
              <w:bottom w:val="single" w:sz="4" w:space="0" w:color="auto"/>
            </w:tcBorders>
            <w:shd w:val="pct15" w:color="auto" w:fill="auto"/>
            <w:vAlign w:val="center"/>
          </w:tcPr>
          <w:p w14:paraId="34C654F3" w14:textId="1B33BF2D" w:rsidR="004C4BA9" w:rsidRPr="00576CF3" w:rsidRDefault="004C4BA9" w:rsidP="004C4BA9">
            <w:pPr>
              <w:jc w:val="center"/>
              <w:rPr>
                <w:b/>
                <w:color w:val="FF0000"/>
                <w:lang w:eastAsia="en-GB"/>
              </w:rPr>
            </w:pPr>
            <w:r>
              <w:rPr>
                <w:b/>
                <w:color w:val="FF0000"/>
                <w:lang w:eastAsia="en-GB"/>
              </w:rPr>
              <w:t>1</w:t>
            </w:r>
          </w:p>
        </w:tc>
        <w:tc>
          <w:tcPr>
            <w:tcW w:w="526" w:type="pct"/>
            <w:tcBorders>
              <w:bottom w:val="single" w:sz="4" w:space="0" w:color="auto"/>
            </w:tcBorders>
            <w:shd w:val="pct15" w:color="auto" w:fill="auto"/>
            <w:vAlign w:val="center"/>
          </w:tcPr>
          <w:p w14:paraId="37B5CA37" w14:textId="2B39E2C3" w:rsidR="004C4BA9" w:rsidRPr="00576CF3" w:rsidRDefault="00BC55F8" w:rsidP="004C4BA9">
            <w:pPr>
              <w:jc w:val="center"/>
              <w:rPr>
                <w:b/>
                <w:color w:val="FF0000"/>
                <w:lang w:eastAsia="en-GB"/>
              </w:rPr>
            </w:pPr>
            <w:r>
              <w:rPr>
                <w:b/>
                <w:color w:val="FF0000"/>
                <w:lang w:eastAsia="en-GB"/>
              </w:rPr>
              <w:t>1</w:t>
            </w:r>
          </w:p>
        </w:tc>
        <w:tc>
          <w:tcPr>
            <w:tcW w:w="959" w:type="pct"/>
            <w:tcBorders>
              <w:bottom w:val="single" w:sz="4" w:space="0" w:color="auto"/>
            </w:tcBorders>
            <w:shd w:val="pct15" w:color="auto" w:fill="auto"/>
            <w:vAlign w:val="center"/>
          </w:tcPr>
          <w:p w14:paraId="541B74F3" w14:textId="77777777" w:rsidR="004C4BA9" w:rsidRPr="00576CF3" w:rsidRDefault="004C4BA9" w:rsidP="004C4BA9">
            <w:pPr>
              <w:jc w:val="center"/>
              <w:rPr>
                <w:b/>
                <w:color w:val="FF0000"/>
                <w:lang w:eastAsia="en-GB"/>
              </w:rPr>
            </w:pPr>
            <w:r w:rsidRPr="00576CF3">
              <w:rPr>
                <w:b/>
                <w:color w:val="FF0000"/>
                <w:lang w:eastAsia="en-GB"/>
              </w:rPr>
              <w:t>Acceptable</w:t>
            </w:r>
          </w:p>
        </w:tc>
      </w:tr>
      <w:tr w:rsidR="007D38FB" w:rsidRPr="007006EA" w14:paraId="0E0941FD" w14:textId="77777777" w:rsidTr="00527F97">
        <w:tc>
          <w:tcPr>
            <w:tcW w:w="681" w:type="pct"/>
            <w:shd w:val="pct25" w:color="auto" w:fill="auto"/>
          </w:tcPr>
          <w:p w14:paraId="262459DE" w14:textId="77777777" w:rsidR="007D38FB" w:rsidRPr="00576CF3" w:rsidRDefault="007D38FB" w:rsidP="007D38FB">
            <w:pPr>
              <w:rPr>
                <w:lang w:eastAsia="en-GB"/>
              </w:rPr>
            </w:pPr>
            <w:r w:rsidRPr="00576CF3">
              <w:rPr>
                <w:lang w:eastAsia="en-GB"/>
              </w:rPr>
              <w:t xml:space="preserve">Scenario [8a] </w:t>
            </w:r>
          </w:p>
          <w:p w14:paraId="5B984F85"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7D2F9228"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2506F781"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1751C3CB" w14:textId="690AF944" w:rsidR="007D38FB" w:rsidRPr="00527F97" w:rsidRDefault="007D38FB" w:rsidP="007D38FB">
            <w:pPr>
              <w:jc w:val="center"/>
            </w:pPr>
            <w:r>
              <w:rPr>
                <w:color w:val="000000"/>
              </w:rPr>
              <w:t>4.92</w:t>
            </w:r>
          </w:p>
        </w:tc>
        <w:tc>
          <w:tcPr>
            <w:tcW w:w="580" w:type="pct"/>
            <w:shd w:val="pct25" w:color="auto" w:fill="auto"/>
            <w:vAlign w:val="center"/>
          </w:tcPr>
          <w:p w14:paraId="36D0F181" w14:textId="65098DA0" w:rsidR="007D38FB" w:rsidRPr="00527F97" w:rsidRDefault="007D38FB" w:rsidP="007D38FB">
            <w:pPr>
              <w:jc w:val="center"/>
            </w:pPr>
            <w:r>
              <w:t>98.4</w:t>
            </w:r>
          </w:p>
        </w:tc>
        <w:tc>
          <w:tcPr>
            <w:tcW w:w="677" w:type="pct"/>
            <w:shd w:val="pct25" w:color="auto" w:fill="auto"/>
            <w:vAlign w:val="center"/>
          </w:tcPr>
          <w:p w14:paraId="08CDA288" w14:textId="2EED4CAF" w:rsidR="007D38FB" w:rsidRPr="00576CF3" w:rsidRDefault="007D38FB" w:rsidP="007D38FB">
            <w:pPr>
              <w:jc w:val="center"/>
              <w:rPr>
                <w:lang w:eastAsia="en-GB"/>
              </w:rPr>
            </w:pPr>
            <w:r>
              <w:rPr>
                <w:lang w:eastAsia="en-GB"/>
              </w:rPr>
              <w:t>1</w:t>
            </w:r>
          </w:p>
        </w:tc>
        <w:tc>
          <w:tcPr>
            <w:tcW w:w="526" w:type="pct"/>
            <w:shd w:val="pct25" w:color="auto" w:fill="auto"/>
            <w:vAlign w:val="center"/>
          </w:tcPr>
          <w:p w14:paraId="53E0E584" w14:textId="60A3B15C" w:rsidR="007D38FB" w:rsidRPr="00576CF3" w:rsidRDefault="007D38FB" w:rsidP="007D38FB">
            <w:pPr>
              <w:jc w:val="center"/>
              <w:rPr>
                <w:lang w:eastAsia="en-GB"/>
              </w:rPr>
            </w:pPr>
            <w:r>
              <w:rPr>
                <w:lang w:eastAsia="en-GB"/>
              </w:rPr>
              <w:t>1</w:t>
            </w:r>
          </w:p>
        </w:tc>
        <w:tc>
          <w:tcPr>
            <w:tcW w:w="959" w:type="pct"/>
            <w:shd w:val="pct25" w:color="auto" w:fill="auto"/>
            <w:vAlign w:val="center"/>
          </w:tcPr>
          <w:p w14:paraId="75D1D5F0" w14:textId="02D803D2" w:rsidR="007D38FB" w:rsidRPr="00576CF3" w:rsidRDefault="007D38FB" w:rsidP="007D38FB">
            <w:pPr>
              <w:jc w:val="center"/>
              <w:rPr>
                <w:lang w:eastAsia="en-GB"/>
              </w:rPr>
            </w:pPr>
            <w:r>
              <w:rPr>
                <w:lang w:eastAsia="en-GB"/>
              </w:rPr>
              <w:t>A</w:t>
            </w:r>
            <w:r w:rsidRPr="00576CF3">
              <w:rPr>
                <w:lang w:eastAsia="en-GB"/>
              </w:rPr>
              <w:t>cceptable</w:t>
            </w:r>
          </w:p>
        </w:tc>
      </w:tr>
      <w:tr w:rsidR="007D38FB" w:rsidRPr="007006EA" w14:paraId="1A0FCCC8" w14:textId="77777777" w:rsidTr="00527F97">
        <w:tc>
          <w:tcPr>
            <w:tcW w:w="681" w:type="pct"/>
            <w:shd w:val="pct25" w:color="auto" w:fill="auto"/>
          </w:tcPr>
          <w:p w14:paraId="14354CAC" w14:textId="77777777" w:rsidR="007D38FB" w:rsidRPr="00576CF3" w:rsidRDefault="007D38FB" w:rsidP="007D38FB">
            <w:pPr>
              <w:rPr>
                <w:lang w:eastAsia="en-GB"/>
              </w:rPr>
            </w:pPr>
            <w:r w:rsidRPr="00576CF3">
              <w:rPr>
                <w:lang w:eastAsia="en-GB"/>
              </w:rPr>
              <w:t xml:space="preserve">Scenario [8a] </w:t>
            </w:r>
          </w:p>
          <w:p w14:paraId="5BCB1A14"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19B468EE"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392A2902"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2174148F" w14:textId="3A8B30DB" w:rsidR="007D38FB" w:rsidRPr="00527F97" w:rsidRDefault="007D38FB" w:rsidP="007D38FB">
            <w:pPr>
              <w:jc w:val="center"/>
            </w:pPr>
            <w:r>
              <w:rPr>
                <w:color w:val="000000"/>
              </w:rPr>
              <w:t>6.85</w:t>
            </w:r>
          </w:p>
        </w:tc>
        <w:tc>
          <w:tcPr>
            <w:tcW w:w="580" w:type="pct"/>
            <w:shd w:val="pct25" w:color="auto" w:fill="auto"/>
            <w:vAlign w:val="center"/>
          </w:tcPr>
          <w:p w14:paraId="7D457BD3" w14:textId="08DE1375" w:rsidR="007D38FB" w:rsidRPr="00527F97" w:rsidRDefault="007D38FB" w:rsidP="007D38FB">
            <w:pPr>
              <w:jc w:val="center"/>
            </w:pPr>
            <w:r>
              <w:t>136.9</w:t>
            </w:r>
          </w:p>
        </w:tc>
        <w:tc>
          <w:tcPr>
            <w:tcW w:w="677" w:type="pct"/>
            <w:shd w:val="pct25" w:color="auto" w:fill="auto"/>
            <w:vAlign w:val="center"/>
          </w:tcPr>
          <w:p w14:paraId="6DAC5199" w14:textId="72F3CA0B" w:rsidR="007D38FB" w:rsidRPr="00576CF3" w:rsidRDefault="007D38FB" w:rsidP="007D38FB">
            <w:pPr>
              <w:jc w:val="center"/>
              <w:rPr>
                <w:lang w:eastAsia="en-GB"/>
              </w:rPr>
            </w:pPr>
            <w:r>
              <w:rPr>
                <w:lang w:eastAsia="en-GB"/>
              </w:rPr>
              <w:t>1</w:t>
            </w:r>
          </w:p>
        </w:tc>
        <w:tc>
          <w:tcPr>
            <w:tcW w:w="526" w:type="pct"/>
            <w:shd w:val="pct25" w:color="auto" w:fill="auto"/>
            <w:vAlign w:val="center"/>
          </w:tcPr>
          <w:p w14:paraId="06C355D8" w14:textId="0D9B055B" w:rsidR="007D38FB" w:rsidRPr="00576CF3" w:rsidRDefault="007D38FB" w:rsidP="007D38FB">
            <w:pPr>
              <w:jc w:val="center"/>
              <w:rPr>
                <w:lang w:eastAsia="en-GB"/>
              </w:rPr>
            </w:pPr>
            <w:r>
              <w:rPr>
                <w:lang w:eastAsia="en-GB"/>
              </w:rPr>
              <w:t>0</w:t>
            </w:r>
          </w:p>
        </w:tc>
        <w:tc>
          <w:tcPr>
            <w:tcW w:w="959" w:type="pct"/>
            <w:shd w:val="pct25" w:color="auto" w:fill="auto"/>
            <w:vAlign w:val="center"/>
          </w:tcPr>
          <w:p w14:paraId="21ABAB17" w14:textId="77777777" w:rsidR="007D38FB" w:rsidRDefault="007D38FB" w:rsidP="007D38FB">
            <w:pPr>
              <w:jc w:val="center"/>
              <w:rPr>
                <w:lang w:eastAsia="en-GB"/>
              </w:rPr>
            </w:pPr>
            <w:r w:rsidRPr="00576CF3">
              <w:rPr>
                <w:lang w:eastAsia="en-GB"/>
              </w:rPr>
              <w:t>Unacceptable</w:t>
            </w:r>
            <w:r>
              <w:rPr>
                <w:lang w:eastAsia="en-GB"/>
              </w:rPr>
              <w:t>*</w:t>
            </w:r>
          </w:p>
          <w:p w14:paraId="0EC0EB4E" w14:textId="2FC9BC7E" w:rsidR="007D38FB" w:rsidRPr="00576CF3" w:rsidRDefault="007D38FB" w:rsidP="007D38FB">
            <w:pPr>
              <w:jc w:val="center"/>
            </w:pPr>
          </w:p>
        </w:tc>
      </w:tr>
      <w:tr w:rsidR="007D38FB" w:rsidRPr="007006EA" w14:paraId="58F3112E" w14:textId="77777777" w:rsidTr="00AB0863">
        <w:tc>
          <w:tcPr>
            <w:tcW w:w="681" w:type="pct"/>
            <w:tcBorders>
              <w:bottom w:val="single" w:sz="4" w:space="0" w:color="auto"/>
            </w:tcBorders>
            <w:shd w:val="pct25" w:color="auto" w:fill="auto"/>
          </w:tcPr>
          <w:p w14:paraId="6B2FC608" w14:textId="77777777" w:rsidR="007D38FB" w:rsidRPr="00576CF3" w:rsidRDefault="007D38FB" w:rsidP="007D38FB">
            <w:pPr>
              <w:rPr>
                <w:lang w:eastAsia="en-GB"/>
              </w:rPr>
            </w:pPr>
            <w:r w:rsidRPr="00576CF3">
              <w:rPr>
                <w:lang w:eastAsia="en-GB"/>
              </w:rPr>
              <w:t xml:space="preserve">Scenario [8a] </w:t>
            </w:r>
          </w:p>
          <w:p w14:paraId="22CD15A6" w14:textId="77777777" w:rsidR="007D38FB" w:rsidRPr="00576CF3" w:rsidRDefault="007D38FB" w:rsidP="007D38FB">
            <w:pPr>
              <w:rPr>
                <w:lang w:eastAsia="en-GB"/>
              </w:rPr>
            </w:pPr>
            <w:r w:rsidRPr="00A65D54">
              <w:rPr>
                <w:lang w:eastAsia="en-GB"/>
              </w:rPr>
              <w:t>child 2-6 years</w:t>
            </w:r>
          </w:p>
        </w:tc>
        <w:tc>
          <w:tcPr>
            <w:tcW w:w="429" w:type="pct"/>
            <w:tcBorders>
              <w:bottom w:val="single" w:sz="4" w:space="0" w:color="auto"/>
            </w:tcBorders>
            <w:shd w:val="pct25" w:color="auto" w:fill="auto"/>
            <w:vAlign w:val="center"/>
          </w:tcPr>
          <w:p w14:paraId="30C434C8"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7229AE53"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4411A5E8" w14:textId="4A9D376F" w:rsidR="007D38FB" w:rsidRPr="00527F97" w:rsidRDefault="007D38FB" w:rsidP="007D38FB">
            <w:pPr>
              <w:jc w:val="center"/>
            </w:pPr>
            <w:r>
              <w:rPr>
                <w:color w:val="000000"/>
              </w:rPr>
              <w:t>7.75</w:t>
            </w:r>
          </w:p>
        </w:tc>
        <w:tc>
          <w:tcPr>
            <w:tcW w:w="580" w:type="pct"/>
            <w:tcBorders>
              <w:bottom w:val="single" w:sz="4" w:space="0" w:color="auto"/>
            </w:tcBorders>
            <w:shd w:val="pct25" w:color="auto" w:fill="auto"/>
            <w:vAlign w:val="center"/>
          </w:tcPr>
          <w:p w14:paraId="74168394" w14:textId="0C64858E" w:rsidR="007D38FB" w:rsidRPr="00527F97" w:rsidRDefault="007D38FB" w:rsidP="007D38FB">
            <w:pPr>
              <w:jc w:val="center"/>
            </w:pPr>
            <w:r>
              <w:t>155.1</w:t>
            </w:r>
          </w:p>
        </w:tc>
        <w:tc>
          <w:tcPr>
            <w:tcW w:w="677" w:type="pct"/>
            <w:tcBorders>
              <w:bottom w:val="single" w:sz="4" w:space="0" w:color="auto"/>
            </w:tcBorders>
            <w:shd w:val="pct25" w:color="auto" w:fill="auto"/>
            <w:vAlign w:val="center"/>
          </w:tcPr>
          <w:p w14:paraId="1EC2BDDA" w14:textId="1D04E925" w:rsidR="007D38FB" w:rsidRPr="00576CF3" w:rsidRDefault="007D38FB" w:rsidP="007D38FB">
            <w:pPr>
              <w:jc w:val="center"/>
              <w:rPr>
                <w:lang w:eastAsia="en-GB"/>
              </w:rPr>
            </w:pPr>
            <w:r>
              <w:rPr>
                <w:lang w:eastAsia="en-GB"/>
              </w:rPr>
              <w:t>1</w:t>
            </w:r>
          </w:p>
        </w:tc>
        <w:tc>
          <w:tcPr>
            <w:tcW w:w="526" w:type="pct"/>
            <w:tcBorders>
              <w:bottom w:val="single" w:sz="4" w:space="0" w:color="auto"/>
            </w:tcBorders>
            <w:shd w:val="pct25" w:color="auto" w:fill="auto"/>
            <w:vAlign w:val="center"/>
          </w:tcPr>
          <w:p w14:paraId="2FFA1C0E" w14:textId="60710243"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554F6338" w14:textId="77777777" w:rsidR="007D38FB" w:rsidRDefault="007D38FB" w:rsidP="007D38FB">
            <w:pPr>
              <w:jc w:val="center"/>
              <w:rPr>
                <w:lang w:eastAsia="en-GB"/>
              </w:rPr>
            </w:pPr>
            <w:r w:rsidRPr="00576CF3">
              <w:rPr>
                <w:lang w:eastAsia="en-GB"/>
              </w:rPr>
              <w:t>Unacceptable</w:t>
            </w:r>
            <w:r>
              <w:rPr>
                <w:lang w:eastAsia="en-GB"/>
              </w:rPr>
              <w:t>*</w:t>
            </w:r>
          </w:p>
          <w:p w14:paraId="2912FFFB" w14:textId="6E80B9CF" w:rsidR="007D38FB" w:rsidRPr="00576CF3" w:rsidRDefault="007D38FB" w:rsidP="007D38FB"/>
        </w:tc>
      </w:tr>
      <w:tr w:rsidR="004C4BA9" w:rsidRPr="007006EA" w14:paraId="4F724BEE" w14:textId="77777777" w:rsidTr="00527F97">
        <w:tc>
          <w:tcPr>
            <w:tcW w:w="681" w:type="pct"/>
            <w:shd w:val="pct15" w:color="auto" w:fill="auto"/>
          </w:tcPr>
          <w:p w14:paraId="7FE6F91C" w14:textId="77777777" w:rsidR="004C4BA9" w:rsidRPr="00576CF3" w:rsidRDefault="004C4BA9" w:rsidP="004C4BA9">
            <w:pPr>
              <w:rPr>
                <w:b/>
                <w:color w:val="FF0000"/>
                <w:lang w:eastAsia="en-GB"/>
              </w:rPr>
            </w:pPr>
            <w:r w:rsidRPr="00576CF3">
              <w:rPr>
                <w:b/>
                <w:color w:val="FF0000"/>
                <w:lang w:eastAsia="en-GB"/>
              </w:rPr>
              <w:t xml:space="preserve">Scenario [8b] </w:t>
            </w:r>
          </w:p>
          <w:p w14:paraId="5AEF9A7C"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350675DE"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53E491ED"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02BF077E" w14:textId="00DD2951" w:rsidR="004C4BA9" w:rsidRPr="00527F97" w:rsidRDefault="004C4BA9" w:rsidP="004C4BA9">
            <w:pPr>
              <w:jc w:val="center"/>
              <w:rPr>
                <w:b/>
                <w:color w:val="FF0000"/>
              </w:rPr>
            </w:pPr>
            <w:r>
              <w:rPr>
                <w:color w:val="000000"/>
              </w:rPr>
              <w:t>3.39</w:t>
            </w:r>
          </w:p>
        </w:tc>
        <w:tc>
          <w:tcPr>
            <w:tcW w:w="580" w:type="pct"/>
            <w:shd w:val="pct15" w:color="auto" w:fill="auto"/>
            <w:vAlign w:val="center"/>
          </w:tcPr>
          <w:p w14:paraId="758F30CE" w14:textId="3F86A712" w:rsidR="004C4BA9" w:rsidRPr="00527F97" w:rsidRDefault="004C4BA9" w:rsidP="004C4BA9">
            <w:pPr>
              <w:jc w:val="center"/>
              <w:rPr>
                <w:b/>
                <w:color w:val="FF0000"/>
              </w:rPr>
            </w:pPr>
            <w:r>
              <w:rPr>
                <w:b/>
                <w:color w:val="FF0000"/>
              </w:rPr>
              <w:t>67.9</w:t>
            </w:r>
          </w:p>
        </w:tc>
        <w:tc>
          <w:tcPr>
            <w:tcW w:w="677" w:type="pct"/>
            <w:shd w:val="pct15" w:color="auto" w:fill="auto"/>
            <w:vAlign w:val="center"/>
          </w:tcPr>
          <w:p w14:paraId="11504C59" w14:textId="2BC4428C"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508D9FF6" w14:textId="2339AE1B" w:rsidR="004C4BA9" w:rsidRPr="00576CF3" w:rsidRDefault="00BC55F8" w:rsidP="004C4BA9">
            <w:pPr>
              <w:jc w:val="center"/>
              <w:rPr>
                <w:b/>
                <w:color w:val="FF0000"/>
                <w:lang w:eastAsia="en-GB"/>
              </w:rPr>
            </w:pPr>
            <w:r>
              <w:rPr>
                <w:b/>
                <w:color w:val="FF0000"/>
                <w:lang w:eastAsia="en-GB"/>
              </w:rPr>
              <w:t>1</w:t>
            </w:r>
          </w:p>
        </w:tc>
        <w:tc>
          <w:tcPr>
            <w:tcW w:w="959" w:type="pct"/>
            <w:shd w:val="pct15" w:color="auto" w:fill="auto"/>
            <w:vAlign w:val="center"/>
          </w:tcPr>
          <w:p w14:paraId="643E91F5" w14:textId="76D912F4" w:rsidR="004C4BA9" w:rsidRPr="00576CF3" w:rsidRDefault="00BC55F8" w:rsidP="004C4BA9">
            <w:pPr>
              <w:jc w:val="center"/>
              <w:rPr>
                <w:b/>
                <w:color w:val="FF0000"/>
              </w:rPr>
            </w:pPr>
            <w:r>
              <w:rPr>
                <w:b/>
                <w:color w:val="FF0000"/>
                <w:lang w:eastAsia="en-GB"/>
              </w:rPr>
              <w:t>A</w:t>
            </w:r>
            <w:r w:rsidR="004C4BA9" w:rsidRPr="00576CF3">
              <w:rPr>
                <w:b/>
                <w:color w:val="FF0000"/>
                <w:lang w:eastAsia="en-GB"/>
              </w:rPr>
              <w:t>cceptable</w:t>
            </w:r>
          </w:p>
        </w:tc>
      </w:tr>
      <w:tr w:rsidR="004C4BA9" w:rsidRPr="007006EA" w14:paraId="1837BA83" w14:textId="77777777" w:rsidTr="00527F97">
        <w:tc>
          <w:tcPr>
            <w:tcW w:w="681" w:type="pct"/>
            <w:shd w:val="pct15" w:color="auto" w:fill="auto"/>
          </w:tcPr>
          <w:p w14:paraId="6ED7C0D3" w14:textId="77777777" w:rsidR="004C4BA9" w:rsidRPr="00576CF3" w:rsidRDefault="004C4BA9" w:rsidP="004C4BA9">
            <w:pPr>
              <w:rPr>
                <w:b/>
                <w:color w:val="FF0000"/>
                <w:lang w:eastAsia="en-GB"/>
              </w:rPr>
            </w:pPr>
            <w:r w:rsidRPr="00576CF3">
              <w:rPr>
                <w:b/>
                <w:color w:val="FF0000"/>
                <w:lang w:eastAsia="en-GB"/>
              </w:rPr>
              <w:t xml:space="preserve">Scenario [8b] </w:t>
            </w:r>
          </w:p>
          <w:p w14:paraId="660D56E9"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28CC1704"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389BBD49"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49B96246" w14:textId="5947DE10" w:rsidR="004C4BA9" w:rsidRPr="00527F97" w:rsidRDefault="004C4BA9" w:rsidP="004C4BA9">
            <w:pPr>
              <w:jc w:val="center"/>
              <w:rPr>
                <w:b/>
                <w:color w:val="FF0000"/>
              </w:rPr>
            </w:pPr>
            <w:r>
              <w:rPr>
                <w:color w:val="000000"/>
              </w:rPr>
              <w:t>4.44</w:t>
            </w:r>
          </w:p>
        </w:tc>
        <w:tc>
          <w:tcPr>
            <w:tcW w:w="580" w:type="pct"/>
            <w:shd w:val="pct15" w:color="auto" w:fill="auto"/>
            <w:vAlign w:val="center"/>
          </w:tcPr>
          <w:p w14:paraId="67FBFF94" w14:textId="351EF3AA" w:rsidR="004C4BA9" w:rsidRPr="00527F97" w:rsidRDefault="004C4BA9" w:rsidP="004C4BA9">
            <w:pPr>
              <w:jc w:val="center"/>
              <w:rPr>
                <w:b/>
                <w:color w:val="FF0000"/>
              </w:rPr>
            </w:pPr>
            <w:r>
              <w:rPr>
                <w:b/>
                <w:color w:val="FF0000"/>
              </w:rPr>
              <w:t>88.8</w:t>
            </w:r>
          </w:p>
        </w:tc>
        <w:tc>
          <w:tcPr>
            <w:tcW w:w="677" w:type="pct"/>
            <w:shd w:val="pct15" w:color="auto" w:fill="auto"/>
            <w:vAlign w:val="center"/>
          </w:tcPr>
          <w:p w14:paraId="4988BD09" w14:textId="7F769127"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DC8EE2B" w14:textId="02AB818E" w:rsidR="004C4BA9" w:rsidRPr="00576CF3" w:rsidRDefault="00BC55F8" w:rsidP="004C4BA9">
            <w:pPr>
              <w:jc w:val="center"/>
              <w:rPr>
                <w:b/>
                <w:color w:val="FF0000"/>
                <w:lang w:eastAsia="en-GB"/>
              </w:rPr>
            </w:pPr>
            <w:r>
              <w:rPr>
                <w:b/>
                <w:color w:val="FF0000"/>
                <w:lang w:eastAsia="en-GB"/>
              </w:rPr>
              <w:t>1</w:t>
            </w:r>
          </w:p>
        </w:tc>
        <w:tc>
          <w:tcPr>
            <w:tcW w:w="959" w:type="pct"/>
            <w:shd w:val="pct15" w:color="auto" w:fill="auto"/>
            <w:vAlign w:val="center"/>
          </w:tcPr>
          <w:p w14:paraId="4065B0AD" w14:textId="74D14F0A" w:rsidR="004C4BA9" w:rsidRPr="00576CF3" w:rsidRDefault="00BC55F8" w:rsidP="004C4BA9">
            <w:pPr>
              <w:jc w:val="center"/>
              <w:rPr>
                <w:b/>
                <w:color w:val="FF0000"/>
              </w:rPr>
            </w:pPr>
            <w:r>
              <w:rPr>
                <w:b/>
                <w:color w:val="FF0000"/>
                <w:lang w:eastAsia="en-GB"/>
              </w:rPr>
              <w:t>A</w:t>
            </w:r>
            <w:r w:rsidR="004C4BA9" w:rsidRPr="00576CF3">
              <w:rPr>
                <w:b/>
                <w:color w:val="FF0000"/>
                <w:lang w:eastAsia="en-GB"/>
              </w:rPr>
              <w:t>cceptable</w:t>
            </w:r>
          </w:p>
        </w:tc>
      </w:tr>
      <w:tr w:rsidR="00AB0863" w:rsidRPr="007006EA" w14:paraId="33E76E3B" w14:textId="77777777" w:rsidTr="00AB0863">
        <w:tc>
          <w:tcPr>
            <w:tcW w:w="681" w:type="pct"/>
            <w:tcBorders>
              <w:bottom w:val="single" w:sz="4" w:space="0" w:color="auto"/>
            </w:tcBorders>
            <w:shd w:val="pct15" w:color="auto" w:fill="auto"/>
          </w:tcPr>
          <w:p w14:paraId="2CFAE904" w14:textId="77777777" w:rsidR="004C4BA9" w:rsidRPr="00576CF3" w:rsidRDefault="004C4BA9" w:rsidP="004C4BA9">
            <w:pPr>
              <w:rPr>
                <w:b/>
                <w:color w:val="FF0000"/>
                <w:lang w:eastAsia="en-GB"/>
              </w:rPr>
            </w:pPr>
            <w:r w:rsidRPr="00576CF3">
              <w:rPr>
                <w:b/>
                <w:color w:val="FF0000"/>
                <w:lang w:eastAsia="en-GB"/>
              </w:rPr>
              <w:t xml:space="preserve">Scenario [8b] </w:t>
            </w:r>
          </w:p>
          <w:p w14:paraId="30CA057D"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tcBorders>
              <w:bottom w:val="single" w:sz="4" w:space="0" w:color="auto"/>
            </w:tcBorders>
            <w:shd w:val="pct15" w:color="auto" w:fill="auto"/>
            <w:vAlign w:val="center"/>
          </w:tcPr>
          <w:p w14:paraId="51414761"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505C2C34"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7B18AA2B" w14:textId="55F7B8B6" w:rsidR="004C4BA9" w:rsidRPr="00527F97" w:rsidRDefault="004C4BA9" w:rsidP="004C4BA9">
            <w:pPr>
              <w:jc w:val="center"/>
              <w:rPr>
                <w:b/>
                <w:color w:val="FF0000"/>
              </w:rPr>
            </w:pPr>
            <w:r>
              <w:rPr>
                <w:color w:val="000000"/>
              </w:rPr>
              <w:t>5.10</w:t>
            </w:r>
          </w:p>
        </w:tc>
        <w:tc>
          <w:tcPr>
            <w:tcW w:w="580" w:type="pct"/>
            <w:tcBorders>
              <w:bottom w:val="single" w:sz="4" w:space="0" w:color="auto"/>
            </w:tcBorders>
            <w:shd w:val="pct15" w:color="auto" w:fill="auto"/>
            <w:vAlign w:val="center"/>
          </w:tcPr>
          <w:p w14:paraId="7C45274F" w14:textId="1B7606F2" w:rsidR="004C4BA9" w:rsidRPr="00527F97" w:rsidRDefault="004C4BA9" w:rsidP="004C4BA9">
            <w:pPr>
              <w:jc w:val="center"/>
              <w:rPr>
                <w:b/>
                <w:color w:val="FF0000"/>
              </w:rPr>
            </w:pPr>
            <w:r>
              <w:rPr>
                <w:b/>
                <w:color w:val="FF0000"/>
              </w:rPr>
              <w:t>102.1</w:t>
            </w:r>
          </w:p>
        </w:tc>
        <w:tc>
          <w:tcPr>
            <w:tcW w:w="677" w:type="pct"/>
            <w:tcBorders>
              <w:bottom w:val="single" w:sz="4" w:space="0" w:color="auto"/>
            </w:tcBorders>
            <w:shd w:val="pct15" w:color="auto" w:fill="auto"/>
            <w:vAlign w:val="center"/>
          </w:tcPr>
          <w:p w14:paraId="0401ECED" w14:textId="19F529D0" w:rsidR="004C4BA9" w:rsidRPr="00576CF3" w:rsidRDefault="004C4BA9" w:rsidP="004C4BA9">
            <w:pPr>
              <w:jc w:val="center"/>
              <w:rPr>
                <w:b/>
                <w:color w:val="FF0000"/>
                <w:lang w:eastAsia="en-GB"/>
              </w:rPr>
            </w:pPr>
            <w:r>
              <w:rPr>
                <w:b/>
                <w:color w:val="FF0000"/>
                <w:lang w:eastAsia="en-GB"/>
              </w:rPr>
              <w:t>1</w:t>
            </w:r>
          </w:p>
        </w:tc>
        <w:tc>
          <w:tcPr>
            <w:tcW w:w="526" w:type="pct"/>
            <w:tcBorders>
              <w:bottom w:val="single" w:sz="4" w:space="0" w:color="auto"/>
            </w:tcBorders>
            <w:shd w:val="pct15" w:color="auto" w:fill="auto"/>
            <w:vAlign w:val="center"/>
          </w:tcPr>
          <w:p w14:paraId="58EAF0E0" w14:textId="6D51D75E" w:rsidR="004C4BA9" w:rsidRPr="00576CF3" w:rsidRDefault="00BC55F8" w:rsidP="004C4BA9">
            <w:pPr>
              <w:jc w:val="center"/>
              <w:rPr>
                <w:b/>
                <w:color w:val="FF0000"/>
                <w:lang w:eastAsia="en-GB"/>
              </w:rPr>
            </w:pPr>
            <w:r>
              <w:rPr>
                <w:b/>
                <w:color w:val="FF0000"/>
                <w:lang w:eastAsia="en-GB"/>
              </w:rPr>
              <w:t>0</w:t>
            </w:r>
          </w:p>
        </w:tc>
        <w:tc>
          <w:tcPr>
            <w:tcW w:w="959" w:type="pct"/>
            <w:tcBorders>
              <w:bottom w:val="single" w:sz="4" w:space="0" w:color="auto"/>
            </w:tcBorders>
            <w:shd w:val="pct15" w:color="auto" w:fill="auto"/>
            <w:vAlign w:val="center"/>
          </w:tcPr>
          <w:p w14:paraId="4827A4BB" w14:textId="77C023EF" w:rsidR="004C4BA9" w:rsidRPr="00576CF3" w:rsidRDefault="004C4BA9" w:rsidP="004C4BA9">
            <w:pPr>
              <w:jc w:val="center"/>
              <w:rPr>
                <w:b/>
                <w:color w:val="FF0000"/>
              </w:rPr>
            </w:pPr>
            <w:r w:rsidRPr="00576CF3">
              <w:rPr>
                <w:b/>
                <w:color w:val="FF0000"/>
                <w:lang w:eastAsia="en-GB"/>
              </w:rPr>
              <w:t>Unacceptable</w:t>
            </w:r>
            <w:r w:rsidR="00101419">
              <w:rPr>
                <w:b/>
                <w:color w:val="FF0000"/>
                <w:lang w:eastAsia="en-GB"/>
              </w:rPr>
              <w:t xml:space="preserve">* </w:t>
            </w:r>
            <w:r w:rsidR="00101419">
              <w:rPr>
                <w:lang w:eastAsia="en-GB"/>
              </w:rPr>
              <w:t>(see conclusion without hand)</w:t>
            </w:r>
          </w:p>
        </w:tc>
      </w:tr>
      <w:tr w:rsidR="007D38FB" w:rsidRPr="007006EA" w14:paraId="14954181" w14:textId="77777777" w:rsidTr="00527F97">
        <w:tc>
          <w:tcPr>
            <w:tcW w:w="681" w:type="pct"/>
            <w:shd w:val="pct25" w:color="auto" w:fill="auto"/>
          </w:tcPr>
          <w:p w14:paraId="507C8E2C" w14:textId="77777777" w:rsidR="007D38FB" w:rsidRPr="00576CF3" w:rsidRDefault="007D38FB" w:rsidP="007D38FB">
            <w:pPr>
              <w:rPr>
                <w:lang w:eastAsia="en-GB"/>
              </w:rPr>
            </w:pPr>
            <w:r w:rsidRPr="00576CF3">
              <w:rPr>
                <w:lang w:eastAsia="en-GB"/>
              </w:rPr>
              <w:t xml:space="preserve">Scenario [9a] </w:t>
            </w:r>
          </w:p>
          <w:p w14:paraId="5567056D"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6C47FF76"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21203C0B"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6CAC344E" w14:textId="07643F1A" w:rsidR="007D38FB" w:rsidRPr="00527F97" w:rsidRDefault="007D38FB" w:rsidP="007D38FB">
            <w:pPr>
              <w:jc w:val="center"/>
            </w:pPr>
            <w:r>
              <w:rPr>
                <w:color w:val="000000"/>
              </w:rPr>
              <w:t>7.98</w:t>
            </w:r>
          </w:p>
        </w:tc>
        <w:tc>
          <w:tcPr>
            <w:tcW w:w="580" w:type="pct"/>
            <w:shd w:val="pct25" w:color="auto" w:fill="auto"/>
            <w:vAlign w:val="center"/>
          </w:tcPr>
          <w:p w14:paraId="255F8B06" w14:textId="2BD589DC" w:rsidR="007D38FB" w:rsidRPr="00527F97" w:rsidRDefault="007D38FB" w:rsidP="007D38FB">
            <w:pPr>
              <w:jc w:val="center"/>
            </w:pPr>
            <w:r>
              <w:t>159.6</w:t>
            </w:r>
          </w:p>
        </w:tc>
        <w:tc>
          <w:tcPr>
            <w:tcW w:w="677" w:type="pct"/>
            <w:shd w:val="pct25" w:color="auto" w:fill="auto"/>
            <w:vAlign w:val="center"/>
          </w:tcPr>
          <w:p w14:paraId="5D65343A" w14:textId="277F4547" w:rsidR="007D38FB" w:rsidRPr="00576CF3" w:rsidRDefault="007D38FB" w:rsidP="007D38FB">
            <w:pPr>
              <w:jc w:val="center"/>
              <w:rPr>
                <w:lang w:eastAsia="en-GB"/>
              </w:rPr>
            </w:pPr>
            <w:r>
              <w:rPr>
                <w:lang w:eastAsia="en-GB"/>
              </w:rPr>
              <w:t>1</w:t>
            </w:r>
          </w:p>
        </w:tc>
        <w:tc>
          <w:tcPr>
            <w:tcW w:w="526" w:type="pct"/>
            <w:shd w:val="pct25" w:color="auto" w:fill="auto"/>
            <w:vAlign w:val="center"/>
          </w:tcPr>
          <w:p w14:paraId="0E91871D" w14:textId="589175C1" w:rsidR="007D38FB" w:rsidRPr="00576CF3" w:rsidRDefault="007D38FB" w:rsidP="007D38FB">
            <w:pPr>
              <w:jc w:val="center"/>
              <w:rPr>
                <w:lang w:eastAsia="en-GB"/>
              </w:rPr>
            </w:pPr>
            <w:r>
              <w:rPr>
                <w:lang w:eastAsia="en-GB"/>
              </w:rPr>
              <w:t>0</w:t>
            </w:r>
          </w:p>
        </w:tc>
        <w:tc>
          <w:tcPr>
            <w:tcW w:w="959" w:type="pct"/>
            <w:shd w:val="pct25" w:color="auto" w:fill="auto"/>
            <w:vAlign w:val="center"/>
          </w:tcPr>
          <w:p w14:paraId="7FF9288A" w14:textId="77777777" w:rsidR="007D38FB" w:rsidRPr="00576CF3" w:rsidRDefault="007D38FB" w:rsidP="007D38FB">
            <w:pPr>
              <w:jc w:val="center"/>
            </w:pPr>
            <w:r w:rsidRPr="00576CF3">
              <w:rPr>
                <w:lang w:eastAsia="en-GB"/>
              </w:rPr>
              <w:t>Unacceptable</w:t>
            </w:r>
          </w:p>
        </w:tc>
      </w:tr>
      <w:tr w:rsidR="007D38FB" w:rsidRPr="007006EA" w14:paraId="7E5D0406" w14:textId="77777777" w:rsidTr="00527F97">
        <w:tc>
          <w:tcPr>
            <w:tcW w:w="681" w:type="pct"/>
            <w:shd w:val="pct25" w:color="auto" w:fill="auto"/>
          </w:tcPr>
          <w:p w14:paraId="3CFE9FA5" w14:textId="77777777" w:rsidR="007D38FB" w:rsidRPr="00576CF3" w:rsidRDefault="007D38FB" w:rsidP="007D38FB">
            <w:pPr>
              <w:rPr>
                <w:lang w:eastAsia="en-GB"/>
              </w:rPr>
            </w:pPr>
            <w:r w:rsidRPr="00576CF3">
              <w:rPr>
                <w:lang w:eastAsia="en-GB"/>
              </w:rPr>
              <w:t xml:space="preserve">Scenario [9a] </w:t>
            </w:r>
          </w:p>
          <w:p w14:paraId="0F3F561C"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0BD7297F"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585F9EE3"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675F5BAE" w14:textId="3A16865A" w:rsidR="007D38FB" w:rsidRPr="00527F97" w:rsidRDefault="007D38FB" w:rsidP="007D38FB">
            <w:pPr>
              <w:jc w:val="center"/>
            </w:pPr>
            <w:r>
              <w:rPr>
                <w:color w:val="000000"/>
              </w:rPr>
              <w:t>11.10</w:t>
            </w:r>
          </w:p>
        </w:tc>
        <w:tc>
          <w:tcPr>
            <w:tcW w:w="580" w:type="pct"/>
            <w:shd w:val="pct25" w:color="auto" w:fill="auto"/>
            <w:vAlign w:val="center"/>
          </w:tcPr>
          <w:p w14:paraId="504D0DA8" w14:textId="0D2D04D6" w:rsidR="007D38FB" w:rsidRPr="00527F97" w:rsidRDefault="007D38FB" w:rsidP="007D38FB">
            <w:pPr>
              <w:jc w:val="center"/>
            </w:pPr>
            <w:r>
              <w:t>222.0</w:t>
            </w:r>
          </w:p>
        </w:tc>
        <w:tc>
          <w:tcPr>
            <w:tcW w:w="677" w:type="pct"/>
            <w:shd w:val="pct25" w:color="auto" w:fill="auto"/>
            <w:vAlign w:val="center"/>
          </w:tcPr>
          <w:p w14:paraId="3711D201" w14:textId="7059340A" w:rsidR="007D38FB" w:rsidRPr="00576CF3" w:rsidRDefault="007D38FB" w:rsidP="007D38FB">
            <w:pPr>
              <w:jc w:val="center"/>
              <w:rPr>
                <w:lang w:eastAsia="en-GB"/>
              </w:rPr>
            </w:pPr>
            <w:r>
              <w:rPr>
                <w:lang w:eastAsia="en-GB"/>
              </w:rPr>
              <w:t>1</w:t>
            </w:r>
          </w:p>
        </w:tc>
        <w:tc>
          <w:tcPr>
            <w:tcW w:w="526" w:type="pct"/>
            <w:shd w:val="pct25" w:color="auto" w:fill="auto"/>
            <w:vAlign w:val="center"/>
          </w:tcPr>
          <w:p w14:paraId="41B24063" w14:textId="292E62CA" w:rsidR="007D38FB" w:rsidRPr="00576CF3" w:rsidRDefault="007D38FB" w:rsidP="007D38FB">
            <w:pPr>
              <w:jc w:val="center"/>
              <w:rPr>
                <w:lang w:eastAsia="en-GB"/>
              </w:rPr>
            </w:pPr>
            <w:r>
              <w:rPr>
                <w:lang w:eastAsia="en-GB"/>
              </w:rPr>
              <w:t>0</w:t>
            </w:r>
          </w:p>
        </w:tc>
        <w:tc>
          <w:tcPr>
            <w:tcW w:w="959" w:type="pct"/>
            <w:shd w:val="pct25" w:color="auto" w:fill="auto"/>
            <w:vAlign w:val="center"/>
          </w:tcPr>
          <w:p w14:paraId="6E5CEF80" w14:textId="0EB1EC97" w:rsidR="007D38FB" w:rsidRPr="00576CF3" w:rsidRDefault="007D38FB" w:rsidP="007D38FB">
            <w:pPr>
              <w:jc w:val="center"/>
            </w:pPr>
            <w:r w:rsidRPr="00576CF3">
              <w:rPr>
                <w:lang w:eastAsia="en-GB"/>
              </w:rPr>
              <w:t>Unacceptable</w:t>
            </w:r>
            <w:r>
              <w:rPr>
                <w:lang w:eastAsia="en-GB"/>
              </w:rPr>
              <w:t>*</w:t>
            </w:r>
          </w:p>
        </w:tc>
      </w:tr>
      <w:tr w:rsidR="007D38FB" w:rsidRPr="007006EA" w14:paraId="4795FF79" w14:textId="77777777" w:rsidTr="00AB0863">
        <w:tc>
          <w:tcPr>
            <w:tcW w:w="681" w:type="pct"/>
            <w:tcBorders>
              <w:bottom w:val="single" w:sz="4" w:space="0" w:color="auto"/>
            </w:tcBorders>
            <w:shd w:val="pct25" w:color="auto" w:fill="auto"/>
          </w:tcPr>
          <w:p w14:paraId="51704434" w14:textId="77777777" w:rsidR="007D38FB" w:rsidRPr="00576CF3" w:rsidRDefault="007D38FB" w:rsidP="007D38FB">
            <w:pPr>
              <w:rPr>
                <w:lang w:eastAsia="en-GB"/>
              </w:rPr>
            </w:pPr>
            <w:r w:rsidRPr="00576CF3">
              <w:rPr>
                <w:lang w:eastAsia="en-GB"/>
              </w:rPr>
              <w:t xml:space="preserve">Scenario [9a] </w:t>
            </w:r>
          </w:p>
          <w:p w14:paraId="5AF559A1" w14:textId="77777777" w:rsidR="007D38FB" w:rsidRPr="00576CF3" w:rsidRDefault="007D38FB" w:rsidP="007D38FB">
            <w:pPr>
              <w:rPr>
                <w:lang w:eastAsia="en-GB"/>
              </w:rPr>
            </w:pPr>
            <w:r w:rsidRPr="00A65D54">
              <w:rPr>
                <w:lang w:eastAsia="en-GB"/>
              </w:rPr>
              <w:lastRenderedPageBreak/>
              <w:t>child 2-6 years</w:t>
            </w:r>
          </w:p>
        </w:tc>
        <w:tc>
          <w:tcPr>
            <w:tcW w:w="429" w:type="pct"/>
            <w:tcBorders>
              <w:bottom w:val="single" w:sz="4" w:space="0" w:color="auto"/>
            </w:tcBorders>
            <w:shd w:val="pct25" w:color="auto" w:fill="auto"/>
            <w:vAlign w:val="center"/>
          </w:tcPr>
          <w:p w14:paraId="117C4E0F" w14:textId="77777777" w:rsidR="007D38FB" w:rsidRPr="00576CF3" w:rsidRDefault="007D38FB" w:rsidP="007D38FB">
            <w:pPr>
              <w:jc w:val="center"/>
              <w:rPr>
                <w:lang w:eastAsia="en-GB"/>
              </w:rPr>
            </w:pPr>
            <w:r w:rsidRPr="00A65D54">
              <w:rPr>
                <w:lang w:eastAsia="en-GB"/>
              </w:rPr>
              <w:lastRenderedPageBreak/>
              <w:t>1</w:t>
            </w:r>
          </w:p>
        </w:tc>
        <w:tc>
          <w:tcPr>
            <w:tcW w:w="437" w:type="pct"/>
            <w:tcBorders>
              <w:bottom w:val="single" w:sz="4" w:space="0" w:color="auto"/>
            </w:tcBorders>
            <w:shd w:val="pct25" w:color="auto" w:fill="auto"/>
            <w:vAlign w:val="center"/>
          </w:tcPr>
          <w:p w14:paraId="68CB3D62"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57FED1AF" w14:textId="131F4CED" w:rsidR="007D38FB" w:rsidRPr="00527F97" w:rsidRDefault="007D38FB" w:rsidP="007D38FB">
            <w:pPr>
              <w:jc w:val="center"/>
            </w:pPr>
            <w:r>
              <w:rPr>
                <w:color w:val="000000"/>
              </w:rPr>
              <w:t>12.57</w:t>
            </w:r>
          </w:p>
        </w:tc>
        <w:tc>
          <w:tcPr>
            <w:tcW w:w="580" w:type="pct"/>
            <w:tcBorders>
              <w:bottom w:val="single" w:sz="4" w:space="0" w:color="auto"/>
            </w:tcBorders>
            <w:shd w:val="pct25" w:color="auto" w:fill="auto"/>
            <w:vAlign w:val="center"/>
          </w:tcPr>
          <w:p w14:paraId="65BF14CB" w14:textId="32D6E901" w:rsidR="007D38FB" w:rsidRPr="00527F97" w:rsidRDefault="007D38FB" w:rsidP="007D38FB">
            <w:pPr>
              <w:jc w:val="center"/>
            </w:pPr>
            <w:r>
              <w:t>251.4</w:t>
            </w:r>
          </w:p>
        </w:tc>
        <w:tc>
          <w:tcPr>
            <w:tcW w:w="677" w:type="pct"/>
            <w:tcBorders>
              <w:bottom w:val="single" w:sz="4" w:space="0" w:color="auto"/>
            </w:tcBorders>
            <w:shd w:val="pct25" w:color="auto" w:fill="auto"/>
            <w:vAlign w:val="center"/>
          </w:tcPr>
          <w:p w14:paraId="6E8D9100" w14:textId="511CB8F3" w:rsidR="007D38FB" w:rsidRPr="00576CF3" w:rsidRDefault="007D38FB" w:rsidP="007D38FB">
            <w:pPr>
              <w:jc w:val="center"/>
              <w:rPr>
                <w:lang w:eastAsia="en-GB"/>
              </w:rPr>
            </w:pPr>
            <w:r>
              <w:rPr>
                <w:lang w:eastAsia="en-GB"/>
              </w:rPr>
              <w:t>1</w:t>
            </w:r>
          </w:p>
        </w:tc>
        <w:tc>
          <w:tcPr>
            <w:tcW w:w="526" w:type="pct"/>
            <w:tcBorders>
              <w:bottom w:val="single" w:sz="4" w:space="0" w:color="auto"/>
            </w:tcBorders>
            <w:shd w:val="pct25" w:color="auto" w:fill="auto"/>
            <w:vAlign w:val="center"/>
          </w:tcPr>
          <w:p w14:paraId="4800A45C" w14:textId="55F028A1"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5BAE44E5" w14:textId="1AB8C65F" w:rsidR="007D38FB" w:rsidRPr="00576CF3" w:rsidRDefault="007D38FB" w:rsidP="007D38FB">
            <w:pPr>
              <w:jc w:val="center"/>
            </w:pPr>
            <w:r w:rsidRPr="00576CF3">
              <w:rPr>
                <w:lang w:eastAsia="en-GB"/>
              </w:rPr>
              <w:t>Unacceptable</w:t>
            </w:r>
            <w:r>
              <w:rPr>
                <w:lang w:eastAsia="en-GB"/>
              </w:rPr>
              <w:t>*</w:t>
            </w:r>
          </w:p>
        </w:tc>
      </w:tr>
      <w:tr w:rsidR="004C4BA9" w:rsidRPr="007006EA" w14:paraId="6E69E8C6" w14:textId="77777777" w:rsidTr="00527F97">
        <w:tc>
          <w:tcPr>
            <w:tcW w:w="681" w:type="pct"/>
            <w:shd w:val="pct15" w:color="auto" w:fill="auto"/>
          </w:tcPr>
          <w:p w14:paraId="6076AF94" w14:textId="77777777" w:rsidR="004C4BA9" w:rsidRPr="00576CF3" w:rsidRDefault="004C4BA9" w:rsidP="004C4BA9">
            <w:pPr>
              <w:rPr>
                <w:b/>
                <w:color w:val="FF0000"/>
                <w:lang w:eastAsia="en-GB"/>
              </w:rPr>
            </w:pPr>
            <w:r w:rsidRPr="00576CF3">
              <w:rPr>
                <w:b/>
                <w:color w:val="FF0000"/>
                <w:lang w:eastAsia="en-GB"/>
              </w:rPr>
              <w:t xml:space="preserve">Scenario [9b] </w:t>
            </w:r>
          </w:p>
          <w:p w14:paraId="443AACD0"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1A047E8F"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3977E301"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474C79E6" w14:textId="55578A0C" w:rsidR="004C4BA9" w:rsidRPr="00527F97" w:rsidRDefault="004C4BA9" w:rsidP="004C4BA9">
            <w:pPr>
              <w:jc w:val="center"/>
              <w:rPr>
                <w:b/>
                <w:color w:val="FF0000"/>
              </w:rPr>
            </w:pPr>
            <w:r>
              <w:rPr>
                <w:color w:val="000000"/>
              </w:rPr>
              <w:t>5.50</w:t>
            </w:r>
          </w:p>
        </w:tc>
        <w:tc>
          <w:tcPr>
            <w:tcW w:w="580" w:type="pct"/>
            <w:shd w:val="pct15" w:color="auto" w:fill="auto"/>
            <w:vAlign w:val="center"/>
          </w:tcPr>
          <w:p w14:paraId="5BED52E8" w14:textId="1A57D3D1" w:rsidR="004C4BA9" w:rsidRPr="00527F97" w:rsidRDefault="004C4BA9" w:rsidP="004C4BA9">
            <w:pPr>
              <w:jc w:val="center"/>
              <w:rPr>
                <w:b/>
                <w:color w:val="FF0000"/>
              </w:rPr>
            </w:pPr>
            <w:r>
              <w:rPr>
                <w:b/>
                <w:color w:val="FF0000"/>
              </w:rPr>
              <w:t>110.1</w:t>
            </w:r>
          </w:p>
        </w:tc>
        <w:tc>
          <w:tcPr>
            <w:tcW w:w="677" w:type="pct"/>
            <w:shd w:val="pct15" w:color="auto" w:fill="auto"/>
            <w:vAlign w:val="center"/>
          </w:tcPr>
          <w:p w14:paraId="3A926CC4" w14:textId="3665AA28"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E6376EB" w14:textId="753D80F7" w:rsidR="004C4BA9" w:rsidRPr="00576CF3" w:rsidRDefault="00BC55F8" w:rsidP="004C4BA9">
            <w:pPr>
              <w:jc w:val="center"/>
              <w:rPr>
                <w:b/>
                <w:color w:val="FF0000"/>
                <w:lang w:eastAsia="en-GB"/>
              </w:rPr>
            </w:pPr>
            <w:r>
              <w:rPr>
                <w:b/>
                <w:color w:val="FF0000"/>
                <w:lang w:eastAsia="en-GB"/>
              </w:rPr>
              <w:t>0</w:t>
            </w:r>
          </w:p>
        </w:tc>
        <w:tc>
          <w:tcPr>
            <w:tcW w:w="959" w:type="pct"/>
            <w:shd w:val="pct15" w:color="auto" w:fill="auto"/>
            <w:vAlign w:val="center"/>
          </w:tcPr>
          <w:p w14:paraId="68D5D56F" w14:textId="77777777" w:rsidR="004C4BA9" w:rsidRPr="00576CF3" w:rsidRDefault="004C4BA9" w:rsidP="004C4BA9">
            <w:pPr>
              <w:jc w:val="center"/>
              <w:rPr>
                <w:b/>
                <w:color w:val="FF0000"/>
              </w:rPr>
            </w:pPr>
            <w:r w:rsidRPr="00576CF3">
              <w:rPr>
                <w:b/>
                <w:color w:val="FF0000"/>
                <w:lang w:eastAsia="en-GB"/>
              </w:rPr>
              <w:t>Unacceptable</w:t>
            </w:r>
          </w:p>
        </w:tc>
      </w:tr>
      <w:tr w:rsidR="004C4BA9" w:rsidRPr="007006EA" w14:paraId="20122D1B" w14:textId="77777777" w:rsidTr="00527F97">
        <w:tc>
          <w:tcPr>
            <w:tcW w:w="681" w:type="pct"/>
            <w:shd w:val="pct15" w:color="auto" w:fill="auto"/>
          </w:tcPr>
          <w:p w14:paraId="7013F1E2" w14:textId="77777777" w:rsidR="004C4BA9" w:rsidRPr="00576CF3" w:rsidRDefault="004C4BA9" w:rsidP="004C4BA9">
            <w:pPr>
              <w:rPr>
                <w:b/>
                <w:color w:val="FF0000"/>
                <w:lang w:eastAsia="en-GB"/>
              </w:rPr>
            </w:pPr>
            <w:r w:rsidRPr="00576CF3">
              <w:rPr>
                <w:b/>
                <w:color w:val="FF0000"/>
                <w:lang w:eastAsia="en-GB"/>
              </w:rPr>
              <w:t xml:space="preserve">Scenario [9b] </w:t>
            </w:r>
          </w:p>
          <w:p w14:paraId="483351FA"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73DCCCCB"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78A973F0"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17D1C97B" w14:textId="133D2297" w:rsidR="004C4BA9" w:rsidRPr="00527F97" w:rsidRDefault="004C4BA9" w:rsidP="004C4BA9">
            <w:pPr>
              <w:jc w:val="center"/>
              <w:rPr>
                <w:b/>
                <w:color w:val="FF0000"/>
              </w:rPr>
            </w:pPr>
            <w:r>
              <w:rPr>
                <w:color w:val="000000"/>
              </w:rPr>
              <w:t>7.20</w:t>
            </w:r>
          </w:p>
        </w:tc>
        <w:tc>
          <w:tcPr>
            <w:tcW w:w="580" w:type="pct"/>
            <w:shd w:val="pct15" w:color="auto" w:fill="auto"/>
            <w:vAlign w:val="center"/>
          </w:tcPr>
          <w:p w14:paraId="662B40EF" w14:textId="2B64C70F" w:rsidR="004C4BA9" w:rsidRPr="00527F97" w:rsidRDefault="004C4BA9" w:rsidP="004C4BA9">
            <w:pPr>
              <w:jc w:val="center"/>
              <w:rPr>
                <w:b/>
                <w:color w:val="FF0000"/>
              </w:rPr>
            </w:pPr>
            <w:r>
              <w:rPr>
                <w:b/>
                <w:color w:val="FF0000"/>
              </w:rPr>
              <w:t>144</w:t>
            </w:r>
          </w:p>
        </w:tc>
        <w:tc>
          <w:tcPr>
            <w:tcW w:w="677" w:type="pct"/>
            <w:shd w:val="pct15" w:color="auto" w:fill="auto"/>
            <w:vAlign w:val="center"/>
          </w:tcPr>
          <w:p w14:paraId="2466F515" w14:textId="543559DF"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CD4DB75" w14:textId="1DC5AE89" w:rsidR="004C4BA9" w:rsidRPr="00576CF3" w:rsidRDefault="00BC55F8" w:rsidP="004C4BA9">
            <w:pPr>
              <w:jc w:val="center"/>
              <w:rPr>
                <w:b/>
                <w:color w:val="FF0000"/>
                <w:lang w:eastAsia="en-GB"/>
              </w:rPr>
            </w:pPr>
            <w:r>
              <w:rPr>
                <w:b/>
                <w:color w:val="FF0000"/>
                <w:lang w:eastAsia="en-GB"/>
              </w:rPr>
              <w:t>0</w:t>
            </w:r>
          </w:p>
        </w:tc>
        <w:tc>
          <w:tcPr>
            <w:tcW w:w="959" w:type="pct"/>
            <w:shd w:val="pct15" w:color="auto" w:fill="auto"/>
            <w:vAlign w:val="center"/>
          </w:tcPr>
          <w:p w14:paraId="2CF3CD27" w14:textId="77777777" w:rsidR="004C4BA9" w:rsidRPr="00576CF3" w:rsidRDefault="004C4BA9" w:rsidP="004C4BA9">
            <w:pPr>
              <w:jc w:val="center"/>
              <w:rPr>
                <w:b/>
                <w:color w:val="FF0000"/>
              </w:rPr>
            </w:pPr>
            <w:r w:rsidRPr="00576CF3">
              <w:rPr>
                <w:b/>
                <w:color w:val="FF0000"/>
                <w:lang w:eastAsia="en-GB"/>
              </w:rPr>
              <w:t>Unacceptable*</w:t>
            </w:r>
          </w:p>
        </w:tc>
      </w:tr>
      <w:tr w:rsidR="004C4BA9" w:rsidRPr="007006EA" w14:paraId="43A6480C" w14:textId="77777777" w:rsidTr="00527F97">
        <w:tc>
          <w:tcPr>
            <w:tcW w:w="681" w:type="pct"/>
            <w:shd w:val="pct15" w:color="auto" w:fill="auto"/>
          </w:tcPr>
          <w:p w14:paraId="745939C6" w14:textId="77777777" w:rsidR="004C4BA9" w:rsidRPr="00576CF3" w:rsidRDefault="004C4BA9" w:rsidP="004C4BA9">
            <w:pPr>
              <w:rPr>
                <w:b/>
                <w:color w:val="FF0000"/>
                <w:lang w:eastAsia="en-GB"/>
              </w:rPr>
            </w:pPr>
            <w:r w:rsidRPr="00576CF3">
              <w:rPr>
                <w:b/>
                <w:color w:val="FF0000"/>
                <w:lang w:eastAsia="en-GB"/>
              </w:rPr>
              <w:t xml:space="preserve">Scenario [9b] </w:t>
            </w:r>
          </w:p>
          <w:p w14:paraId="1E0A6063"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shd w:val="pct15" w:color="auto" w:fill="auto"/>
            <w:vAlign w:val="center"/>
          </w:tcPr>
          <w:p w14:paraId="0F206865"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6951A788"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7C94F920" w14:textId="603004D2" w:rsidR="004C4BA9" w:rsidRPr="00527F97" w:rsidRDefault="004C4BA9" w:rsidP="004C4BA9">
            <w:pPr>
              <w:jc w:val="center"/>
              <w:rPr>
                <w:b/>
                <w:color w:val="FF0000"/>
              </w:rPr>
            </w:pPr>
            <w:r>
              <w:rPr>
                <w:color w:val="000000"/>
              </w:rPr>
              <w:t>8.28</w:t>
            </w:r>
          </w:p>
        </w:tc>
        <w:tc>
          <w:tcPr>
            <w:tcW w:w="580" w:type="pct"/>
            <w:shd w:val="pct15" w:color="auto" w:fill="auto"/>
            <w:vAlign w:val="center"/>
          </w:tcPr>
          <w:p w14:paraId="7A262FF7" w14:textId="2D35D185" w:rsidR="004C4BA9" w:rsidRPr="00527F97" w:rsidRDefault="004C4BA9" w:rsidP="004C4BA9">
            <w:pPr>
              <w:jc w:val="center"/>
              <w:rPr>
                <w:b/>
                <w:color w:val="FF0000"/>
              </w:rPr>
            </w:pPr>
            <w:r>
              <w:rPr>
                <w:b/>
                <w:color w:val="FF0000"/>
              </w:rPr>
              <w:t>165.5</w:t>
            </w:r>
          </w:p>
        </w:tc>
        <w:tc>
          <w:tcPr>
            <w:tcW w:w="677" w:type="pct"/>
            <w:shd w:val="pct15" w:color="auto" w:fill="auto"/>
            <w:vAlign w:val="center"/>
          </w:tcPr>
          <w:p w14:paraId="260B13F0" w14:textId="04B39E02"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208A5BF" w14:textId="79C15929" w:rsidR="004C4BA9" w:rsidRPr="00576CF3" w:rsidRDefault="00BC55F8" w:rsidP="004C4BA9">
            <w:pPr>
              <w:jc w:val="center"/>
              <w:rPr>
                <w:b/>
                <w:color w:val="FF0000"/>
                <w:lang w:eastAsia="en-GB"/>
              </w:rPr>
            </w:pPr>
            <w:r>
              <w:rPr>
                <w:b/>
                <w:color w:val="FF0000"/>
                <w:lang w:eastAsia="en-GB"/>
              </w:rPr>
              <w:t>0</w:t>
            </w:r>
          </w:p>
        </w:tc>
        <w:tc>
          <w:tcPr>
            <w:tcW w:w="959" w:type="pct"/>
            <w:shd w:val="pct15" w:color="auto" w:fill="auto"/>
            <w:vAlign w:val="center"/>
          </w:tcPr>
          <w:p w14:paraId="70CB55C5" w14:textId="77777777" w:rsidR="004C4BA9" w:rsidRPr="00576CF3" w:rsidRDefault="004C4BA9" w:rsidP="004C4BA9">
            <w:pPr>
              <w:jc w:val="center"/>
              <w:rPr>
                <w:b/>
                <w:color w:val="FF0000"/>
              </w:rPr>
            </w:pPr>
            <w:r w:rsidRPr="00576CF3">
              <w:rPr>
                <w:b/>
                <w:color w:val="FF0000"/>
                <w:lang w:eastAsia="en-GB"/>
              </w:rPr>
              <w:t>Unacceptable*</w:t>
            </w:r>
          </w:p>
        </w:tc>
      </w:tr>
    </w:tbl>
    <w:p w14:paraId="5D26DA56" w14:textId="303E16DF" w:rsidR="009B6744" w:rsidRPr="007006EA" w:rsidRDefault="009B6744" w:rsidP="009B6744">
      <w:pPr>
        <w:jc w:val="both"/>
        <w:rPr>
          <w:lang w:eastAsia="en-GB"/>
        </w:rPr>
      </w:pPr>
      <w:r>
        <w:rPr>
          <w:lang w:eastAsia="en-GB"/>
        </w:rPr>
        <w:t>*Since the applicant recommends to not apply the product on child’s hand and that the product has to be applied by an adult</w:t>
      </w:r>
      <w:r w:rsidR="00854B35">
        <w:rPr>
          <w:lang w:eastAsia="en-GB"/>
        </w:rPr>
        <w:t>,</w:t>
      </w:r>
      <w:r>
        <w:rPr>
          <w:lang w:eastAsia="en-GB"/>
        </w:rPr>
        <w:t xml:space="preserve"> a refinement of the </w:t>
      </w:r>
      <w:r w:rsidR="00B4168F">
        <w:rPr>
          <w:lang w:eastAsia="en-GB"/>
        </w:rPr>
        <w:t xml:space="preserve">risk assessment </w:t>
      </w:r>
      <w:r>
        <w:rPr>
          <w:lang w:eastAsia="en-GB"/>
        </w:rPr>
        <w:t xml:space="preserve">was performed excluding the application on the hands of the child. The hands represent 13% of the treated body surface. This refinement was performed when a mitigation measure (reduction of number of application) </w:t>
      </w:r>
      <w:r w:rsidR="00580BFF">
        <w:rPr>
          <w:lang w:eastAsia="en-GB"/>
        </w:rPr>
        <w:t xml:space="preserve">could be applied </w:t>
      </w:r>
      <w:r>
        <w:rPr>
          <w:lang w:eastAsia="en-GB"/>
        </w:rPr>
        <w:t xml:space="preserve">or an unacceptable </w:t>
      </w:r>
      <w:r w:rsidR="00580BFF">
        <w:rPr>
          <w:lang w:eastAsia="en-GB"/>
        </w:rPr>
        <w:t>risk is</w:t>
      </w:r>
      <w:r>
        <w:rPr>
          <w:lang w:eastAsia="en-GB"/>
        </w:rPr>
        <w:t xml:space="preserve"> observed. </w:t>
      </w:r>
    </w:p>
    <w:p w14:paraId="3692F740" w14:textId="0F070FF3" w:rsidR="009B6744" w:rsidRDefault="009B6744" w:rsidP="009B6744">
      <w:pPr>
        <w:rPr>
          <w:b/>
          <w:i/>
          <w:szCs w:val="22"/>
          <w:lang w:eastAsia="en-US"/>
        </w:rPr>
      </w:pPr>
    </w:p>
    <w:p w14:paraId="1CFB928E" w14:textId="3923F9F7" w:rsidR="00B4168F" w:rsidRDefault="00B4168F" w:rsidP="009B6744">
      <w:pPr>
        <w:rPr>
          <w:b/>
          <w:i/>
          <w:szCs w:val="22"/>
          <w:lang w:eastAsia="en-US"/>
        </w:rPr>
      </w:pPr>
    </w:p>
    <w:p w14:paraId="34394B3A" w14:textId="624F253E" w:rsidR="00B4168F" w:rsidRDefault="00B4168F" w:rsidP="009B6744">
      <w:pPr>
        <w:rPr>
          <w:b/>
          <w:i/>
          <w:szCs w:val="22"/>
          <w:lang w:eastAsia="en-US"/>
        </w:rPr>
      </w:pPr>
      <w:r>
        <w:rPr>
          <w:b/>
          <w:i/>
          <w:szCs w:val="22"/>
          <w:lang w:eastAsia="en-US"/>
        </w:rPr>
        <w:t>Risk assessment for children (</w:t>
      </w:r>
      <w:r w:rsidR="00523D8C">
        <w:rPr>
          <w:b/>
          <w:i/>
          <w:szCs w:val="22"/>
          <w:lang w:eastAsia="en-US"/>
        </w:rPr>
        <w:t xml:space="preserve">up to </w:t>
      </w:r>
      <w:r>
        <w:rPr>
          <w:b/>
          <w:i/>
          <w:szCs w:val="22"/>
          <w:lang w:eastAsia="en-US"/>
        </w:rPr>
        <w:t xml:space="preserve">11 y.o.) </w:t>
      </w:r>
      <w:r w:rsidR="00523D8C">
        <w:rPr>
          <w:b/>
          <w:i/>
          <w:szCs w:val="22"/>
          <w:lang w:eastAsia="en-US"/>
        </w:rPr>
        <w:t xml:space="preserve">for which unacceptable  risks were identified, </w:t>
      </w:r>
      <w:r>
        <w:rPr>
          <w:b/>
          <w:i/>
          <w:szCs w:val="22"/>
          <w:lang w:eastAsia="en-US"/>
        </w:rPr>
        <w:t>considering the RMM “do not apply on childrens’ hands”</w:t>
      </w:r>
    </w:p>
    <w:p w14:paraId="26799F85" w14:textId="77777777" w:rsidR="00B4168F" w:rsidRDefault="00B4168F" w:rsidP="009B6744">
      <w:pPr>
        <w:rPr>
          <w:b/>
          <w:i/>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637"/>
        <w:gridCol w:w="957"/>
        <w:gridCol w:w="1309"/>
        <w:gridCol w:w="1309"/>
        <w:gridCol w:w="1143"/>
        <w:gridCol w:w="830"/>
        <w:gridCol w:w="1765"/>
      </w:tblGrid>
      <w:tr w:rsidR="009B6744" w:rsidRPr="007006EA" w14:paraId="0E06EEE3" w14:textId="77777777" w:rsidTr="00580BFF">
        <w:trPr>
          <w:cantSplit/>
          <w:trHeight w:val="1698"/>
        </w:trPr>
        <w:tc>
          <w:tcPr>
            <w:tcW w:w="681" w:type="pct"/>
            <w:shd w:val="clear" w:color="auto" w:fill="FFFFCC"/>
          </w:tcPr>
          <w:p w14:paraId="3F241C34" w14:textId="77777777" w:rsidR="009B6744" w:rsidRPr="007006EA" w:rsidRDefault="009B6744" w:rsidP="00EB26ED">
            <w:pPr>
              <w:jc w:val="both"/>
              <w:rPr>
                <w:b/>
                <w:lang w:eastAsia="en-US"/>
              </w:rPr>
            </w:pPr>
            <w:r w:rsidRPr="007006EA">
              <w:rPr>
                <w:b/>
                <w:szCs w:val="22"/>
                <w:lang w:eastAsia="en-US"/>
              </w:rPr>
              <w:t>Task/</w:t>
            </w:r>
          </w:p>
          <w:p w14:paraId="675ADB71" w14:textId="77777777" w:rsidR="009B6744" w:rsidRPr="007006EA" w:rsidRDefault="009B6744" w:rsidP="00EB26ED">
            <w:pPr>
              <w:jc w:val="both"/>
              <w:rPr>
                <w:b/>
                <w:lang w:eastAsia="en-US"/>
              </w:rPr>
            </w:pPr>
            <w:r w:rsidRPr="007006EA">
              <w:rPr>
                <w:b/>
                <w:szCs w:val="22"/>
                <w:lang w:eastAsia="en-US"/>
              </w:rPr>
              <w:t>Scenario</w:t>
            </w:r>
          </w:p>
        </w:tc>
        <w:tc>
          <w:tcPr>
            <w:tcW w:w="346" w:type="pct"/>
            <w:shd w:val="clear" w:color="auto" w:fill="FFFFCC"/>
          </w:tcPr>
          <w:p w14:paraId="23A1751D" w14:textId="77777777" w:rsidR="009B6744" w:rsidRPr="007006EA" w:rsidRDefault="009B6744" w:rsidP="00EB26ED">
            <w:pPr>
              <w:jc w:val="both"/>
              <w:rPr>
                <w:b/>
                <w:lang w:eastAsia="en-US"/>
              </w:rPr>
            </w:pPr>
            <w:r w:rsidRPr="007006EA">
              <w:rPr>
                <w:b/>
                <w:szCs w:val="22"/>
                <w:lang w:eastAsia="en-US"/>
              </w:rPr>
              <w:t>Tier</w:t>
            </w:r>
          </w:p>
        </w:tc>
        <w:tc>
          <w:tcPr>
            <w:tcW w:w="520" w:type="pct"/>
            <w:shd w:val="clear" w:color="auto" w:fill="FFFFCC"/>
          </w:tcPr>
          <w:p w14:paraId="0416A511" w14:textId="77777777" w:rsidR="009B6744" w:rsidRPr="007006EA" w:rsidRDefault="009B6744" w:rsidP="00EB26ED">
            <w:pPr>
              <w:jc w:val="both"/>
              <w:rPr>
                <w:b/>
                <w:lang w:val="es-ES" w:eastAsia="en-US"/>
              </w:rPr>
            </w:pPr>
            <w:r w:rsidRPr="007006EA">
              <w:rPr>
                <w:b/>
                <w:szCs w:val="22"/>
                <w:lang w:val="es-ES" w:eastAsia="en-US"/>
              </w:rPr>
              <w:t>AEL</w:t>
            </w:r>
          </w:p>
          <w:p w14:paraId="73C7343F" w14:textId="77777777" w:rsidR="009B6744" w:rsidRPr="007006EA" w:rsidRDefault="009B6744" w:rsidP="00EB26ED">
            <w:pPr>
              <w:jc w:val="both"/>
              <w:rPr>
                <w:b/>
                <w:lang w:val="es-ES" w:eastAsia="en-US"/>
              </w:rPr>
            </w:pPr>
            <w:r w:rsidRPr="007006EA">
              <w:rPr>
                <w:b/>
                <w:szCs w:val="22"/>
                <w:lang w:val="es-ES" w:eastAsia="en-US"/>
              </w:rPr>
              <w:t>mg/kg bw/d</w:t>
            </w:r>
          </w:p>
        </w:tc>
        <w:tc>
          <w:tcPr>
            <w:tcW w:w="711" w:type="pct"/>
            <w:shd w:val="clear" w:color="auto" w:fill="FFFFCC"/>
          </w:tcPr>
          <w:p w14:paraId="3C2C4222" w14:textId="77777777" w:rsidR="009B6744" w:rsidRPr="007006EA" w:rsidRDefault="009B6744" w:rsidP="00EB26ED">
            <w:pPr>
              <w:jc w:val="both"/>
              <w:rPr>
                <w:b/>
                <w:lang w:eastAsia="en-US"/>
              </w:rPr>
            </w:pPr>
            <w:r w:rsidRPr="007006EA">
              <w:rPr>
                <w:b/>
                <w:szCs w:val="22"/>
                <w:lang w:eastAsia="en-US"/>
              </w:rPr>
              <w:t>Estimated uptake</w:t>
            </w:r>
          </w:p>
          <w:p w14:paraId="08F1E5E6" w14:textId="77777777" w:rsidR="009B6744" w:rsidRPr="007006EA" w:rsidRDefault="009B6744" w:rsidP="00EB26ED">
            <w:pPr>
              <w:jc w:val="both"/>
              <w:rPr>
                <w:b/>
                <w:lang w:eastAsia="en-US"/>
              </w:rPr>
            </w:pPr>
            <w:r w:rsidRPr="007006EA">
              <w:rPr>
                <w:b/>
                <w:szCs w:val="22"/>
                <w:lang w:eastAsia="en-US"/>
              </w:rPr>
              <w:t>mg/kg bw/d</w:t>
            </w:r>
          </w:p>
        </w:tc>
        <w:tc>
          <w:tcPr>
            <w:tcW w:w="711" w:type="pct"/>
            <w:shd w:val="clear" w:color="auto" w:fill="FFFFCC"/>
          </w:tcPr>
          <w:p w14:paraId="430D7056" w14:textId="77777777" w:rsidR="009B6744" w:rsidRPr="007006EA" w:rsidRDefault="009B6744" w:rsidP="00EB26ED">
            <w:pPr>
              <w:jc w:val="both"/>
              <w:rPr>
                <w:b/>
                <w:lang w:eastAsia="en-US"/>
              </w:rPr>
            </w:pPr>
            <w:r w:rsidRPr="007006EA">
              <w:rPr>
                <w:b/>
                <w:szCs w:val="22"/>
                <w:lang w:eastAsia="en-US"/>
              </w:rPr>
              <w:t xml:space="preserve">Estimated uptake/ AEL </w:t>
            </w:r>
          </w:p>
          <w:p w14:paraId="759B6D87" w14:textId="77777777" w:rsidR="009B6744" w:rsidRPr="007006EA" w:rsidRDefault="009B6744" w:rsidP="00EB26ED">
            <w:pPr>
              <w:jc w:val="both"/>
              <w:rPr>
                <w:b/>
                <w:lang w:eastAsia="en-US"/>
              </w:rPr>
            </w:pPr>
            <w:r w:rsidRPr="007006EA">
              <w:rPr>
                <w:b/>
                <w:szCs w:val="22"/>
                <w:lang w:eastAsia="en-US"/>
              </w:rPr>
              <w:t>(%)</w:t>
            </w:r>
          </w:p>
        </w:tc>
        <w:tc>
          <w:tcPr>
            <w:tcW w:w="621" w:type="pct"/>
            <w:shd w:val="clear" w:color="auto" w:fill="FFFFCC"/>
            <w:textDirection w:val="btLr"/>
          </w:tcPr>
          <w:p w14:paraId="66C5CF86" w14:textId="77777777" w:rsidR="009B6744" w:rsidRPr="007006EA" w:rsidRDefault="009B6744" w:rsidP="00580BFF">
            <w:pPr>
              <w:ind w:left="113" w:right="113"/>
              <w:rPr>
                <w:b/>
                <w:lang w:eastAsia="en-US"/>
              </w:rPr>
            </w:pPr>
            <w:r w:rsidRPr="007006EA">
              <w:rPr>
                <w:b/>
                <w:szCs w:val="22"/>
                <w:lang w:eastAsia="en-US"/>
              </w:rPr>
              <w:t xml:space="preserve">Number of application </w:t>
            </w:r>
            <w:r>
              <w:rPr>
                <w:b/>
                <w:szCs w:val="22"/>
                <w:lang w:eastAsia="en-US"/>
              </w:rPr>
              <w:t>claimed</w:t>
            </w:r>
            <w:r w:rsidRPr="007006EA">
              <w:rPr>
                <w:b/>
                <w:szCs w:val="22"/>
                <w:lang w:eastAsia="en-US"/>
              </w:rPr>
              <w:t xml:space="preserve"> by applicant</w:t>
            </w:r>
          </w:p>
        </w:tc>
        <w:tc>
          <w:tcPr>
            <w:tcW w:w="451" w:type="pct"/>
            <w:shd w:val="clear" w:color="auto" w:fill="FFFFCC"/>
            <w:textDirection w:val="btLr"/>
          </w:tcPr>
          <w:p w14:paraId="4DB72EB5" w14:textId="77777777" w:rsidR="009B6744" w:rsidRPr="007006EA" w:rsidRDefault="009B6744" w:rsidP="00580BFF">
            <w:pPr>
              <w:ind w:left="113" w:right="113"/>
              <w:rPr>
                <w:b/>
                <w:lang w:eastAsia="en-US"/>
              </w:rPr>
            </w:pPr>
            <w:r w:rsidRPr="007006EA">
              <w:rPr>
                <w:b/>
                <w:szCs w:val="22"/>
                <w:lang w:eastAsia="en-US"/>
              </w:rPr>
              <w:t>Number of application acceptable</w:t>
            </w:r>
          </w:p>
        </w:tc>
        <w:tc>
          <w:tcPr>
            <w:tcW w:w="959" w:type="pct"/>
            <w:shd w:val="clear" w:color="auto" w:fill="FFFFCC"/>
          </w:tcPr>
          <w:p w14:paraId="0787A63B" w14:textId="77777777" w:rsidR="009B6744" w:rsidRPr="007006EA" w:rsidRDefault="009B6744" w:rsidP="00EB26ED">
            <w:pPr>
              <w:jc w:val="both"/>
              <w:rPr>
                <w:b/>
                <w:lang w:eastAsia="en-US"/>
              </w:rPr>
            </w:pPr>
            <w:r w:rsidRPr="007006EA">
              <w:rPr>
                <w:b/>
                <w:szCs w:val="22"/>
                <w:lang w:eastAsia="en-US"/>
              </w:rPr>
              <w:t>Acceptable</w:t>
            </w:r>
          </w:p>
          <w:p w14:paraId="7A00DC0E" w14:textId="77777777" w:rsidR="009B6744" w:rsidRPr="007006EA" w:rsidRDefault="009B6744" w:rsidP="00EB26ED">
            <w:pPr>
              <w:jc w:val="both"/>
              <w:rPr>
                <w:b/>
                <w:lang w:eastAsia="en-US"/>
              </w:rPr>
            </w:pPr>
            <w:r w:rsidRPr="007006EA">
              <w:rPr>
                <w:b/>
                <w:szCs w:val="22"/>
                <w:lang w:eastAsia="en-US"/>
              </w:rPr>
              <w:t>(yes/no) compared to applicant requirement</w:t>
            </w:r>
          </w:p>
        </w:tc>
      </w:tr>
      <w:tr w:rsidR="009B6744" w:rsidRPr="007006EA" w14:paraId="2037A8AB" w14:textId="77777777" w:rsidTr="00EB26ED">
        <w:tc>
          <w:tcPr>
            <w:tcW w:w="5000" w:type="pct"/>
            <w:gridSpan w:val="8"/>
            <w:tcBorders>
              <w:bottom w:val="single" w:sz="4" w:space="0" w:color="auto"/>
            </w:tcBorders>
          </w:tcPr>
          <w:p w14:paraId="3B074039" w14:textId="77777777" w:rsidR="009B6744" w:rsidRPr="007006EA" w:rsidRDefault="009B6744" w:rsidP="00EB26ED">
            <w:pPr>
              <w:jc w:val="both"/>
              <w:rPr>
                <w:lang w:eastAsia="en-US"/>
              </w:rPr>
            </w:pPr>
            <w:r w:rsidRPr="007006EA">
              <w:rPr>
                <w:b/>
                <w:color w:val="000000"/>
                <w:szCs w:val="22"/>
                <w:lang w:eastAsia="en-GB"/>
              </w:rPr>
              <w:t>Meta SPC 1</w:t>
            </w:r>
          </w:p>
        </w:tc>
      </w:tr>
      <w:tr w:rsidR="00BC55F8" w:rsidRPr="007006EA" w14:paraId="018E3A1C" w14:textId="77777777" w:rsidTr="00580BFF">
        <w:tc>
          <w:tcPr>
            <w:tcW w:w="681" w:type="pct"/>
            <w:shd w:val="pct15" w:color="auto" w:fill="auto"/>
          </w:tcPr>
          <w:p w14:paraId="00055FC7" w14:textId="77777777" w:rsidR="00BC55F8" w:rsidRPr="00576CF3" w:rsidRDefault="00BC55F8" w:rsidP="00BC55F8">
            <w:pPr>
              <w:rPr>
                <w:lang w:eastAsia="en-GB"/>
              </w:rPr>
            </w:pPr>
            <w:r w:rsidRPr="00576CF3">
              <w:rPr>
                <w:lang w:eastAsia="en-GB"/>
              </w:rPr>
              <w:t xml:space="preserve">Scenario [1a] </w:t>
            </w:r>
          </w:p>
          <w:p w14:paraId="60708A6D" w14:textId="6937F955" w:rsidR="00BC55F8" w:rsidRPr="00527F97" w:rsidRDefault="00BC55F8" w:rsidP="00BC55F8">
            <w:pPr>
              <w:rPr>
                <w:b/>
                <w:highlight w:val="yellow"/>
                <w:lang w:eastAsia="en-GB"/>
              </w:rPr>
            </w:pPr>
            <w:r w:rsidRPr="00A65D54">
              <w:rPr>
                <w:lang w:eastAsia="en-GB"/>
              </w:rPr>
              <w:t>child 6-11 years</w:t>
            </w:r>
          </w:p>
        </w:tc>
        <w:tc>
          <w:tcPr>
            <w:tcW w:w="346" w:type="pct"/>
            <w:shd w:val="pct15" w:color="auto" w:fill="auto"/>
            <w:vAlign w:val="center"/>
          </w:tcPr>
          <w:p w14:paraId="587B5A6D" w14:textId="02BCA9FB" w:rsidR="00BC55F8" w:rsidRPr="00527F97" w:rsidRDefault="00BC55F8" w:rsidP="00EB26ED">
            <w:pPr>
              <w:jc w:val="center"/>
              <w:rPr>
                <w:b/>
                <w:highlight w:val="yellow"/>
                <w:lang w:eastAsia="en-GB"/>
              </w:rPr>
            </w:pPr>
            <w:r>
              <w:rPr>
                <w:b/>
                <w:highlight w:val="yellow"/>
                <w:lang w:eastAsia="en-GB"/>
              </w:rPr>
              <w:t>1</w:t>
            </w:r>
          </w:p>
        </w:tc>
        <w:tc>
          <w:tcPr>
            <w:tcW w:w="520" w:type="pct"/>
            <w:shd w:val="pct15" w:color="auto" w:fill="auto"/>
            <w:vAlign w:val="center"/>
          </w:tcPr>
          <w:p w14:paraId="0F48F7D8" w14:textId="07AD5E10" w:rsidR="00BC55F8" w:rsidRPr="00527F97" w:rsidRDefault="00BC55F8" w:rsidP="00EB26ED">
            <w:pPr>
              <w:jc w:val="center"/>
              <w:rPr>
                <w:b/>
                <w:highlight w:val="yellow"/>
                <w:lang w:eastAsia="en-GB"/>
              </w:rPr>
            </w:pPr>
            <w:r>
              <w:rPr>
                <w:b/>
                <w:highlight w:val="yellow"/>
                <w:lang w:eastAsia="en-GB"/>
              </w:rPr>
              <w:t>5</w:t>
            </w:r>
          </w:p>
        </w:tc>
        <w:tc>
          <w:tcPr>
            <w:tcW w:w="711" w:type="pct"/>
            <w:shd w:val="pct15" w:color="auto" w:fill="auto"/>
            <w:vAlign w:val="center"/>
          </w:tcPr>
          <w:p w14:paraId="7D58D0B0" w14:textId="76B93D49" w:rsidR="00BC55F8" w:rsidRPr="00527F97" w:rsidRDefault="00857ACF" w:rsidP="009B6744">
            <w:pPr>
              <w:jc w:val="center"/>
              <w:rPr>
                <w:b/>
                <w:highlight w:val="yellow"/>
              </w:rPr>
            </w:pPr>
            <w:r>
              <w:rPr>
                <w:b/>
                <w:highlight w:val="yellow"/>
              </w:rPr>
              <w:t>3.49</w:t>
            </w:r>
          </w:p>
        </w:tc>
        <w:tc>
          <w:tcPr>
            <w:tcW w:w="711" w:type="pct"/>
            <w:shd w:val="pct15" w:color="auto" w:fill="auto"/>
            <w:vAlign w:val="center"/>
          </w:tcPr>
          <w:p w14:paraId="534AEB1E" w14:textId="433E0E4C" w:rsidR="00BC55F8" w:rsidRPr="00527F97" w:rsidRDefault="00857ACF" w:rsidP="00EB26ED">
            <w:pPr>
              <w:jc w:val="center"/>
              <w:rPr>
                <w:b/>
                <w:highlight w:val="yellow"/>
              </w:rPr>
            </w:pPr>
            <w:r>
              <w:rPr>
                <w:b/>
                <w:highlight w:val="yellow"/>
              </w:rPr>
              <w:t>69.8</w:t>
            </w:r>
          </w:p>
        </w:tc>
        <w:tc>
          <w:tcPr>
            <w:tcW w:w="621" w:type="pct"/>
            <w:shd w:val="pct15" w:color="auto" w:fill="auto"/>
            <w:vAlign w:val="center"/>
          </w:tcPr>
          <w:p w14:paraId="7C2ACF69" w14:textId="246D06DC" w:rsidR="00BC55F8" w:rsidRPr="000F719A" w:rsidRDefault="00BC55F8" w:rsidP="00EB26ED">
            <w:pPr>
              <w:jc w:val="center"/>
              <w:rPr>
                <w:b/>
                <w:highlight w:val="yellow"/>
                <w:lang w:eastAsia="en-GB"/>
              </w:rPr>
            </w:pPr>
            <w:r>
              <w:rPr>
                <w:b/>
                <w:highlight w:val="yellow"/>
                <w:lang w:eastAsia="en-GB"/>
              </w:rPr>
              <w:t>2</w:t>
            </w:r>
          </w:p>
        </w:tc>
        <w:tc>
          <w:tcPr>
            <w:tcW w:w="451" w:type="pct"/>
            <w:shd w:val="pct15" w:color="auto" w:fill="auto"/>
            <w:vAlign w:val="center"/>
          </w:tcPr>
          <w:p w14:paraId="1163F678" w14:textId="773ACD20" w:rsidR="00BC55F8" w:rsidRPr="00527F97" w:rsidRDefault="00857ACF" w:rsidP="00EB26ED">
            <w:pPr>
              <w:jc w:val="center"/>
              <w:rPr>
                <w:b/>
                <w:highlight w:val="yellow"/>
                <w:lang w:eastAsia="en-GB"/>
              </w:rPr>
            </w:pPr>
            <w:r>
              <w:rPr>
                <w:b/>
                <w:highlight w:val="yellow"/>
                <w:lang w:eastAsia="en-GB"/>
              </w:rPr>
              <w:t>1</w:t>
            </w:r>
          </w:p>
        </w:tc>
        <w:tc>
          <w:tcPr>
            <w:tcW w:w="959" w:type="pct"/>
            <w:shd w:val="pct15" w:color="auto" w:fill="auto"/>
            <w:vAlign w:val="center"/>
          </w:tcPr>
          <w:p w14:paraId="42F30EDE" w14:textId="036B894B" w:rsidR="00BC55F8" w:rsidRPr="00527F97" w:rsidRDefault="00857ACF" w:rsidP="009B6744">
            <w:pPr>
              <w:jc w:val="center"/>
              <w:rPr>
                <w:highlight w:val="yellow"/>
                <w:lang w:eastAsia="en-GB"/>
              </w:rPr>
            </w:pPr>
            <w:r w:rsidRPr="00576CF3">
              <w:rPr>
                <w:b/>
                <w:color w:val="FF0000"/>
                <w:lang w:eastAsia="en-GB"/>
              </w:rPr>
              <w:t>Accept</w:t>
            </w:r>
            <w:r>
              <w:rPr>
                <w:b/>
                <w:color w:val="FF0000"/>
                <w:lang w:eastAsia="en-GB"/>
              </w:rPr>
              <w:t xml:space="preserve">able </w:t>
            </w:r>
            <w:r w:rsidRPr="00576CF3">
              <w:rPr>
                <w:b/>
                <w:color w:val="FF0000"/>
                <w:lang w:eastAsia="en-GB"/>
              </w:rPr>
              <w:t>only one application</w:t>
            </w:r>
          </w:p>
        </w:tc>
      </w:tr>
      <w:tr w:rsidR="00000662" w:rsidRPr="007006EA" w14:paraId="3FABB926" w14:textId="77777777" w:rsidTr="00580BFF">
        <w:tc>
          <w:tcPr>
            <w:tcW w:w="681" w:type="pct"/>
            <w:shd w:val="pct15" w:color="auto" w:fill="auto"/>
          </w:tcPr>
          <w:p w14:paraId="37560EBB" w14:textId="77777777" w:rsidR="00000662" w:rsidRPr="00D019EF" w:rsidRDefault="00000662" w:rsidP="00000662">
            <w:pPr>
              <w:rPr>
                <w:highlight w:val="yellow"/>
                <w:lang w:eastAsia="en-GB"/>
              </w:rPr>
            </w:pPr>
            <w:r w:rsidRPr="00D019EF">
              <w:rPr>
                <w:highlight w:val="yellow"/>
                <w:lang w:eastAsia="en-GB"/>
              </w:rPr>
              <w:t xml:space="preserve">Scenario [1a] </w:t>
            </w:r>
          </w:p>
          <w:p w14:paraId="7511B9AC" w14:textId="7B7FDACC" w:rsidR="00000662" w:rsidRPr="00576CF3" w:rsidRDefault="00000662" w:rsidP="00000662">
            <w:pPr>
              <w:rPr>
                <w:lang w:eastAsia="en-GB"/>
              </w:rPr>
            </w:pPr>
            <w:r w:rsidRPr="00D019EF">
              <w:rPr>
                <w:highlight w:val="yellow"/>
                <w:lang w:eastAsia="en-GB"/>
              </w:rPr>
              <w:t>child 1-2 years</w:t>
            </w:r>
          </w:p>
        </w:tc>
        <w:tc>
          <w:tcPr>
            <w:tcW w:w="346" w:type="pct"/>
            <w:shd w:val="pct15" w:color="auto" w:fill="auto"/>
            <w:vAlign w:val="center"/>
          </w:tcPr>
          <w:p w14:paraId="440CF1CC" w14:textId="161C64B5" w:rsidR="00000662" w:rsidRDefault="00000662" w:rsidP="00EB26ED">
            <w:pPr>
              <w:jc w:val="center"/>
              <w:rPr>
                <w:b/>
                <w:highlight w:val="yellow"/>
                <w:lang w:eastAsia="en-GB"/>
              </w:rPr>
            </w:pPr>
            <w:r>
              <w:rPr>
                <w:b/>
                <w:highlight w:val="yellow"/>
                <w:lang w:eastAsia="en-GB"/>
              </w:rPr>
              <w:t>1</w:t>
            </w:r>
          </w:p>
        </w:tc>
        <w:tc>
          <w:tcPr>
            <w:tcW w:w="520" w:type="pct"/>
            <w:shd w:val="pct15" w:color="auto" w:fill="auto"/>
            <w:vAlign w:val="center"/>
          </w:tcPr>
          <w:p w14:paraId="3FA4F1C1" w14:textId="0CD3B61B" w:rsidR="00000662" w:rsidRDefault="00000662" w:rsidP="00EB26ED">
            <w:pPr>
              <w:jc w:val="center"/>
              <w:rPr>
                <w:b/>
                <w:highlight w:val="yellow"/>
                <w:lang w:eastAsia="en-GB"/>
              </w:rPr>
            </w:pPr>
            <w:r>
              <w:rPr>
                <w:b/>
                <w:highlight w:val="yellow"/>
                <w:lang w:eastAsia="en-GB"/>
              </w:rPr>
              <w:t>5</w:t>
            </w:r>
          </w:p>
        </w:tc>
        <w:tc>
          <w:tcPr>
            <w:tcW w:w="711" w:type="pct"/>
            <w:shd w:val="pct15" w:color="auto" w:fill="auto"/>
            <w:vAlign w:val="center"/>
          </w:tcPr>
          <w:p w14:paraId="35DB605E" w14:textId="50B5CC65" w:rsidR="00000662" w:rsidRDefault="00000662" w:rsidP="009B6744">
            <w:pPr>
              <w:jc w:val="center"/>
              <w:rPr>
                <w:b/>
                <w:highlight w:val="yellow"/>
              </w:rPr>
            </w:pPr>
            <w:r>
              <w:rPr>
                <w:b/>
                <w:highlight w:val="yellow"/>
              </w:rPr>
              <w:t>4.40</w:t>
            </w:r>
          </w:p>
        </w:tc>
        <w:tc>
          <w:tcPr>
            <w:tcW w:w="711" w:type="pct"/>
            <w:shd w:val="pct15" w:color="auto" w:fill="auto"/>
            <w:vAlign w:val="center"/>
          </w:tcPr>
          <w:p w14:paraId="3C0CB52A" w14:textId="2C05E1B1" w:rsidR="00000662" w:rsidRDefault="00000662" w:rsidP="00EB26ED">
            <w:pPr>
              <w:jc w:val="center"/>
              <w:rPr>
                <w:b/>
                <w:highlight w:val="yellow"/>
              </w:rPr>
            </w:pPr>
            <w:r>
              <w:rPr>
                <w:b/>
                <w:highlight w:val="yellow"/>
              </w:rPr>
              <w:t>88</w:t>
            </w:r>
          </w:p>
        </w:tc>
        <w:tc>
          <w:tcPr>
            <w:tcW w:w="621" w:type="pct"/>
            <w:shd w:val="pct15" w:color="auto" w:fill="auto"/>
            <w:vAlign w:val="center"/>
          </w:tcPr>
          <w:p w14:paraId="4E8EDCE1" w14:textId="6036802B" w:rsidR="00000662" w:rsidRDefault="00000662" w:rsidP="00EB26ED">
            <w:pPr>
              <w:jc w:val="center"/>
              <w:rPr>
                <w:b/>
                <w:highlight w:val="yellow"/>
                <w:lang w:eastAsia="en-GB"/>
              </w:rPr>
            </w:pPr>
            <w:r>
              <w:rPr>
                <w:b/>
                <w:highlight w:val="yellow"/>
                <w:lang w:eastAsia="en-GB"/>
              </w:rPr>
              <w:t>2</w:t>
            </w:r>
          </w:p>
        </w:tc>
        <w:tc>
          <w:tcPr>
            <w:tcW w:w="451" w:type="pct"/>
            <w:shd w:val="pct15" w:color="auto" w:fill="auto"/>
            <w:vAlign w:val="center"/>
          </w:tcPr>
          <w:p w14:paraId="59BC8EA9" w14:textId="0FBD3D88" w:rsidR="00000662" w:rsidRDefault="00000662" w:rsidP="00EB26ED">
            <w:pPr>
              <w:jc w:val="center"/>
              <w:rPr>
                <w:b/>
                <w:highlight w:val="yellow"/>
                <w:lang w:eastAsia="en-GB"/>
              </w:rPr>
            </w:pPr>
            <w:r>
              <w:rPr>
                <w:b/>
                <w:highlight w:val="yellow"/>
                <w:lang w:eastAsia="en-GB"/>
              </w:rPr>
              <w:t>1</w:t>
            </w:r>
          </w:p>
        </w:tc>
        <w:tc>
          <w:tcPr>
            <w:tcW w:w="959" w:type="pct"/>
            <w:shd w:val="pct15" w:color="auto" w:fill="auto"/>
            <w:vAlign w:val="center"/>
          </w:tcPr>
          <w:p w14:paraId="31B9CAF4" w14:textId="66587D6E" w:rsidR="00000662" w:rsidRPr="00576CF3" w:rsidRDefault="00000662" w:rsidP="009B6744">
            <w:pPr>
              <w:jc w:val="center"/>
              <w:rPr>
                <w:b/>
                <w:color w:val="FF0000"/>
                <w:lang w:eastAsia="en-GB"/>
              </w:rPr>
            </w:pPr>
            <w:r w:rsidRPr="00576CF3">
              <w:rPr>
                <w:b/>
                <w:color w:val="FF0000"/>
                <w:lang w:eastAsia="en-GB"/>
              </w:rPr>
              <w:t>Accept</w:t>
            </w:r>
            <w:r>
              <w:rPr>
                <w:b/>
                <w:color w:val="FF0000"/>
                <w:lang w:eastAsia="en-GB"/>
              </w:rPr>
              <w:t xml:space="preserve">able </w:t>
            </w:r>
            <w:r w:rsidRPr="00576CF3">
              <w:rPr>
                <w:b/>
                <w:color w:val="FF0000"/>
                <w:lang w:eastAsia="en-GB"/>
              </w:rPr>
              <w:t>only one application</w:t>
            </w:r>
          </w:p>
        </w:tc>
      </w:tr>
      <w:tr w:rsidR="00BC55F8" w:rsidRPr="007006EA" w14:paraId="381EF05D" w14:textId="77777777" w:rsidTr="00580BFF">
        <w:tc>
          <w:tcPr>
            <w:tcW w:w="681" w:type="pct"/>
            <w:shd w:val="pct15" w:color="auto" w:fill="auto"/>
          </w:tcPr>
          <w:p w14:paraId="2F682293" w14:textId="77777777" w:rsidR="00BC55F8" w:rsidRPr="00AB0863" w:rsidRDefault="00BC55F8" w:rsidP="00BC55F8">
            <w:pPr>
              <w:rPr>
                <w:b/>
                <w:color w:val="FF0000"/>
                <w:highlight w:val="yellow"/>
                <w:lang w:eastAsia="en-GB"/>
              </w:rPr>
            </w:pPr>
            <w:r w:rsidRPr="00AB0863">
              <w:rPr>
                <w:b/>
                <w:color w:val="FF0000"/>
                <w:highlight w:val="yellow"/>
                <w:lang w:eastAsia="en-GB"/>
              </w:rPr>
              <w:t xml:space="preserve">Scenario [1b] </w:t>
            </w:r>
          </w:p>
          <w:p w14:paraId="28D968F6" w14:textId="49033971" w:rsidR="00BC55F8" w:rsidRPr="00AB0863" w:rsidRDefault="00BC55F8" w:rsidP="00BC55F8">
            <w:pPr>
              <w:rPr>
                <w:highlight w:val="yellow"/>
                <w:lang w:eastAsia="en-GB"/>
              </w:rPr>
            </w:pPr>
            <w:r w:rsidRPr="00AB0863">
              <w:rPr>
                <w:b/>
                <w:color w:val="FF0000"/>
                <w:highlight w:val="yellow"/>
                <w:lang w:eastAsia="en-GB"/>
              </w:rPr>
              <w:t>child 6-11 years</w:t>
            </w:r>
          </w:p>
        </w:tc>
        <w:tc>
          <w:tcPr>
            <w:tcW w:w="346" w:type="pct"/>
            <w:shd w:val="pct15" w:color="auto" w:fill="auto"/>
            <w:vAlign w:val="center"/>
          </w:tcPr>
          <w:p w14:paraId="379C6B20" w14:textId="1BBF8E4D" w:rsidR="00BC55F8" w:rsidRDefault="00BC55F8" w:rsidP="00BC55F8">
            <w:pPr>
              <w:jc w:val="center"/>
              <w:rPr>
                <w:b/>
                <w:highlight w:val="yellow"/>
                <w:lang w:eastAsia="en-GB"/>
              </w:rPr>
            </w:pPr>
            <w:r w:rsidRPr="00A65D54">
              <w:rPr>
                <w:b/>
                <w:color w:val="FF0000"/>
                <w:lang w:eastAsia="en-GB"/>
              </w:rPr>
              <w:t>2</w:t>
            </w:r>
          </w:p>
        </w:tc>
        <w:tc>
          <w:tcPr>
            <w:tcW w:w="520" w:type="pct"/>
            <w:shd w:val="pct15" w:color="auto" w:fill="auto"/>
            <w:vAlign w:val="center"/>
          </w:tcPr>
          <w:p w14:paraId="06C68897" w14:textId="1EC2E92E" w:rsidR="00BC55F8" w:rsidRDefault="00BC55F8" w:rsidP="00BC55F8">
            <w:pPr>
              <w:jc w:val="center"/>
              <w:rPr>
                <w:b/>
                <w:highlight w:val="yellow"/>
                <w:lang w:eastAsia="en-GB"/>
              </w:rPr>
            </w:pPr>
            <w:r w:rsidRPr="00A65D54">
              <w:rPr>
                <w:b/>
                <w:color w:val="FF0000"/>
                <w:lang w:eastAsia="en-GB"/>
              </w:rPr>
              <w:t>5</w:t>
            </w:r>
          </w:p>
        </w:tc>
        <w:tc>
          <w:tcPr>
            <w:tcW w:w="711" w:type="pct"/>
            <w:shd w:val="pct15" w:color="auto" w:fill="auto"/>
            <w:vAlign w:val="center"/>
          </w:tcPr>
          <w:p w14:paraId="0972B3CB" w14:textId="4D182F46" w:rsidR="00BC55F8" w:rsidRPr="00527F97" w:rsidRDefault="00857ACF" w:rsidP="00BC55F8">
            <w:pPr>
              <w:jc w:val="center"/>
              <w:rPr>
                <w:b/>
                <w:highlight w:val="yellow"/>
              </w:rPr>
            </w:pPr>
            <w:r>
              <w:rPr>
                <w:b/>
                <w:highlight w:val="yellow"/>
              </w:rPr>
              <w:t>2.28</w:t>
            </w:r>
          </w:p>
        </w:tc>
        <w:tc>
          <w:tcPr>
            <w:tcW w:w="711" w:type="pct"/>
            <w:shd w:val="pct15" w:color="auto" w:fill="auto"/>
            <w:vAlign w:val="center"/>
          </w:tcPr>
          <w:p w14:paraId="1068294C" w14:textId="1E9F6858" w:rsidR="00BC55F8" w:rsidRPr="00527F97" w:rsidRDefault="00857ACF" w:rsidP="00BC55F8">
            <w:pPr>
              <w:jc w:val="center"/>
              <w:rPr>
                <w:b/>
                <w:highlight w:val="yellow"/>
              </w:rPr>
            </w:pPr>
            <w:r>
              <w:rPr>
                <w:b/>
                <w:highlight w:val="yellow"/>
              </w:rPr>
              <w:t>45.6</w:t>
            </w:r>
          </w:p>
        </w:tc>
        <w:tc>
          <w:tcPr>
            <w:tcW w:w="621" w:type="pct"/>
            <w:shd w:val="pct15" w:color="auto" w:fill="auto"/>
            <w:vAlign w:val="center"/>
          </w:tcPr>
          <w:p w14:paraId="07050515" w14:textId="13F964F5" w:rsidR="00BC55F8" w:rsidRPr="000F719A" w:rsidRDefault="00857ACF" w:rsidP="00BC55F8">
            <w:pPr>
              <w:jc w:val="center"/>
              <w:rPr>
                <w:b/>
                <w:highlight w:val="yellow"/>
                <w:lang w:eastAsia="en-GB"/>
              </w:rPr>
            </w:pPr>
            <w:r>
              <w:rPr>
                <w:b/>
                <w:highlight w:val="yellow"/>
                <w:lang w:eastAsia="en-GB"/>
              </w:rPr>
              <w:t>2</w:t>
            </w:r>
          </w:p>
        </w:tc>
        <w:tc>
          <w:tcPr>
            <w:tcW w:w="451" w:type="pct"/>
            <w:shd w:val="pct15" w:color="auto" w:fill="auto"/>
            <w:vAlign w:val="center"/>
          </w:tcPr>
          <w:p w14:paraId="66A09A25" w14:textId="7E623791" w:rsidR="00BC55F8" w:rsidRPr="00527F97" w:rsidRDefault="00857ACF" w:rsidP="00BC55F8">
            <w:pPr>
              <w:jc w:val="center"/>
              <w:rPr>
                <w:b/>
                <w:highlight w:val="yellow"/>
                <w:lang w:eastAsia="en-GB"/>
              </w:rPr>
            </w:pPr>
            <w:r>
              <w:rPr>
                <w:b/>
                <w:highlight w:val="yellow"/>
                <w:lang w:eastAsia="en-GB"/>
              </w:rPr>
              <w:t>2</w:t>
            </w:r>
          </w:p>
        </w:tc>
        <w:tc>
          <w:tcPr>
            <w:tcW w:w="959" w:type="pct"/>
            <w:shd w:val="pct15" w:color="auto" w:fill="auto"/>
            <w:vAlign w:val="center"/>
          </w:tcPr>
          <w:p w14:paraId="3A465B07" w14:textId="5E17E6C9" w:rsidR="00BC55F8" w:rsidRPr="00527F97" w:rsidRDefault="00857ACF" w:rsidP="00BC55F8">
            <w:pPr>
              <w:jc w:val="center"/>
              <w:rPr>
                <w:highlight w:val="yellow"/>
                <w:lang w:eastAsia="en-GB"/>
              </w:rPr>
            </w:pPr>
            <w:r>
              <w:rPr>
                <w:highlight w:val="yellow"/>
                <w:lang w:eastAsia="en-GB"/>
              </w:rPr>
              <w:t>Acceptable</w:t>
            </w:r>
          </w:p>
        </w:tc>
      </w:tr>
      <w:tr w:rsidR="00BC55F8" w:rsidRPr="007006EA" w14:paraId="066412EE" w14:textId="77777777" w:rsidTr="00580BFF">
        <w:tc>
          <w:tcPr>
            <w:tcW w:w="681" w:type="pct"/>
            <w:shd w:val="pct15" w:color="auto" w:fill="auto"/>
          </w:tcPr>
          <w:p w14:paraId="2EC0EA45" w14:textId="77777777" w:rsidR="00BC55F8" w:rsidRPr="00576CF3" w:rsidRDefault="00BC55F8" w:rsidP="00BC55F8">
            <w:pPr>
              <w:rPr>
                <w:lang w:eastAsia="en-GB"/>
              </w:rPr>
            </w:pPr>
            <w:r w:rsidRPr="00576CF3">
              <w:rPr>
                <w:lang w:eastAsia="en-GB"/>
              </w:rPr>
              <w:t xml:space="preserve">Scenario [1a] </w:t>
            </w:r>
          </w:p>
          <w:p w14:paraId="07437F61" w14:textId="39E8129D" w:rsidR="00BC55F8" w:rsidRPr="00527F97" w:rsidRDefault="00BC55F8" w:rsidP="00BC55F8">
            <w:pPr>
              <w:rPr>
                <w:b/>
                <w:highlight w:val="yellow"/>
                <w:lang w:eastAsia="en-GB"/>
              </w:rPr>
            </w:pPr>
            <w:r w:rsidRPr="00A65D54">
              <w:rPr>
                <w:lang w:eastAsia="en-GB"/>
              </w:rPr>
              <w:t xml:space="preserve">child 6-12 </w:t>
            </w:r>
            <w:r w:rsidRPr="00C70130">
              <w:rPr>
                <w:lang w:eastAsia="en-GB"/>
              </w:rPr>
              <w:t>months</w:t>
            </w:r>
          </w:p>
        </w:tc>
        <w:tc>
          <w:tcPr>
            <w:tcW w:w="346" w:type="pct"/>
            <w:shd w:val="pct15" w:color="auto" w:fill="auto"/>
            <w:vAlign w:val="center"/>
          </w:tcPr>
          <w:p w14:paraId="437A6110" w14:textId="7DB6A6E6" w:rsidR="00BC55F8" w:rsidRPr="00527F97" w:rsidRDefault="00BC55F8" w:rsidP="00BC55F8">
            <w:pPr>
              <w:jc w:val="center"/>
              <w:rPr>
                <w:b/>
                <w:highlight w:val="yellow"/>
                <w:lang w:eastAsia="en-GB"/>
              </w:rPr>
            </w:pPr>
            <w:r>
              <w:rPr>
                <w:b/>
                <w:highlight w:val="yellow"/>
                <w:lang w:eastAsia="en-GB"/>
              </w:rPr>
              <w:t>1</w:t>
            </w:r>
          </w:p>
        </w:tc>
        <w:tc>
          <w:tcPr>
            <w:tcW w:w="520" w:type="pct"/>
            <w:shd w:val="pct15" w:color="auto" w:fill="auto"/>
            <w:vAlign w:val="center"/>
          </w:tcPr>
          <w:p w14:paraId="48EA7ED3" w14:textId="47F58B9B" w:rsidR="00BC55F8" w:rsidRPr="00527F97" w:rsidRDefault="00BC55F8" w:rsidP="00BC55F8">
            <w:pPr>
              <w:jc w:val="center"/>
              <w:rPr>
                <w:b/>
                <w:highlight w:val="yellow"/>
                <w:lang w:eastAsia="en-GB"/>
              </w:rPr>
            </w:pPr>
            <w:r>
              <w:rPr>
                <w:b/>
                <w:highlight w:val="yellow"/>
                <w:lang w:eastAsia="en-GB"/>
              </w:rPr>
              <w:t>5</w:t>
            </w:r>
          </w:p>
        </w:tc>
        <w:tc>
          <w:tcPr>
            <w:tcW w:w="711" w:type="pct"/>
            <w:shd w:val="pct15" w:color="auto" w:fill="auto"/>
            <w:vAlign w:val="center"/>
          </w:tcPr>
          <w:p w14:paraId="67104096" w14:textId="5E4A06D5" w:rsidR="00BC55F8" w:rsidRPr="00527F97" w:rsidRDefault="00857ACF" w:rsidP="00BC55F8">
            <w:pPr>
              <w:jc w:val="center"/>
              <w:rPr>
                <w:b/>
                <w:highlight w:val="yellow"/>
              </w:rPr>
            </w:pPr>
            <w:r>
              <w:rPr>
                <w:b/>
                <w:highlight w:val="yellow"/>
              </w:rPr>
              <w:t>4.70</w:t>
            </w:r>
          </w:p>
        </w:tc>
        <w:tc>
          <w:tcPr>
            <w:tcW w:w="711" w:type="pct"/>
            <w:shd w:val="pct15" w:color="auto" w:fill="auto"/>
            <w:vAlign w:val="center"/>
          </w:tcPr>
          <w:p w14:paraId="758AB5D2" w14:textId="6357AD65" w:rsidR="00BC55F8" w:rsidRPr="00527F97" w:rsidRDefault="00857ACF" w:rsidP="00BC55F8">
            <w:pPr>
              <w:jc w:val="center"/>
              <w:rPr>
                <w:b/>
                <w:highlight w:val="yellow"/>
              </w:rPr>
            </w:pPr>
            <w:r>
              <w:rPr>
                <w:b/>
                <w:highlight w:val="yellow"/>
              </w:rPr>
              <w:t>93.9</w:t>
            </w:r>
          </w:p>
        </w:tc>
        <w:tc>
          <w:tcPr>
            <w:tcW w:w="621" w:type="pct"/>
            <w:shd w:val="pct15" w:color="auto" w:fill="auto"/>
            <w:vAlign w:val="center"/>
          </w:tcPr>
          <w:p w14:paraId="656E38BD" w14:textId="53A27471" w:rsidR="00BC55F8" w:rsidRPr="000F719A" w:rsidRDefault="00857ACF" w:rsidP="00BC55F8">
            <w:pPr>
              <w:jc w:val="center"/>
              <w:rPr>
                <w:b/>
                <w:highlight w:val="yellow"/>
                <w:lang w:eastAsia="en-GB"/>
              </w:rPr>
            </w:pPr>
            <w:r>
              <w:rPr>
                <w:b/>
                <w:highlight w:val="yellow"/>
                <w:lang w:eastAsia="en-GB"/>
              </w:rPr>
              <w:t>1</w:t>
            </w:r>
          </w:p>
        </w:tc>
        <w:tc>
          <w:tcPr>
            <w:tcW w:w="451" w:type="pct"/>
            <w:shd w:val="pct15" w:color="auto" w:fill="auto"/>
            <w:vAlign w:val="center"/>
          </w:tcPr>
          <w:p w14:paraId="5083A9D0" w14:textId="3A664F7D" w:rsidR="00BC55F8" w:rsidRPr="00527F97" w:rsidRDefault="00857ACF" w:rsidP="00BC55F8">
            <w:pPr>
              <w:jc w:val="center"/>
              <w:rPr>
                <w:b/>
                <w:highlight w:val="yellow"/>
                <w:lang w:eastAsia="en-GB"/>
              </w:rPr>
            </w:pPr>
            <w:r>
              <w:rPr>
                <w:b/>
                <w:highlight w:val="yellow"/>
                <w:lang w:eastAsia="en-GB"/>
              </w:rPr>
              <w:t>1</w:t>
            </w:r>
          </w:p>
        </w:tc>
        <w:tc>
          <w:tcPr>
            <w:tcW w:w="959" w:type="pct"/>
            <w:shd w:val="pct15" w:color="auto" w:fill="auto"/>
            <w:vAlign w:val="center"/>
          </w:tcPr>
          <w:p w14:paraId="661673C4" w14:textId="3A2A340D" w:rsidR="00BC55F8" w:rsidRPr="00527F97" w:rsidRDefault="00857ACF" w:rsidP="00BC55F8">
            <w:pPr>
              <w:jc w:val="center"/>
              <w:rPr>
                <w:highlight w:val="yellow"/>
                <w:lang w:eastAsia="en-GB"/>
              </w:rPr>
            </w:pPr>
            <w:r>
              <w:rPr>
                <w:highlight w:val="yellow"/>
                <w:lang w:eastAsia="en-GB"/>
              </w:rPr>
              <w:t>Acceptable</w:t>
            </w:r>
          </w:p>
        </w:tc>
      </w:tr>
      <w:tr w:rsidR="00ED5CF0" w:rsidRPr="007006EA" w14:paraId="12443AC3" w14:textId="77777777" w:rsidTr="00AB0863">
        <w:tc>
          <w:tcPr>
            <w:tcW w:w="681" w:type="pct"/>
            <w:shd w:val="pct25" w:color="auto" w:fill="auto"/>
          </w:tcPr>
          <w:p w14:paraId="2C6ADE56" w14:textId="77777777" w:rsidR="00ED5CF0" w:rsidRPr="00576CF3" w:rsidRDefault="00ED5CF0" w:rsidP="00ED5CF0">
            <w:pPr>
              <w:rPr>
                <w:lang w:eastAsia="en-GB"/>
              </w:rPr>
            </w:pPr>
            <w:r w:rsidRPr="00576CF3">
              <w:rPr>
                <w:lang w:eastAsia="en-GB"/>
              </w:rPr>
              <w:t xml:space="preserve">Scenario [2a] </w:t>
            </w:r>
          </w:p>
          <w:p w14:paraId="5D73EC11" w14:textId="1AE04483" w:rsidR="00ED5CF0" w:rsidRPr="00527F97" w:rsidRDefault="00ED5CF0" w:rsidP="00ED5CF0">
            <w:pPr>
              <w:rPr>
                <w:b/>
                <w:highlight w:val="yellow"/>
                <w:lang w:eastAsia="en-GB"/>
              </w:rPr>
            </w:pPr>
            <w:r w:rsidRPr="00A65D54">
              <w:rPr>
                <w:lang w:eastAsia="en-GB"/>
              </w:rPr>
              <w:t>child 6-11 years</w:t>
            </w:r>
          </w:p>
        </w:tc>
        <w:tc>
          <w:tcPr>
            <w:tcW w:w="346" w:type="pct"/>
            <w:shd w:val="pct25" w:color="auto" w:fill="auto"/>
            <w:vAlign w:val="center"/>
          </w:tcPr>
          <w:p w14:paraId="43343592" w14:textId="2B981A4B" w:rsidR="00ED5CF0" w:rsidRPr="00527F97" w:rsidRDefault="00ED5CF0" w:rsidP="00ED5CF0">
            <w:pPr>
              <w:jc w:val="center"/>
              <w:rPr>
                <w:b/>
                <w:highlight w:val="yellow"/>
                <w:lang w:eastAsia="en-GB"/>
              </w:rPr>
            </w:pPr>
            <w:r w:rsidRPr="00A65D54">
              <w:rPr>
                <w:lang w:eastAsia="en-GB"/>
              </w:rPr>
              <w:t>1</w:t>
            </w:r>
          </w:p>
        </w:tc>
        <w:tc>
          <w:tcPr>
            <w:tcW w:w="520" w:type="pct"/>
            <w:shd w:val="pct25" w:color="auto" w:fill="auto"/>
            <w:vAlign w:val="center"/>
          </w:tcPr>
          <w:p w14:paraId="44F8035F" w14:textId="05358BC9" w:rsidR="00ED5CF0" w:rsidRPr="00527F97" w:rsidRDefault="00ED5CF0" w:rsidP="00ED5CF0">
            <w:pPr>
              <w:jc w:val="center"/>
              <w:rPr>
                <w:b/>
                <w:highlight w:val="yellow"/>
                <w:lang w:eastAsia="en-GB"/>
              </w:rPr>
            </w:pPr>
            <w:r w:rsidRPr="00A65D54">
              <w:rPr>
                <w:lang w:eastAsia="en-GB"/>
              </w:rPr>
              <w:t>5</w:t>
            </w:r>
          </w:p>
        </w:tc>
        <w:tc>
          <w:tcPr>
            <w:tcW w:w="711" w:type="pct"/>
            <w:shd w:val="pct15" w:color="auto" w:fill="auto"/>
            <w:vAlign w:val="center"/>
          </w:tcPr>
          <w:p w14:paraId="79A62B79" w14:textId="0EF20DC4" w:rsidR="00ED5CF0" w:rsidRPr="00527F97" w:rsidRDefault="00857ACF" w:rsidP="00ED5CF0">
            <w:pPr>
              <w:jc w:val="center"/>
              <w:rPr>
                <w:b/>
                <w:highlight w:val="yellow"/>
              </w:rPr>
            </w:pPr>
            <w:r>
              <w:rPr>
                <w:b/>
                <w:highlight w:val="yellow"/>
              </w:rPr>
              <w:t>4.74</w:t>
            </w:r>
          </w:p>
        </w:tc>
        <w:tc>
          <w:tcPr>
            <w:tcW w:w="711" w:type="pct"/>
            <w:shd w:val="pct15" w:color="auto" w:fill="auto"/>
            <w:vAlign w:val="center"/>
          </w:tcPr>
          <w:p w14:paraId="76DECA99" w14:textId="37317B96" w:rsidR="00ED5CF0" w:rsidRPr="00527F97" w:rsidRDefault="00857ACF" w:rsidP="00ED5CF0">
            <w:pPr>
              <w:jc w:val="center"/>
              <w:rPr>
                <w:b/>
                <w:highlight w:val="yellow"/>
              </w:rPr>
            </w:pPr>
            <w:r>
              <w:rPr>
                <w:b/>
                <w:highlight w:val="yellow"/>
              </w:rPr>
              <w:t>94.8</w:t>
            </w:r>
          </w:p>
        </w:tc>
        <w:tc>
          <w:tcPr>
            <w:tcW w:w="621" w:type="pct"/>
            <w:shd w:val="pct15" w:color="auto" w:fill="auto"/>
            <w:vAlign w:val="center"/>
          </w:tcPr>
          <w:p w14:paraId="5C0F4358" w14:textId="539A9AD4" w:rsidR="00ED5CF0" w:rsidRPr="000F719A" w:rsidRDefault="00857ACF" w:rsidP="00ED5CF0">
            <w:pPr>
              <w:jc w:val="center"/>
              <w:rPr>
                <w:b/>
                <w:highlight w:val="yellow"/>
                <w:lang w:eastAsia="en-GB"/>
              </w:rPr>
            </w:pPr>
            <w:r>
              <w:rPr>
                <w:b/>
                <w:highlight w:val="yellow"/>
                <w:lang w:eastAsia="en-GB"/>
              </w:rPr>
              <w:t>1</w:t>
            </w:r>
          </w:p>
        </w:tc>
        <w:tc>
          <w:tcPr>
            <w:tcW w:w="451" w:type="pct"/>
            <w:shd w:val="pct15" w:color="auto" w:fill="auto"/>
            <w:vAlign w:val="center"/>
          </w:tcPr>
          <w:p w14:paraId="5097793C" w14:textId="1CF26A6B" w:rsidR="00ED5CF0" w:rsidRPr="00527F97" w:rsidRDefault="00857ACF" w:rsidP="00ED5CF0">
            <w:pPr>
              <w:jc w:val="center"/>
              <w:rPr>
                <w:b/>
                <w:highlight w:val="yellow"/>
                <w:lang w:eastAsia="en-GB"/>
              </w:rPr>
            </w:pPr>
            <w:r>
              <w:rPr>
                <w:b/>
                <w:highlight w:val="yellow"/>
                <w:lang w:eastAsia="en-GB"/>
              </w:rPr>
              <w:t>1</w:t>
            </w:r>
          </w:p>
        </w:tc>
        <w:tc>
          <w:tcPr>
            <w:tcW w:w="959" w:type="pct"/>
            <w:shd w:val="pct15" w:color="auto" w:fill="auto"/>
            <w:vAlign w:val="center"/>
          </w:tcPr>
          <w:p w14:paraId="5E12CCB6" w14:textId="009661DE" w:rsidR="00ED5CF0" w:rsidRPr="00527F97" w:rsidRDefault="00857ACF" w:rsidP="00ED5CF0">
            <w:pPr>
              <w:jc w:val="center"/>
              <w:rPr>
                <w:highlight w:val="yellow"/>
                <w:lang w:eastAsia="en-GB"/>
              </w:rPr>
            </w:pPr>
            <w:r>
              <w:rPr>
                <w:highlight w:val="yellow"/>
                <w:lang w:eastAsia="en-GB"/>
              </w:rPr>
              <w:t>Acceptable</w:t>
            </w:r>
          </w:p>
        </w:tc>
      </w:tr>
      <w:tr w:rsidR="00ED5CF0" w:rsidRPr="007006EA" w14:paraId="03AC5F61" w14:textId="77777777" w:rsidTr="00AB0863">
        <w:tc>
          <w:tcPr>
            <w:tcW w:w="681" w:type="pct"/>
            <w:shd w:val="pct25" w:color="auto" w:fill="auto"/>
          </w:tcPr>
          <w:p w14:paraId="28B12311" w14:textId="77777777" w:rsidR="00ED5CF0" w:rsidRPr="00576CF3" w:rsidRDefault="00ED5CF0" w:rsidP="00ED5CF0">
            <w:pPr>
              <w:rPr>
                <w:lang w:eastAsia="en-GB"/>
              </w:rPr>
            </w:pPr>
            <w:r w:rsidRPr="00576CF3">
              <w:rPr>
                <w:lang w:eastAsia="en-GB"/>
              </w:rPr>
              <w:t xml:space="preserve">Scenario [2a] </w:t>
            </w:r>
          </w:p>
          <w:p w14:paraId="6E23A799" w14:textId="2E9B15F9" w:rsidR="00ED5CF0" w:rsidRPr="00527F97" w:rsidRDefault="00ED5CF0" w:rsidP="00ED5CF0">
            <w:pPr>
              <w:rPr>
                <w:b/>
                <w:highlight w:val="yellow"/>
                <w:lang w:eastAsia="en-GB"/>
              </w:rPr>
            </w:pPr>
            <w:r w:rsidRPr="00A65D54">
              <w:rPr>
                <w:lang w:eastAsia="en-GB"/>
              </w:rPr>
              <w:lastRenderedPageBreak/>
              <w:t>child 2-6 years</w:t>
            </w:r>
          </w:p>
        </w:tc>
        <w:tc>
          <w:tcPr>
            <w:tcW w:w="346" w:type="pct"/>
            <w:shd w:val="pct25" w:color="auto" w:fill="auto"/>
            <w:vAlign w:val="center"/>
          </w:tcPr>
          <w:p w14:paraId="68E18AB2" w14:textId="72405E01" w:rsidR="00ED5CF0" w:rsidRPr="00527F97" w:rsidRDefault="00ED5CF0" w:rsidP="00ED5CF0">
            <w:pPr>
              <w:jc w:val="center"/>
              <w:rPr>
                <w:b/>
                <w:highlight w:val="yellow"/>
                <w:lang w:eastAsia="en-GB"/>
              </w:rPr>
            </w:pPr>
            <w:r w:rsidRPr="00A65D54">
              <w:rPr>
                <w:lang w:eastAsia="en-GB"/>
              </w:rPr>
              <w:lastRenderedPageBreak/>
              <w:t>1</w:t>
            </w:r>
          </w:p>
        </w:tc>
        <w:tc>
          <w:tcPr>
            <w:tcW w:w="520" w:type="pct"/>
            <w:shd w:val="pct25" w:color="auto" w:fill="auto"/>
            <w:vAlign w:val="center"/>
          </w:tcPr>
          <w:p w14:paraId="2F92C115" w14:textId="2A635136" w:rsidR="00ED5CF0" w:rsidRPr="00527F97" w:rsidRDefault="00ED5CF0" w:rsidP="00ED5CF0">
            <w:pPr>
              <w:jc w:val="center"/>
              <w:rPr>
                <w:b/>
                <w:highlight w:val="yellow"/>
                <w:lang w:eastAsia="en-GB"/>
              </w:rPr>
            </w:pPr>
            <w:r w:rsidRPr="00A65D54">
              <w:rPr>
                <w:lang w:eastAsia="en-GB"/>
              </w:rPr>
              <w:t>5</w:t>
            </w:r>
          </w:p>
        </w:tc>
        <w:tc>
          <w:tcPr>
            <w:tcW w:w="711" w:type="pct"/>
            <w:shd w:val="pct15" w:color="auto" w:fill="auto"/>
            <w:vAlign w:val="center"/>
          </w:tcPr>
          <w:p w14:paraId="2C06041E" w14:textId="2A925588" w:rsidR="00ED5CF0" w:rsidRPr="00527F97" w:rsidRDefault="00857ACF" w:rsidP="00ED5CF0">
            <w:pPr>
              <w:jc w:val="center"/>
              <w:rPr>
                <w:b/>
                <w:highlight w:val="yellow"/>
              </w:rPr>
            </w:pPr>
            <w:r>
              <w:rPr>
                <w:b/>
                <w:highlight w:val="yellow"/>
              </w:rPr>
              <w:t>5.38</w:t>
            </w:r>
          </w:p>
        </w:tc>
        <w:tc>
          <w:tcPr>
            <w:tcW w:w="711" w:type="pct"/>
            <w:shd w:val="pct15" w:color="auto" w:fill="auto"/>
            <w:vAlign w:val="center"/>
          </w:tcPr>
          <w:p w14:paraId="7DD8C34B" w14:textId="02B0CEB2" w:rsidR="00ED5CF0" w:rsidRPr="00527F97" w:rsidRDefault="00857ACF" w:rsidP="00ED5CF0">
            <w:pPr>
              <w:jc w:val="center"/>
              <w:rPr>
                <w:b/>
                <w:highlight w:val="yellow"/>
              </w:rPr>
            </w:pPr>
            <w:r>
              <w:rPr>
                <w:b/>
                <w:highlight w:val="yellow"/>
              </w:rPr>
              <w:t>107.5</w:t>
            </w:r>
          </w:p>
        </w:tc>
        <w:tc>
          <w:tcPr>
            <w:tcW w:w="621" w:type="pct"/>
            <w:shd w:val="pct15" w:color="auto" w:fill="auto"/>
            <w:vAlign w:val="center"/>
          </w:tcPr>
          <w:p w14:paraId="7FC910A0" w14:textId="5D9AA3F2" w:rsidR="00ED5CF0" w:rsidRPr="000F719A" w:rsidRDefault="00857ACF" w:rsidP="00ED5CF0">
            <w:pPr>
              <w:jc w:val="center"/>
              <w:rPr>
                <w:b/>
                <w:highlight w:val="yellow"/>
                <w:lang w:eastAsia="en-GB"/>
              </w:rPr>
            </w:pPr>
            <w:r>
              <w:rPr>
                <w:b/>
                <w:highlight w:val="yellow"/>
                <w:lang w:eastAsia="en-GB"/>
              </w:rPr>
              <w:t>1</w:t>
            </w:r>
          </w:p>
        </w:tc>
        <w:tc>
          <w:tcPr>
            <w:tcW w:w="451" w:type="pct"/>
            <w:shd w:val="pct15" w:color="auto" w:fill="auto"/>
            <w:vAlign w:val="center"/>
          </w:tcPr>
          <w:p w14:paraId="5F8FB80B" w14:textId="1D2F18DB" w:rsidR="00ED5CF0" w:rsidRPr="00527F97" w:rsidRDefault="00857ACF" w:rsidP="00ED5CF0">
            <w:pPr>
              <w:jc w:val="center"/>
              <w:rPr>
                <w:b/>
                <w:highlight w:val="yellow"/>
                <w:lang w:eastAsia="en-GB"/>
              </w:rPr>
            </w:pPr>
            <w:r>
              <w:rPr>
                <w:b/>
                <w:highlight w:val="yellow"/>
                <w:lang w:eastAsia="en-GB"/>
              </w:rPr>
              <w:t>0</w:t>
            </w:r>
          </w:p>
        </w:tc>
        <w:tc>
          <w:tcPr>
            <w:tcW w:w="959" w:type="pct"/>
            <w:shd w:val="pct15" w:color="auto" w:fill="auto"/>
            <w:vAlign w:val="center"/>
          </w:tcPr>
          <w:p w14:paraId="279469D2" w14:textId="4DDAAAC8" w:rsidR="00ED5CF0" w:rsidRPr="00527F97" w:rsidRDefault="00857ACF" w:rsidP="00ED5CF0">
            <w:pPr>
              <w:jc w:val="center"/>
              <w:rPr>
                <w:highlight w:val="yellow"/>
                <w:lang w:eastAsia="en-GB"/>
              </w:rPr>
            </w:pPr>
            <w:r>
              <w:rPr>
                <w:highlight w:val="yellow"/>
                <w:lang w:eastAsia="en-GB"/>
              </w:rPr>
              <w:t>Unacceptable</w:t>
            </w:r>
          </w:p>
        </w:tc>
      </w:tr>
      <w:tr w:rsidR="00ED5CF0" w:rsidRPr="007006EA" w14:paraId="5852E5FF" w14:textId="77777777" w:rsidTr="00AB0863">
        <w:tc>
          <w:tcPr>
            <w:tcW w:w="681" w:type="pct"/>
            <w:shd w:val="pct25" w:color="auto" w:fill="auto"/>
          </w:tcPr>
          <w:p w14:paraId="0EA6C049" w14:textId="77777777" w:rsidR="00ED5CF0" w:rsidRPr="00576CF3" w:rsidRDefault="00ED5CF0" w:rsidP="00ED5CF0">
            <w:pPr>
              <w:rPr>
                <w:lang w:eastAsia="en-GB"/>
              </w:rPr>
            </w:pPr>
            <w:r w:rsidRPr="00576CF3">
              <w:rPr>
                <w:lang w:eastAsia="en-GB"/>
              </w:rPr>
              <w:t xml:space="preserve">Scenario [2a] </w:t>
            </w:r>
          </w:p>
          <w:p w14:paraId="69E2DDC9" w14:textId="2E2B674B" w:rsidR="00ED5CF0" w:rsidRPr="00527F97" w:rsidRDefault="00ED5CF0" w:rsidP="00ED5CF0">
            <w:pPr>
              <w:rPr>
                <w:b/>
                <w:highlight w:val="yellow"/>
                <w:lang w:eastAsia="en-GB"/>
              </w:rPr>
            </w:pPr>
            <w:r w:rsidRPr="00A65D54">
              <w:rPr>
                <w:lang w:eastAsia="en-GB"/>
              </w:rPr>
              <w:t>child 1-2 years</w:t>
            </w:r>
          </w:p>
        </w:tc>
        <w:tc>
          <w:tcPr>
            <w:tcW w:w="346" w:type="pct"/>
            <w:shd w:val="pct25" w:color="auto" w:fill="auto"/>
            <w:vAlign w:val="center"/>
          </w:tcPr>
          <w:p w14:paraId="3F634DFF" w14:textId="3F2F6068" w:rsidR="00ED5CF0" w:rsidRPr="00527F97" w:rsidRDefault="00ED5CF0" w:rsidP="00ED5CF0">
            <w:pPr>
              <w:jc w:val="center"/>
              <w:rPr>
                <w:b/>
                <w:highlight w:val="yellow"/>
                <w:lang w:eastAsia="en-GB"/>
              </w:rPr>
            </w:pPr>
            <w:r w:rsidRPr="00A65D54">
              <w:rPr>
                <w:lang w:eastAsia="en-GB"/>
              </w:rPr>
              <w:t>1</w:t>
            </w:r>
          </w:p>
        </w:tc>
        <w:tc>
          <w:tcPr>
            <w:tcW w:w="520" w:type="pct"/>
            <w:shd w:val="pct25" w:color="auto" w:fill="auto"/>
            <w:vAlign w:val="center"/>
          </w:tcPr>
          <w:p w14:paraId="5FB411A4" w14:textId="17923CD1" w:rsidR="00ED5CF0" w:rsidRPr="00527F97" w:rsidRDefault="00ED5CF0" w:rsidP="00ED5CF0">
            <w:pPr>
              <w:jc w:val="center"/>
              <w:rPr>
                <w:b/>
                <w:highlight w:val="yellow"/>
                <w:lang w:eastAsia="en-GB"/>
              </w:rPr>
            </w:pPr>
            <w:r w:rsidRPr="00A65D54">
              <w:rPr>
                <w:lang w:eastAsia="en-GB"/>
              </w:rPr>
              <w:t>5</w:t>
            </w:r>
          </w:p>
        </w:tc>
        <w:tc>
          <w:tcPr>
            <w:tcW w:w="711" w:type="pct"/>
            <w:shd w:val="pct15" w:color="auto" w:fill="auto"/>
            <w:vAlign w:val="center"/>
          </w:tcPr>
          <w:p w14:paraId="1A15B0E6" w14:textId="42793703" w:rsidR="00ED5CF0" w:rsidRPr="00527F97" w:rsidRDefault="00857ACF" w:rsidP="00ED5CF0">
            <w:pPr>
              <w:jc w:val="center"/>
              <w:rPr>
                <w:b/>
                <w:highlight w:val="yellow"/>
              </w:rPr>
            </w:pPr>
            <w:r>
              <w:rPr>
                <w:b/>
                <w:highlight w:val="yellow"/>
              </w:rPr>
              <w:t>5.97</w:t>
            </w:r>
          </w:p>
        </w:tc>
        <w:tc>
          <w:tcPr>
            <w:tcW w:w="711" w:type="pct"/>
            <w:shd w:val="pct15" w:color="auto" w:fill="auto"/>
            <w:vAlign w:val="center"/>
          </w:tcPr>
          <w:p w14:paraId="4D3025BF" w14:textId="783D24FF" w:rsidR="00ED5CF0" w:rsidRPr="00527F97" w:rsidRDefault="00857ACF" w:rsidP="00ED5CF0">
            <w:pPr>
              <w:jc w:val="center"/>
              <w:rPr>
                <w:b/>
                <w:highlight w:val="yellow"/>
              </w:rPr>
            </w:pPr>
            <w:r>
              <w:rPr>
                <w:b/>
                <w:highlight w:val="yellow"/>
              </w:rPr>
              <w:t>119.4</w:t>
            </w:r>
          </w:p>
        </w:tc>
        <w:tc>
          <w:tcPr>
            <w:tcW w:w="621" w:type="pct"/>
            <w:shd w:val="pct15" w:color="auto" w:fill="auto"/>
            <w:vAlign w:val="center"/>
          </w:tcPr>
          <w:p w14:paraId="4B24E116" w14:textId="113A4794" w:rsidR="00ED5CF0" w:rsidRPr="000F719A" w:rsidRDefault="00857ACF" w:rsidP="00ED5CF0">
            <w:pPr>
              <w:jc w:val="center"/>
              <w:rPr>
                <w:b/>
                <w:highlight w:val="yellow"/>
                <w:lang w:eastAsia="en-GB"/>
              </w:rPr>
            </w:pPr>
            <w:r>
              <w:rPr>
                <w:b/>
                <w:highlight w:val="yellow"/>
                <w:lang w:eastAsia="en-GB"/>
              </w:rPr>
              <w:t>1</w:t>
            </w:r>
          </w:p>
        </w:tc>
        <w:tc>
          <w:tcPr>
            <w:tcW w:w="451" w:type="pct"/>
            <w:shd w:val="pct15" w:color="auto" w:fill="auto"/>
            <w:vAlign w:val="center"/>
          </w:tcPr>
          <w:p w14:paraId="60DBD485" w14:textId="4C662116" w:rsidR="00ED5CF0" w:rsidRPr="00527F97" w:rsidRDefault="00857ACF" w:rsidP="00ED5CF0">
            <w:pPr>
              <w:jc w:val="center"/>
              <w:rPr>
                <w:b/>
                <w:highlight w:val="yellow"/>
                <w:lang w:eastAsia="en-GB"/>
              </w:rPr>
            </w:pPr>
            <w:r>
              <w:rPr>
                <w:b/>
                <w:highlight w:val="yellow"/>
                <w:lang w:eastAsia="en-GB"/>
              </w:rPr>
              <w:t>0</w:t>
            </w:r>
          </w:p>
        </w:tc>
        <w:tc>
          <w:tcPr>
            <w:tcW w:w="959" w:type="pct"/>
            <w:shd w:val="pct15" w:color="auto" w:fill="auto"/>
            <w:vAlign w:val="center"/>
          </w:tcPr>
          <w:p w14:paraId="6C74CFC0" w14:textId="32179872" w:rsidR="00ED5CF0" w:rsidRPr="00527F97" w:rsidRDefault="00857ACF" w:rsidP="00ED5CF0">
            <w:pPr>
              <w:jc w:val="center"/>
              <w:rPr>
                <w:highlight w:val="yellow"/>
                <w:lang w:eastAsia="en-GB"/>
              </w:rPr>
            </w:pPr>
            <w:r>
              <w:rPr>
                <w:highlight w:val="yellow"/>
                <w:lang w:eastAsia="en-GB"/>
              </w:rPr>
              <w:t>Unacceptable</w:t>
            </w:r>
          </w:p>
        </w:tc>
      </w:tr>
      <w:tr w:rsidR="00AB0863" w:rsidRPr="007006EA" w14:paraId="4911C4F4" w14:textId="77777777" w:rsidTr="00AB0863">
        <w:tc>
          <w:tcPr>
            <w:tcW w:w="681" w:type="pct"/>
            <w:tcBorders>
              <w:bottom w:val="single" w:sz="4" w:space="0" w:color="auto"/>
            </w:tcBorders>
            <w:shd w:val="pct25" w:color="auto" w:fill="auto"/>
          </w:tcPr>
          <w:p w14:paraId="5226799E" w14:textId="77777777" w:rsidR="00ED5CF0" w:rsidRPr="00576CF3" w:rsidRDefault="00ED5CF0" w:rsidP="00ED5CF0">
            <w:pPr>
              <w:rPr>
                <w:lang w:eastAsia="en-GB"/>
              </w:rPr>
            </w:pPr>
            <w:r w:rsidRPr="00576CF3">
              <w:rPr>
                <w:lang w:eastAsia="en-GB"/>
              </w:rPr>
              <w:t xml:space="preserve">Scenario [2a] </w:t>
            </w:r>
          </w:p>
          <w:p w14:paraId="06D3C7A9" w14:textId="29148648" w:rsidR="00ED5CF0" w:rsidRPr="00527F97" w:rsidRDefault="00ED5CF0" w:rsidP="00ED5CF0">
            <w:pPr>
              <w:rPr>
                <w:b/>
                <w:highlight w:val="yellow"/>
                <w:lang w:eastAsia="en-GB"/>
              </w:rPr>
            </w:pPr>
            <w:r w:rsidRPr="00A65D54">
              <w:rPr>
                <w:lang w:eastAsia="en-GB"/>
              </w:rPr>
              <w:t>child 6-12 months</w:t>
            </w:r>
          </w:p>
        </w:tc>
        <w:tc>
          <w:tcPr>
            <w:tcW w:w="346" w:type="pct"/>
            <w:tcBorders>
              <w:bottom w:val="single" w:sz="4" w:space="0" w:color="auto"/>
            </w:tcBorders>
            <w:shd w:val="pct25" w:color="auto" w:fill="auto"/>
            <w:vAlign w:val="center"/>
          </w:tcPr>
          <w:p w14:paraId="059F5373" w14:textId="6033D8E5" w:rsidR="00ED5CF0" w:rsidRPr="00527F97" w:rsidRDefault="00ED5CF0" w:rsidP="00ED5CF0">
            <w:pPr>
              <w:jc w:val="center"/>
              <w:rPr>
                <w:b/>
                <w:highlight w:val="yellow"/>
                <w:lang w:eastAsia="en-GB"/>
              </w:rPr>
            </w:pPr>
            <w:r w:rsidRPr="00A65D54">
              <w:rPr>
                <w:lang w:eastAsia="en-GB"/>
              </w:rPr>
              <w:t>1</w:t>
            </w:r>
          </w:p>
        </w:tc>
        <w:tc>
          <w:tcPr>
            <w:tcW w:w="520" w:type="pct"/>
            <w:tcBorders>
              <w:bottom w:val="single" w:sz="4" w:space="0" w:color="auto"/>
            </w:tcBorders>
            <w:shd w:val="pct25" w:color="auto" w:fill="auto"/>
            <w:vAlign w:val="center"/>
          </w:tcPr>
          <w:p w14:paraId="4C5106F8" w14:textId="4014A128" w:rsidR="00ED5CF0" w:rsidRPr="00527F97" w:rsidRDefault="00ED5CF0" w:rsidP="00ED5CF0">
            <w:pPr>
              <w:jc w:val="center"/>
              <w:rPr>
                <w:b/>
                <w:highlight w:val="yellow"/>
                <w:lang w:eastAsia="en-GB"/>
              </w:rPr>
            </w:pPr>
            <w:r w:rsidRPr="00A65D54">
              <w:rPr>
                <w:lang w:eastAsia="en-GB"/>
              </w:rPr>
              <w:t>5</w:t>
            </w:r>
          </w:p>
        </w:tc>
        <w:tc>
          <w:tcPr>
            <w:tcW w:w="711" w:type="pct"/>
            <w:shd w:val="pct15" w:color="auto" w:fill="auto"/>
            <w:vAlign w:val="center"/>
          </w:tcPr>
          <w:p w14:paraId="5B8527AB" w14:textId="28BE2126" w:rsidR="00ED5CF0" w:rsidRPr="00527F97" w:rsidRDefault="00857ACF" w:rsidP="00ED5CF0">
            <w:pPr>
              <w:jc w:val="center"/>
              <w:rPr>
                <w:b/>
                <w:highlight w:val="yellow"/>
              </w:rPr>
            </w:pPr>
            <w:r>
              <w:rPr>
                <w:b/>
                <w:highlight w:val="yellow"/>
              </w:rPr>
              <w:t>6.37</w:t>
            </w:r>
          </w:p>
        </w:tc>
        <w:tc>
          <w:tcPr>
            <w:tcW w:w="711" w:type="pct"/>
            <w:shd w:val="pct15" w:color="auto" w:fill="auto"/>
            <w:vAlign w:val="center"/>
          </w:tcPr>
          <w:p w14:paraId="1E4FA137" w14:textId="0BFE5F68" w:rsidR="00ED5CF0" w:rsidRPr="00527F97" w:rsidRDefault="00857ACF" w:rsidP="00ED5CF0">
            <w:pPr>
              <w:jc w:val="center"/>
              <w:rPr>
                <w:b/>
                <w:highlight w:val="yellow"/>
              </w:rPr>
            </w:pPr>
            <w:r>
              <w:rPr>
                <w:b/>
                <w:highlight w:val="yellow"/>
              </w:rPr>
              <w:t>127.5</w:t>
            </w:r>
          </w:p>
        </w:tc>
        <w:tc>
          <w:tcPr>
            <w:tcW w:w="621" w:type="pct"/>
            <w:shd w:val="pct15" w:color="auto" w:fill="auto"/>
            <w:vAlign w:val="center"/>
          </w:tcPr>
          <w:p w14:paraId="6FE88981" w14:textId="4D27496C" w:rsidR="00ED5CF0" w:rsidRPr="000F719A" w:rsidRDefault="00857ACF" w:rsidP="00ED5CF0">
            <w:pPr>
              <w:jc w:val="center"/>
              <w:rPr>
                <w:b/>
                <w:highlight w:val="yellow"/>
                <w:lang w:eastAsia="en-GB"/>
              </w:rPr>
            </w:pPr>
            <w:r>
              <w:rPr>
                <w:b/>
                <w:highlight w:val="yellow"/>
                <w:lang w:eastAsia="en-GB"/>
              </w:rPr>
              <w:t>1</w:t>
            </w:r>
          </w:p>
        </w:tc>
        <w:tc>
          <w:tcPr>
            <w:tcW w:w="451" w:type="pct"/>
            <w:shd w:val="pct15" w:color="auto" w:fill="auto"/>
            <w:vAlign w:val="center"/>
          </w:tcPr>
          <w:p w14:paraId="46F0017D" w14:textId="258FF0A2" w:rsidR="00ED5CF0" w:rsidRPr="00527F97" w:rsidRDefault="00857ACF" w:rsidP="00ED5CF0">
            <w:pPr>
              <w:jc w:val="center"/>
              <w:rPr>
                <w:b/>
                <w:highlight w:val="yellow"/>
                <w:lang w:eastAsia="en-GB"/>
              </w:rPr>
            </w:pPr>
            <w:r>
              <w:rPr>
                <w:b/>
                <w:highlight w:val="yellow"/>
                <w:lang w:eastAsia="en-GB"/>
              </w:rPr>
              <w:t>0</w:t>
            </w:r>
          </w:p>
        </w:tc>
        <w:tc>
          <w:tcPr>
            <w:tcW w:w="959" w:type="pct"/>
            <w:shd w:val="pct15" w:color="auto" w:fill="auto"/>
            <w:vAlign w:val="center"/>
          </w:tcPr>
          <w:p w14:paraId="0075FA58" w14:textId="09159AA7" w:rsidR="00ED5CF0" w:rsidRPr="00527F97" w:rsidRDefault="00857ACF" w:rsidP="00ED5CF0">
            <w:pPr>
              <w:jc w:val="center"/>
              <w:rPr>
                <w:highlight w:val="yellow"/>
                <w:lang w:eastAsia="en-GB"/>
              </w:rPr>
            </w:pPr>
            <w:r>
              <w:rPr>
                <w:highlight w:val="yellow"/>
                <w:lang w:eastAsia="en-GB"/>
              </w:rPr>
              <w:t>Unacceptable</w:t>
            </w:r>
          </w:p>
        </w:tc>
      </w:tr>
      <w:tr w:rsidR="00F62338" w:rsidRPr="007006EA" w14:paraId="4816FF89" w14:textId="77777777" w:rsidTr="00AB0863">
        <w:tc>
          <w:tcPr>
            <w:tcW w:w="681" w:type="pct"/>
            <w:shd w:val="pct25" w:color="auto" w:fill="auto"/>
          </w:tcPr>
          <w:p w14:paraId="4BCA5792" w14:textId="77777777" w:rsidR="00F62338" w:rsidRPr="00576CF3" w:rsidRDefault="00F62338" w:rsidP="00F62338">
            <w:pPr>
              <w:rPr>
                <w:lang w:eastAsia="en-GB"/>
              </w:rPr>
            </w:pPr>
            <w:r w:rsidRPr="00576CF3">
              <w:rPr>
                <w:lang w:eastAsia="en-GB"/>
              </w:rPr>
              <w:t xml:space="preserve">Scenario [3a] </w:t>
            </w:r>
          </w:p>
          <w:p w14:paraId="5C37B3D1" w14:textId="2C8E6A56" w:rsidR="00F62338" w:rsidRPr="00527F97" w:rsidRDefault="00F62338" w:rsidP="00F62338">
            <w:pPr>
              <w:rPr>
                <w:b/>
                <w:highlight w:val="yellow"/>
                <w:lang w:eastAsia="en-GB"/>
              </w:rPr>
            </w:pPr>
            <w:r w:rsidRPr="00A65D54">
              <w:rPr>
                <w:lang w:eastAsia="en-GB"/>
              </w:rPr>
              <w:t>child 6-11 years</w:t>
            </w:r>
          </w:p>
        </w:tc>
        <w:tc>
          <w:tcPr>
            <w:tcW w:w="346" w:type="pct"/>
            <w:shd w:val="pct25" w:color="auto" w:fill="auto"/>
            <w:vAlign w:val="center"/>
          </w:tcPr>
          <w:p w14:paraId="5FFA365C" w14:textId="6E92271A" w:rsidR="00F62338" w:rsidRPr="00527F97" w:rsidRDefault="00F62338" w:rsidP="00F62338">
            <w:pPr>
              <w:jc w:val="center"/>
              <w:rPr>
                <w:b/>
                <w:highlight w:val="yellow"/>
                <w:lang w:eastAsia="en-GB"/>
              </w:rPr>
            </w:pPr>
            <w:r w:rsidRPr="00A65D54">
              <w:rPr>
                <w:lang w:eastAsia="en-GB"/>
              </w:rPr>
              <w:t>1</w:t>
            </w:r>
          </w:p>
        </w:tc>
        <w:tc>
          <w:tcPr>
            <w:tcW w:w="520" w:type="pct"/>
            <w:shd w:val="pct25" w:color="auto" w:fill="auto"/>
            <w:vAlign w:val="center"/>
          </w:tcPr>
          <w:p w14:paraId="1D0454AB" w14:textId="77F303AF" w:rsidR="00F62338" w:rsidRPr="00527F97" w:rsidRDefault="00F62338" w:rsidP="00F62338">
            <w:pPr>
              <w:jc w:val="center"/>
              <w:rPr>
                <w:b/>
                <w:highlight w:val="yellow"/>
                <w:lang w:eastAsia="en-GB"/>
              </w:rPr>
            </w:pPr>
            <w:r w:rsidRPr="00A65D54">
              <w:rPr>
                <w:lang w:eastAsia="en-GB"/>
              </w:rPr>
              <w:t>5</w:t>
            </w:r>
          </w:p>
        </w:tc>
        <w:tc>
          <w:tcPr>
            <w:tcW w:w="711" w:type="pct"/>
            <w:shd w:val="pct15" w:color="auto" w:fill="auto"/>
            <w:vAlign w:val="center"/>
          </w:tcPr>
          <w:p w14:paraId="4A30F784" w14:textId="3060D614" w:rsidR="00F62338" w:rsidRPr="00527F97" w:rsidRDefault="00F62338" w:rsidP="00F62338">
            <w:pPr>
              <w:jc w:val="center"/>
              <w:rPr>
                <w:b/>
                <w:highlight w:val="yellow"/>
              </w:rPr>
            </w:pPr>
            <w:r>
              <w:rPr>
                <w:b/>
                <w:highlight w:val="yellow"/>
              </w:rPr>
              <w:t>9.73</w:t>
            </w:r>
          </w:p>
        </w:tc>
        <w:tc>
          <w:tcPr>
            <w:tcW w:w="711" w:type="pct"/>
            <w:shd w:val="pct15" w:color="auto" w:fill="auto"/>
            <w:vAlign w:val="center"/>
          </w:tcPr>
          <w:p w14:paraId="53946329" w14:textId="69CF70CE" w:rsidR="00F62338" w:rsidRPr="00527F97" w:rsidRDefault="00F62338" w:rsidP="00F62338">
            <w:pPr>
              <w:jc w:val="center"/>
              <w:rPr>
                <w:b/>
                <w:highlight w:val="yellow"/>
              </w:rPr>
            </w:pPr>
            <w:r>
              <w:rPr>
                <w:b/>
                <w:highlight w:val="yellow"/>
              </w:rPr>
              <w:t>194.5</w:t>
            </w:r>
          </w:p>
        </w:tc>
        <w:tc>
          <w:tcPr>
            <w:tcW w:w="621" w:type="pct"/>
            <w:shd w:val="pct15" w:color="auto" w:fill="auto"/>
            <w:vAlign w:val="center"/>
          </w:tcPr>
          <w:p w14:paraId="7EACFE6C" w14:textId="74F63D46"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4DA96FF7" w14:textId="5D9F92A9"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783944F2" w14:textId="425B063C" w:rsidR="00F62338" w:rsidRPr="00527F97" w:rsidRDefault="00F62338" w:rsidP="00F62338">
            <w:pPr>
              <w:jc w:val="center"/>
              <w:rPr>
                <w:highlight w:val="yellow"/>
                <w:lang w:eastAsia="en-GB"/>
              </w:rPr>
            </w:pPr>
            <w:r w:rsidRPr="00834C3D">
              <w:rPr>
                <w:highlight w:val="yellow"/>
                <w:lang w:eastAsia="en-GB"/>
              </w:rPr>
              <w:t>Unacceptable</w:t>
            </w:r>
          </w:p>
        </w:tc>
      </w:tr>
      <w:tr w:rsidR="00F62338" w:rsidRPr="007006EA" w14:paraId="012B29FD" w14:textId="77777777" w:rsidTr="00AB0863">
        <w:tc>
          <w:tcPr>
            <w:tcW w:w="681" w:type="pct"/>
            <w:shd w:val="pct25" w:color="auto" w:fill="auto"/>
          </w:tcPr>
          <w:p w14:paraId="40E13880" w14:textId="77777777" w:rsidR="00F62338" w:rsidRPr="00576CF3" w:rsidRDefault="00F62338" w:rsidP="00F62338">
            <w:pPr>
              <w:rPr>
                <w:lang w:eastAsia="en-GB"/>
              </w:rPr>
            </w:pPr>
            <w:r w:rsidRPr="00576CF3">
              <w:rPr>
                <w:lang w:eastAsia="en-GB"/>
              </w:rPr>
              <w:t xml:space="preserve">Scenario [3a] </w:t>
            </w:r>
          </w:p>
          <w:p w14:paraId="3555FBEB" w14:textId="1B415DF2" w:rsidR="00F62338" w:rsidRPr="00527F97" w:rsidRDefault="00F62338" w:rsidP="00F62338">
            <w:pPr>
              <w:rPr>
                <w:b/>
                <w:highlight w:val="yellow"/>
                <w:lang w:eastAsia="en-GB"/>
              </w:rPr>
            </w:pPr>
            <w:r w:rsidRPr="00A65D54">
              <w:rPr>
                <w:lang w:eastAsia="en-GB"/>
              </w:rPr>
              <w:t>child 2-6 years</w:t>
            </w:r>
          </w:p>
        </w:tc>
        <w:tc>
          <w:tcPr>
            <w:tcW w:w="346" w:type="pct"/>
            <w:shd w:val="pct25" w:color="auto" w:fill="auto"/>
            <w:vAlign w:val="center"/>
          </w:tcPr>
          <w:p w14:paraId="3EAE3559" w14:textId="35BDBF6B" w:rsidR="00F62338" w:rsidRPr="00527F97" w:rsidRDefault="00F62338" w:rsidP="00F62338">
            <w:pPr>
              <w:jc w:val="center"/>
              <w:rPr>
                <w:b/>
                <w:highlight w:val="yellow"/>
                <w:lang w:eastAsia="en-GB"/>
              </w:rPr>
            </w:pPr>
            <w:r w:rsidRPr="00A65D54">
              <w:rPr>
                <w:lang w:eastAsia="en-GB"/>
              </w:rPr>
              <w:t>1</w:t>
            </w:r>
          </w:p>
        </w:tc>
        <w:tc>
          <w:tcPr>
            <w:tcW w:w="520" w:type="pct"/>
            <w:shd w:val="pct25" w:color="auto" w:fill="auto"/>
            <w:vAlign w:val="center"/>
          </w:tcPr>
          <w:p w14:paraId="3C415C0B" w14:textId="4B652FAE" w:rsidR="00F62338" w:rsidRPr="00527F97" w:rsidRDefault="00F62338" w:rsidP="00F62338">
            <w:pPr>
              <w:jc w:val="center"/>
              <w:rPr>
                <w:b/>
                <w:highlight w:val="yellow"/>
                <w:lang w:eastAsia="en-GB"/>
              </w:rPr>
            </w:pPr>
            <w:r w:rsidRPr="00A65D54">
              <w:rPr>
                <w:lang w:eastAsia="en-GB"/>
              </w:rPr>
              <w:t>5</w:t>
            </w:r>
          </w:p>
        </w:tc>
        <w:tc>
          <w:tcPr>
            <w:tcW w:w="711" w:type="pct"/>
            <w:shd w:val="pct15" w:color="auto" w:fill="auto"/>
            <w:vAlign w:val="center"/>
          </w:tcPr>
          <w:p w14:paraId="3274DB21" w14:textId="264685FE" w:rsidR="00F62338" w:rsidRPr="00527F97" w:rsidRDefault="00F62338" w:rsidP="00F62338">
            <w:pPr>
              <w:jc w:val="center"/>
              <w:rPr>
                <w:b/>
                <w:highlight w:val="yellow"/>
              </w:rPr>
            </w:pPr>
            <w:r>
              <w:rPr>
                <w:b/>
                <w:highlight w:val="yellow"/>
              </w:rPr>
              <w:t>11.04</w:t>
            </w:r>
          </w:p>
        </w:tc>
        <w:tc>
          <w:tcPr>
            <w:tcW w:w="711" w:type="pct"/>
            <w:shd w:val="pct15" w:color="auto" w:fill="auto"/>
            <w:vAlign w:val="center"/>
          </w:tcPr>
          <w:p w14:paraId="48073F41" w14:textId="3058E23A" w:rsidR="00F62338" w:rsidRPr="00527F97" w:rsidRDefault="00F62338" w:rsidP="00F62338">
            <w:pPr>
              <w:jc w:val="center"/>
              <w:rPr>
                <w:b/>
                <w:highlight w:val="yellow"/>
              </w:rPr>
            </w:pPr>
            <w:r>
              <w:rPr>
                <w:b/>
                <w:highlight w:val="yellow"/>
              </w:rPr>
              <w:t>220.7</w:t>
            </w:r>
          </w:p>
        </w:tc>
        <w:tc>
          <w:tcPr>
            <w:tcW w:w="621" w:type="pct"/>
            <w:shd w:val="pct15" w:color="auto" w:fill="auto"/>
            <w:vAlign w:val="center"/>
          </w:tcPr>
          <w:p w14:paraId="59127847" w14:textId="34600160"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349D2990" w14:textId="72576E9C"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0C505720" w14:textId="390B15E5" w:rsidR="00F62338" w:rsidRPr="00527F97" w:rsidRDefault="00F62338" w:rsidP="00F62338">
            <w:pPr>
              <w:jc w:val="center"/>
              <w:rPr>
                <w:highlight w:val="yellow"/>
                <w:lang w:eastAsia="en-GB"/>
              </w:rPr>
            </w:pPr>
            <w:r w:rsidRPr="00834C3D">
              <w:rPr>
                <w:highlight w:val="yellow"/>
                <w:lang w:eastAsia="en-GB"/>
              </w:rPr>
              <w:t>Unacceptable</w:t>
            </w:r>
          </w:p>
        </w:tc>
      </w:tr>
      <w:tr w:rsidR="00F62338" w:rsidRPr="007006EA" w14:paraId="191EF5EB" w14:textId="77777777" w:rsidTr="00AB0863">
        <w:tc>
          <w:tcPr>
            <w:tcW w:w="681" w:type="pct"/>
            <w:shd w:val="pct25" w:color="auto" w:fill="auto"/>
          </w:tcPr>
          <w:p w14:paraId="03E30ED1" w14:textId="77777777" w:rsidR="00F62338" w:rsidRPr="00576CF3" w:rsidRDefault="00F62338" w:rsidP="00F62338">
            <w:pPr>
              <w:rPr>
                <w:lang w:eastAsia="en-GB"/>
              </w:rPr>
            </w:pPr>
            <w:r w:rsidRPr="00576CF3">
              <w:rPr>
                <w:lang w:eastAsia="en-GB"/>
              </w:rPr>
              <w:t xml:space="preserve">Scenario [3a] </w:t>
            </w:r>
          </w:p>
          <w:p w14:paraId="6FF68DB3" w14:textId="38BC0AEB" w:rsidR="00F62338" w:rsidRPr="00527F97" w:rsidRDefault="00F62338" w:rsidP="00F62338">
            <w:pPr>
              <w:rPr>
                <w:b/>
                <w:highlight w:val="yellow"/>
                <w:lang w:eastAsia="en-GB"/>
              </w:rPr>
            </w:pPr>
            <w:r w:rsidRPr="00A65D54">
              <w:rPr>
                <w:lang w:eastAsia="en-GB"/>
              </w:rPr>
              <w:t>child 1-2 years</w:t>
            </w:r>
          </w:p>
        </w:tc>
        <w:tc>
          <w:tcPr>
            <w:tcW w:w="346" w:type="pct"/>
            <w:shd w:val="pct25" w:color="auto" w:fill="auto"/>
            <w:vAlign w:val="center"/>
          </w:tcPr>
          <w:p w14:paraId="60A6EE1C" w14:textId="20FBAC8B" w:rsidR="00F62338" w:rsidRPr="00527F97" w:rsidRDefault="00F62338" w:rsidP="00F62338">
            <w:pPr>
              <w:jc w:val="center"/>
              <w:rPr>
                <w:b/>
                <w:highlight w:val="yellow"/>
                <w:lang w:eastAsia="en-GB"/>
              </w:rPr>
            </w:pPr>
            <w:r w:rsidRPr="00A65D54">
              <w:rPr>
                <w:lang w:eastAsia="en-GB"/>
              </w:rPr>
              <w:t>1</w:t>
            </w:r>
          </w:p>
        </w:tc>
        <w:tc>
          <w:tcPr>
            <w:tcW w:w="520" w:type="pct"/>
            <w:shd w:val="pct25" w:color="auto" w:fill="auto"/>
            <w:vAlign w:val="center"/>
          </w:tcPr>
          <w:p w14:paraId="7F0984B4" w14:textId="72171BCC" w:rsidR="00F62338" w:rsidRPr="00527F97" w:rsidRDefault="00F62338" w:rsidP="00F62338">
            <w:pPr>
              <w:jc w:val="center"/>
              <w:rPr>
                <w:b/>
                <w:highlight w:val="yellow"/>
                <w:lang w:eastAsia="en-GB"/>
              </w:rPr>
            </w:pPr>
            <w:r w:rsidRPr="00A65D54">
              <w:rPr>
                <w:lang w:eastAsia="en-GB"/>
              </w:rPr>
              <w:t>5</w:t>
            </w:r>
          </w:p>
        </w:tc>
        <w:tc>
          <w:tcPr>
            <w:tcW w:w="711" w:type="pct"/>
            <w:shd w:val="pct15" w:color="auto" w:fill="auto"/>
            <w:vAlign w:val="center"/>
          </w:tcPr>
          <w:p w14:paraId="2B34FA1C" w14:textId="65598201" w:rsidR="00F62338" w:rsidRPr="00527F97" w:rsidRDefault="00F62338" w:rsidP="00F62338">
            <w:pPr>
              <w:jc w:val="center"/>
              <w:rPr>
                <w:b/>
                <w:highlight w:val="yellow"/>
              </w:rPr>
            </w:pPr>
            <w:r>
              <w:rPr>
                <w:b/>
                <w:highlight w:val="yellow"/>
              </w:rPr>
              <w:t>12.26</w:t>
            </w:r>
          </w:p>
        </w:tc>
        <w:tc>
          <w:tcPr>
            <w:tcW w:w="711" w:type="pct"/>
            <w:shd w:val="pct15" w:color="auto" w:fill="auto"/>
            <w:vAlign w:val="center"/>
          </w:tcPr>
          <w:p w14:paraId="2A6BBC72" w14:textId="781F3BB2" w:rsidR="00F62338" w:rsidRPr="00527F97" w:rsidRDefault="00F62338" w:rsidP="00F62338">
            <w:pPr>
              <w:jc w:val="center"/>
              <w:rPr>
                <w:b/>
                <w:highlight w:val="yellow"/>
              </w:rPr>
            </w:pPr>
            <w:r>
              <w:rPr>
                <w:b/>
                <w:highlight w:val="yellow"/>
              </w:rPr>
              <w:t>245.1</w:t>
            </w:r>
          </w:p>
        </w:tc>
        <w:tc>
          <w:tcPr>
            <w:tcW w:w="621" w:type="pct"/>
            <w:shd w:val="pct15" w:color="auto" w:fill="auto"/>
            <w:vAlign w:val="center"/>
          </w:tcPr>
          <w:p w14:paraId="022924B4" w14:textId="63A45D0C"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7F71C535" w14:textId="3388AEC4"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4AA78ED2" w14:textId="7953D3D2" w:rsidR="00F62338" w:rsidRPr="00527F97" w:rsidRDefault="00F62338" w:rsidP="00F62338">
            <w:pPr>
              <w:jc w:val="center"/>
              <w:rPr>
                <w:highlight w:val="yellow"/>
                <w:lang w:eastAsia="en-GB"/>
              </w:rPr>
            </w:pPr>
            <w:r w:rsidRPr="00834C3D">
              <w:rPr>
                <w:highlight w:val="yellow"/>
                <w:lang w:eastAsia="en-GB"/>
              </w:rPr>
              <w:t>Unacceptable</w:t>
            </w:r>
          </w:p>
        </w:tc>
      </w:tr>
      <w:tr w:rsidR="00AB0863" w:rsidRPr="007006EA" w14:paraId="34BC000E" w14:textId="77777777" w:rsidTr="00AB0863">
        <w:tc>
          <w:tcPr>
            <w:tcW w:w="681" w:type="pct"/>
            <w:tcBorders>
              <w:bottom w:val="single" w:sz="4" w:space="0" w:color="auto"/>
            </w:tcBorders>
            <w:shd w:val="pct25" w:color="auto" w:fill="auto"/>
          </w:tcPr>
          <w:p w14:paraId="7B925000" w14:textId="77777777" w:rsidR="00F62338" w:rsidRPr="00576CF3" w:rsidRDefault="00F62338" w:rsidP="00F62338">
            <w:pPr>
              <w:rPr>
                <w:lang w:eastAsia="en-GB"/>
              </w:rPr>
            </w:pPr>
            <w:r w:rsidRPr="00576CF3">
              <w:rPr>
                <w:lang w:eastAsia="en-GB"/>
              </w:rPr>
              <w:t xml:space="preserve">Scenario [3a] </w:t>
            </w:r>
          </w:p>
          <w:p w14:paraId="53CCF3DD" w14:textId="3714099C" w:rsidR="00F62338" w:rsidRPr="00527F97" w:rsidRDefault="00F62338" w:rsidP="00F62338">
            <w:pPr>
              <w:rPr>
                <w:b/>
                <w:highlight w:val="yellow"/>
                <w:lang w:eastAsia="en-GB"/>
              </w:rPr>
            </w:pPr>
            <w:r w:rsidRPr="00A65D54">
              <w:rPr>
                <w:lang w:eastAsia="en-GB"/>
              </w:rPr>
              <w:t>child 6-12 months</w:t>
            </w:r>
          </w:p>
        </w:tc>
        <w:tc>
          <w:tcPr>
            <w:tcW w:w="346" w:type="pct"/>
            <w:tcBorders>
              <w:bottom w:val="single" w:sz="4" w:space="0" w:color="auto"/>
            </w:tcBorders>
            <w:shd w:val="pct25" w:color="auto" w:fill="auto"/>
            <w:vAlign w:val="center"/>
          </w:tcPr>
          <w:p w14:paraId="78B447AA" w14:textId="16C17805" w:rsidR="00F62338" w:rsidRPr="00527F97" w:rsidRDefault="00F62338" w:rsidP="00F62338">
            <w:pPr>
              <w:jc w:val="center"/>
              <w:rPr>
                <w:b/>
                <w:highlight w:val="yellow"/>
                <w:lang w:eastAsia="en-GB"/>
              </w:rPr>
            </w:pPr>
            <w:r w:rsidRPr="00A65D54">
              <w:rPr>
                <w:lang w:eastAsia="en-GB"/>
              </w:rPr>
              <w:t>1</w:t>
            </w:r>
          </w:p>
        </w:tc>
        <w:tc>
          <w:tcPr>
            <w:tcW w:w="520" w:type="pct"/>
            <w:tcBorders>
              <w:bottom w:val="single" w:sz="4" w:space="0" w:color="auto"/>
            </w:tcBorders>
            <w:shd w:val="pct25" w:color="auto" w:fill="auto"/>
            <w:vAlign w:val="center"/>
          </w:tcPr>
          <w:p w14:paraId="372E318E" w14:textId="17262332" w:rsidR="00F62338" w:rsidRPr="00527F97" w:rsidRDefault="00F62338" w:rsidP="00F62338">
            <w:pPr>
              <w:jc w:val="center"/>
              <w:rPr>
                <w:b/>
                <w:highlight w:val="yellow"/>
                <w:lang w:eastAsia="en-GB"/>
              </w:rPr>
            </w:pPr>
            <w:r w:rsidRPr="00A65D54">
              <w:rPr>
                <w:lang w:eastAsia="en-GB"/>
              </w:rPr>
              <w:t>5</w:t>
            </w:r>
          </w:p>
        </w:tc>
        <w:tc>
          <w:tcPr>
            <w:tcW w:w="711" w:type="pct"/>
            <w:shd w:val="pct15" w:color="auto" w:fill="auto"/>
            <w:vAlign w:val="center"/>
          </w:tcPr>
          <w:p w14:paraId="022FE48A" w14:textId="2ABD852B" w:rsidR="00F62338" w:rsidRPr="00527F97" w:rsidRDefault="00F62338" w:rsidP="00F62338">
            <w:pPr>
              <w:jc w:val="center"/>
              <w:rPr>
                <w:b/>
                <w:highlight w:val="yellow"/>
              </w:rPr>
            </w:pPr>
            <w:r>
              <w:rPr>
                <w:b/>
                <w:highlight w:val="yellow"/>
              </w:rPr>
              <w:t>13.08</w:t>
            </w:r>
          </w:p>
        </w:tc>
        <w:tc>
          <w:tcPr>
            <w:tcW w:w="711" w:type="pct"/>
            <w:shd w:val="pct15" w:color="auto" w:fill="auto"/>
            <w:vAlign w:val="center"/>
          </w:tcPr>
          <w:p w14:paraId="025F2E58" w14:textId="6C91C706" w:rsidR="00F62338" w:rsidRPr="00527F97" w:rsidRDefault="00F62338" w:rsidP="00F62338">
            <w:pPr>
              <w:jc w:val="center"/>
              <w:rPr>
                <w:b/>
                <w:highlight w:val="yellow"/>
              </w:rPr>
            </w:pPr>
            <w:r>
              <w:rPr>
                <w:b/>
                <w:highlight w:val="yellow"/>
              </w:rPr>
              <w:t>261.7</w:t>
            </w:r>
          </w:p>
        </w:tc>
        <w:tc>
          <w:tcPr>
            <w:tcW w:w="621" w:type="pct"/>
            <w:shd w:val="pct15" w:color="auto" w:fill="auto"/>
            <w:vAlign w:val="center"/>
          </w:tcPr>
          <w:p w14:paraId="18819FE5" w14:textId="14A34E67"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3FDFC7F6" w14:textId="6EB6FAA9"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07070E4B" w14:textId="1FF21321" w:rsidR="00F62338" w:rsidRPr="00527F97" w:rsidRDefault="00F62338" w:rsidP="00F62338">
            <w:pPr>
              <w:jc w:val="center"/>
              <w:rPr>
                <w:highlight w:val="yellow"/>
                <w:lang w:eastAsia="en-GB"/>
              </w:rPr>
            </w:pPr>
            <w:r w:rsidRPr="00834C3D">
              <w:rPr>
                <w:highlight w:val="yellow"/>
                <w:lang w:eastAsia="en-GB"/>
              </w:rPr>
              <w:t>Unacceptable</w:t>
            </w:r>
          </w:p>
        </w:tc>
      </w:tr>
      <w:tr w:rsidR="00F62338" w:rsidRPr="007006EA" w14:paraId="20345EB3" w14:textId="77777777" w:rsidTr="00AB0863">
        <w:tc>
          <w:tcPr>
            <w:tcW w:w="681" w:type="pct"/>
            <w:shd w:val="pct15" w:color="auto" w:fill="auto"/>
          </w:tcPr>
          <w:p w14:paraId="17E58CB9" w14:textId="77777777" w:rsidR="00F62338" w:rsidRPr="00AB0863" w:rsidRDefault="00F62338" w:rsidP="00F62338">
            <w:pPr>
              <w:rPr>
                <w:b/>
                <w:color w:val="FF0000"/>
                <w:highlight w:val="yellow"/>
                <w:lang w:eastAsia="en-GB"/>
              </w:rPr>
            </w:pPr>
            <w:r w:rsidRPr="00AB0863">
              <w:rPr>
                <w:b/>
                <w:color w:val="FF0000"/>
                <w:highlight w:val="yellow"/>
                <w:lang w:eastAsia="en-GB"/>
              </w:rPr>
              <w:t xml:space="preserve">Scenario [3b] </w:t>
            </w:r>
          </w:p>
          <w:p w14:paraId="2B5AE464" w14:textId="5C544CCD" w:rsidR="00F62338" w:rsidRPr="00ED5CF0" w:rsidRDefault="00F62338" w:rsidP="00F62338">
            <w:pPr>
              <w:rPr>
                <w:b/>
                <w:highlight w:val="yellow"/>
                <w:lang w:eastAsia="en-GB"/>
              </w:rPr>
            </w:pPr>
            <w:r w:rsidRPr="00AB0863">
              <w:rPr>
                <w:b/>
                <w:color w:val="FF0000"/>
                <w:highlight w:val="yellow"/>
                <w:lang w:eastAsia="en-GB"/>
              </w:rPr>
              <w:t>child 6-11 years</w:t>
            </w:r>
          </w:p>
        </w:tc>
        <w:tc>
          <w:tcPr>
            <w:tcW w:w="346" w:type="pct"/>
            <w:shd w:val="pct15" w:color="auto" w:fill="auto"/>
            <w:vAlign w:val="center"/>
          </w:tcPr>
          <w:p w14:paraId="58F898DC" w14:textId="29134C23" w:rsidR="00F62338" w:rsidRPr="00ED5CF0" w:rsidRDefault="00F62338" w:rsidP="00F62338">
            <w:pPr>
              <w:jc w:val="center"/>
              <w:rPr>
                <w:b/>
                <w:highlight w:val="yellow"/>
                <w:lang w:eastAsia="en-GB"/>
              </w:rPr>
            </w:pPr>
            <w:r w:rsidRPr="00AB0863">
              <w:rPr>
                <w:b/>
                <w:color w:val="FF0000"/>
                <w:highlight w:val="yellow"/>
                <w:lang w:eastAsia="en-GB"/>
              </w:rPr>
              <w:t>2</w:t>
            </w:r>
          </w:p>
        </w:tc>
        <w:tc>
          <w:tcPr>
            <w:tcW w:w="520" w:type="pct"/>
            <w:shd w:val="pct15" w:color="auto" w:fill="auto"/>
            <w:vAlign w:val="center"/>
          </w:tcPr>
          <w:p w14:paraId="540D032B" w14:textId="665A39B9" w:rsidR="00F62338" w:rsidRPr="00527F97" w:rsidRDefault="00F62338" w:rsidP="00F62338">
            <w:pPr>
              <w:jc w:val="center"/>
              <w:rPr>
                <w:b/>
                <w:highlight w:val="yellow"/>
                <w:lang w:eastAsia="en-GB"/>
              </w:rPr>
            </w:pPr>
            <w:r>
              <w:rPr>
                <w:b/>
                <w:highlight w:val="yellow"/>
                <w:lang w:eastAsia="en-GB"/>
              </w:rPr>
              <w:t>5</w:t>
            </w:r>
          </w:p>
        </w:tc>
        <w:tc>
          <w:tcPr>
            <w:tcW w:w="711" w:type="pct"/>
            <w:shd w:val="pct15" w:color="auto" w:fill="auto"/>
            <w:vAlign w:val="center"/>
          </w:tcPr>
          <w:p w14:paraId="123F5AE5" w14:textId="4609FD54" w:rsidR="00F62338" w:rsidRPr="00527F97" w:rsidRDefault="00F62338" w:rsidP="00F62338">
            <w:pPr>
              <w:jc w:val="center"/>
              <w:rPr>
                <w:b/>
                <w:highlight w:val="yellow"/>
              </w:rPr>
            </w:pPr>
            <w:r>
              <w:rPr>
                <w:b/>
                <w:highlight w:val="yellow"/>
              </w:rPr>
              <w:t>6.36</w:t>
            </w:r>
          </w:p>
        </w:tc>
        <w:tc>
          <w:tcPr>
            <w:tcW w:w="711" w:type="pct"/>
            <w:shd w:val="pct15" w:color="auto" w:fill="auto"/>
            <w:vAlign w:val="center"/>
          </w:tcPr>
          <w:p w14:paraId="238EC79A" w14:textId="30CF3971" w:rsidR="00F62338" w:rsidRPr="00527F97" w:rsidRDefault="00F62338" w:rsidP="00F62338">
            <w:pPr>
              <w:jc w:val="center"/>
              <w:rPr>
                <w:b/>
                <w:highlight w:val="yellow"/>
              </w:rPr>
            </w:pPr>
            <w:r>
              <w:rPr>
                <w:b/>
                <w:highlight w:val="yellow"/>
              </w:rPr>
              <w:t>127.2</w:t>
            </w:r>
          </w:p>
        </w:tc>
        <w:tc>
          <w:tcPr>
            <w:tcW w:w="621" w:type="pct"/>
            <w:shd w:val="pct15" w:color="auto" w:fill="auto"/>
            <w:vAlign w:val="center"/>
          </w:tcPr>
          <w:p w14:paraId="378C3291" w14:textId="297487B3"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187CB36E" w14:textId="6EB60B22"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02FC32C5" w14:textId="4B8225E5" w:rsidR="00F62338" w:rsidRPr="00527F97" w:rsidRDefault="00F62338" w:rsidP="00F62338">
            <w:pPr>
              <w:jc w:val="center"/>
              <w:rPr>
                <w:highlight w:val="yellow"/>
                <w:lang w:eastAsia="en-GB"/>
              </w:rPr>
            </w:pPr>
            <w:r w:rsidRPr="00BC082F">
              <w:rPr>
                <w:highlight w:val="yellow"/>
                <w:lang w:eastAsia="en-GB"/>
              </w:rPr>
              <w:t>Unacceptable</w:t>
            </w:r>
          </w:p>
        </w:tc>
      </w:tr>
      <w:tr w:rsidR="00F62338" w:rsidRPr="007006EA" w14:paraId="70C7F921" w14:textId="77777777" w:rsidTr="00AB0863">
        <w:tc>
          <w:tcPr>
            <w:tcW w:w="681" w:type="pct"/>
            <w:shd w:val="pct15" w:color="auto" w:fill="auto"/>
          </w:tcPr>
          <w:p w14:paraId="645C9143" w14:textId="77777777" w:rsidR="00F62338" w:rsidRPr="00AB0863" w:rsidRDefault="00F62338" w:rsidP="00F62338">
            <w:pPr>
              <w:rPr>
                <w:b/>
                <w:color w:val="FF0000"/>
                <w:highlight w:val="yellow"/>
                <w:lang w:eastAsia="en-GB"/>
              </w:rPr>
            </w:pPr>
            <w:r w:rsidRPr="00AB0863">
              <w:rPr>
                <w:b/>
                <w:color w:val="FF0000"/>
                <w:highlight w:val="yellow"/>
                <w:lang w:eastAsia="en-GB"/>
              </w:rPr>
              <w:t xml:space="preserve">Scenario [3b] </w:t>
            </w:r>
          </w:p>
          <w:p w14:paraId="7A0027C7" w14:textId="4E3D9A2B" w:rsidR="00F62338" w:rsidRPr="00ED5CF0" w:rsidRDefault="00F62338" w:rsidP="00F62338">
            <w:pPr>
              <w:rPr>
                <w:b/>
                <w:highlight w:val="yellow"/>
                <w:lang w:eastAsia="en-GB"/>
              </w:rPr>
            </w:pPr>
            <w:r w:rsidRPr="00AB0863">
              <w:rPr>
                <w:b/>
                <w:color w:val="FF0000"/>
                <w:highlight w:val="yellow"/>
                <w:lang w:eastAsia="en-GB"/>
              </w:rPr>
              <w:t>child 2-6 years</w:t>
            </w:r>
          </w:p>
        </w:tc>
        <w:tc>
          <w:tcPr>
            <w:tcW w:w="346" w:type="pct"/>
            <w:shd w:val="pct15" w:color="auto" w:fill="auto"/>
            <w:vAlign w:val="center"/>
          </w:tcPr>
          <w:p w14:paraId="7302ED3C" w14:textId="2C5053DD" w:rsidR="00F62338" w:rsidRPr="00ED5CF0" w:rsidRDefault="00F62338" w:rsidP="00F62338">
            <w:pPr>
              <w:jc w:val="center"/>
              <w:rPr>
                <w:b/>
                <w:highlight w:val="yellow"/>
                <w:lang w:eastAsia="en-GB"/>
              </w:rPr>
            </w:pPr>
            <w:r w:rsidRPr="00AB0863">
              <w:rPr>
                <w:b/>
                <w:color w:val="FF0000"/>
                <w:highlight w:val="yellow"/>
                <w:lang w:eastAsia="en-GB"/>
              </w:rPr>
              <w:t>2</w:t>
            </w:r>
          </w:p>
        </w:tc>
        <w:tc>
          <w:tcPr>
            <w:tcW w:w="520" w:type="pct"/>
            <w:shd w:val="pct15" w:color="auto" w:fill="auto"/>
            <w:vAlign w:val="center"/>
          </w:tcPr>
          <w:p w14:paraId="5253FF05" w14:textId="724F5EC1" w:rsidR="00F62338" w:rsidRPr="00527F97" w:rsidRDefault="00F62338" w:rsidP="00F62338">
            <w:pPr>
              <w:jc w:val="center"/>
              <w:rPr>
                <w:b/>
                <w:highlight w:val="yellow"/>
                <w:lang w:eastAsia="en-GB"/>
              </w:rPr>
            </w:pPr>
            <w:r>
              <w:rPr>
                <w:b/>
                <w:highlight w:val="yellow"/>
                <w:lang w:eastAsia="en-GB"/>
              </w:rPr>
              <w:t>5</w:t>
            </w:r>
          </w:p>
        </w:tc>
        <w:tc>
          <w:tcPr>
            <w:tcW w:w="711" w:type="pct"/>
            <w:shd w:val="pct15" w:color="auto" w:fill="auto"/>
            <w:vAlign w:val="center"/>
          </w:tcPr>
          <w:p w14:paraId="7B6B5621" w14:textId="2034D96B" w:rsidR="00F62338" w:rsidRPr="00527F97" w:rsidRDefault="00F62338" w:rsidP="00F62338">
            <w:pPr>
              <w:jc w:val="center"/>
              <w:rPr>
                <w:b/>
                <w:highlight w:val="yellow"/>
              </w:rPr>
            </w:pPr>
            <w:r>
              <w:rPr>
                <w:b/>
                <w:highlight w:val="yellow"/>
              </w:rPr>
              <w:t>7.27</w:t>
            </w:r>
          </w:p>
        </w:tc>
        <w:tc>
          <w:tcPr>
            <w:tcW w:w="711" w:type="pct"/>
            <w:shd w:val="pct15" w:color="auto" w:fill="auto"/>
            <w:vAlign w:val="center"/>
          </w:tcPr>
          <w:p w14:paraId="5FD41EBB" w14:textId="3C5223FC" w:rsidR="00F62338" w:rsidRPr="00527F97" w:rsidRDefault="00F62338" w:rsidP="00F62338">
            <w:pPr>
              <w:jc w:val="center"/>
              <w:rPr>
                <w:b/>
                <w:highlight w:val="yellow"/>
              </w:rPr>
            </w:pPr>
            <w:r>
              <w:rPr>
                <w:b/>
                <w:highlight w:val="yellow"/>
              </w:rPr>
              <w:t>145.5</w:t>
            </w:r>
          </w:p>
        </w:tc>
        <w:tc>
          <w:tcPr>
            <w:tcW w:w="621" w:type="pct"/>
            <w:shd w:val="pct15" w:color="auto" w:fill="auto"/>
            <w:vAlign w:val="center"/>
          </w:tcPr>
          <w:p w14:paraId="67ABD7C1" w14:textId="64B6157E"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4680EF90" w14:textId="791156CF"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5B734918" w14:textId="5AF4A0C0" w:rsidR="00F62338" w:rsidRPr="00527F97" w:rsidRDefault="00F62338" w:rsidP="00F62338">
            <w:pPr>
              <w:jc w:val="center"/>
              <w:rPr>
                <w:highlight w:val="yellow"/>
                <w:lang w:eastAsia="en-GB"/>
              </w:rPr>
            </w:pPr>
            <w:r w:rsidRPr="00BC082F">
              <w:rPr>
                <w:highlight w:val="yellow"/>
                <w:lang w:eastAsia="en-GB"/>
              </w:rPr>
              <w:t>Unacceptable</w:t>
            </w:r>
          </w:p>
        </w:tc>
      </w:tr>
      <w:tr w:rsidR="00F62338" w:rsidRPr="007006EA" w14:paraId="5C3B907B" w14:textId="77777777" w:rsidTr="00AB0863">
        <w:tc>
          <w:tcPr>
            <w:tcW w:w="681" w:type="pct"/>
            <w:shd w:val="pct15" w:color="auto" w:fill="auto"/>
          </w:tcPr>
          <w:p w14:paraId="20AE22DF" w14:textId="77777777" w:rsidR="00F62338" w:rsidRPr="00AB0863" w:rsidRDefault="00F62338" w:rsidP="00F62338">
            <w:pPr>
              <w:rPr>
                <w:b/>
                <w:color w:val="FF0000"/>
                <w:highlight w:val="yellow"/>
                <w:lang w:eastAsia="en-GB"/>
              </w:rPr>
            </w:pPr>
            <w:r w:rsidRPr="00AB0863">
              <w:rPr>
                <w:b/>
                <w:color w:val="FF0000"/>
                <w:highlight w:val="yellow"/>
                <w:lang w:eastAsia="en-GB"/>
              </w:rPr>
              <w:t xml:space="preserve">Scenario [3b] </w:t>
            </w:r>
          </w:p>
          <w:p w14:paraId="42AD57E8" w14:textId="537C99D4" w:rsidR="00F62338" w:rsidRPr="00ED5CF0" w:rsidRDefault="00F62338" w:rsidP="00F62338">
            <w:pPr>
              <w:rPr>
                <w:b/>
                <w:highlight w:val="yellow"/>
                <w:lang w:eastAsia="en-GB"/>
              </w:rPr>
            </w:pPr>
            <w:r w:rsidRPr="00AB0863">
              <w:rPr>
                <w:b/>
                <w:color w:val="FF0000"/>
                <w:highlight w:val="yellow"/>
                <w:lang w:eastAsia="en-GB"/>
              </w:rPr>
              <w:t>child 1-2 years</w:t>
            </w:r>
          </w:p>
        </w:tc>
        <w:tc>
          <w:tcPr>
            <w:tcW w:w="346" w:type="pct"/>
            <w:shd w:val="pct15" w:color="auto" w:fill="auto"/>
            <w:vAlign w:val="center"/>
          </w:tcPr>
          <w:p w14:paraId="0F122EEF" w14:textId="6E264B88" w:rsidR="00F62338" w:rsidRPr="00ED5CF0" w:rsidRDefault="00F62338" w:rsidP="00F62338">
            <w:pPr>
              <w:jc w:val="center"/>
              <w:rPr>
                <w:b/>
                <w:highlight w:val="yellow"/>
                <w:lang w:eastAsia="en-GB"/>
              </w:rPr>
            </w:pPr>
            <w:r w:rsidRPr="00AB0863">
              <w:rPr>
                <w:b/>
                <w:color w:val="FF0000"/>
                <w:highlight w:val="yellow"/>
                <w:lang w:eastAsia="en-GB"/>
              </w:rPr>
              <w:t>2</w:t>
            </w:r>
          </w:p>
        </w:tc>
        <w:tc>
          <w:tcPr>
            <w:tcW w:w="520" w:type="pct"/>
            <w:shd w:val="pct15" w:color="auto" w:fill="auto"/>
            <w:vAlign w:val="center"/>
          </w:tcPr>
          <w:p w14:paraId="479F3D86" w14:textId="1FFEA025" w:rsidR="00F62338" w:rsidRPr="00527F97" w:rsidRDefault="00F62338" w:rsidP="00F62338">
            <w:pPr>
              <w:jc w:val="center"/>
              <w:rPr>
                <w:b/>
                <w:highlight w:val="yellow"/>
                <w:lang w:eastAsia="en-GB"/>
              </w:rPr>
            </w:pPr>
            <w:r>
              <w:rPr>
                <w:b/>
                <w:highlight w:val="yellow"/>
                <w:lang w:eastAsia="en-GB"/>
              </w:rPr>
              <w:t>5</w:t>
            </w:r>
          </w:p>
        </w:tc>
        <w:tc>
          <w:tcPr>
            <w:tcW w:w="711" w:type="pct"/>
            <w:shd w:val="pct15" w:color="auto" w:fill="auto"/>
            <w:vAlign w:val="center"/>
          </w:tcPr>
          <w:p w14:paraId="43080815" w14:textId="2F50C4B5" w:rsidR="00F62338" w:rsidRPr="00527F97" w:rsidRDefault="00F62338" w:rsidP="00F62338">
            <w:pPr>
              <w:jc w:val="center"/>
              <w:rPr>
                <w:b/>
                <w:highlight w:val="yellow"/>
              </w:rPr>
            </w:pPr>
            <w:r>
              <w:rPr>
                <w:b/>
                <w:highlight w:val="yellow"/>
              </w:rPr>
              <w:t>8.11</w:t>
            </w:r>
          </w:p>
        </w:tc>
        <w:tc>
          <w:tcPr>
            <w:tcW w:w="711" w:type="pct"/>
            <w:shd w:val="pct15" w:color="auto" w:fill="auto"/>
            <w:vAlign w:val="center"/>
          </w:tcPr>
          <w:p w14:paraId="262AF5A2" w14:textId="631FCBF3" w:rsidR="00F62338" w:rsidRPr="00527F97" w:rsidRDefault="00F62338" w:rsidP="00F62338">
            <w:pPr>
              <w:jc w:val="center"/>
              <w:rPr>
                <w:b/>
                <w:highlight w:val="yellow"/>
              </w:rPr>
            </w:pPr>
            <w:r>
              <w:rPr>
                <w:b/>
                <w:highlight w:val="yellow"/>
              </w:rPr>
              <w:t>162.3</w:t>
            </w:r>
          </w:p>
        </w:tc>
        <w:tc>
          <w:tcPr>
            <w:tcW w:w="621" w:type="pct"/>
            <w:shd w:val="pct15" w:color="auto" w:fill="auto"/>
            <w:vAlign w:val="center"/>
          </w:tcPr>
          <w:p w14:paraId="591DFFD2" w14:textId="38BA3530"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6EEC0F6D" w14:textId="22AD7D98"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7118B744" w14:textId="75C7C86D" w:rsidR="00F62338" w:rsidRPr="00527F97" w:rsidRDefault="00F62338" w:rsidP="00F62338">
            <w:pPr>
              <w:jc w:val="center"/>
              <w:rPr>
                <w:highlight w:val="yellow"/>
                <w:lang w:eastAsia="en-GB"/>
              </w:rPr>
            </w:pPr>
            <w:r w:rsidRPr="00BC082F">
              <w:rPr>
                <w:highlight w:val="yellow"/>
                <w:lang w:eastAsia="en-GB"/>
              </w:rPr>
              <w:t>Unacceptable</w:t>
            </w:r>
          </w:p>
        </w:tc>
      </w:tr>
      <w:tr w:rsidR="00F62338" w:rsidRPr="007006EA" w14:paraId="3ACFD7A9" w14:textId="77777777" w:rsidTr="00AB0863">
        <w:tc>
          <w:tcPr>
            <w:tcW w:w="681" w:type="pct"/>
            <w:shd w:val="pct15" w:color="auto" w:fill="auto"/>
          </w:tcPr>
          <w:p w14:paraId="4E2C815D" w14:textId="77777777" w:rsidR="00F62338" w:rsidRPr="00AB0863" w:rsidRDefault="00F62338" w:rsidP="00F62338">
            <w:pPr>
              <w:rPr>
                <w:b/>
                <w:color w:val="FF0000"/>
                <w:highlight w:val="yellow"/>
                <w:lang w:eastAsia="en-GB"/>
              </w:rPr>
            </w:pPr>
            <w:r w:rsidRPr="00AB0863">
              <w:rPr>
                <w:b/>
                <w:color w:val="FF0000"/>
                <w:highlight w:val="yellow"/>
                <w:lang w:eastAsia="en-GB"/>
              </w:rPr>
              <w:t xml:space="preserve">Scenario [3b] </w:t>
            </w:r>
          </w:p>
          <w:p w14:paraId="7422A45C" w14:textId="1C6BA86D" w:rsidR="00F62338" w:rsidRPr="00ED5CF0" w:rsidRDefault="00F62338" w:rsidP="00F62338">
            <w:pPr>
              <w:rPr>
                <w:b/>
                <w:highlight w:val="yellow"/>
                <w:lang w:eastAsia="en-GB"/>
              </w:rPr>
            </w:pPr>
            <w:r w:rsidRPr="00AB0863">
              <w:rPr>
                <w:b/>
                <w:color w:val="FF0000"/>
                <w:highlight w:val="yellow"/>
                <w:lang w:eastAsia="en-GB"/>
              </w:rPr>
              <w:t>child 6-12 months</w:t>
            </w:r>
          </w:p>
        </w:tc>
        <w:tc>
          <w:tcPr>
            <w:tcW w:w="346" w:type="pct"/>
            <w:shd w:val="pct15" w:color="auto" w:fill="auto"/>
            <w:vAlign w:val="center"/>
          </w:tcPr>
          <w:p w14:paraId="700849EA" w14:textId="692916B1" w:rsidR="00F62338" w:rsidRPr="00ED5CF0" w:rsidRDefault="00F62338" w:rsidP="00F62338">
            <w:pPr>
              <w:jc w:val="center"/>
              <w:rPr>
                <w:b/>
                <w:highlight w:val="yellow"/>
                <w:lang w:eastAsia="en-GB"/>
              </w:rPr>
            </w:pPr>
            <w:r w:rsidRPr="00AB0863">
              <w:rPr>
                <w:b/>
                <w:color w:val="FF0000"/>
                <w:highlight w:val="yellow"/>
                <w:lang w:eastAsia="en-GB"/>
              </w:rPr>
              <w:t>2</w:t>
            </w:r>
          </w:p>
        </w:tc>
        <w:tc>
          <w:tcPr>
            <w:tcW w:w="520" w:type="pct"/>
            <w:shd w:val="pct15" w:color="auto" w:fill="auto"/>
            <w:vAlign w:val="center"/>
          </w:tcPr>
          <w:p w14:paraId="090896D0" w14:textId="54684A5D" w:rsidR="00F62338" w:rsidRPr="00527F97" w:rsidRDefault="00F62338" w:rsidP="00F62338">
            <w:pPr>
              <w:jc w:val="center"/>
              <w:rPr>
                <w:b/>
                <w:highlight w:val="yellow"/>
                <w:lang w:eastAsia="en-GB"/>
              </w:rPr>
            </w:pPr>
            <w:r>
              <w:rPr>
                <w:b/>
                <w:highlight w:val="yellow"/>
                <w:lang w:eastAsia="en-GB"/>
              </w:rPr>
              <w:t>5</w:t>
            </w:r>
          </w:p>
        </w:tc>
        <w:tc>
          <w:tcPr>
            <w:tcW w:w="711" w:type="pct"/>
            <w:shd w:val="pct15" w:color="auto" w:fill="auto"/>
            <w:vAlign w:val="center"/>
          </w:tcPr>
          <w:p w14:paraId="298E6655" w14:textId="13602051" w:rsidR="00F62338" w:rsidRPr="00527F97" w:rsidRDefault="00F62338" w:rsidP="00F62338">
            <w:pPr>
              <w:jc w:val="center"/>
              <w:rPr>
                <w:b/>
                <w:highlight w:val="yellow"/>
              </w:rPr>
            </w:pPr>
            <w:r>
              <w:rPr>
                <w:b/>
                <w:highlight w:val="yellow"/>
              </w:rPr>
              <w:t>8.66</w:t>
            </w:r>
          </w:p>
        </w:tc>
        <w:tc>
          <w:tcPr>
            <w:tcW w:w="711" w:type="pct"/>
            <w:shd w:val="pct15" w:color="auto" w:fill="auto"/>
            <w:vAlign w:val="center"/>
          </w:tcPr>
          <w:p w14:paraId="56F88A44" w14:textId="762BA0D6" w:rsidR="00F62338" w:rsidRPr="00527F97" w:rsidRDefault="00F62338" w:rsidP="00F62338">
            <w:pPr>
              <w:jc w:val="center"/>
              <w:rPr>
                <w:b/>
                <w:highlight w:val="yellow"/>
              </w:rPr>
            </w:pPr>
            <w:r>
              <w:rPr>
                <w:b/>
                <w:highlight w:val="yellow"/>
              </w:rPr>
              <w:t>173.2</w:t>
            </w:r>
          </w:p>
        </w:tc>
        <w:tc>
          <w:tcPr>
            <w:tcW w:w="621" w:type="pct"/>
            <w:shd w:val="pct15" w:color="auto" w:fill="auto"/>
            <w:vAlign w:val="center"/>
          </w:tcPr>
          <w:p w14:paraId="17DD462C" w14:textId="0BD4BA2D"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1ED9B5F1" w14:textId="37DCC8BB"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21259B9F" w14:textId="0C610645" w:rsidR="00F62338" w:rsidRPr="00527F97" w:rsidRDefault="00F62338" w:rsidP="00F62338">
            <w:pPr>
              <w:jc w:val="center"/>
              <w:rPr>
                <w:highlight w:val="yellow"/>
                <w:lang w:eastAsia="en-GB"/>
              </w:rPr>
            </w:pPr>
            <w:r w:rsidRPr="00BC082F">
              <w:rPr>
                <w:highlight w:val="yellow"/>
                <w:lang w:eastAsia="en-GB"/>
              </w:rPr>
              <w:t>Unacceptable</w:t>
            </w:r>
          </w:p>
        </w:tc>
      </w:tr>
      <w:tr w:rsidR="00ED5CF0" w:rsidRPr="007006EA" w14:paraId="0F5A77CC" w14:textId="77777777" w:rsidTr="00EB26ED">
        <w:tc>
          <w:tcPr>
            <w:tcW w:w="5000" w:type="pct"/>
            <w:gridSpan w:val="8"/>
            <w:tcBorders>
              <w:bottom w:val="single" w:sz="4" w:space="0" w:color="auto"/>
            </w:tcBorders>
            <w:vAlign w:val="center"/>
          </w:tcPr>
          <w:p w14:paraId="029E561E" w14:textId="77777777" w:rsidR="00ED5CF0" w:rsidRPr="00576CF3" w:rsidRDefault="00ED5CF0" w:rsidP="00ED5CF0">
            <w:pPr>
              <w:rPr>
                <w:color w:val="000000"/>
                <w:lang w:eastAsia="en-GB"/>
              </w:rPr>
            </w:pPr>
            <w:r w:rsidRPr="000F719A">
              <w:rPr>
                <w:b/>
                <w:color w:val="000000"/>
                <w:lang w:eastAsia="en-GB"/>
              </w:rPr>
              <w:t xml:space="preserve">Meta SPC </w:t>
            </w:r>
            <w:r w:rsidRPr="00576CF3">
              <w:rPr>
                <w:b/>
                <w:color w:val="000000"/>
                <w:lang w:eastAsia="en-GB"/>
              </w:rPr>
              <w:t>2</w:t>
            </w:r>
          </w:p>
        </w:tc>
      </w:tr>
      <w:tr w:rsidR="00EB5DFF" w:rsidRPr="007006EA" w14:paraId="0B60AE07" w14:textId="77777777" w:rsidTr="00580BFF">
        <w:tc>
          <w:tcPr>
            <w:tcW w:w="681" w:type="pct"/>
            <w:shd w:val="pct15" w:color="auto" w:fill="auto"/>
          </w:tcPr>
          <w:p w14:paraId="6A0315C2" w14:textId="77777777" w:rsidR="00EB5DFF" w:rsidRPr="00D019EF" w:rsidRDefault="00EB5DFF" w:rsidP="00EB5DFF">
            <w:pPr>
              <w:rPr>
                <w:highlight w:val="yellow"/>
                <w:lang w:eastAsia="en-GB"/>
              </w:rPr>
            </w:pPr>
            <w:r w:rsidRPr="00D019EF">
              <w:rPr>
                <w:highlight w:val="yellow"/>
                <w:lang w:eastAsia="en-GB"/>
              </w:rPr>
              <w:t xml:space="preserve">Scenario [4a] </w:t>
            </w:r>
          </w:p>
          <w:p w14:paraId="228DDA10" w14:textId="1366B016" w:rsidR="00EB5DFF" w:rsidRPr="00576CF3" w:rsidRDefault="00EB5DFF" w:rsidP="00EB5DFF">
            <w:pPr>
              <w:rPr>
                <w:lang w:eastAsia="en-GB"/>
              </w:rPr>
            </w:pPr>
            <w:r w:rsidRPr="00D019EF">
              <w:rPr>
                <w:highlight w:val="yellow"/>
                <w:lang w:eastAsia="en-GB"/>
              </w:rPr>
              <w:t>child 6-11 years</w:t>
            </w:r>
          </w:p>
        </w:tc>
        <w:tc>
          <w:tcPr>
            <w:tcW w:w="346" w:type="pct"/>
            <w:shd w:val="pct15" w:color="auto" w:fill="auto"/>
            <w:vAlign w:val="center"/>
          </w:tcPr>
          <w:p w14:paraId="36F368F6" w14:textId="51C037CD" w:rsidR="00EB5DFF" w:rsidRDefault="00EB5DFF" w:rsidP="00ED5CF0">
            <w:pPr>
              <w:jc w:val="center"/>
              <w:rPr>
                <w:b/>
                <w:lang w:eastAsia="en-GB"/>
              </w:rPr>
            </w:pPr>
            <w:r>
              <w:rPr>
                <w:b/>
                <w:lang w:eastAsia="en-GB"/>
              </w:rPr>
              <w:t>1</w:t>
            </w:r>
          </w:p>
        </w:tc>
        <w:tc>
          <w:tcPr>
            <w:tcW w:w="520" w:type="pct"/>
            <w:shd w:val="pct15" w:color="auto" w:fill="auto"/>
            <w:vAlign w:val="center"/>
          </w:tcPr>
          <w:p w14:paraId="330E7458" w14:textId="788F6123" w:rsidR="00EB5DFF" w:rsidRDefault="00EB5DFF" w:rsidP="00ED5CF0">
            <w:pPr>
              <w:jc w:val="center"/>
              <w:rPr>
                <w:b/>
                <w:lang w:eastAsia="en-GB"/>
              </w:rPr>
            </w:pPr>
            <w:r>
              <w:rPr>
                <w:b/>
                <w:lang w:eastAsia="en-GB"/>
              </w:rPr>
              <w:t>5</w:t>
            </w:r>
          </w:p>
        </w:tc>
        <w:tc>
          <w:tcPr>
            <w:tcW w:w="711" w:type="pct"/>
            <w:shd w:val="pct15" w:color="auto" w:fill="auto"/>
            <w:vAlign w:val="center"/>
          </w:tcPr>
          <w:p w14:paraId="4C9218AD" w14:textId="06391FD2" w:rsidR="00EB5DFF" w:rsidRDefault="00EB5DFF" w:rsidP="00ED5CF0">
            <w:pPr>
              <w:jc w:val="center"/>
              <w:rPr>
                <w:b/>
              </w:rPr>
            </w:pPr>
            <w:r>
              <w:rPr>
                <w:b/>
              </w:rPr>
              <w:t>4.35</w:t>
            </w:r>
          </w:p>
        </w:tc>
        <w:tc>
          <w:tcPr>
            <w:tcW w:w="711" w:type="pct"/>
            <w:shd w:val="pct15" w:color="auto" w:fill="auto"/>
            <w:vAlign w:val="center"/>
          </w:tcPr>
          <w:p w14:paraId="1BC99458" w14:textId="4D56212F" w:rsidR="00EB5DFF" w:rsidRDefault="00EB5DFF" w:rsidP="00ED5CF0">
            <w:pPr>
              <w:jc w:val="center"/>
              <w:rPr>
                <w:b/>
              </w:rPr>
            </w:pPr>
            <w:r>
              <w:rPr>
                <w:b/>
              </w:rPr>
              <w:t>87</w:t>
            </w:r>
          </w:p>
        </w:tc>
        <w:tc>
          <w:tcPr>
            <w:tcW w:w="621" w:type="pct"/>
            <w:shd w:val="pct15" w:color="auto" w:fill="auto"/>
            <w:vAlign w:val="center"/>
          </w:tcPr>
          <w:p w14:paraId="1F4CB23D" w14:textId="4BFE0D8F" w:rsidR="00EB5DFF" w:rsidRDefault="00EB5DFF" w:rsidP="00ED5CF0">
            <w:pPr>
              <w:jc w:val="center"/>
              <w:rPr>
                <w:b/>
                <w:lang w:eastAsia="en-GB"/>
              </w:rPr>
            </w:pPr>
            <w:r>
              <w:rPr>
                <w:b/>
                <w:lang w:eastAsia="en-GB"/>
              </w:rPr>
              <w:t>1</w:t>
            </w:r>
          </w:p>
        </w:tc>
        <w:tc>
          <w:tcPr>
            <w:tcW w:w="451" w:type="pct"/>
            <w:shd w:val="pct15" w:color="auto" w:fill="auto"/>
            <w:vAlign w:val="center"/>
          </w:tcPr>
          <w:p w14:paraId="5C5E7F76" w14:textId="664BB0BF" w:rsidR="00EB5DFF" w:rsidRDefault="00EB5DFF" w:rsidP="00ED5CF0">
            <w:pPr>
              <w:jc w:val="center"/>
              <w:rPr>
                <w:b/>
                <w:lang w:eastAsia="en-GB"/>
              </w:rPr>
            </w:pPr>
            <w:r>
              <w:rPr>
                <w:b/>
                <w:lang w:eastAsia="en-GB"/>
              </w:rPr>
              <w:t>1</w:t>
            </w:r>
          </w:p>
        </w:tc>
        <w:tc>
          <w:tcPr>
            <w:tcW w:w="959" w:type="pct"/>
            <w:shd w:val="pct15" w:color="auto" w:fill="auto"/>
            <w:vAlign w:val="center"/>
          </w:tcPr>
          <w:p w14:paraId="304CBFA3" w14:textId="5DBCBB8A" w:rsidR="00EB5DFF" w:rsidRDefault="00EB5DFF" w:rsidP="00ED5CF0">
            <w:pPr>
              <w:jc w:val="center"/>
              <w:rPr>
                <w:b/>
                <w:lang w:eastAsia="en-GB"/>
              </w:rPr>
            </w:pPr>
            <w:r>
              <w:rPr>
                <w:b/>
                <w:lang w:eastAsia="en-GB"/>
              </w:rPr>
              <w:t>Acceptable</w:t>
            </w:r>
          </w:p>
        </w:tc>
      </w:tr>
      <w:tr w:rsidR="00ED5CF0" w:rsidRPr="007006EA" w14:paraId="3AAC61A0" w14:textId="77777777" w:rsidTr="00580BFF">
        <w:tc>
          <w:tcPr>
            <w:tcW w:w="681" w:type="pct"/>
            <w:shd w:val="pct15" w:color="auto" w:fill="auto"/>
          </w:tcPr>
          <w:p w14:paraId="0CDCC7E5" w14:textId="77777777" w:rsidR="00ED5CF0" w:rsidRPr="00576CF3" w:rsidRDefault="00ED5CF0" w:rsidP="00ED5CF0">
            <w:pPr>
              <w:rPr>
                <w:lang w:eastAsia="en-GB"/>
              </w:rPr>
            </w:pPr>
            <w:r w:rsidRPr="00576CF3">
              <w:rPr>
                <w:lang w:eastAsia="en-GB"/>
              </w:rPr>
              <w:t xml:space="preserve">Scenario [4a] </w:t>
            </w:r>
          </w:p>
          <w:p w14:paraId="05A8B26E" w14:textId="55C6746B" w:rsidR="00ED5CF0" w:rsidRPr="00527F97" w:rsidRDefault="00ED5CF0" w:rsidP="00ED5CF0">
            <w:pPr>
              <w:rPr>
                <w:b/>
                <w:lang w:eastAsia="en-GB"/>
              </w:rPr>
            </w:pPr>
            <w:r w:rsidRPr="00A65D54">
              <w:rPr>
                <w:lang w:eastAsia="en-GB"/>
              </w:rPr>
              <w:t xml:space="preserve">child 2-6 </w:t>
            </w:r>
            <w:r w:rsidRPr="00C70130">
              <w:rPr>
                <w:lang w:eastAsia="en-GB"/>
              </w:rPr>
              <w:t>years</w:t>
            </w:r>
            <w:r w:rsidRPr="00527F97" w:rsidDel="00ED5CF0">
              <w:rPr>
                <w:b/>
                <w:lang w:eastAsia="en-GB"/>
              </w:rPr>
              <w:t xml:space="preserve"> </w:t>
            </w:r>
          </w:p>
        </w:tc>
        <w:tc>
          <w:tcPr>
            <w:tcW w:w="346" w:type="pct"/>
            <w:shd w:val="pct15" w:color="auto" w:fill="auto"/>
            <w:vAlign w:val="center"/>
          </w:tcPr>
          <w:p w14:paraId="33D1E9D9" w14:textId="1698801E" w:rsidR="00ED5CF0" w:rsidRPr="00527F97" w:rsidRDefault="00ED5CF0" w:rsidP="00ED5CF0">
            <w:pPr>
              <w:jc w:val="center"/>
              <w:rPr>
                <w:b/>
                <w:lang w:eastAsia="en-GB"/>
              </w:rPr>
            </w:pPr>
            <w:r>
              <w:rPr>
                <w:b/>
                <w:lang w:eastAsia="en-GB"/>
              </w:rPr>
              <w:t>1</w:t>
            </w:r>
          </w:p>
        </w:tc>
        <w:tc>
          <w:tcPr>
            <w:tcW w:w="520" w:type="pct"/>
            <w:shd w:val="pct15" w:color="auto" w:fill="auto"/>
            <w:vAlign w:val="center"/>
          </w:tcPr>
          <w:p w14:paraId="1704F30A" w14:textId="01A7EA3E" w:rsidR="00ED5CF0" w:rsidRPr="00527F97" w:rsidRDefault="00ED5CF0" w:rsidP="00ED5CF0">
            <w:pPr>
              <w:jc w:val="center"/>
              <w:rPr>
                <w:b/>
                <w:lang w:eastAsia="en-GB"/>
              </w:rPr>
            </w:pPr>
            <w:r>
              <w:rPr>
                <w:b/>
                <w:lang w:eastAsia="en-GB"/>
              </w:rPr>
              <w:t>5</w:t>
            </w:r>
          </w:p>
        </w:tc>
        <w:tc>
          <w:tcPr>
            <w:tcW w:w="711" w:type="pct"/>
            <w:shd w:val="pct15" w:color="auto" w:fill="auto"/>
            <w:vAlign w:val="center"/>
          </w:tcPr>
          <w:p w14:paraId="33EC8BDE" w14:textId="51B378D6" w:rsidR="00ED5CF0" w:rsidRPr="00527F97" w:rsidRDefault="001139C1" w:rsidP="00ED5CF0">
            <w:pPr>
              <w:jc w:val="center"/>
              <w:rPr>
                <w:b/>
              </w:rPr>
            </w:pPr>
            <w:r>
              <w:rPr>
                <w:b/>
              </w:rPr>
              <w:t>4.93</w:t>
            </w:r>
          </w:p>
        </w:tc>
        <w:tc>
          <w:tcPr>
            <w:tcW w:w="711" w:type="pct"/>
            <w:shd w:val="pct15" w:color="auto" w:fill="auto"/>
            <w:vAlign w:val="center"/>
          </w:tcPr>
          <w:p w14:paraId="14BE9732" w14:textId="741F98AB" w:rsidR="00ED5CF0" w:rsidRPr="00527F97" w:rsidRDefault="001139C1" w:rsidP="00ED5CF0">
            <w:pPr>
              <w:jc w:val="center"/>
              <w:rPr>
                <w:b/>
              </w:rPr>
            </w:pPr>
            <w:r>
              <w:rPr>
                <w:b/>
              </w:rPr>
              <w:t>98.7</w:t>
            </w:r>
          </w:p>
        </w:tc>
        <w:tc>
          <w:tcPr>
            <w:tcW w:w="621" w:type="pct"/>
            <w:shd w:val="pct15" w:color="auto" w:fill="auto"/>
            <w:vAlign w:val="center"/>
          </w:tcPr>
          <w:p w14:paraId="6EBB20F1" w14:textId="51A21C98" w:rsidR="00ED5CF0" w:rsidRPr="00527F97" w:rsidRDefault="001139C1" w:rsidP="00ED5CF0">
            <w:pPr>
              <w:jc w:val="center"/>
              <w:rPr>
                <w:b/>
                <w:lang w:eastAsia="en-GB"/>
              </w:rPr>
            </w:pPr>
            <w:r>
              <w:rPr>
                <w:b/>
                <w:lang w:eastAsia="en-GB"/>
              </w:rPr>
              <w:t>1</w:t>
            </w:r>
          </w:p>
        </w:tc>
        <w:tc>
          <w:tcPr>
            <w:tcW w:w="451" w:type="pct"/>
            <w:shd w:val="pct15" w:color="auto" w:fill="auto"/>
            <w:vAlign w:val="center"/>
          </w:tcPr>
          <w:p w14:paraId="1BEBBE35" w14:textId="7258538F" w:rsidR="00ED5CF0" w:rsidRPr="00527F97" w:rsidRDefault="001139C1" w:rsidP="00ED5CF0">
            <w:pPr>
              <w:jc w:val="center"/>
              <w:rPr>
                <w:b/>
                <w:lang w:eastAsia="en-GB"/>
              </w:rPr>
            </w:pPr>
            <w:r>
              <w:rPr>
                <w:b/>
                <w:lang w:eastAsia="en-GB"/>
              </w:rPr>
              <w:t>1</w:t>
            </w:r>
          </w:p>
        </w:tc>
        <w:tc>
          <w:tcPr>
            <w:tcW w:w="959" w:type="pct"/>
            <w:shd w:val="pct15" w:color="auto" w:fill="auto"/>
            <w:vAlign w:val="center"/>
          </w:tcPr>
          <w:p w14:paraId="3DECA616" w14:textId="73B6578E" w:rsidR="00ED5CF0" w:rsidRPr="00527F97" w:rsidRDefault="001139C1" w:rsidP="00ED5CF0">
            <w:pPr>
              <w:jc w:val="center"/>
              <w:rPr>
                <w:b/>
              </w:rPr>
            </w:pPr>
            <w:r>
              <w:rPr>
                <w:b/>
                <w:lang w:eastAsia="en-GB"/>
              </w:rPr>
              <w:t>Acceptable</w:t>
            </w:r>
          </w:p>
        </w:tc>
      </w:tr>
      <w:tr w:rsidR="00ED5CF0" w:rsidRPr="007006EA" w14:paraId="1D7CEE12" w14:textId="77777777" w:rsidTr="00AB0863">
        <w:tc>
          <w:tcPr>
            <w:tcW w:w="681" w:type="pct"/>
            <w:shd w:val="pct25" w:color="auto" w:fill="auto"/>
          </w:tcPr>
          <w:p w14:paraId="13AB6A7B" w14:textId="77777777" w:rsidR="00ED5CF0" w:rsidRPr="00576CF3" w:rsidRDefault="00ED5CF0" w:rsidP="00ED5CF0">
            <w:pPr>
              <w:rPr>
                <w:lang w:eastAsia="en-GB"/>
              </w:rPr>
            </w:pPr>
            <w:r w:rsidRPr="00576CF3">
              <w:rPr>
                <w:lang w:eastAsia="en-GB"/>
              </w:rPr>
              <w:t xml:space="preserve">Scenario [5a] </w:t>
            </w:r>
          </w:p>
          <w:p w14:paraId="20D43CAF" w14:textId="4754BADB" w:rsidR="00ED5CF0" w:rsidRPr="00527F97" w:rsidRDefault="00ED5CF0" w:rsidP="00ED5CF0">
            <w:pPr>
              <w:rPr>
                <w:b/>
                <w:lang w:eastAsia="en-GB"/>
              </w:rPr>
            </w:pPr>
            <w:r w:rsidRPr="00A65D54">
              <w:rPr>
                <w:lang w:eastAsia="en-GB"/>
              </w:rPr>
              <w:lastRenderedPageBreak/>
              <w:t>child 6-11 years</w:t>
            </w:r>
          </w:p>
        </w:tc>
        <w:tc>
          <w:tcPr>
            <w:tcW w:w="346" w:type="pct"/>
            <w:tcBorders>
              <w:bottom w:val="single" w:sz="4" w:space="0" w:color="auto"/>
            </w:tcBorders>
            <w:shd w:val="pct15" w:color="auto" w:fill="auto"/>
            <w:vAlign w:val="center"/>
          </w:tcPr>
          <w:p w14:paraId="0928C57E" w14:textId="653463B9" w:rsidR="00ED5CF0" w:rsidRPr="00527F97" w:rsidRDefault="001139C1" w:rsidP="00ED5CF0">
            <w:pPr>
              <w:jc w:val="center"/>
              <w:rPr>
                <w:b/>
                <w:lang w:eastAsia="en-GB"/>
              </w:rPr>
            </w:pPr>
            <w:r>
              <w:rPr>
                <w:b/>
                <w:lang w:eastAsia="en-GB"/>
              </w:rPr>
              <w:lastRenderedPageBreak/>
              <w:t>1</w:t>
            </w:r>
          </w:p>
        </w:tc>
        <w:tc>
          <w:tcPr>
            <w:tcW w:w="520" w:type="pct"/>
            <w:tcBorders>
              <w:bottom w:val="single" w:sz="4" w:space="0" w:color="auto"/>
            </w:tcBorders>
            <w:shd w:val="pct15" w:color="auto" w:fill="auto"/>
            <w:vAlign w:val="center"/>
          </w:tcPr>
          <w:p w14:paraId="7C2D3AED" w14:textId="53F5D43D" w:rsidR="00ED5CF0" w:rsidRPr="00527F97" w:rsidRDefault="001139C1" w:rsidP="00ED5CF0">
            <w:pPr>
              <w:jc w:val="center"/>
              <w:rPr>
                <w:b/>
                <w:lang w:eastAsia="en-GB"/>
              </w:rPr>
            </w:pPr>
            <w:r>
              <w:rPr>
                <w:b/>
                <w:lang w:eastAsia="en-GB"/>
              </w:rPr>
              <w:t>5</w:t>
            </w:r>
          </w:p>
        </w:tc>
        <w:tc>
          <w:tcPr>
            <w:tcW w:w="711" w:type="pct"/>
            <w:tcBorders>
              <w:bottom w:val="single" w:sz="4" w:space="0" w:color="auto"/>
            </w:tcBorders>
            <w:shd w:val="pct15" w:color="auto" w:fill="auto"/>
            <w:vAlign w:val="center"/>
          </w:tcPr>
          <w:p w14:paraId="6E3A933A" w14:textId="0DD6C8FA" w:rsidR="00ED5CF0" w:rsidRPr="00527F97" w:rsidRDefault="001139C1" w:rsidP="00ED5CF0">
            <w:pPr>
              <w:jc w:val="center"/>
              <w:rPr>
                <w:b/>
              </w:rPr>
            </w:pPr>
            <w:r>
              <w:rPr>
                <w:b/>
              </w:rPr>
              <w:t>5.95</w:t>
            </w:r>
          </w:p>
        </w:tc>
        <w:tc>
          <w:tcPr>
            <w:tcW w:w="711" w:type="pct"/>
            <w:tcBorders>
              <w:bottom w:val="single" w:sz="4" w:space="0" w:color="auto"/>
            </w:tcBorders>
            <w:shd w:val="pct15" w:color="auto" w:fill="auto"/>
            <w:vAlign w:val="center"/>
          </w:tcPr>
          <w:p w14:paraId="582EFF18" w14:textId="7E2934BE" w:rsidR="00ED5CF0" w:rsidRPr="00527F97" w:rsidRDefault="001139C1" w:rsidP="00ED5CF0">
            <w:pPr>
              <w:jc w:val="center"/>
              <w:rPr>
                <w:b/>
              </w:rPr>
            </w:pPr>
            <w:r>
              <w:rPr>
                <w:b/>
              </w:rPr>
              <w:t>118.9</w:t>
            </w:r>
          </w:p>
        </w:tc>
        <w:tc>
          <w:tcPr>
            <w:tcW w:w="621" w:type="pct"/>
            <w:tcBorders>
              <w:bottom w:val="single" w:sz="4" w:space="0" w:color="auto"/>
            </w:tcBorders>
            <w:shd w:val="pct15" w:color="auto" w:fill="auto"/>
            <w:vAlign w:val="center"/>
          </w:tcPr>
          <w:p w14:paraId="1DFD32A2" w14:textId="71C8B6F1" w:rsidR="00ED5CF0" w:rsidRPr="00527F97" w:rsidRDefault="001139C1" w:rsidP="00ED5CF0">
            <w:pPr>
              <w:jc w:val="center"/>
              <w:rPr>
                <w:b/>
                <w:lang w:eastAsia="en-GB"/>
              </w:rPr>
            </w:pPr>
            <w:r>
              <w:rPr>
                <w:b/>
                <w:lang w:eastAsia="en-GB"/>
              </w:rPr>
              <w:t>1</w:t>
            </w:r>
          </w:p>
        </w:tc>
        <w:tc>
          <w:tcPr>
            <w:tcW w:w="451" w:type="pct"/>
            <w:tcBorders>
              <w:bottom w:val="single" w:sz="4" w:space="0" w:color="auto"/>
            </w:tcBorders>
            <w:shd w:val="pct15" w:color="auto" w:fill="auto"/>
            <w:vAlign w:val="center"/>
          </w:tcPr>
          <w:p w14:paraId="158C2E72" w14:textId="612D280F" w:rsidR="00ED5CF0" w:rsidRPr="00527F97" w:rsidRDefault="001139C1" w:rsidP="00ED5CF0">
            <w:pPr>
              <w:jc w:val="center"/>
              <w:rPr>
                <w:b/>
                <w:lang w:eastAsia="en-GB"/>
              </w:rPr>
            </w:pPr>
            <w:r>
              <w:rPr>
                <w:b/>
                <w:lang w:eastAsia="en-GB"/>
              </w:rPr>
              <w:t>0</w:t>
            </w:r>
          </w:p>
        </w:tc>
        <w:tc>
          <w:tcPr>
            <w:tcW w:w="959" w:type="pct"/>
            <w:tcBorders>
              <w:bottom w:val="single" w:sz="4" w:space="0" w:color="auto"/>
            </w:tcBorders>
            <w:shd w:val="pct15" w:color="auto" w:fill="auto"/>
            <w:vAlign w:val="center"/>
          </w:tcPr>
          <w:p w14:paraId="3DDE8ABB" w14:textId="277AD882" w:rsidR="00ED5CF0" w:rsidRPr="00527F97" w:rsidRDefault="001139C1" w:rsidP="00ED5CF0">
            <w:pPr>
              <w:jc w:val="center"/>
              <w:rPr>
                <w:b/>
              </w:rPr>
            </w:pPr>
            <w:r>
              <w:rPr>
                <w:b/>
                <w:lang w:eastAsia="en-GB"/>
              </w:rPr>
              <w:t>Unacceptable</w:t>
            </w:r>
          </w:p>
        </w:tc>
      </w:tr>
      <w:tr w:rsidR="00ED5CF0" w:rsidRPr="007006EA" w14:paraId="6F67866E" w14:textId="77777777" w:rsidTr="00AB0863">
        <w:tc>
          <w:tcPr>
            <w:tcW w:w="681" w:type="pct"/>
            <w:tcBorders>
              <w:bottom w:val="single" w:sz="4" w:space="0" w:color="auto"/>
            </w:tcBorders>
            <w:shd w:val="pct25" w:color="auto" w:fill="auto"/>
          </w:tcPr>
          <w:p w14:paraId="2BA22F69" w14:textId="77777777" w:rsidR="00ED5CF0" w:rsidRPr="00576CF3" w:rsidRDefault="00ED5CF0" w:rsidP="00ED5CF0">
            <w:pPr>
              <w:rPr>
                <w:lang w:eastAsia="en-GB"/>
              </w:rPr>
            </w:pPr>
            <w:r w:rsidRPr="00576CF3">
              <w:rPr>
                <w:lang w:eastAsia="en-GB"/>
              </w:rPr>
              <w:t xml:space="preserve">Scenario [5a] </w:t>
            </w:r>
          </w:p>
          <w:p w14:paraId="2DAD5618" w14:textId="0A0B388F" w:rsidR="00ED5CF0" w:rsidRPr="00527F97" w:rsidRDefault="00ED5CF0" w:rsidP="00ED5CF0">
            <w:pPr>
              <w:rPr>
                <w:b/>
                <w:lang w:eastAsia="en-GB"/>
              </w:rPr>
            </w:pPr>
            <w:r w:rsidRPr="00A65D54">
              <w:rPr>
                <w:lang w:eastAsia="en-GB"/>
              </w:rPr>
              <w:t>child 2-6 years</w:t>
            </w:r>
          </w:p>
        </w:tc>
        <w:tc>
          <w:tcPr>
            <w:tcW w:w="346" w:type="pct"/>
            <w:shd w:val="pct15" w:color="auto" w:fill="auto"/>
            <w:vAlign w:val="center"/>
          </w:tcPr>
          <w:p w14:paraId="6DCC8F23" w14:textId="06BBFF71" w:rsidR="00ED5CF0" w:rsidRPr="00527F97" w:rsidRDefault="001139C1" w:rsidP="00ED5CF0">
            <w:pPr>
              <w:jc w:val="center"/>
              <w:rPr>
                <w:b/>
                <w:lang w:eastAsia="en-GB"/>
              </w:rPr>
            </w:pPr>
            <w:r>
              <w:rPr>
                <w:b/>
                <w:lang w:eastAsia="en-GB"/>
              </w:rPr>
              <w:t>1</w:t>
            </w:r>
          </w:p>
        </w:tc>
        <w:tc>
          <w:tcPr>
            <w:tcW w:w="520" w:type="pct"/>
            <w:shd w:val="pct15" w:color="auto" w:fill="auto"/>
            <w:vAlign w:val="center"/>
          </w:tcPr>
          <w:p w14:paraId="5B9C294D" w14:textId="4BFEADD5" w:rsidR="00ED5CF0" w:rsidRPr="00527F97" w:rsidRDefault="001139C1" w:rsidP="00ED5CF0">
            <w:pPr>
              <w:jc w:val="center"/>
              <w:rPr>
                <w:b/>
                <w:lang w:eastAsia="en-GB"/>
              </w:rPr>
            </w:pPr>
            <w:r>
              <w:rPr>
                <w:b/>
                <w:lang w:eastAsia="en-GB"/>
              </w:rPr>
              <w:t>5</w:t>
            </w:r>
          </w:p>
        </w:tc>
        <w:tc>
          <w:tcPr>
            <w:tcW w:w="711" w:type="pct"/>
            <w:shd w:val="pct15" w:color="auto" w:fill="auto"/>
            <w:vAlign w:val="center"/>
          </w:tcPr>
          <w:p w14:paraId="10E944EB" w14:textId="46EEB275" w:rsidR="00ED5CF0" w:rsidRPr="00527F97" w:rsidRDefault="001139C1" w:rsidP="00ED5CF0">
            <w:pPr>
              <w:jc w:val="center"/>
              <w:rPr>
                <w:b/>
              </w:rPr>
            </w:pPr>
            <w:r>
              <w:rPr>
                <w:b/>
              </w:rPr>
              <w:t>6.75</w:t>
            </w:r>
          </w:p>
        </w:tc>
        <w:tc>
          <w:tcPr>
            <w:tcW w:w="711" w:type="pct"/>
            <w:shd w:val="pct15" w:color="auto" w:fill="auto"/>
            <w:vAlign w:val="center"/>
          </w:tcPr>
          <w:p w14:paraId="6005ABF5" w14:textId="5BE5A30E" w:rsidR="00ED5CF0" w:rsidRPr="00527F97" w:rsidRDefault="001139C1" w:rsidP="00ED5CF0">
            <w:pPr>
              <w:jc w:val="center"/>
              <w:rPr>
                <w:b/>
              </w:rPr>
            </w:pPr>
            <w:r>
              <w:rPr>
                <w:b/>
              </w:rPr>
              <w:t>135.0</w:t>
            </w:r>
          </w:p>
        </w:tc>
        <w:tc>
          <w:tcPr>
            <w:tcW w:w="621" w:type="pct"/>
            <w:shd w:val="pct15" w:color="auto" w:fill="auto"/>
            <w:vAlign w:val="center"/>
          </w:tcPr>
          <w:p w14:paraId="54A2C5DF" w14:textId="755B0C79" w:rsidR="00ED5CF0" w:rsidRPr="00527F97" w:rsidRDefault="001139C1" w:rsidP="00ED5CF0">
            <w:pPr>
              <w:jc w:val="center"/>
              <w:rPr>
                <w:b/>
                <w:lang w:eastAsia="en-GB"/>
              </w:rPr>
            </w:pPr>
            <w:r>
              <w:rPr>
                <w:b/>
                <w:lang w:eastAsia="en-GB"/>
              </w:rPr>
              <w:t>1</w:t>
            </w:r>
          </w:p>
        </w:tc>
        <w:tc>
          <w:tcPr>
            <w:tcW w:w="451" w:type="pct"/>
            <w:shd w:val="pct15" w:color="auto" w:fill="auto"/>
            <w:vAlign w:val="center"/>
          </w:tcPr>
          <w:p w14:paraId="038DDD1F" w14:textId="788A2F4C" w:rsidR="00ED5CF0" w:rsidRPr="00527F97" w:rsidRDefault="001139C1" w:rsidP="00ED5CF0">
            <w:pPr>
              <w:jc w:val="center"/>
              <w:rPr>
                <w:b/>
                <w:lang w:eastAsia="en-GB"/>
              </w:rPr>
            </w:pPr>
            <w:r>
              <w:rPr>
                <w:b/>
                <w:lang w:eastAsia="en-GB"/>
              </w:rPr>
              <w:t>0</w:t>
            </w:r>
          </w:p>
        </w:tc>
        <w:tc>
          <w:tcPr>
            <w:tcW w:w="959" w:type="pct"/>
            <w:shd w:val="pct15" w:color="auto" w:fill="auto"/>
            <w:vAlign w:val="center"/>
          </w:tcPr>
          <w:p w14:paraId="7468B152" w14:textId="129D91D2" w:rsidR="00ED5CF0" w:rsidRPr="00527F97" w:rsidRDefault="001139C1" w:rsidP="00ED5CF0">
            <w:pPr>
              <w:jc w:val="center"/>
              <w:rPr>
                <w:b/>
              </w:rPr>
            </w:pPr>
            <w:r>
              <w:rPr>
                <w:b/>
                <w:lang w:eastAsia="en-GB"/>
              </w:rPr>
              <w:t>Unacceptable</w:t>
            </w:r>
          </w:p>
        </w:tc>
      </w:tr>
      <w:tr w:rsidR="00ED5CF0" w:rsidRPr="007006EA" w14:paraId="5D5A125F" w14:textId="77777777" w:rsidTr="00580BFF">
        <w:tc>
          <w:tcPr>
            <w:tcW w:w="681" w:type="pct"/>
            <w:tcBorders>
              <w:bottom w:val="single" w:sz="4" w:space="0" w:color="auto"/>
            </w:tcBorders>
            <w:shd w:val="pct15" w:color="auto" w:fill="auto"/>
          </w:tcPr>
          <w:p w14:paraId="73377FBE" w14:textId="77777777" w:rsidR="00ED5CF0" w:rsidRPr="00576CF3" w:rsidRDefault="00ED5CF0" w:rsidP="00ED5CF0">
            <w:pPr>
              <w:rPr>
                <w:b/>
                <w:color w:val="FF0000"/>
                <w:lang w:eastAsia="en-GB"/>
              </w:rPr>
            </w:pPr>
            <w:r w:rsidRPr="00576CF3">
              <w:rPr>
                <w:b/>
                <w:color w:val="FF0000"/>
                <w:lang w:eastAsia="en-GB"/>
              </w:rPr>
              <w:t xml:space="preserve">Scenario [5b] </w:t>
            </w:r>
          </w:p>
          <w:p w14:paraId="3361F649" w14:textId="48725B4D" w:rsidR="00ED5CF0" w:rsidRPr="00527F97" w:rsidRDefault="00ED5CF0" w:rsidP="00ED5CF0">
            <w:pPr>
              <w:rPr>
                <w:b/>
                <w:lang w:eastAsia="en-GB"/>
              </w:rPr>
            </w:pPr>
            <w:r w:rsidRPr="00A65D54">
              <w:rPr>
                <w:b/>
                <w:color w:val="FF0000"/>
                <w:lang w:eastAsia="en-GB"/>
              </w:rPr>
              <w:t>child 2-6 years</w:t>
            </w:r>
            <w:r w:rsidRPr="00527F97" w:rsidDel="00ED5CF0">
              <w:rPr>
                <w:b/>
                <w:lang w:eastAsia="en-GB"/>
              </w:rPr>
              <w:t xml:space="preserve"> </w:t>
            </w:r>
          </w:p>
        </w:tc>
        <w:tc>
          <w:tcPr>
            <w:tcW w:w="346" w:type="pct"/>
            <w:tcBorders>
              <w:bottom w:val="single" w:sz="4" w:space="0" w:color="auto"/>
            </w:tcBorders>
            <w:shd w:val="pct15" w:color="auto" w:fill="auto"/>
            <w:vAlign w:val="center"/>
          </w:tcPr>
          <w:p w14:paraId="5032157A" w14:textId="1E0BAFB9" w:rsidR="00ED5CF0" w:rsidRPr="00527F97" w:rsidRDefault="001139C1" w:rsidP="00ED5CF0">
            <w:pPr>
              <w:jc w:val="center"/>
              <w:rPr>
                <w:b/>
                <w:lang w:eastAsia="en-GB"/>
              </w:rPr>
            </w:pPr>
            <w:r>
              <w:rPr>
                <w:b/>
                <w:lang w:eastAsia="en-GB"/>
              </w:rPr>
              <w:t>2</w:t>
            </w:r>
          </w:p>
        </w:tc>
        <w:tc>
          <w:tcPr>
            <w:tcW w:w="520" w:type="pct"/>
            <w:tcBorders>
              <w:bottom w:val="single" w:sz="4" w:space="0" w:color="auto"/>
            </w:tcBorders>
            <w:shd w:val="pct15" w:color="auto" w:fill="auto"/>
            <w:vAlign w:val="center"/>
          </w:tcPr>
          <w:p w14:paraId="2C6EC3AF" w14:textId="0E766648" w:rsidR="00ED5CF0" w:rsidRPr="00527F97" w:rsidRDefault="001139C1" w:rsidP="00ED5CF0">
            <w:pPr>
              <w:jc w:val="center"/>
              <w:rPr>
                <w:b/>
                <w:lang w:eastAsia="en-GB"/>
              </w:rPr>
            </w:pPr>
            <w:r>
              <w:rPr>
                <w:b/>
                <w:lang w:eastAsia="en-GB"/>
              </w:rPr>
              <w:t>5</w:t>
            </w:r>
          </w:p>
        </w:tc>
        <w:tc>
          <w:tcPr>
            <w:tcW w:w="711" w:type="pct"/>
            <w:tcBorders>
              <w:bottom w:val="single" w:sz="4" w:space="0" w:color="auto"/>
            </w:tcBorders>
            <w:shd w:val="pct15" w:color="auto" w:fill="auto"/>
            <w:vAlign w:val="center"/>
          </w:tcPr>
          <w:p w14:paraId="3055ECAA" w14:textId="114E28CE" w:rsidR="00ED5CF0" w:rsidRPr="00527F97" w:rsidRDefault="001139C1" w:rsidP="00ED5CF0">
            <w:pPr>
              <w:jc w:val="center"/>
              <w:rPr>
                <w:b/>
              </w:rPr>
            </w:pPr>
            <w:r>
              <w:rPr>
                <w:b/>
              </w:rPr>
              <w:t>4.45</w:t>
            </w:r>
          </w:p>
        </w:tc>
        <w:tc>
          <w:tcPr>
            <w:tcW w:w="711" w:type="pct"/>
            <w:tcBorders>
              <w:bottom w:val="single" w:sz="4" w:space="0" w:color="auto"/>
            </w:tcBorders>
            <w:shd w:val="pct15" w:color="auto" w:fill="auto"/>
            <w:vAlign w:val="center"/>
          </w:tcPr>
          <w:p w14:paraId="6B64F24C" w14:textId="0053272B" w:rsidR="00ED5CF0" w:rsidRPr="00527F97" w:rsidRDefault="001139C1" w:rsidP="00ED5CF0">
            <w:pPr>
              <w:jc w:val="center"/>
              <w:rPr>
                <w:b/>
              </w:rPr>
            </w:pPr>
            <w:r>
              <w:rPr>
                <w:b/>
              </w:rPr>
              <w:t>88.9</w:t>
            </w:r>
          </w:p>
        </w:tc>
        <w:tc>
          <w:tcPr>
            <w:tcW w:w="621" w:type="pct"/>
            <w:tcBorders>
              <w:bottom w:val="single" w:sz="4" w:space="0" w:color="auto"/>
            </w:tcBorders>
            <w:shd w:val="pct15" w:color="auto" w:fill="auto"/>
            <w:vAlign w:val="center"/>
          </w:tcPr>
          <w:p w14:paraId="1AB044D3" w14:textId="3E13BC4F" w:rsidR="00ED5CF0" w:rsidRPr="00527F97" w:rsidRDefault="001139C1" w:rsidP="00ED5CF0">
            <w:pPr>
              <w:jc w:val="center"/>
              <w:rPr>
                <w:b/>
                <w:lang w:eastAsia="en-GB"/>
              </w:rPr>
            </w:pPr>
            <w:r>
              <w:rPr>
                <w:b/>
                <w:lang w:eastAsia="en-GB"/>
              </w:rPr>
              <w:t>1</w:t>
            </w:r>
          </w:p>
        </w:tc>
        <w:tc>
          <w:tcPr>
            <w:tcW w:w="451" w:type="pct"/>
            <w:tcBorders>
              <w:bottom w:val="single" w:sz="4" w:space="0" w:color="auto"/>
            </w:tcBorders>
            <w:shd w:val="pct15" w:color="auto" w:fill="auto"/>
            <w:vAlign w:val="center"/>
          </w:tcPr>
          <w:p w14:paraId="774D05D3" w14:textId="1E9A1956" w:rsidR="00ED5CF0" w:rsidRPr="00527F97" w:rsidRDefault="001139C1" w:rsidP="00ED5CF0">
            <w:pPr>
              <w:jc w:val="center"/>
              <w:rPr>
                <w:b/>
                <w:lang w:eastAsia="en-GB"/>
              </w:rPr>
            </w:pPr>
            <w:r>
              <w:rPr>
                <w:b/>
                <w:lang w:eastAsia="en-GB"/>
              </w:rPr>
              <w:t>1</w:t>
            </w:r>
          </w:p>
        </w:tc>
        <w:tc>
          <w:tcPr>
            <w:tcW w:w="959" w:type="pct"/>
            <w:tcBorders>
              <w:bottom w:val="single" w:sz="4" w:space="0" w:color="auto"/>
            </w:tcBorders>
            <w:shd w:val="pct15" w:color="auto" w:fill="auto"/>
            <w:vAlign w:val="center"/>
          </w:tcPr>
          <w:p w14:paraId="60E5722D" w14:textId="15B139FD" w:rsidR="00ED5CF0" w:rsidRPr="00527F97" w:rsidRDefault="001139C1" w:rsidP="00ED5CF0">
            <w:pPr>
              <w:jc w:val="center"/>
              <w:rPr>
                <w:b/>
                <w:lang w:eastAsia="en-GB"/>
              </w:rPr>
            </w:pPr>
            <w:r>
              <w:rPr>
                <w:b/>
                <w:lang w:eastAsia="en-GB"/>
              </w:rPr>
              <w:t>Acceptable</w:t>
            </w:r>
          </w:p>
        </w:tc>
      </w:tr>
      <w:tr w:rsidR="00AB0863" w:rsidRPr="007006EA" w14:paraId="02BDB862" w14:textId="77777777" w:rsidTr="00AB0863">
        <w:tc>
          <w:tcPr>
            <w:tcW w:w="681" w:type="pct"/>
            <w:shd w:val="pct25" w:color="auto" w:fill="auto"/>
          </w:tcPr>
          <w:p w14:paraId="078D3D8E" w14:textId="77777777" w:rsidR="00ED5CF0" w:rsidRPr="00576CF3" w:rsidRDefault="00ED5CF0" w:rsidP="00ED5CF0">
            <w:pPr>
              <w:rPr>
                <w:lang w:eastAsia="en-GB"/>
              </w:rPr>
            </w:pPr>
            <w:r w:rsidRPr="00576CF3">
              <w:rPr>
                <w:lang w:eastAsia="en-GB"/>
              </w:rPr>
              <w:t xml:space="preserve">Scenario [6a] </w:t>
            </w:r>
          </w:p>
          <w:p w14:paraId="7D3B5CB0" w14:textId="507F263C" w:rsidR="00ED5CF0" w:rsidRPr="00527F97" w:rsidDel="00ED5CF0" w:rsidRDefault="00ED5CF0" w:rsidP="00ED5CF0">
            <w:pPr>
              <w:rPr>
                <w:b/>
                <w:lang w:eastAsia="en-GB"/>
              </w:rPr>
            </w:pPr>
            <w:r w:rsidRPr="00A65D54">
              <w:rPr>
                <w:lang w:eastAsia="en-GB"/>
              </w:rPr>
              <w:t>child 6-11 years</w:t>
            </w:r>
          </w:p>
        </w:tc>
        <w:tc>
          <w:tcPr>
            <w:tcW w:w="346" w:type="pct"/>
            <w:shd w:val="pct25" w:color="auto" w:fill="auto"/>
            <w:vAlign w:val="center"/>
          </w:tcPr>
          <w:p w14:paraId="695FBE80" w14:textId="38EAA7BC" w:rsidR="00ED5CF0" w:rsidRPr="00527F97" w:rsidDel="00ED5CF0" w:rsidRDefault="00ED5CF0" w:rsidP="00ED5CF0">
            <w:pPr>
              <w:jc w:val="center"/>
              <w:rPr>
                <w:b/>
                <w:lang w:eastAsia="en-GB"/>
              </w:rPr>
            </w:pPr>
            <w:r w:rsidRPr="00A65D54">
              <w:rPr>
                <w:lang w:eastAsia="en-GB"/>
              </w:rPr>
              <w:t>1</w:t>
            </w:r>
          </w:p>
        </w:tc>
        <w:tc>
          <w:tcPr>
            <w:tcW w:w="520" w:type="pct"/>
            <w:shd w:val="pct25" w:color="auto" w:fill="auto"/>
            <w:vAlign w:val="center"/>
          </w:tcPr>
          <w:p w14:paraId="191C2A5D" w14:textId="1D31AC45" w:rsidR="00ED5CF0" w:rsidRPr="00527F97" w:rsidDel="00ED5CF0" w:rsidRDefault="00ED5CF0" w:rsidP="00ED5CF0">
            <w:pPr>
              <w:jc w:val="center"/>
              <w:rPr>
                <w:b/>
                <w:lang w:eastAsia="en-GB"/>
              </w:rPr>
            </w:pPr>
            <w:r w:rsidRPr="00A65D54">
              <w:rPr>
                <w:lang w:eastAsia="en-GB"/>
              </w:rPr>
              <w:t>5</w:t>
            </w:r>
          </w:p>
        </w:tc>
        <w:tc>
          <w:tcPr>
            <w:tcW w:w="711" w:type="pct"/>
            <w:tcBorders>
              <w:bottom w:val="single" w:sz="4" w:space="0" w:color="auto"/>
            </w:tcBorders>
            <w:shd w:val="pct15" w:color="auto" w:fill="auto"/>
            <w:vAlign w:val="center"/>
          </w:tcPr>
          <w:p w14:paraId="689200E8" w14:textId="5132060F" w:rsidR="00ED5CF0" w:rsidRPr="00527F97" w:rsidDel="00ED5CF0" w:rsidRDefault="004E00B6" w:rsidP="00ED5CF0">
            <w:pPr>
              <w:jc w:val="center"/>
              <w:rPr>
                <w:b/>
              </w:rPr>
            </w:pPr>
            <w:r>
              <w:rPr>
                <w:b/>
              </w:rPr>
              <w:t>9.46</w:t>
            </w:r>
          </w:p>
        </w:tc>
        <w:tc>
          <w:tcPr>
            <w:tcW w:w="711" w:type="pct"/>
            <w:tcBorders>
              <w:bottom w:val="single" w:sz="4" w:space="0" w:color="auto"/>
            </w:tcBorders>
            <w:shd w:val="pct15" w:color="auto" w:fill="auto"/>
            <w:vAlign w:val="center"/>
          </w:tcPr>
          <w:p w14:paraId="4439BD4A" w14:textId="3D289E18" w:rsidR="00ED5CF0" w:rsidRPr="00527F97" w:rsidDel="00ED5CF0" w:rsidRDefault="004E00B6" w:rsidP="00ED5CF0">
            <w:pPr>
              <w:jc w:val="center"/>
              <w:rPr>
                <w:b/>
              </w:rPr>
            </w:pPr>
            <w:r>
              <w:rPr>
                <w:b/>
              </w:rPr>
              <w:t>189.3</w:t>
            </w:r>
          </w:p>
        </w:tc>
        <w:tc>
          <w:tcPr>
            <w:tcW w:w="621" w:type="pct"/>
            <w:tcBorders>
              <w:bottom w:val="single" w:sz="4" w:space="0" w:color="auto"/>
            </w:tcBorders>
            <w:shd w:val="pct15" w:color="auto" w:fill="auto"/>
            <w:vAlign w:val="center"/>
          </w:tcPr>
          <w:p w14:paraId="761FA722" w14:textId="01BC325F" w:rsidR="00ED5CF0" w:rsidRPr="00527F97" w:rsidDel="00ED5CF0" w:rsidRDefault="004E00B6" w:rsidP="00ED5CF0">
            <w:pPr>
              <w:jc w:val="center"/>
              <w:rPr>
                <w:b/>
                <w:lang w:eastAsia="en-GB"/>
              </w:rPr>
            </w:pPr>
            <w:r>
              <w:rPr>
                <w:b/>
                <w:lang w:eastAsia="en-GB"/>
              </w:rPr>
              <w:t>1</w:t>
            </w:r>
          </w:p>
        </w:tc>
        <w:tc>
          <w:tcPr>
            <w:tcW w:w="451" w:type="pct"/>
            <w:tcBorders>
              <w:bottom w:val="single" w:sz="4" w:space="0" w:color="auto"/>
            </w:tcBorders>
            <w:shd w:val="pct15" w:color="auto" w:fill="auto"/>
            <w:vAlign w:val="center"/>
          </w:tcPr>
          <w:p w14:paraId="375BA8BB" w14:textId="452B8AF5" w:rsidR="00ED5CF0" w:rsidRPr="00527F97" w:rsidDel="00ED5CF0" w:rsidRDefault="004E00B6" w:rsidP="00ED5CF0">
            <w:pPr>
              <w:jc w:val="center"/>
              <w:rPr>
                <w:b/>
                <w:lang w:eastAsia="en-GB"/>
              </w:rPr>
            </w:pPr>
            <w:r>
              <w:rPr>
                <w:b/>
                <w:lang w:eastAsia="en-GB"/>
              </w:rPr>
              <w:t>0</w:t>
            </w:r>
          </w:p>
        </w:tc>
        <w:tc>
          <w:tcPr>
            <w:tcW w:w="959" w:type="pct"/>
            <w:tcBorders>
              <w:bottom w:val="single" w:sz="4" w:space="0" w:color="auto"/>
            </w:tcBorders>
            <w:shd w:val="pct15" w:color="auto" w:fill="auto"/>
            <w:vAlign w:val="center"/>
          </w:tcPr>
          <w:p w14:paraId="5264DEA1" w14:textId="5C61030B" w:rsidR="00ED5CF0" w:rsidRPr="00527F97" w:rsidDel="00ED5CF0" w:rsidRDefault="004E00B6" w:rsidP="00ED5CF0">
            <w:pPr>
              <w:jc w:val="center"/>
              <w:rPr>
                <w:b/>
                <w:lang w:eastAsia="en-GB"/>
              </w:rPr>
            </w:pPr>
            <w:r>
              <w:rPr>
                <w:b/>
                <w:lang w:eastAsia="en-GB"/>
              </w:rPr>
              <w:t>Unacceptable</w:t>
            </w:r>
          </w:p>
        </w:tc>
      </w:tr>
      <w:tr w:rsidR="00AB0863" w:rsidRPr="007006EA" w14:paraId="7147BB9B" w14:textId="77777777" w:rsidTr="00AB0863">
        <w:tc>
          <w:tcPr>
            <w:tcW w:w="681" w:type="pct"/>
            <w:tcBorders>
              <w:bottom w:val="single" w:sz="4" w:space="0" w:color="auto"/>
            </w:tcBorders>
            <w:shd w:val="pct25" w:color="auto" w:fill="auto"/>
          </w:tcPr>
          <w:p w14:paraId="15AA85CC" w14:textId="77777777" w:rsidR="00ED5CF0" w:rsidRPr="00576CF3" w:rsidRDefault="00ED5CF0" w:rsidP="00ED5CF0">
            <w:pPr>
              <w:rPr>
                <w:lang w:eastAsia="en-GB"/>
              </w:rPr>
            </w:pPr>
            <w:r w:rsidRPr="00576CF3">
              <w:rPr>
                <w:lang w:eastAsia="en-GB"/>
              </w:rPr>
              <w:t xml:space="preserve">Scenario [6a] </w:t>
            </w:r>
          </w:p>
          <w:p w14:paraId="43573EAD" w14:textId="49DB9576" w:rsidR="00ED5CF0" w:rsidRPr="00527F97" w:rsidDel="00ED5CF0" w:rsidRDefault="00ED5CF0" w:rsidP="00ED5CF0">
            <w:pPr>
              <w:rPr>
                <w:b/>
                <w:lang w:eastAsia="en-GB"/>
              </w:rPr>
            </w:pPr>
            <w:r w:rsidRPr="00A65D54">
              <w:rPr>
                <w:lang w:eastAsia="en-GB"/>
              </w:rPr>
              <w:t>child 2-6 years</w:t>
            </w:r>
          </w:p>
        </w:tc>
        <w:tc>
          <w:tcPr>
            <w:tcW w:w="346" w:type="pct"/>
            <w:tcBorders>
              <w:bottom w:val="single" w:sz="4" w:space="0" w:color="auto"/>
            </w:tcBorders>
            <w:shd w:val="pct25" w:color="auto" w:fill="auto"/>
            <w:vAlign w:val="center"/>
          </w:tcPr>
          <w:p w14:paraId="050C39BC" w14:textId="0801AC1C" w:rsidR="00ED5CF0" w:rsidRPr="00527F97" w:rsidDel="00ED5CF0" w:rsidRDefault="00ED5CF0" w:rsidP="00ED5CF0">
            <w:pPr>
              <w:jc w:val="center"/>
              <w:rPr>
                <w:b/>
                <w:lang w:eastAsia="en-GB"/>
              </w:rPr>
            </w:pPr>
            <w:r w:rsidRPr="00A65D54">
              <w:rPr>
                <w:lang w:eastAsia="en-GB"/>
              </w:rPr>
              <w:t>1</w:t>
            </w:r>
          </w:p>
        </w:tc>
        <w:tc>
          <w:tcPr>
            <w:tcW w:w="520" w:type="pct"/>
            <w:tcBorders>
              <w:bottom w:val="single" w:sz="4" w:space="0" w:color="auto"/>
            </w:tcBorders>
            <w:shd w:val="pct25" w:color="auto" w:fill="auto"/>
            <w:vAlign w:val="center"/>
          </w:tcPr>
          <w:p w14:paraId="410FA555" w14:textId="4334524A" w:rsidR="00ED5CF0" w:rsidRPr="00527F97" w:rsidDel="00ED5CF0" w:rsidRDefault="00ED5CF0" w:rsidP="00ED5CF0">
            <w:pPr>
              <w:jc w:val="center"/>
              <w:rPr>
                <w:b/>
                <w:lang w:eastAsia="en-GB"/>
              </w:rPr>
            </w:pPr>
            <w:r w:rsidRPr="00A65D54">
              <w:rPr>
                <w:lang w:eastAsia="en-GB"/>
              </w:rPr>
              <w:t>5</w:t>
            </w:r>
          </w:p>
        </w:tc>
        <w:tc>
          <w:tcPr>
            <w:tcW w:w="711" w:type="pct"/>
            <w:tcBorders>
              <w:bottom w:val="single" w:sz="4" w:space="0" w:color="auto"/>
            </w:tcBorders>
            <w:shd w:val="pct15" w:color="auto" w:fill="auto"/>
            <w:vAlign w:val="center"/>
          </w:tcPr>
          <w:p w14:paraId="10468506" w14:textId="3ABF72FD" w:rsidR="00ED5CF0" w:rsidRPr="00527F97" w:rsidDel="00ED5CF0" w:rsidRDefault="004E00B6" w:rsidP="00ED5CF0">
            <w:pPr>
              <w:jc w:val="center"/>
              <w:rPr>
                <w:b/>
              </w:rPr>
            </w:pPr>
            <w:r>
              <w:rPr>
                <w:b/>
              </w:rPr>
              <w:t>10.74</w:t>
            </w:r>
          </w:p>
        </w:tc>
        <w:tc>
          <w:tcPr>
            <w:tcW w:w="711" w:type="pct"/>
            <w:tcBorders>
              <w:bottom w:val="single" w:sz="4" w:space="0" w:color="auto"/>
            </w:tcBorders>
            <w:shd w:val="pct15" w:color="auto" w:fill="auto"/>
            <w:vAlign w:val="center"/>
          </w:tcPr>
          <w:p w14:paraId="7C69F42B" w14:textId="19B8A9BA" w:rsidR="00ED5CF0" w:rsidRPr="00527F97" w:rsidDel="00ED5CF0" w:rsidRDefault="004E00B6" w:rsidP="00ED5CF0">
            <w:pPr>
              <w:jc w:val="center"/>
              <w:rPr>
                <w:b/>
              </w:rPr>
            </w:pPr>
            <w:r>
              <w:rPr>
                <w:b/>
              </w:rPr>
              <w:t>214.8</w:t>
            </w:r>
          </w:p>
        </w:tc>
        <w:tc>
          <w:tcPr>
            <w:tcW w:w="621" w:type="pct"/>
            <w:tcBorders>
              <w:bottom w:val="single" w:sz="4" w:space="0" w:color="auto"/>
            </w:tcBorders>
            <w:shd w:val="pct15" w:color="auto" w:fill="auto"/>
            <w:vAlign w:val="center"/>
          </w:tcPr>
          <w:p w14:paraId="07C91048" w14:textId="68381CDC" w:rsidR="00ED5CF0" w:rsidRPr="00527F97" w:rsidDel="00ED5CF0" w:rsidRDefault="004E00B6" w:rsidP="00ED5CF0">
            <w:pPr>
              <w:jc w:val="center"/>
              <w:rPr>
                <w:b/>
                <w:lang w:eastAsia="en-GB"/>
              </w:rPr>
            </w:pPr>
            <w:r>
              <w:rPr>
                <w:b/>
                <w:lang w:eastAsia="en-GB"/>
              </w:rPr>
              <w:t>1</w:t>
            </w:r>
          </w:p>
        </w:tc>
        <w:tc>
          <w:tcPr>
            <w:tcW w:w="451" w:type="pct"/>
            <w:tcBorders>
              <w:bottom w:val="single" w:sz="4" w:space="0" w:color="auto"/>
            </w:tcBorders>
            <w:shd w:val="pct15" w:color="auto" w:fill="auto"/>
            <w:vAlign w:val="center"/>
          </w:tcPr>
          <w:p w14:paraId="47825AF8" w14:textId="61C0FE64" w:rsidR="00ED5CF0" w:rsidRPr="00527F97" w:rsidDel="00ED5CF0" w:rsidRDefault="004E00B6" w:rsidP="00ED5CF0">
            <w:pPr>
              <w:jc w:val="center"/>
              <w:rPr>
                <w:b/>
                <w:lang w:eastAsia="en-GB"/>
              </w:rPr>
            </w:pPr>
            <w:r>
              <w:rPr>
                <w:b/>
                <w:lang w:eastAsia="en-GB"/>
              </w:rPr>
              <w:t>0</w:t>
            </w:r>
          </w:p>
        </w:tc>
        <w:tc>
          <w:tcPr>
            <w:tcW w:w="959" w:type="pct"/>
            <w:tcBorders>
              <w:bottom w:val="single" w:sz="4" w:space="0" w:color="auto"/>
            </w:tcBorders>
            <w:shd w:val="pct15" w:color="auto" w:fill="auto"/>
            <w:vAlign w:val="center"/>
          </w:tcPr>
          <w:p w14:paraId="6EE8BA80" w14:textId="01382AC8" w:rsidR="00ED5CF0" w:rsidRPr="00527F97" w:rsidDel="00ED5CF0" w:rsidRDefault="004E00B6" w:rsidP="00ED5CF0">
            <w:pPr>
              <w:jc w:val="center"/>
              <w:rPr>
                <w:b/>
                <w:lang w:eastAsia="en-GB"/>
              </w:rPr>
            </w:pPr>
            <w:r>
              <w:rPr>
                <w:b/>
                <w:lang w:eastAsia="en-GB"/>
              </w:rPr>
              <w:t>Unacceptable</w:t>
            </w:r>
          </w:p>
        </w:tc>
      </w:tr>
      <w:tr w:rsidR="00AB0863" w:rsidRPr="007006EA" w14:paraId="508C206C" w14:textId="77777777" w:rsidTr="00AB0863">
        <w:tc>
          <w:tcPr>
            <w:tcW w:w="681" w:type="pct"/>
            <w:shd w:val="pct15" w:color="auto" w:fill="auto"/>
          </w:tcPr>
          <w:p w14:paraId="393F8A08" w14:textId="77777777" w:rsidR="004E00B6" w:rsidRPr="00576CF3" w:rsidRDefault="004E00B6" w:rsidP="004E00B6">
            <w:pPr>
              <w:rPr>
                <w:b/>
                <w:color w:val="FF0000"/>
                <w:lang w:eastAsia="en-GB"/>
              </w:rPr>
            </w:pPr>
            <w:r w:rsidRPr="00576CF3">
              <w:rPr>
                <w:b/>
                <w:color w:val="FF0000"/>
                <w:lang w:eastAsia="en-GB"/>
              </w:rPr>
              <w:t xml:space="preserve">Scenario [6b] </w:t>
            </w:r>
          </w:p>
          <w:p w14:paraId="67F513EE" w14:textId="559F2AD9" w:rsidR="004E00B6" w:rsidRPr="00527F97" w:rsidDel="00ED5CF0" w:rsidRDefault="004E00B6" w:rsidP="004E00B6">
            <w:pPr>
              <w:rPr>
                <w:b/>
                <w:lang w:eastAsia="en-GB"/>
              </w:rPr>
            </w:pPr>
            <w:r w:rsidRPr="00A65D54">
              <w:rPr>
                <w:b/>
                <w:color w:val="FF0000"/>
                <w:lang w:eastAsia="en-GB"/>
              </w:rPr>
              <w:t>child 6-11 years</w:t>
            </w:r>
          </w:p>
        </w:tc>
        <w:tc>
          <w:tcPr>
            <w:tcW w:w="346" w:type="pct"/>
            <w:tcBorders>
              <w:bottom w:val="single" w:sz="4" w:space="0" w:color="auto"/>
            </w:tcBorders>
            <w:shd w:val="pct15" w:color="auto" w:fill="auto"/>
            <w:vAlign w:val="center"/>
          </w:tcPr>
          <w:p w14:paraId="400A7D95" w14:textId="6E242AA4" w:rsidR="004E00B6" w:rsidRPr="00527F97" w:rsidDel="00ED5CF0" w:rsidRDefault="004E00B6" w:rsidP="004E00B6">
            <w:pPr>
              <w:jc w:val="center"/>
              <w:rPr>
                <w:b/>
                <w:lang w:eastAsia="en-GB"/>
              </w:rPr>
            </w:pPr>
            <w:r>
              <w:rPr>
                <w:b/>
                <w:lang w:eastAsia="en-GB"/>
              </w:rPr>
              <w:t>2</w:t>
            </w:r>
          </w:p>
        </w:tc>
        <w:tc>
          <w:tcPr>
            <w:tcW w:w="520" w:type="pct"/>
            <w:tcBorders>
              <w:bottom w:val="single" w:sz="4" w:space="0" w:color="auto"/>
            </w:tcBorders>
            <w:shd w:val="pct15" w:color="auto" w:fill="auto"/>
            <w:vAlign w:val="center"/>
          </w:tcPr>
          <w:p w14:paraId="6D809B16" w14:textId="54E589BE" w:rsidR="004E00B6" w:rsidRPr="00527F97" w:rsidDel="00ED5CF0" w:rsidRDefault="004E00B6" w:rsidP="004E00B6">
            <w:pPr>
              <w:jc w:val="center"/>
              <w:rPr>
                <w:b/>
                <w:lang w:eastAsia="en-GB"/>
              </w:rPr>
            </w:pPr>
            <w:r>
              <w:rPr>
                <w:b/>
                <w:lang w:eastAsia="en-GB"/>
              </w:rPr>
              <w:t>5</w:t>
            </w:r>
          </w:p>
        </w:tc>
        <w:tc>
          <w:tcPr>
            <w:tcW w:w="711" w:type="pct"/>
            <w:tcBorders>
              <w:bottom w:val="single" w:sz="4" w:space="0" w:color="auto"/>
            </w:tcBorders>
            <w:shd w:val="pct15" w:color="auto" w:fill="auto"/>
            <w:vAlign w:val="center"/>
          </w:tcPr>
          <w:p w14:paraId="79CA92A6" w14:textId="449151D0" w:rsidR="004E00B6" w:rsidRPr="00527F97" w:rsidDel="00ED5CF0" w:rsidRDefault="004E00B6" w:rsidP="004E00B6">
            <w:pPr>
              <w:jc w:val="center"/>
              <w:rPr>
                <w:b/>
              </w:rPr>
            </w:pPr>
            <w:r>
              <w:rPr>
                <w:b/>
              </w:rPr>
              <w:t>6.19</w:t>
            </w:r>
          </w:p>
        </w:tc>
        <w:tc>
          <w:tcPr>
            <w:tcW w:w="711" w:type="pct"/>
            <w:tcBorders>
              <w:bottom w:val="single" w:sz="4" w:space="0" w:color="auto"/>
            </w:tcBorders>
            <w:shd w:val="pct15" w:color="auto" w:fill="auto"/>
            <w:vAlign w:val="center"/>
          </w:tcPr>
          <w:p w14:paraId="6B68EDA7" w14:textId="6AB8B1F1" w:rsidR="004E00B6" w:rsidRPr="00527F97" w:rsidDel="00ED5CF0" w:rsidRDefault="004E00B6" w:rsidP="004E00B6">
            <w:pPr>
              <w:jc w:val="center"/>
              <w:rPr>
                <w:b/>
              </w:rPr>
            </w:pPr>
            <w:r>
              <w:rPr>
                <w:b/>
              </w:rPr>
              <w:t>123.7</w:t>
            </w:r>
          </w:p>
        </w:tc>
        <w:tc>
          <w:tcPr>
            <w:tcW w:w="621" w:type="pct"/>
            <w:tcBorders>
              <w:bottom w:val="single" w:sz="4" w:space="0" w:color="auto"/>
            </w:tcBorders>
            <w:shd w:val="pct15" w:color="auto" w:fill="auto"/>
            <w:vAlign w:val="center"/>
          </w:tcPr>
          <w:p w14:paraId="3372098B" w14:textId="73AE3677" w:rsidR="004E00B6" w:rsidRPr="00527F97" w:rsidDel="00ED5CF0" w:rsidRDefault="004E00B6" w:rsidP="004E00B6">
            <w:pPr>
              <w:jc w:val="center"/>
              <w:rPr>
                <w:b/>
                <w:lang w:eastAsia="en-GB"/>
              </w:rPr>
            </w:pPr>
            <w:r>
              <w:rPr>
                <w:b/>
                <w:lang w:eastAsia="en-GB"/>
              </w:rPr>
              <w:t>1</w:t>
            </w:r>
          </w:p>
        </w:tc>
        <w:tc>
          <w:tcPr>
            <w:tcW w:w="451" w:type="pct"/>
            <w:tcBorders>
              <w:bottom w:val="single" w:sz="4" w:space="0" w:color="auto"/>
            </w:tcBorders>
            <w:shd w:val="pct15" w:color="auto" w:fill="auto"/>
            <w:vAlign w:val="center"/>
          </w:tcPr>
          <w:p w14:paraId="38E4E64C" w14:textId="6BB1706E" w:rsidR="004E00B6" w:rsidRPr="00527F97" w:rsidDel="00ED5CF0" w:rsidRDefault="004E00B6" w:rsidP="004E00B6">
            <w:pPr>
              <w:jc w:val="center"/>
              <w:rPr>
                <w:b/>
                <w:lang w:eastAsia="en-GB"/>
              </w:rPr>
            </w:pPr>
            <w:r>
              <w:rPr>
                <w:b/>
                <w:lang w:eastAsia="en-GB"/>
              </w:rPr>
              <w:t>0</w:t>
            </w:r>
          </w:p>
        </w:tc>
        <w:tc>
          <w:tcPr>
            <w:tcW w:w="959" w:type="pct"/>
            <w:tcBorders>
              <w:bottom w:val="single" w:sz="4" w:space="0" w:color="auto"/>
            </w:tcBorders>
            <w:shd w:val="pct15" w:color="auto" w:fill="auto"/>
            <w:vAlign w:val="center"/>
          </w:tcPr>
          <w:p w14:paraId="4063D26B" w14:textId="32255CBB" w:rsidR="004E00B6" w:rsidRPr="00527F97" w:rsidDel="00ED5CF0" w:rsidRDefault="004E00B6" w:rsidP="004E00B6">
            <w:pPr>
              <w:jc w:val="center"/>
              <w:rPr>
                <w:b/>
                <w:lang w:eastAsia="en-GB"/>
              </w:rPr>
            </w:pPr>
            <w:r>
              <w:rPr>
                <w:b/>
                <w:lang w:eastAsia="en-GB"/>
              </w:rPr>
              <w:t>Unacceptable</w:t>
            </w:r>
          </w:p>
        </w:tc>
      </w:tr>
      <w:tr w:rsidR="004E00B6" w:rsidRPr="007006EA" w14:paraId="3E9F3B93" w14:textId="77777777" w:rsidTr="00580BFF">
        <w:tc>
          <w:tcPr>
            <w:tcW w:w="681" w:type="pct"/>
            <w:tcBorders>
              <w:bottom w:val="single" w:sz="4" w:space="0" w:color="auto"/>
            </w:tcBorders>
            <w:shd w:val="pct15" w:color="auto" w:fill="auto"/>
          </w:tcPr>
          <w:p w14:paraId="563BADC8" w14:textId="77777777" w:rsidR="004E00B6" w:rsidRPr="00576CF3" w:rsidRDefault="004E00B6" w:rsidP="004E00B6">
            <w:pPr>
              <w:rPr>
                <w:b/>
                <w:color w:val="FF0000"/>
                <w:lang w:eastAsia="en-GB"/>
              </w:rPr>
            </w:pPr>
            <w:r w:rsidRPr="00576CF3">
              <w:rPr>
                <w:b/>
                <w:color w:val="FF0000"/>
                <w:lang w:eastAsia="en-GB"/>
              </w:rPr>
              <w:t xml:space="preserve">Scenario [6b] </w:t>
            </w:r>
          </w:p>
          <w:p w14:paraId="2AC4A900" w14:textId="4A86C186" w:rsidR="004E00B6" w:rsidRPr="00527F97" w:rsidDel="00ED5CF0" w:rsidRDefault="004E00B6" w:rsidP="004E00B6">
            <w:pPr>
              <w:rPr>
                <w:b/>
                <w:lang w:eastAsia="en-GB"/>
              </w:rPr>
            </w:pPr>
            <w:r w:rsidRPr="00A65D54">
              <w:rPr>
                <w:b/>
                <w:color w:val="FF0000"/>
                <w:lang w:eastAsia="en-GB"/>
              </w:rPr>
              <w:t>child 2-6 years</w:t>
            </w:r>
          </w:p>
        </w:tc>
        <w:tc>
          <w:tcPr>
            <w:tcW w:w="346" w:type="pct"/>
            <w:tcBorders>
              <w:bottom w:val="single" w:sz="4" w:space="0" w:color="auto"/>
            </w:tcBorders>
            <w:shd w:val="pct15" w:color="auto" w:fill="auto"/>
            <w:vAlign w:val="center"/>
          </w:tcPr>
          <w:p w14:paraId="55942FB4" w14:textId="2E5336E3" w:rsidR="004E00B6" w:rsidRPr="00527F97" w:rsidDel="00ED5CF0" w:rsidRDefault="004E00B6" w:rsidP="004E00B6">
            <w:pPr>
              <w:jc w:val="center"/>
              <w:rPr>
                <w:b/>
                <w:lang w:eastAsia="en-GB"/>
              </w:rPr>
            </w:pPr>
            <w:r>
              <w:rPr>
                <w:b/>
                <w:lang w:eastAsia="en-GB"/>
              </w:rPr>
              <w:t>2</w:t>
            </w:r>
          </w:p>
        </w:tc>
        <w:tc>
          <w:tcPr>
            <w:tcW w:w="520" w:type="pct"/>
            <w:tcBorders>
              <w:bottom w:val="single" w:sz="4" w:space="0" w:color="auto"/>
            </w:tcBorders>
            <w:shd w:val="pct15" w:color="auto" w:fill="auto"/>
            <w:vAlign w:val="center"/>
          </w:tcPr>
          <w:p w14:paraId="30F6E9E7" w14:textId="2E077476" w:rsidR="004E00B6" w:rsidRPr="00527F97" w:rsidDel="00ED5CF0" w:rsidRDefault="004E00B6" w:rsidP="004E00B6">
            <w:pPr>
              <w:jc w:val="center"/>
              <w:rPr>
                <w:b/>
                <w:lang w:eastAsia="en-GB"/>
              </w:rPr>
            </w:pPr>
            <w:r>
              <w:rPr>
                <w:b/>
                <w:lang w:eastAsia="en-GB"/>
              </w:rPr>
              <w:t>5</w:t>
            </w:r>
          </w:p>
        </w:tc>
        <w:tc>
          <w:tcPr>
            <w:tcW w:w="711" w:type="pct"/>
            <w:tcBorders>
              <w:bottom w:val="single" w:sz="4" w:space="0" w:color="auto"/>
            </w:tcBorders>
            <w:shd w:val="pct15" w:color="auto" w:fill="auto"/>
            <w:vAlign w:val="center"/>
          </w:tcPr>
          <w:p w14:paraId="0B7810C6" w14:textId="7BDEDBDC" w:rsidR="004E00B6" w:rsidRPr="00527F97" w:rsidDel="00ED5CF0" w:rsidRDefault="004E00B6" w:rsidP="004E00B6">
            <w:pPr>
              <w:jc w:val="center"/>
              <w:rPr>
                <w:b/>
              </w:rPr>
            </w:pPr>
            <w:r>
              <w:rPr>
                <w:b/>
              </w:rPr>
              <w:t>7.08</w:t>
            </w:r>
          </w:p>
        </w:tc>
        <w:tc>
          <w:tcPr>
            <w:tcW w:w="711" w:type="pct"/>
            <w:tcBorders>
              <w:bottom w:val="single" w:sz="4" w:space="0" w:color="auto"/>
            </w:tcBorders>
            <w:shd w:val="pct15" w:color="auto" w:fill="auto"/>
            <w:vAlign w:val="center"/>
          </w:tcPr>
          <w:p w14:paraId="182824D8" w14:textId="5F9150DA" w:rsidR="004E00B6" w:rsidRPr="00527F97" w:rsidDel="00ED5CF0" w:rsidRDefault="004E00B6" w:rsidP="004E00B6">
            <w:pPr>
              <w:jc w:val="center"/>
              <w:rPr>
                <w:b/>
              </w:rPr>
            </w:pPr>
            <w:r>
              <w:rPr>
                <w:b/>
              </w:rPr>
              <w:t>141.5</w:t>
            </w:r>
          </w:p>
        </w:tc>
        <w:tc>
          <w:tcPr>
            <w:tcW w:w="621" w:type="pct"/>
            <w:tcBorders>
              <w:bottom w:val="single" w:sz="4" w:space="0" w:color="auto"/>
            </w:tcBorders>
            <w:shd w:val="pct15" w:color="auto" w:fill="auto"/>
            <w:vAlign w:val="center"/>
          </w:tcPr>
          <w:p w14:paraId="571A2CB0" w14:textId="17D82844" w:rsidR="004E00B6" w:rsidRPr="00527F97" w:rsidDel="00ED5CF0" w:rsidRDefault="004E00B6" w:rsidP="004E00B6">
            <w:pPr>
              <w:jc w:val="center"/>
              <w:rPr>
                <w:b/>
                <w:lang w:eastAsia="en-GB"/>
              </w:rPr>
            </w:pPr>
            <w:r>
              <w:rPr>
                <w:b/>
                <w:lang w:eastAsia="en-GB"/>
              </w:rPr>
              <w:t>1</w:t>
            </w:r>
          </w:p>
        </w:tc>
        <w:tc>
          <w:tcPr>
            <w:tcW w:w="451" w:type="pct"/>
            <w:tcBorders>
              <w:bottom w:val="single" w:sz="4" w:space="0" w:color="auto"/>
            </w:tcBorders>
            <w:shd w:val="pct15" w:color="auto" w:fill="auto"/>
            <w:vAlign w:val="center"/>
          </w:tcPr>
          <w:p w14:paraId="22313AF3" w14:textId="3C5055AF" w:rsidR="004E00B6" w:rsidRPr="00527F97" w:rsidDel="00ED5CF0" w:rsidRDefault="004E00B6" w:rsidP="004E00B6">
            <w:pPr>
              <w:jc w:val="center"/>
              <w:rPr>
                <w:b/>
                <w:lang w:eastAsia="en-GB"/>
              </w:rPr>
            </w:pPr>
            <w:r>
              <w:rPr>
                <w:b/>
                <w:lang w:eastAsia="en-GB"/>
              </w:rPr>
              <w:t>0</w:t>
            </w:r>
          </w:p>
        </w:tc>
        <w:tc>
          <w:tcPr>
            <w:tcW w:w="959" w:type="pct"/>
            <w:tcBorders>
              <w:bottom w:val="single" w:sz="4" w:space="0" w:color="auto"/>
            </w:tcBorders>
            <w:shd w:val="pct15" w:color="auto" w:fill="auto"/>
            <w:vAlign w:val="center"/>
          </w:tcPr>
          <w:p w14:paraId="55AF3C0A" w14:textId="5E63470D" w:rsidR="004E00B6" w:rsidRPr="00527F97" w:rsidDel="00ED5CF0" w:rsidRDefault="004E00B6" w:rsidP="004E00B6">
            <w:pPr>
              <w:jc w:val="center"/>
              <w:rPr>
                <w:b/>
                <w:lang w:eastAsia="en-GB"/>
              </w:rPr>
            </w:pPr>
            <w:r>
              <w:rPr>
                <w:b/>
                <w:lang w:eastAsia="en-GB"/>
              </w:rPr>
              <w:t>Unacceptable</w:t>
            </w:r>
          </w:p>
        </w:tc>
      </w:tr>
      <w:tr w:rsidR="00ED5CF0" w:rsidRPr="007006EA" w14:paraId="32570CF2" w14:textId="77777777" w:rsidTr="00EB26ED">
        <w:tc>
          <w:tcPr>
            <w:tcW w:w="5000" w:type="pct"/>
            <w:gridSpan w:val="8"/>
            <w:tcBorders>
              <w:bottom w:val="single" w:sz="4" w:space="0" w:color="auto"/>
            </w:tcBorders>
            <w:shd w:val="clear" w:color="auto" w:fill="auto"/>
          </w:tcPr>
          <w:p w14:paraId="637FA12C" w14:textId="77777777" w:rsidR="00ED5CF0" w:rsidRPr="00527F97" w:rsidRDefault="00ED5CF0" w:rsidP="00ED5CF0">
            <w:pPr>
              <w:rPr>
                <w:lang w:eastAsia="en-GB"/>
              </w:rPr>
            </w:pPr>
            <w:r w:rsidRPr="00527F97">
              <w:rPr>
                <w:b/>
                <w:lang w:eastAsia="en-GB"/>
              </w:rPr>
              <w:t>Meta SPC 3</w:t>
            </w:r>
          </w:p>
        </w:tc>
      </w:tr>
      <w:tr w:rsidR="00ED5CF0" w:rsidRPr="007006EA" w14:paraId="37E74CD9" w14:textId="77777777" w:rsidTr="00580BFF">
        <w:tc>
          <w:tcPr>
            <w:tcW w:w="681" w:type="pct"/>
            <w:shd w:val="pct15" w:color="auto" w:fill="auto"/>
          </w:tcPr>
          <w:p w14:paraId="1D07A264" w14:textId="77777777" w:rsidR="00ED5CF0" w:rsidRPr="00576CF3" w:rsidRDefault="00ED5CF0" w:rsidP="00ED5CF0">
            <w:pPr>
              <w:rPr>
                <w:lang w:eastAsia="en-GB"/>
              </w:rPr>
            </w:pPr>
            <w:r w:rsidRPr="00576CF3">
              <w:rPr>
                <w:lang w:eastAsia="en-GB"/>
              </w:rPr>
              <w:t xml:space="preserve">Scenario [7a] </w:t>
            </w:r>
          </w:p>
          <w:p w14:paraId="03671F98" w14:textId="6EF0F8F1" w:rsidR="00ED5CF0" w:rsidRPr="00527F97" w:rsidRDefault="00ED5CF0" w:rsidP="00ED5CF0">
            <w:pPr>
              <w:rPr>
                <w:b/>
                <w:lang w:eastAsia="en-GB"/>
              </w:rPr>
            </w:pPr>
            <w:r w:rsidRPr="00A65D54">
              <w:rPr>
                <w:lang w:eastAsia="en-GB"/>
              </w:rPr>
              <w:t>child 2-6 years</w:t>
            </w:r>
            <w:r w:rsidRPr="00527F97" w:rsidDel="00ED5CF0">
              <w:rPr>
                <w:b/>
                <w:lang w:eastAsia="en-GB"/>
              </w:rPr>
              <w:t xml:space="preserve"> </w:t>
            </w:r>
          </w:p>
        </w:tc>
        <w:tc>
          <w:tcPr>
            <w:tcW w:w="346" w:type="pct"/>
            <w:shd w:val="pct15" w:color="auto" w:fill="auto"/>
            <w:vAlign w:val="center"/>
          </w:tcPr>
          <w:p w14:paraId="2633AF3C" w14:textId="698493FE" w:rsidR="00ED5CF0" w:rsidRPr="00527F97" w:rsidRDefault="00373103" w:rsidP="00ED5CF0">
            <w:pPr>
              <w:jc w:val="center"/>
              <w:rPr>
                <w:b/>
                <w:lang w:eastAsia="en-GB"/>
              </w:rPr>
            </w:pPr>
            <w:r>
              <w:rPr>
                <w:b/>
                <w:lang w:eastAsia="en-GB"/>
              </w:rPr>
              <w:t>1</w:t>
            </w:r>
          </w:p>
        </w:tc>
        <w:tc>
          <w:tcPr>
            <w:tcW w:w="520" w:type="pct"/>
            <w:shd w:val="pct15" w:color="auto" w:fill="auto"/>
            <w:vAlign w:val="center"/>
          </w:tcPr>
          <w:p w14:paraId="27D6604C" w14:textId="206812AE" w:rsidR="00ED5CF0" w:rsidRPr="00527F97" w:rsidRDefault="00373103" w:rsidP="00ED5CF0">
            <w:pPr>
              <w:jc w:val="center"/>
              <w:rPr>
                <w:b/>
                <w:lang w:eastAsia="en-GB"/>
              </w:rPr>
            </w:pPr>
            <w:r>
              <w:rPr>
                <w:b/>
                <w:lang w:eastAsia="en-GB"/>
              </w:rPr>
              <w:t>5</w:t>
            </w:r>
          </w:p>
        </w:tc>
        <w:tc>
          <w:tcPr>
            <w:tcW w:w="711" w:type="pct"/>
            <w:shd w:val="pct15" w:color="auto" w:fill="auto"/>
            <w:vAlign w:val="center"/>
          </w:tcPr>
          <w:p w14:paraId="663912BB" w14:textId="74EEA7FC" w:rsidR="00ED5CF0" w:rsidRPr="00527F97" w:rsidRDefault="00373103" w:rsidP="00ED5CF0">
            <w:pPr>
              <w:jc w:val="center"/>
              <w:rPr>
                <w:b/>
              </w:rPr>
            </w:pPr>
            <w:r>
              <w:rPr>
                <w:b/>
              </w:rPr>
              <w:t>4.88</w:t>
            </w:r>
          </w:p>
        </w:tc>
        <w:tc>
          <w:tcPr>
            <w:tcW w:w="711" w:type="pct"/>
            <w:shd w:val="pct15" w:color="auto" w:fill="auto"/>
            <w:vAlign w:val="center"/>
          </w:tcPr>
          <w:p w14:paraId="369088F2" w14:textId="3B3DC4E9" w:rsidR="00ED5CF0" w:rsidRPr="00527F97" w:rsidRDefault="00373103" w:rsidP="00ED5CF0">
            <w:pPr>
              <w:jc w:val="center"/>
              <w:rPr>
                <w:b/>
              </w:rPr>
            </w:pPr>
            <w:r>
              <w:rPr>
                <w:b/>
              </w:rPr>
              <w:t>97.5</w:t>
            </w:r>
          </w:p>
        </w:tc>
        <w:tc>
          <w:tcPr>
            <w:tcW w:w="621" w:type="pct"/>
            <w:shd w:val="pct15" w:color="auto" w:fill="auto"/>
            <w:vAlign w:val="center"/>
          </w:tcPr>
          <w:p w14:paraId="61E26CCD" w14:textId="7D69D4E9" w:rsidR="00ED5CF0" w:rsidRPr="00527F97" w:rsidRDefault="00373103" w:rsidP="00ED5CF0">
            <w:pPr>
              <w:jc w:val="center"/>
              <w:rPr>
                <w:b/>
                <w:lang w:eastAsia="en-GB"/>
              </w:rPr>
            </w:pPr>
            <w:r>
              <w:rPr>
                <w:b/>
                <w:lang w:eastAsia="en-GB"/>
              </w:rPr>
              <w:t>1</w:t>
            </w:r>
          </w:p>
        </w:tc>
        <w:tc>
          <w:tcPr>
            <w:tcW w:w="451" w:type="pct"/>
            <w:shd w:val="pct15" w:color="auto" w:fill="auto"/>
            <w:vAlign w:val="center"/>
          </w:tcPr>
          <w:p w14:paraId="4674D9DA" w14:textId="2D46CFE2" w:rsidR="00ED5CF0" w:rsidRPr="00527F97" w:rsidRDefault="00373103" w:rsidP="00ED5CF0">
            <w:pPr>
              <w:jc w:val="center"/>
              <w:rPr>
                <w:b/>
                <w:lang w:eastAsia="en-GB"/>
              </w:rPr>
            </w:pPr>
            <w:r>
              <w:rPr>
                <w:b/>
                <w:lang w:eastAsia="en-GB"/>
              </w:rPr>
              <w:t>1</w:t>
            </w:r>
          </w:p>
        </w:tc>
        <w:tc>
          <w:tcPr>
            <w:tcW w:w="959" w:type="pct"/>
            <w:shd w:val="pct15" w:color="auto" w:fill="auto"/>
            <w:vAlign w:val="center"/>
          </w:tcPr>
          <w:p w14:paraId="0BD650D2" w14:textId="6D45DA04" w:rsidR="00ED5CF0" w:rsidRPr="00527F97" w:rsidRDefault="00373103" w:rsidP="00ED5CF0">
            <w:pPr>
              <w:jc w:val="center"/>
              <w:rPr>
                <w:b/>
              </w:rPr>
            </w:pPr>
            <w:r>
              <w:rPr>
                <w:b/>
                <w:lang w:eastAsia="en-GB"/>
              </w:rPr>
              <w:t>Acceptable</w:t>
            </w:r>
          </w:p>
        </w:tc>
      </w:tr>
      <w:tr w:rsidR="00ED5CF0" w:rsidRPr="007006EA" w14:paraId="195839E8" w14:textId="77777777" w:rsidTr="00AB0863">
        <w:tc>
          <w:tcPr>
            <w:tcW w:w="681" w:type="pct"/>
            <w:shd w:val="pct25" w:color="auto" w:fill="auto"/>
          </w:tcPr>
          <w:p w14:paraId="0AA3151C" w14:textId="77777777" w:rsidR="00ED5CF0" w:rsidRPr="00576CF3" w:rsidRDefault="00ED5CF0" w:rsidP="00ED5CF0">
            <w:pPr>
              <w:rPr>
                <w:lang w:eastAsia="en-GB"/>
              </w:rPr>
            </w:pPr>
            <w:r w:rsidRPr="00576CF3">
              <w:rPr>
                <w:lang w:eastAsia="en-GB"/>
              </w:rPr>
              <w:t xml:space="preserve">Scenario [8a] </w:t>
            </w:r>
          </w:p>
          <w:p w14:paraId="13747CD7" w14:textId="77D8279D" w:rsidR="00ED5CF0" w:rsidRPr="00527F97" w:rsidRDefault="00ED5CF0" w:rsidP="00ED5CF0">
            <w:pPr>
              <w:rPr>
                <w:b/>
                <w:lang w:eastAsia="en-GB"/>
              </w:rPr>
            </w:pPr>
            <w:r w:rsidRPr="00A65D54">
              <w:rPr>
                <w:lang w:eastAsia="en-GB"/>
              </w:rPr>
              <w:t>child 6-11 years</w:t>
            </w:r>
          </w:p>
        </w:tc>
        <w:tc>
          <w:tcPr>
            <w:tcW w:w="346" w:type="pct"/>
            <w:tcBorders>
              <w:bottom w:val="single" w:sz="4" w:space="0" w:color="auto"/>
            </w:tcBorders>
            <w:shd w:val="pct15" w:color="auto" w:fill="auto"/>
            <w:vAlign w:val="center"/>
          </w:tcPr>
          <w:p w14:paraId="76E5F4A8" w14:textId="2CA67522" w:rsidR="00ED5CF0" w:rsidRPr="00527F97" w:rsidRDefault="00373103" w:rsidP="00ED5CF0">
            <w:pPr>
              <w:jc w:val="center"/>
              <w:rPr>
                <w:b/>
                <w:lang w:eastAsia="en-GB"/>
              </w:rPr>
            </w:pPr>
            <w:r>
              <w:rPr>
                <w:b/>
                <w:lang w:eastAsia="en-GB"/>
              </w:rPr>
              <w:t>1</w:t>
            </w:r>
          </w:p>
        </w:tc>
        <w:tc>
          <w:tcPr>
            <w:tcW w:w="520" w:type="pct"/>
            <w:tcBorders>
              <w:bottom w:val="single" w:sz="4" w:space="0" w:color="auto"/>
            </w:tcBorders>
            <w:shd w:val="pct15" w:color="auto" w:fill="auto"/>
            <w:vAlign w:val="center"/>
          </w:tcPr>
          <w:p w14:paraId="6EE7C5D8" w14:textId="317B4035" w:rsidR="00ED5CF0" w:rsidRPr="00527F97" w:rsidRDefault="00373103" w:rsidP="00ED5CF0">
            <w:pPr>
              <w:jc w:val="center"/>
              <w:rPr>
                <w:b/>
                <w:lang w:eastAsia="en-GB"/>
              </w:rPr>
            </w:pPr>
            <w:r>
              <w:rPr>
                <w:b/>
                <w:lang w:eastAsia="en-GB"/>
              </w:rPr>
              <w:t>5</w:t>
            </w:r>
          </w:p>
        </w:tc>
        <w:tc>
          <w:tcPr>
            <w:tcW w:w="711" w:type="pct"/>
            <w:tcBorders>
              <w:bottom w:val="single" w:sz="4" w:space="0" w:color="auto"/>
            </w:tcBorders>
            <w:shd w:val="pct15" w:color="auto" w:fill="auto"/>
            <w:vAlign w:val="center"/>
          </w:tcPr>
          <w:p w14:paraId="4C9DD033" w14:textId="3DAE347F" w:rsidR="00ED5CF0" w:rsidRPr="00527F97" w:rsidRDefault="00101419" w:rsidP="00ED5CF0">
            <w:pPr>
              <w:jc w:val="center"/>
              <w:rPr>
                <w:b/>
              </w:rPr>
            </w:pPr>
            <w:r>
              <w:rPr>
                <w:b/>
              </w:rPr>
              <w:t>5.91</w:t>
            </w:r>
          </w:p>
        </w:tc>
        <w:tc>
          <w:tcPr>
            <w:tcW w:w="711" w:type="pct"/>
            <w:tcBorders>
              <w:bottom w:val="single" w:sz="4" w:space="0" w:color="auto"/>
            </w:tcBorders>
            <w:shd w:val="pct15" w:color="auto" w:fill="auto"/>
            <w:vAlign w:val="center"/>
          </w:tcPr>
          <w:p w14:paraId="5D49218C" w14:textId="583551C7" w:rsidR="00ED5CF0" w:rsidRPr="00527F97" w:rsidRDefault="00101419" w:rsidP="00ED5CF0">
            <w:pPr>
              <w:jc w:val="center"/>
              <w:rPr>
                <w:b/>
              </w:rPr>
            </w:pPr>
            <w:r>
              <w:rPr>
                <w:b/>
              </w:rPr>
              <w:t>118.2</w:t>
            </w:r>
          </w:p>
        </w:tc>
        <w:tc>
          <w:tcPr>
            <w:tcW w:w="621" w:type="pct"/>
            <w:tcBorders>
              <w:bottom w:val="single" w:sz="4" w:space="0" w:color="auto"/>
            </w:tcBorders>
            <w:shd w:val="pct15" w:color="auto" w:fill="auto"/>
            <w:vAlign w:val="center"/>
          </w:tcPr>
          <w:p w14:paraId="5998DCB6" w14:textId="2D683432" w:rsidR="00ED5CF0" w:rsidRPr="00527F97" w:rsidRDefault="00373103" w:rsidP="00ED5CF0">
            <w:pPr>
              <w:jc w:val="center"/>
              <w:rPr>
                <w:b/>
                <w:lang w:eastAsia="en-GB"/>
              </w:rPr>
            </w:pPr>
            <w:r>
              <w:rPr>
                <w:b/>
                <w:lang w:eastAsia="en-GB"/>
              </w:rPr>
              <w:t>1</w:t>
            </w:r>
          </w:p>
        </w:tc>
        <w:tc>
          <w:tcPr>
            <w:tcW w:w="451" w:type="pct"/>
            <w:tcBorders>
              <w:bottom w:val="single" w:sz="4" w:space="0" w:color="auto"/>
            </w:tcBorders>
            <w:shd w:val="pct15" w:color="auto" w:fill="auto"/>
            <w:vAlign w:val="center"/>
          </w:tcPr>
          <w:p w14:paraId="58581EB0" w14:textId="5079A0BB" w:rsidR="00ED5CF0" w:rsidRPr="00527F97" w:rsidRDefault="00101419" w:rsidP="00ED5CF0">
            <w:pPr>
              <w:jc w:val="center"/>
              <w:rPr>
                <w:b/>
                <w:lang w:eastAsia="en-GB"/>
              </w:rPr>
            </w:pPr>
            <w:r>
              <w:rPr>
                <w:b/>
                <w:lang w:eastAsia="en-GB"/>
              </w:rPr>
              <w:t>0</w:t>
            </w:r>
          </w:p>
        </w:tc>
        <w:tc>
          <w:tcPr>
            <w:tcW w:w="959" w:type="pct"/>
            <w:tcBorders>
              <w:bottom w:val="single" w:sz="4" w:space="0" w:color="auto"/>
            </w:tcBorders>
            <w:shd w:val="pct15" w:color="auto" w:fill="auto"/>
            <w:vAlign w:val="center"/>
          </w:tcPr>
          <w:p w14:paraId="479E2758" w14:textId="196AAE73" w:rsidR="00ED5CF0" w:rsidRPr="00527F97" w:rsidRDefault="00101419" w:rsidP="00ED5CF0">
            <w:pPr>
              <w:jc w:val="center"/>
              <w:rPr>
                <w:b/>
              </w:rPr>
            </w:pPr>
            <w:r>
              <w:rPr>
                <w:b/>
                <w:lang w:eastAsia="en-GB"/>
              </w:rPr>
              <w:t>Una</w:t>
            </w:r>
            <w:r w:rsidR="00373103">
              <w:rPr>
                <w:b/>
                <w:lang w:eastAsia="en-GB"/>
              </w:rPr>
              <w:t>cceptable</w:t>
            </w:r>
          </w:p>
        </w:tc>
      </w:tr>
      <w:tr w:rsidR="00ED5CF0" w:rsidRPr="007006EA" w14:paraId="46BEC3E5" w14:textId="77777777" w:rsidTr="00AB0863">
        <w:tc>
          <w:tcPr>
            <w:tcW w:w="681" w:type="pct"/>
            <w:tcBorders>
              <w:bottom w:val="single" w:sz="4" w:space="0" w:color="auto"/>
            </w:tcBorders>
            <w:shd w:val="pct25" w:color="auto" w:fill="auto"/>
          </w:tcPr>
          <w:p w14:paraId="5CC52C22" w14:textId="77777777" w:rsidR="00ED5CF0" w:rsidRPr="00576CF3" w:rsidRDefault="00ED5CF0" w:rsidP="00ED5CF0">
            <w:pPr>
              <w:rPr>
                <w:lang w:eastAsia="en-GB"/>
              </w:rPr>
            </w:pPr>
            <w:r w:rsidRPr="00576CF3">
              <w:rPr>
                <w:lang w:eastAsia="en-GB"/>
              </w:rPr>
              <w:t xml:space="preserve">Scenario [8a] </w:t>
            </w:r>
          </w:p>
          <w:p w14:paraId="1737F6F8" w14:textId="09994DFA" w:rsidR="00ED5CF0" w:rsidRPr="00527F97" w:rsidRDefault="00ED5CF0" w:rsidP="00ED5CF0">
            <w:pPr>
              <w:rPr>
                <w:b/>
                <w:lang w:eastAsia="en-GB"/>
              </w:rPr>
            </w:pPr>
            <w:r w:rsidRPr="00A65D54">
              <w:rPr>
                <w:lang w:eastAsia="en-GB"/>
              </w:rPr>
              <w:t>child 2-6 years</w:t>
            </w:r>
          </w:p>
        </w:tc>
        <w:tc>
          <w:tcPr>
            <w:tcW w:w="346" w:type="pct"/>
            <w:shd w:val="pct15" w:color="auto" w:fill="auto"/>
            <w:vAlign w:val="center"/>
          </w:tcPr>
          <w:p w14:paraId="590A496E" w14:textId="1698598A" w:rsidR="00ED5CF0" w:rsidRPr="00527F97" w:rsidRDefault="00373103" w:rsidP="00ED5CF0">
            <w:pPr>
              <w:jc w:val="center"/>
              <w:rPr>
                <w:b/>
                <w:lang w:eastAsia="en-GB"/>
              </w:rPr>
            </w:pPr>
            <w:r>
              <w:rPr>
                <w:b/>
                <w:lang w:eastAsia="en-GB"/>
              </w:rPr>
              <w:t>1</w:t>
            </w:r>
          </w:p>
        </w:tc>
        <w:tc>
          <w:tcPr>
            <w:tcW w:w="520" w:type="pct"/>
            <w:shd w:val="pct15" w:color="auto" w:fill="auto"/>
            <w:vAlign w:val="center"/>
          </w:tcPr>
          <w:p w14:paraId="7AAFE9C8" w14:textId="3E58A97E" w:rsidR="00ED5CF0" w:rsidRPr="00527F97" w:rsidRDefault="00373103" w:rsidP="00ED5CF0">
            <w:pPr>
              <w:jc w:val="center"/>
              <w:rPr>
                <w:b/>
                <w:lang w:eastAsia="en-GB"/>
              </w:rPr>
            </w:pPr>
            <w:r>
              <w:rPr>
                <w:b/>
                <w:lang w:eastAsia="en-GB"/>
              </w:rPr>
              <w:t>5</w:t>
            </w:r>
          </w:p>
        </w:tc>
        <w:tc>
          <w:tcPr>
            <w:tcW w:w="711" w:type="pct"/>
            <w:shd w:val="pct15" w:color="auto" w:fill="auto"/>
            <w:vAlign w:val="center"/>
          </w:tcPr>
          <w:p w14:paraId="49A8A247" w14:textId="1E664DE2" w:rsidR="00ED5CF0" w:rsidRPr="00527F97" w:rsidRDefault="00101419" w:rsidP="00ED5CF0">
            <w:pPr>
              <w:jc w:val="center"/>
              <w:rPr>
                <w:b/>
              </w:rPr>
            </w:pPr>
            <w:r>
              <w:rPr>
                <w:b/>
              </w:rPr>
              <w:t>6.70</w:t>
            </w:r>
          </w:p>
        </w:tc>
        <w:tc>
          <w:tcPr>
            <w:tcW w:w="711" w:type="pct"/>
            <w:shd w:val="pct15" w:color="auto" w:fill="auto"/>
            <w:vAlign w:val="center"/>
          </w:tcPr>
          <w:p w14:paraId="65666B1D" w14:textId="26D69902" w:rsidR="00ED5CF0" w:rsidRPr="00527F97" w:rsidRDefault="00101419" w:rsidP="00ED5CF0">
            <w:pPr>
              <w:jc w:val="center"/>
              <w:rPr>
                <w:b/>
              </w:rPr>
            </w:pPr>
            <w:r>
              <w:rPr>
                <w:b/>
              </w:rPr>
              <w:t>134.1</w:t>
            </w:r>
          </w:p>
        </w:tc>
        <w:tc>
          <w:tcPr>
            <w:tcW w:w="621" w:type="pct"/>
            <w:shd w:val="pct15" w:color="auto" w:fill="auto"/>
            <w:vAlign w:val="center"/>
          </w:tcPr>
          <w:p w14:paraId="252811E7" w14:textId="583096FB" w:rsidR="00ED5CF0" w:rsidRPr="00527F97" w:rsidRDefault="00373103" w:rsidP="00ED5CF0">
            <w:pPr>
              <w:jc w:val="center"/>
              <w:rPr>
                <w:b/>
                <w:lang w:eastAsia="en-GB"/>
              </w:rPr>
            </w:pPr>
            <w:r>
              <w:rPr>
                <w:b/>
                <w:lang w:eastAsia="en-GB"/>
              </w:rPr>
              <w:t>1</w:t>
            </w:r>
          </w:p>
        </w:tc>
        <w:tc>
          <w:tcPr>
            <w:tcW w:w="451" w:type="pct"/>
            <w:shd w:val="pct15" w:color="auto" w:fill="auto"/>
            <w:vAlign w:val="center"/>
          </w:tcPr>
          <w:p w14:paraId="0D4380A5" w14:textId="5EEC6C3D" w:rsidR="00ED5CF0" w:rsidRPr="00527F97" w:rsidRDefault="00101419" w:rsidP="00ED5CF0">
            <w:pPr>
              <w:jc w:val="center"/>
              <w:rPr>
                <w:b/>
                <w:lang w:eastAsia="en-GB"/>
              </w:rPr>
            </w:pPr>
            <w:r>
              <w:rPr>
                <w:b/>
                <w:lang w:eastAsia="en-GB"/>
              </w:rPr>
              <w:t>0</w:t>
            </w:r>
          </w:p>
        </w:tc>
        <w:tc>
          <w:tcPr>
            <w:tcW w:w="959" w:type="pct"/>
            <w:shd w:val="pct15" w:color="auto" w:fill="auto"/>
            <w:vAlign w:val="center"/>
          </w:tcPr>
          <w:p w14:paraId="71AAF67B" w14:textId="61BAF71A" w:rsidR="00ED5CF0" w:rsidRPr="00527F97" w:rsidRDefault="00101419" w:rsidP="00ED5CF0">
            <w:pPr>
              <w:jc w:val="center"/>
              <w:rPr>
                <w:b/>
              </w:rPr>
            </w:pPr>
            <w:r>
              <w:rPr>
                <w:b/>
                <w:lang w:eastAsia="en-GB"/>
              </w:rPr>
              <w:t>Una</w:t>
            </w:r>
            <w:r w:rsidR="00373103">
              <w:rPr>
                <w:b/>
                <w:lang w:eastAsia="en-GB"/>
              </w:rPr>
              <w:t>cceptable</w:t>
            </w:r>
          </w:p>
        </w:tc>
      </w:tr>
      <w:tr w:rsidR="00ED5CF0" w:rsidRPr="007006EA" w14:paraId="338B8117" w14:textId="77777777" w:rsidTr="00580BFF">
        <w:tc>
          <w:tcPr>
            <w:tcW w:w="681" w:type="pct"/>
            <w:shd w:val="pct15" w:color="auto" w:fill="auto"/>
          </w:tcPr>
          <w:p w14:paraId="7D92C127" w14:textId="77777777" w:rsidR="00ED5CF0" w:rsidRPr="00AB0863" w:rsidRDefault="00ED5CF0" w:rsidP="00ED5CF0">
            <w:pPr>
              <w:rPr>
                <w:b/>
                <w:color w:val="FF0000"/>
                <w:highlight w:val="yellow"/>
                <w:lang w:eastAsia="en-GB"/>
              </w:rPr>
            </w:pPr>
            <w:r w:rsidRPr="00AB0863">
              <w:rPr>
                <w:b/>
                <w:color w:val="FF0000"/>
                <w:highlight w:val="yellow"/>
                <w:lang w:eastAsia="en-GB"/>
              </w:rPr>
              <w:t xml:space="preserve">Scenario [8b] </w:t>
            </w:r>
          </w:p>
          <w:p w14:paraId="5A453F18" w14:textId="7648386C" w:rsidR="00ED5CF0" w:rsidRPr="00527F97" w:rsidRDefault="00ED5CF0" w:rsidP="00ED5CF0">
            <w:pPr>
              <w:rPr>
                <w:b/>
                <w:lang w:eastAsia="en-GB"/>
              </w:rPr>
            </w:pPr>
            <w:r w:rsidRPr="00AB0863">
              <w:rPr>
                <w:b/>
                <w:color w:val="FF0000"/>
                <w:highlight w:val="yellow"/>
                <w:lang w:eastAsia="en-GB"/>
              </w:rPr>
              <w:t>child 2-6 years</w:t>
            </w:r>
            <w:r w:rsidRPr="00AB0863" w:rsidDel="00ED5CF0">
              <w:rPr>
                <w:b/>
                <w:highlight w:val="yellow"/>
                <w:lang w:eastAsia="en-GB"/>
              </w:rPr>
              <w:t xml:space="preserve"> </w:t>
            </w:r>
          </w:p>
        </w:tc>
        <w:tc>
          <w:tcPr>
            <w:tcW w:w="346" w:type="pct"/>
            <w:shd w:val="pct15" w:color="auto" w:fill="auto"/>
            <w:vAlign w:val="center"/>
          </w:tcPr>
          <w:p w14:paraId="2D926598" w14:textId="653727BD" w:rsidR="00ED5CF0" w:rsidRPr="00527F97" w:rsidRDefault="00ED5CF0" w:rsidP="00ED5CF0">
            <w:pPr>
              <w:jc w:val="center"/>
              <w:rPr>
                <w:b/>
                <w:lang w:eastAsia="en-GB"/>
              </w:rPr>
            </w:pPr>
            <w:r>
              <w:rPr>
                <w:b/>
                <w:lang w:eastAsia="en-GB"/>
              </w:rPr>
              <w:t>2</w:t>
            </w:r>
          </w:p>
        </w:tc>
        <w:tc>
          <w:tcPr>
            <w:tcW w:w="520" w:type="pct"/>
            <w:shd w:val="pct15" w:color="auto" w:fill="auto"/>
            <w:vAlign w:val="center"/>
          </w:tcPr>
          <w:p w14:paraId="645044F2" w14:textId="1B495DBF" w:rsidR="00ED5CF0" w:rsidRPr="00527F97" w:rsidRDefault="00101419" w:rsidP="00ED5CF0">
            <w:pPr>
              <w:jc w:val="center"/>
              <w:rPr>
                <w:b/>
                <w:lang w:eastAsia="en-GB"/>
              </w:rPr>
            </w:pPr>
            <w:r>
              <w:rPr>
                <w:b/>
                <w:lang w:eastAsia="en-GB"/>
              </w:rPr>
              <w:t>5</w:t>
            </w:r>
          </w:p>
        </w:tc>
        <w:tc>
          <w:tcPr>
            <w:tcW w:w="711" w:type="pct"/>
            <w:shd w:val="pct15" w:color="auto" w:fill="auto"/>
            <w:vAlign w:val="center"/>
          </w:tcPr>
          <w:p w14:paraId="7671D1C0" w14:textId="7917F0A5" w:rsidR="00ED5CF0" w:rsidRPr="00527F97" w:rsidRDefault="00101419" w:rsidP="00ED5CF0">
            <w:pPr>
              <w:jc w:val="center"/>
              <w:rPr>
                <w:b/>
              </w:rPr>
            </w:pPr>
            <w:r>
              <w:rPr>
                <w:b/>
              </w:rPr>
              <w:t>4.42</w:t>
            </w:r>
          </w:p>
        </w:tc>
        <w:tc>
          <w:tcPr>
            <w:tcW w:w="711" w:type="pct"/>
            <w:shd w:val="pct15" w:color="auto" w:fill="auto"/>
            <w:vAlign w:val="center"/>
          </w:tcPr>
          <w:p w14:paraId="0788AACA" w14:textId="263B2FAB" w:rsidR="00ED5CF0" w:rsidRPr="00527F97" w:rsidRDefault="00101419" w:rsidP="00ED5CF0">
            <w:pPr>
              <w:jc w:val="center"/>
              <w:rPr>
                <w:b/>
              </w:rPr>
            </w:pPr>
            <w:r>
              <w:rPr>
                <w:b/>
              </w:rPr>
              <w:t>88.4</w:t>
            </w:r>
          </w:p>
        </w:tc>
        <w:tc>
          <w:tcPr>
            <w:tcW w:w="621" w:type="pct"/>
            <w:shd w:val="pct15" w:color="auto" w:fill="auto"/>
            <w:vAlign w:val="center"/>
          </w:tcPr>
          <w:p w14:paraId="210CBA90" w14:textId="133652BC" w:rsidR="00ED5CF0" w:rsidRPr="00527F97" w:rsidRDefault="00101419" w:rsidP="00ED5CF0">
            <w:pPr>
              <w:jc w:val="center"/>
              <w:rPr>
                <w:b/>
                <w:lang w:eastAsia="en-GB"/>
              </w:rPr>
            </w:pPr>
            <w:r>
              <w:rPr>
                <w:b/>
                <w:lang w:eastAsia="en-GB"/>
              </w:rPr>
              <w:t>1</w:t>
            </w:r>
          </w:p>
        </w:tc>
        <w:tc>
          <w:tcPr>
            <w:tcW w:w="451" w:type="pct"/>
            <w:shd w:val="pct15" w:color="auto" w:fill="auto"/>
            <w:vAlign w:val="center"/>
          </w:tcPr>
          <w:p w14:paraId="005DDC1D" w14:textId="34B9D4D8" w:rsidR="00ED5CF0" w:rsidRPr="00527F97" w:rsidRDefault="00101419" w:rsidP="00ED5CF0">
            <w:pPr>
              <w:jc w:val="center"/>
              <w:rPr>
                <w:b/>
                <w:lang w:eastAsia="en-GB"/>
              </w:rPr>
            </w:pPr>
            <w:r>
              <w:rPr>
                <w:b/>
                <w:lang w:eastAsia="en-GB"/>
              </w:rPr>
              <w:t>1</w:t>
            </w:r>
          </w:p>
        </w:tc>
        <w:tc>
          <w:tcPr>
            <w:tcW w:w="959" w:type="pct"/>
            <w:shd w:val="pct15" w:color="auto" w:fill="auto"/>
            <w:vAlign w:val="center"/>
          </w:tcPr>
          <w:p w14:paraId="2BD2080C" w14:textId="2A8CEBB9" w:rsidR="00ED5CF0" w:rsidRPr="00527F97" w:rsidRDefault="00101419" w:rsidP="00ED5CF0">
            <w:pPr>
              <w:jc w:val="center"/>
              <w:rPr>
                <w:b/>
              </w:rPr>
            </w:pPr>
            <w:r>
              <w:rPr>
                <w:b/>
                <w:lang w:eastAsia="en-GB"/>
              </w:rPr>
              <w:t>Acceptable</w:t>
            </w:r>
          </w:p>
        </w:tc>
      </w:tr>
      <w:tr w:rsidR="00ED5CF0" w:rsidRPr="007006EA" w14:paraId="6E7A00F8" w14:textId="77777777" w:rsidTr="009822BD">
        <w:tc>
          <w:tcPr>
            <w:tcW w:w="681" w:type="pct"/>
            <w:shd w:val="pct25" w:color="auto" w:fill="auto"/>
          </w:tcPr>
          <w:p w14:paraId="0099FF75" w14:textId="77777777" w:rsidR="00ED5CF0" w:rsidRPr="00576CF3" w:rsidRDefault="00ED5CF0" w:rsidP="00ED5CF0">
            <w:pPr>
              <w:rPr>
                <w:lang w:eastAsia="en-GB"/>
              </w:rPr>
            </w:pPr>
            <w:r w:rsidRPr="00576CF3">
              <w:rPr>
                <w:lang w:eastAsia="en-GB"/>
              </w:rPr>
              <w:t xml:space="preserve">Scenario [9a] </w:t>
            </w:r>
          </w:p>
          <w:p w14:paraId="12A27165" w14:textId="2EE9E07B" w:rsidR="00ED5CF0" w:rsidRPr="00527F97" w:rsidDel="00ED5CF0" w:rsidRDefault="00ED5CF0" w:rsidP="00ED5CF0">
            <w:pPr>
              <w:rPr>
                <w:b/>
                <w:lang w:eastAsia="en-GB"/>
              </w:rPr>
            </w:pPr>
            <w:r w:rsidRPr="00A65D54">
              <w:rPr>
                <w:lang w:eastAsia="en-GB"/>
              </w:rPr>
              <w:t>child 6-11 years</w:t>
            </w:r>
          </w:p>
        </w:tc>
        <w:tc>
          <w:tcPr>
            <w:tcW w:w="346" w:type="pct"/>
            <w:shd w:val="pct15" w:color="auto" w:fill="auto"/>
            <w:vAlign w:val="center"/>
          </w:tcPr>
          <w:p w14:paraId="7CE4D860" w14:textId="0BE14788" w:rsidR="00ED5CF0" w:rsidRPr="00527F97" w:rsidDel="00ED5CF0" w:rsidRDefault="00721631" w:rsidP="00ED5CF0">
            <w:pPr>
              <w:jc w:val="center"/>
              <w:rPr>
                <w:b/>
                <w:lang w:eastAsia="en-GB"/>
              </w:rPr>
            </w:pPr>
            <w:r>
              <w:rPr>
                <w:b/>
                <w:lang w:eastAsia="en-GB"/>
              </w:rPr>
              <w:t>1</w:t>
            </w:r>
          </w:p>
        </w:tc>
        <w:tc>
          <w:tcPr>
            <w:tcW w:w="520" w:type="pct"/>
            <w:shd w:val="pct15" w:color="auto" w:fill="auto"/>
            <w:vAlign w:val="center"/>
          </w:tcPr>
          <w:p w14:paraId="724DCCEA" w14:textId="3E7B2365" w:rsidR="00ED5CF0" w:rsidRPr="00527F97" w:rsidDel="00ED5CF0" w:rsidRDefault="00721631" w:rsidP="00ED5CF0">
            <w:pPr>
              <w:jc w:val="center"/>
              <w:rPr>
                <w:b/>
                <w:lang w:eastAsia="en-GB"/>
              </w:rPr>
            </w:pPr>
            <w:r>
              <w:rPr>
                <w:b/>
                <w:lang w:eastAsia="en-GB"/>
              </w:rPr>
              <w:t>5</w:t>
            </w:r>
          </w:p>
        </w:tc>
        <w:tc>
          <w:tcPr>
            <w:tcW w:w="711" w:type="pct"/>
            <w:shd w:val="pct15" w:color="auto" w:fill="auto"/>
            <w:vAlign w:val="center"/>
          </w:tcPr>
          <w:p w14:paraId="2DBB1888" w14:textId="5D346B9F" w:rsidR="00ED5CF0" w:rsidRPr="00527F97" w:rsidDel="00ED5CF0" w:rsidRDefault="00721631" w:rsidP="00ED5CF0">
            <w:pPr>
              <w:jc w:val="center"/>
              <w:rPr>
                <w:b/>
              </w:rPr>
            </w:pPr>
            <w:r>
              <w:rPr>
                <w:b/>
              </w:rPr>
              <w:t>9.58</w:t>
            </w:r>
          </w:p>
        </w:tc>
        <w:tc>
          <w:tcPr>
            <w:tcW w:w="711" w:type="pct"/>
            <w:shd w:val="pct15" w:color="auto" w:fill="auto"/>
            <w:vAlign w:val="center"/>
          </w:tcPr>
          <w:p w14:paraId="7DA8E60E" w14:textId="107F2767" w:rsidR="00ED5CF0" w:rsidRPr="00527F97" w:rsidDel="00ED5CF0" w:rsidRDefault="00721631" w:rsidP="00ED5CF0">
            <w:pPr>
              <w:jc w:val="center"/>
              <w:rPr>
                <w:b/>
              </w:rPr>
            </w:pPr>
            <w:r>
              <w:rPr>
                <w:b/>
              </w:rPr>
              <w:t>191.6</w:t>
            </w:r>
          </w:p>
        </w:tc>
        <w:tc>
          <w:tcPr>
            <w:tcW w:w="621" w:type="pct"/>
            <w:shd w:val="pct15" w:color="auto" w:fill="auto"/>
            <w:vAlign w:val="center"/>
          </w:tcPr>
          <w:p w14:paraId="538EA052" w14:textId="4B6C494F" w:rsidR="00ED5CF0" w:rsidRPr="00527F97" w:rsidDel="00ED5CF0" w:rsidRDefault="00721631" w:rsidP="00ED5CF0">
            <w:pPr>
              <w:jc w:val="center"/>
              <w:rPr>
                <w:b/>
                <w:lang w:eastAsia="en-GB"/>
              </w:rPr>
            </w:pPr>
            <w:r>
              <w:rPr>
                <w:b/>
                <w:lang w:eastAsia="en-GB"/>
              </w:rPr>
              <w:t>1</w:t>
            </w:r>
          </w:p>
        </w:tc>
        <w:tc>
          <w:tcPr>
            <w:tcW w:w="451" w:type="pct"/>
            <w:shd w:val="pct15" w:color="auto" w:fill="auto"/>
            <w:vAlign w:val="center"/>
          </w:tcPr>
          <w:p w14:paraId="21A93FBC" w14:textId="594A3F46" w:rsidR="00ED5CF0" w:rsidRPr="00527F97" w:rsidDel="00ED5CF0" w:rsidRDefault="00721631" w:rsidP="00ED5CF0">
            <w:pPr>
              <w:jc w:val="center"/>
              <w:rPr>
                <w:b/>
                <w:lang w:eastAsia="en-GB"/>
              </w:rPr>
            </w:pPr>
            <w:r>
              <w:rPr>
                <w:b/>
                <w:lang w:eastAsia="en-GB"/>
              </w:rPr>
              <w:t>0</w:t>
            </w:r>
          </w:p>
        </w:tc>
        <w:tc>
          <w:tcPr>
            <w:tcW w:w="959" w:type="pct"/>
            <w:shd w:val="pct15" w:color="auto" w:fill="auto"/>
            <w:vAlign w:val="center"/>
          </w:tcPr>
          <w:p w14:paraId="74FECFE2" w14:textId="61A18B14" w:rsidR="00ED5CF0" w:rsidRPr="00527F97" w:rsidDel="00ED5CF0" w:rsidRDefault="00721631" w:rsidP="00ED5CF0">
            <w:pPr>
              <w:jc w:val="center"/>
              <w:rPr>
                <w:b/>
                <w:lang w:eastAsia="en-GB"/>
              </w:rPr>
            </w:pPr>
            <w:r>
              <w:rPr>
                <w:b/>
                <w:lang w:eastAsia="en-GB"/>
              </w:rPr>
              <w:t>Unacceptable</w:t>
            </w:r>
          </w:p>
        </w:tc>
      </w:tr>
      <w:tr w:rsidR="00721631" w:rsidRPr="007006EA" w14:paraId="0B198AD9" w14:textId="77777777" w:rsidTr="009822BD">
        <w:tc>
          <w:tcPr>
            <w:tcW w:w="681" w:type="pct"/>
            <w:tcBorders>
              <w:bottom w:val="single" w:sz="4" w:space="0" w:color="auto"/>
            </w:tcBorders>
            <w:shd w:val="pct25" w:color="auto" w:fill="auto"/>
          </w:tcPr>
          <w:p w14:paraId="5D559245" w14:textId="77777777" w:rsidR="00721631" w:rsidRPr="00576CF3" w:rsidRDefault="00721631" w:rsidP="00721631">
            <w:pPr>
              <w:rPr>
                <w:lang w:eastAsia="en-GB"/>
              </w:rPr>
            </w:pPr>
            <w:r w:rsidRPr="00576CF3">
              <w:rPr>
                <w:lang w:eastAsia="en-GB"/>
              </w:rPr>
              <w:t xml:space="preserve">Scenario [9a] </w:t>
            </w:r>
          </w:p>
          <w:p w14:paraId="59840B46" w14:textId="36D94044" w:rsidR="00721631" w:rsidRPr="00527F97" w:rsidDel="00ED5CF0" w:rsidRDefault="00721631" w:rsidP="00721631">
            <w:pPr>
              <w:rPr>
                <w:b/>
                <w:lang w:eastAsia="en-GB"/>
              </w:rPr>
            </w:pPr>
            <w:r w:rsidRPr="00A65D54">
              <w:rPr>
                <w:lang w:eastAsia="en-GB"/>
              </w:rPr>
              <w:t>child 2-6 years</w:t>
            </w:r>
          </w:p>
        </w:tc>
        <w:tc>
          <w:tcPr>
            <w:tcW w:w="346" w:type="pct"/>
            <w:shd w:val="pct15" w:color="auto" w:fill="auto"/>
            <w:vAlign w:val="center"/>
          </w:tcPr>
          <w:p w14:paraId="39B16CE6" w14:textId="5424E58D" w:rsidR="00721631" w:rsidRPr="00527F97" w:rsidDel="00ED5CF0" w:rsidRDefault="00721631" w:rsidP="00721631">
            <w:pPr>
              <w:jc w:val="center"/>
              <w:rPr>
                <w:b/>
                <w:lang w:eastAsia="en-GB"/>
              </w:rPr>
            </w:pPr>
            <w:r>
              <w:rPr>
                <w:b/>
                <w:lang w:eastAsia="en-GB"/>
              </w:rPr>
              <w:t>1</w:t>
            </w:r>
          </w:p>
        </w:tc>
        <w:tc>
          <w:tcPr>
            <w:tcW w:w="520" w:type="pct"/>
            <w:shd w:val="pct15" w:color="auto" w:fill="auto"/>
            <w:vAlign w:val="center"/>
          </w:tcPr>
          <w:p w14:paraId="66AB7FAE" w14:textId="148C29F7" w:rsidR="00721631" w:rsidRPr="00527F97" w:rsidDel="00ED5CF0" w:rsidRDefault="00721631" w:rsidP="00721631">
            <w:pPr>
              <w:jc w:val="center"/>
              <w:rPr>
                <w:b/>
                <w:lang w:eastAsia="en-GB"/>
              </w:rPr>
            </w:pPr>
            <w:r>
              <w:rPr>
                <w:b/>
                <w:lang w:eastAsia="en-GB"/>
              </w:rPr>
              <w:t>5</w:t>
            </w:r>
          </w:p>
        </w:tc>
        <w:tc>
          <w:tcPr>
            <w:tcW w:w="711" w:type="pct"/>
            <w:shd w:val="pct15" w:color="auto" w:fill="auto"/>
            <w:vAlign w:val="center"/>
          </w:tcPr>
          <w:p w14:paraId="5C4E2507" w14:textId="2BEDA7E8" w:rsidR="00721631" w:rsidRPr="00527F97" w:rsidDel="00ED5CF0" w:rsidRDefault="00721631" w:rsidP="00721631">
            <w:pPr>
              <w:jc w:val="center"/>
              <w:rPr>
                <w:b/>
              </w:rPr>
            </w:pPr>
            <w:r>
              <w:rPr>
                <w:b/>
              </w:rPr>
              <w:t>10.87</w:t>
            </w:r>
          </w:p>
        </w:tc>
        <w:tc>
          <w:tcPr>
            <w:tcW w:w="711" w:type="pct"/>
            <w:shd w:val="pct15" w:color="auto" w:fill="auto"/>
            <w:vAlign w:val="center"/>
          </w:tcPr>
          <w:p w14:paraId="3CEF702F" w14:textId="1C36D3C9" w:rsidR="00721631" w:rsidRPr="00527F97" w:rsidDel="00ED5CF0" w:rsidRDefault="00721631" w:rsidP="00721631">
            <w:pPr>
              <w:jc w:val="center"/>
              <w:rPr>
                <w:b/>
              </w:rPr>
            </w:pPr>
            <w:r>
              <w:rPr>
                <w:b/>
              </w:rPr>
              <w:t>217.4</w:t>
            </w:r>
          </w:p>
        </w:tc>
        <w:tc>
          <w:tcPr>
            <w:tcW w:w="621" w:type="pct"/>
            <w:shd w:val="pct15" w:color="auto" w:fill="auto"/>
            <w:vAlign w:val="center"/>
          </w:tcPr>
          <w:p w14:paraId="48AF9177" w14:textId="464BD180" w:rsidR="00721631" w:rsidRPr="00527F97" w:rsidDel="00ED5CF0" w:rsidRDefault="00721631" w:rsidP="00721631">
            <w:pPr>
              <w:jc w:val="center"/>
              <w:rPr>
                <w:b/>
                <w:lang w:eastAsia="en-GB"/>
              </w:rPr>
            </w:pPr>
            <w:r>
              <w:rPr>
                <w:b/>
                <w:lang w:eastAsia="en-GB"/>
              </w:rPr>
              <w:t>1</w:t>
            </w:r>
          </w:p>
        </w:tc>
        <w:tc>
          <w:tcPr>
            <w:tcW w:w="451" w:type="pct"/>
            <w:shd w:val="pct15" w:color="auto" w:fill="auto"/>
            <w:vAlign w:val="center"/>
          </w:tcPr>
          <w:p w14:paraId="126C6CA2" w14:textId="2C668A15" w:rsidR="00721631" w:rsidRPr="00527F97" w:rsidDel="00ED5CF0" w:rsidRDefault="00721631" w:rsidP="00721631">
            <w:pPr>
              <w:jc w:val="center"/>
              <w:rPr>
                <w:b/>
                <w:lang w:eastAsia="en-GB"/>
              </w:rPr>
            </w:pPr>
            <w:r>
              <w:rPr>
                <w:b/>
                <w:lang w:eastAsia="en-GB"/>
              </w:rPr>
              <w:t>0</w:t>
            </w:r>
          </w:p>
        </w:tc>
        <w:tc>
          <w:tcPr>
            <w:tcW w:w="959" w:type="pct"/>
            <w:shd w:val="pct15" w:color="auto" w:fill="auto"/>
          </w:tcPr>
          <w:p w14:paraId="649033A1" w14:textId="27740DB7" w:rsidR="00721631" w:rsidRPr="00527F97" w:rsidDel="00ED5CF0" w:rsidRDefault="00721631" w:rsidP="00721631">
            <w:pPr>
              <w:jc w:val="center"/>
              <w:rPr>
                <w:b/>
                <w:lang w:eastAsia="en-GB"/>
              </w:rPr>
            </w:pPr>
            <w:r w:rsidRPr="00A13C74">
              <w:rPr>
                <w:b/>
                <w:lang w:eastAsia="en-GB"/>
              </w:rPr>
              <w:t>Unacceptable</w:t>
            </w:r>
          </w:p>
        </w:tc>
      </w:tr>
      <w:tr w:rsidR="00721631" w:rsidRPr="007006EA" w14:paraId="4D4F1B59" w14:textId="77777777" w:rsidTr="009822BD">
        <w:tc>
          <w:tcPr>
            <w:tcW w:w="681" w:type="pct"/>
            <w:shd w:val="pct15" w:color="auto" w:fill="auto"/>
          </w:tcPr>
          <w:p w14:paraId="672C141D" w14:textId="77777777" w:rsidR="00721631" w:rsidRPr="00576CF3" w:rsidRDefault="00721631" w:rsidP="00721631">
            <w:pPr>
              <w:rPr>
                <w:b/>
                <w:color w:val="FF0000"/>
                <w:lang w:eastAsia="en-GB"/>
              </w:rPr>
            </w:pPr>
            <w:r w:rsidRPr="00576CF3">
              <w:rPr>
                <w:b/>
                <w:color w:val="FF0000"/>
                <w:lang w:eastAsia="en-GB"/>
              </w:rPr>
              <w:t xml:space="preserve">Scenario [9b] </w:t>
            </w:r>
          </w:p>
          <w:p w14:paraId="6DF054C3" w14:textId="210C9CE4" w:rsidR="00721631" w:rsidRPr="00527F97" w:rsidDel="00ED5CF0" w:rsidRDefault="00721631" w:rsidP="00721631">
            <w:pPr>
              <w:rPr>
                <w:b/>
                <w:lang w:eastAsia="en-GB"/>
              </w:rPr>
            </w:pPr>
            <w:r w:rsidRPr="00A65D54">
              <w:rPr>
                <w:b/>
                <w:color w:val="FF0000"/>
                <w:lang w:eastAsia="en-GB"/>
              </w:rPr>
              <w:lastRenderedPageBreak/>
              <w:t>child 6-11 years</w:t>
            </w:r>
          </w:p>
        </w:tc>
        <w:tc>
          <w:tcPr>
            <w:tcW w:w="346" w:type="pct"/>
            <w:shd w:val="pct15" w:color="auto" w:fill="auto"/>
            <w:vAlign w:val="center"/>
          </w:tcPr>
          <w:p w14:paraId="37F0A3F1" w14:textId="735EB510" w:rsidR="00721631" w:rsidRPr="00527F97" w:rsidDel="00ED5CF0" w:rsidRDefault="00721631" w:rsidP="00721631">
            <w:pPr>
              <w:jc w:val="center"/>
              <w:rPr>
                <w:b/>
                <w:lang w:eastAsia="en-GB"/>
              </w:rPr>
            </w:pPr>
            <w:r>
              <w:rPr>
                <w:b/>
                <w:lang w:eastAsia="en-GB"/>
              </w:rPr>
              <w:lastRenderedPageBreak/>
              <w:t>2</w:t>
            </w:r>
          </w:p>
        </w:tc>
        <w:tc>
          <w:tcPr>
            <w:tcW w:w="520" w:type="pct"/>
            <w:shd w:val="pct15" w:color="auto" w:fill="auto"/>
            <w:vAlign w:val="center"/>
          </w:tcPr>
          <w:p w14:paraId="25CE2BFE" w14:textId="2F605FA5" w:rsidR="00721631" w:rsidRPr="00527F97" w:rsidDel="00ED5CF0" w:rsidRDefault="00721631" w:rsidP="00721631">
            <w:pPr>
              <w:jc w:val="center"/>
              <w:rPr>
                <w:b/>
                <w:lang w:eastAsia="en-GB"/>
              </w:rPr>
            </w:pPr>
            <w:r>
              <w:rPr>
                <w:b/>
                <w:lang w:eastAsia="en-GB"/>
              </w:rPr>
              <w:t>5</w:t>
            </w:r>
          </w:p>
        </w:tc>
        <w:tc>
          <w:tcPr>
            <w:tcW w:w="711" w:type="pct"/>
            <w:shd w:val="pct15" w:color="auto" w:fill="auto"/>
            <w:vAlign w:val="center"/>
          </w:tcPr>
          <w:p w14:paraId="717A8823" w14:textId="0413E257" w:rsidR="00721631" w:rsidRPr="00527F97" w:rsidDel="00ED5CF0" w:rsidRDefault="00721631" w:rsidP="00721631">
            <w:pPr>
              <w:jc w:val="center"/>
              <w:rPr>
                <w:b/>
              </w:rPr>
            </w:pPr>
            <w:r>
              <w:rPr>
                <w:b/>
              </w:rPr>
              <w:t>6.26</w:t>
            </w:r>
          </w:p>
        </w:tc>
        <w:tc>
          <w:tcPr>
            <w:tcW w:w="711" w:type="pct"/>
            <w:shd w:val="pct15" w:color="auto" w:fill="auto"/>
            <w:vAlign w:val="center"/>
          </w:tcPr>
          <w:p w14:paraId="04C590E4" w14:textId="78A36B02" w:rsidR="00721631" w:rsidRPr="00527F97" w:rsidDel="00ED5CF0" w:rsidRDefault="00721631" w:rsidP="00721631">
            <w:pPr>
              <w:jc w:val="center"/>
              <w:rPr>
                <w:b/>
              </w:rPr>
            </w:pPr>
            <w:r>
              <w:rPr>
                <w:b/>
              </w:rPr>
              <w:t>125.2</w:t>
            </w:r>
          </w:p>
        </w:tc>
        <w:tc>
          <w:tcPr>
            <w:tcW w:w="621" w:type="pct"/>
            <w:shd w:val="pct15" w:color="auto" w:fill="auto"/>
            <w:vAlign w:val="center"/>
          </w:tcPr>
          <w:p w14:paraId="2A543D24" w14:textId="26082BE5" w:rsidR="00721631" w:rsidRPr="00527F97" w:rsidDel="00ED5CF0" w:rsidRDefault="00721631" w:rsidP="00721631">
            <w:pPr>
              <w:jc w:val="center"/>
              <w:rPr>
                <w:b/>
                <w:lang w:eastAsia="en-GB"/>
              </w:rPr>
            </w:pPr>
            <w:r>
              <w:rPr>
                <w:b/>
                <w:lang w:eastAsia="en-GB"/>
              </w:rPr>
              <w:t>1</w:t>
            </w:r>
          </w:p>
        </w:tc>
        <w:tc>
          <w:tcPr>
            <w:tcW w:w="451" w:type="pct"/>
            <w:shd w:val="pct15" w:color="auto" w:fill="auto"/>
            <w:vAlign w:val="center"/>
          </w:tcPr>
          <w:p w14:paraId="7CBA5E66" w14:textId="08668415" w:rsidR="00721631" w:rsidRPr="00527F97" w:rsidDel="00ED5CF0" w:rsidRDefault="00721631" w:rsidP="00721631">
            <w:pPr>
              <w:jc w:val="center"/>
              <w:rPr>
                <w:b/>
                <w:lang w:eastAsia="en-GB"/>
              </w:rPr>
            </w:pPr>
            <w:r>
              <w:rPr>
                <w:b/>
                <w:lang w:eastAsia="en-GB"/>
              </w:rPr>
              <w:t>0</w:t>
            </w:r>
          </w:p>
        </w:tc>
        <w:tc>
          <w:tcPr>
            <w:tcW w:w="959" w:type="pct"/>
            <w:shd w:val="pct15" w:color="auto" w:fill="auto"/>
          </w:tcPr>
          <w:p w14:paraId="14C46478" w14:textId="2A3EEC4A" w:rsidR="00721631" w:rsidRPr="00527F97" w:rsidDel="00ED5CF0" w:rsidRDefault="00721631" w:rsidP="00721631">
            <w:pPr>
              <w:jc w:val="center"/>
              <w:rPr>
                <w:b/>
                <w:lang w:eastAsia="en-GB"/>
              </w:rPr>
            </w:pPr>
            <w:r w:rsidRPr="00A13C74">
              <w:rPr>
                <w:b/>
                <w:lang w:eastAsia="en-GB"/>
              </w:rPr>
              <w:t>Unacceptable</w:t>
            </w:r>
          </w:p>
        </w:tc>
      </w:tr>
      <w:tr w:rsidR="00721631" w:rsidRPr="007006EA" w14:paraId="260F0EA7" w14:textId="77777777" w:rsidTr="009822BD">
        <w:tc>
          <w:tcPr>
            <w:tcW w:w="681" w:type="pct"/>
            <w:shd w:val="pct15" w:color="auto" w:fill="auto"/>
          </w:tcPr>
          <w:p w14:paraId="7BEB9012" w14:textId="77777777" w:rsidR="00721631" w:rsidRPr="00576CF3" w:rsidRDefault="00721631" w:rsidP="00721631">
            <w:pPr>
              <w:rPr>
                <w:b/>
                <w:color w:val="FF0000"/>
                <w:lang w:eastAsia="en-GB"/>
              </w:rPr>
            </w:pPr>
            <w:r w:rsidRPr="00576CF3">
              <w:rPr>
                <w:b/>
                <w:color w:val="FF0000"/>
                <w:lang w:eastAsia="en-GB"/>
              </w:rPr>
              <w:t xml:space="preserve">Scenario [9b] </w:t>
            </w:r>
          </w:p>
          <w:p w14:paraId="6ED8F14F" w14:textId="1702FA0D" w:rsidR="00721631" w:rsidRPr="00527F97" w:rsidDel="00ED5CF0" w:rsidRDefault="00721631" w:rsidP="00721631">
            <w:pPr>
              <w:rPr>
                <w:b/>
                <w:lang w:eastAsia="en-GB"/>
              </w:rPr>
            </w:pPr>
            <w:r w:rsidRPr="00A65D54">
              <w:rPr>
                <w:b/>
                <w:color w:val="FF0000"/>
                <w:lang w:eastAsia="en-GB"/>
              </w:rPr>
              <w:t>child 2-6 years</w:t>
            </w:r>
          </w:p>
        </w:tc>
        <w:tc>
          <w:tcPr>
            <w:tcW w:w="346" w:type="pct"/>
            <w:shd w:val="pct15" w:color="auto" w:fill="auto"/>
            <w:vAlign w:val="center"/>
          </w:tcPr>
          <w:p w14:paraId="13AE4496" w14:textId="4B316855" w:rsidR="00721631" w:rsidRPr="00527F97" w:rsidDel="00ED5CF0" w:rsidRDefault="00721631" w:rsidP="00721631">
            <w:pPr>
              <w:jc w:val="center"/>
              <w:rPr>
                <w:b/>
                <w:lang w:eastAsia="en-GB"/>
              </w:rPr>
            </w:pPr>
            <w:r>
              <w:rPr>
                <w:b/>
                <w:lang w:eastAsia="en-GB"/>
              </w:rPr>
              <w:t>2</w:t>
            </w:r>
          </w:p>
        </w:tc>
        <w:tc>
          <w:tcPr>
            <w:tcW w:w="520" w:type="pct"/>
            <w:shd w:val="pct15" w:color="auto" w:fill="auto"/>
            <w:vAlign w:val="center"/>
          </w:tcPr>
          <w:p w14:paraId="1F89DCBA" w14:textId="52BF4E23" w:rsidR="00721631" w:rsidRPr="00527F97" w:rsidDel="00ED5CF0" w:rsidRDefault="00721631" w:rsidP="00721631">
            <w:pPr>
              <w:jc w:val="center"/>
              <w:rPr>
                <w:b/>
                <w:lang w:eastAsia="en-GB"/>
              </w:rPr>
            </w:pPr>
            <w:r>
              <w:rPr>
                <w:b/>
                <w:lang w:eastAsia="en-GB"/>
              </w:rPr>
              <w:t>5</w:t>
            </w:r>
          </w:p>
        </w:tc>
        <w:tc>
          <w:tcPr>
            <w:tcW w:w="711" w:type="pct"/>
            <w:shd w:val="pct15" w:color="auto" w:fill="auto"/>
            <w:vAlign w:val="center"/>
          </w:tcPr>
          <w:p w14:paraId="06E581D2" w14:textId="409ACD96" w:rsidR="00721631" w:rsidRPr="00527F97" w:rsidDel="00ED5CF0" w:rsidRDefault="00721631" w:rsidP="00721631">
            <w:pPr>
              <w:jc w:val="center"/>
              <w:rPr>
                <w:b/>
              </w:rPr>
            </w:pPr>
            <w:r>
              <w:rPr>
                <w:b/>
              </w:rPr>
              <w:t>7.16</w:t>
            </w:r>
          </w:p>
        </w:tc>
        <w:tc>
          <w:tcPr>
            <w:tcW w:w="711" w:type="pct"/>
            <w:shd w:val="pct15" w:color="auto" w:fill="auto"/>
            <w:vAlign w:val="center"/>
          </w:tcPr>
          <w:p w14:paraId="2DB21C3F" w14:textId="41102B99" w:rsidR="00721631" w:rsidRPr="00527F97" w:rsidDel="00ED5CF0" w:rsidRDefault="00721631" w:rsidP="00721631">
            <w:pPr>
              <w:jc w:val="center"/>
              <w:rPr>
                <w:b/>
              </w:rPr>
            </w:pPr>
            <w:r>
              <w:rPr>
                <w:b/>
              </w:rPr>
              <w:t>143.3</w:t>
            </w:r>
          </w:p>
        </w:tc>
        <w:tc>
          <w:tcPr>
            <w:tcW w:w="621" w:type="pct"/>
            <w:shd w:val="pct15" w:color="auto" w:fill="auto"/>
            <w:vAlign w:val="center"/>
          </w:tcPr>
          <w:p w14:paraId="24F27741" w14:textId="596F820C" w:rsidR="00721631" w:rsidRPr="00527F97" w:rsidDel="00ED5CF0" w:rsidRDefault="00721631" w:rsidP="00721631">
            <w:pPr>
              <w:jc w:val="center"/>
              <w:rPr>
                <w:b/>
                <w:lang w:eastAsia="en-GB"/>
              </w:rPr>
            </w:pPr>
            <w:r>
              <w:rPr>
                <w:b/>
                <w:lang w:eastAsia="en-GB"/>
              </w:rPr>
              <w:t>1</w:t>
            </w:r>
          </w:p>
        </w:tc>
        <w:tc>
          <w:tcPr>
            <w:tcW w:w="451" w:type="pct"/>
            <w:shd w:val="pct15" w:color="auto" w:fill="auto"/>
            <w:vAlign w:val="center"/>
          </w:tcPr>
          <w:p w14:paraId="04D5AE57" w14:textId="2EE32F15" w:rsidR="00721631" w:rsidRPr="00527F97" w:rsidDel="00ED5CF0" w:rsidRDefault="00721631" w:rsidP="00721631">
            <w:pPr>
              <w:jc w:val="center"/>
              <w:rPr>
                <w:b/>
                <w:lang w:eastAsia="en-GB"/>
              </w:rPr>
            </w:pPr>
            <w:r>
              <w:rPr>
                <w:b/>
                <w:lang w:eastAsia="en-GB"/>
              </w:rPr>
              <w:t>0</w:t>
            </w:r>
          </w:p>
        </w:tc>
        <w:tc>
          <w:tcPr>
            <w:tcW w:w="959" w:type="pct"/>
            <w:shd w:val="pct15" w:color="auto" w:fill="auto"/>
          </w:tcPr>
          <w:p w14:paraId="148DFC27" w14:textId="4AFB9F4F" w:rsidR="00721631" w:rsidRPr="00527F97" w:rsidDel="00ED5CF0" w:rsidRDefault="00721631" w:rsidP="00721631">
            <w:pPr>
              <w:jc w:val="center"/>
              <w:rPr>
                <w:b/>
                <w:lang w:eastAsia="en-GB"/>
              </w:rPr>
            </w:pPr>
            <w:r w:rsidRPr="00A13C74">
              <w:rPr>
                <w:b/>
                <w:lang w:eastAsia="en-GB"/>
              </w:rPr>
              <w:t>Unacceptable</w:t>
            </w:r>
          </w:p>
        </w:tc>
      </w:tr>
    </w:tbl>
    <w:p w14:paraId="09E41139" w14:textId="77777777" w:rsidR="009B6744" w:rsidRDefault="009B6744" w:rsidP="009B6744">
      <w:pPr>
        <w:rPr>
          <w:b/>
          <w:i/>
          <w:szCs w:val="22"/>
          <w:lang w:eastAsia="en-US"/>
        </w:rPr>
      </w:pPr>
    </w:p>
    <w:p w14:paraId="0D755E39" w14:textId="77777777" w:rsidR="00081DFB" w:rsidRDefault="00081DFB" w:rsidP="003D5E3D">
      <w:pPr>
        <w:spacing w:after="240"/>
        <w:rPr>
          <w:b/>
          <w:bCs/>
          <w:lang w:eastAsia="en-US"/>
        </w:rPr>
      </w:pPr>
    </w:p>
    <w:p w14:paraId="6AAC721E" w14:textId="77777777" w:rsidR="00081DFB" w:rsidRPr="00C45A72" w:rsidRDefault="00081DFB" w:rsidP="00081DFB">
      <w:pPr>
        <w:rPr>
          <w:b/>
          <w:bCs/>
          <w:lang w:eastAsia="en-US"/>
        </w:rPr>
      </w:pPr>
      <w:r w:rsidRPr="00C45A72">
        <w:rPr>
          <w:b/>
          <w:bCs/>
          <w:lang w:eastAsia="en-US"/>
        </w:rPr>
        <w:t>Conclusion</w:t>
      </w:r>
    </w:p>
    <w:p w14:paraId="74A2D8B0" w14:textId="77777777" w:rsidR="00081DFB" w:rsidRPr="00FD2055" w:rsidRDefault="00081DFB" w:rsidP="00081DFB">
      <w:pPr>
        <w:rPr>
          <w:lang w:eastAsia="en-US"/>
        </w:rPr>
      </w:pPr>
    </w:p>
    <w:p w14:paraId="2E47FC59" w14:textId="64B44595" w:rsidR="00523D8C" w:rsidRPr="00AB0863" w:rsidRDefault="00523D8C" w:rsidP="00081DFB">
      <w:pPr>
        <w:jc w:val="both"/>
        <w:rPr>
          <w:b/>
          <w:i/>
          <w:lang w:eastAsia="en-US"/>
        </w:rPr>
      </w:pPr>
      <w:bookmarkStart w:id="370" w:name="_Toc389729092"/>
      <w:bookmarkStart w:id="371" w:name="_Toc403472778"/>
      <w:r w:rsidRPr="00AB0863">
        <w:rPr>
          <w:b/>
          <w:i/>
          <w:lang w:eastAsia="en-US"/>
        </w:rPr>
        <w:t xml:space="preserve">European agreed approach </w:t>
      </w:r>
      <w:r>
        <w:rPr>
          <w:b/>
          <w:i/>
          <w:lang w:eastAsia="en-US"/>
        </w:rPr>
        <w:t>– tier 1 without any specific RMM</w:t>
      </w:r>
    </w:p>
    <w:p w14:paraId="73459C30" w14:textId="77777777" w:rsidR="00523D8C" w:rsidRDefault="00523D8C" w:rsidP="00081DFB">
      <w:pPr>
        <w:jc w:val="both"/>
        <w:rPr>
          <w:lang w:eastAsia="en-US"/>
        </w:rPr>
      </w:pPr>
    </w:p>
    <w:p w14:paraId="265FD871" w14:textId="470B7F05" w:rsidR="00081DFB" w:rsidRDefault="00081DFB" w:rsidP="00081DFB">
      <w:pPr>
        <w:jc w:val="both"/>
        <w:rPr>
          <w:lang w:eastAsia="en-US"/>
        </w:rPr>
      </w:pPr>
      <w:r>
        <w:rPr>
          <w:lang w:eastAsia="en-US"/>
        </w:rPr>
        <w:t xml:space="preserve">Considering that </w:t>
      </w:r>
      <w:r w:rsidR="00B94BC2">
        <w:t>55% of area body</w:t>
      </w:r>
      <w:r w:rsidR="00E330EE">
        <w:t xml:space="preserve"> </w:t>
      </w:r>
      <w:r>
        <w:rPr>
          <w:lang w:eastAsia="en-US"/>
        </w:rPr>
        <w:t>are exposed</w:t>
      </w:r>
      <w:r w:rsidR="00C2102F">
        <w:rPr>
          <w:lang w:eastAsia="en-US"/>
        </w:rPr>
        <w:t xml:space="preserve"> </w:t>
      </w:r>
      <w:r>
        <w:rPr>
          <w:lang w:eastAsia="en-US"/>
        </w:rPr>
        <w:t>(</w:t>
      </w:r>
      <w:r w:rsidRPr="00F464AD">
        <w:rPr>
          <w:b/>
          <w:lang w:eastAsia="en-US"/>
        </w:rPr>
        <w:t>tier 1</w:t>
      </w:r>
      <w:r>
        <w:rPr>
          <w:lang w:eastAsia="en-US"/>
        </w:rPr>
        <w:t>):</w:t>
      </w:r>
    </w:p>
    <w:p w14:paraId="45FF2E4F" w14:textId="77777777" w:rsidR="00081DFB" w:rsidRDefault="00081DFB" w:rsidP="00081DFB">
      <w:pPr>
        <w:jc w:val="both"/>
        <w:rPr>
          <w:lang w:eastAsia="en-US"/>
        </w:rPr>
      </w:pPr>
    </w:p>
    <w:p w14:paraId="69A05C92" w14:textId="77777777" w:rsidR="00081DFB" w:rsidRDefault="00081DFB" w:rsidP="008369C7">
      <w:pPr>
        <w:pStyle w:val="Paragraphedeliste"/>
        <w:numPr>
          <w:ilvl w:val="0"/>
          <w:numId w:val="19"/>
        </w:numPr>
        <w:suppressAutoHyphens w:val="0"/>
        <w:spacing w:line="260" w:lineRule="atLeast"/>
        <w:contextualSpacing/>
        <w:jc w:val="both"/>
        <w:rPr>
          <w:lang w:eastAsia="en-US"/>
        </w:rPr>
      </w:pPr>
      <w:r>
        <w:rPr>
          <w:lang w:eastAsia="en-US"/>
        </w:rPr>
        <w:t>For meta SPC 1:</w:t>
      </w:r>
    </w:p>
    <w:p w14:paraId="24C1918C" w14:textId="35F2AFCE" w:rsidR="00523D8C" w:rsidRDefault="00576CF3" w:rsidP="008369C7">
      <w:pPr>
        <w:pStyle w:val="Paragraphedeliste"/>
        <w:numPr>
          <w:ilvl w:val="1"/>
          <w:numId w:val="19"/>
        </w:numPr>
        <w:suppressAutoHyphens w:val="0"/>
        <w:spacing w:line="260" w:lineRule="atLeast"/>
        <w:contextualSpacing/>
        <w:jc w:val="both"/>
        <w:rPr>
          <w:lang w:eastAsia="en-US"/>
        </w:rPr>
      </w:pPr>
      <w:r w:rsidRPr="00527F97">
        <w:rPr>
          <w:b/>
          <w:lang w:eastAsia="en-US"/>
        </w:rPr>
        <w:t>For application of the product against mosquitoes</w:t>
      </w:r>
      <w:r w:rsidR="001D2624">
        <w:rPr>
          <w:lang w:eastAsia="en-US"/>
        </w:rPr>
        <w:t>:</w:t>
      </w:r>
      <w:r w:rsidRPr="00527F97">
        <w:rPr>
          <w:lang w:eastAsia="en-US"/>
        </w:rPr>
        <w:t xml:space="preserve"> </w:t>
      </w:r>
    </w:p>
    <w:p w14:paraId="68E16F82" w14:textId="5BF55AEA" w:rsidR="00523D8C" w:rsidRDefault="00576CF3"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sidR="0024527B">
        <w:rPr>
          <w:lang w:eastAsia="en-US"/>
        </w:rPr>
        <w:t xml:space="preserve">and children </w:t>
      </w:r>
      <w:r w:rsidR="0024527B">
        <w:rPr>
          <w:color w:val="222222"/>
          <w:lang w:val="en"/>
        </w:rPr>
        <w:t xml:space="preserve">over 11 years old </w:t>
      </w:r>
      <w:r w:rsidR="001D2624">
        <w:rPr>
          <w:lang w:eastAsia="en-US"/>
        </w:rPr>
        <w:t>for one application</w:t>
      </w:r>
      <w:r w:rsidR="00967E12">
        <w:rPr>
          <w:lang w:eastAsia="en-US"/>
        </w:rPr>
        <w:t xml:space="preserve"> only</w:t>
      </w:r>
      <w:r w:rsidR="001D2624">
        <w:rPr>
          <w:lang w:eastAsia="en-US"/>
        </w:rPr>
        <w:t xml:space="preserve">. The </w:t>
      </w:r>
      <w:r w:rsidR="00AA4E68">
        <w:rPr>
          <w:lang w:eastAsia="en-US"/>
        </w:rPr>
        <w:t>claimed</w:t>
      </w:r>
      <w:r w:rsidR="001D2624">
        <w:rPr>
          <w:lang w:eastAsia="en-US"/>
        </w:rPr>
        <w:t xml:space="preserve"> two applications lead to unacceptable risk. </w:t>
      </w:r>
    </w:p>
    <w:p w14:paraId="68427E67" w14:textId="2938A88D" w:rsidR="00967E12" w:rsidRDefault="00576CF3"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6 and 11 years is acceptable for </w:t>
      </w:r>
      <w:r w:rsidR="00967E12">
        <w:rPr>
          <w:lang w:eastAsia="en-US"/>
        </w:rPr>
        <w:t>one application only</w:t>
      </w:r>
      <w:r w:rsidR="00523D8C">
        <w:rPr>
          <w:lang w:eastAsia="en-US"/>
        </w:rPr>
        <w:t>.</w:t>
      </w:r>
      <w:r w:rsidR="00967E12">
        <w:rPr>
          <w:lang w:eastAsia="en-US"/>
        </w:rPr>
        <w:t xml:space="preserve"> The </w:t>
      </w:r>
      <w:r w:rsidR="00AA4E68">
        <w:rPr>
          <w:lang w:eastAsia="en-US"/>
        </w:rPr>
        <w:t>claim</w:t>
      </w:r>
      <w:r w:rsidR="00967E12">
        <w:rPr>
          <w:lang w:eastAsia="en-US"/>
        </w:rPr>
        <w:t xml:space="preserve">ed two applications lead to unacceptable risk. </w:t>
      </w:r>
    </w:p>
    <w:p w14:paraId="45ECA195" w14:textId="7C6AAA1C" w:rsidR="00C2102F" w:rsidRDefault="00C2102F"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sidR="00B94BC2">
        <w:rPr>
          <w:lang w:eastAsia="en-US"/>
        </w:rPr>
        <w:t xml:space="preserve">2 </w:t>
      </w:r>
      <w:r w:rsidRPr="00527F97">
        <w:rPr>
          <w:lang w:eastAsia="en-US"/>
        </w:rPr>
        <w:t xml:space="preserve">and </w:t>
      </w:r>
      <w:r>
        <w:rPr>
          <w:lang w:eastAsia="en-US"/>
        </w:rPr>
        <w:t>6</w:t>
      </w:r>
      <w:r w:rsidRPr="00527F97">
        <w:rPr>
          <w:lang w:eastAsia="en-US"/>
        </w:rPr>
        <w:t xml:space="preserve"> years is acceptable for </w:t>
      </w:r>
      <w:r>
        <w:rPr>
          <w:lang w:eastAsia="en-US"/>
        </w:rPr>
        <w:t>one application</w:t>
      </w:r>
      <w:r w:rsidR="0024527B">
        <w:rPr>
          <w:lang w:eastAsia="en-US"/>
        </w:rPr>
        <w:t>, as required by applicant</w:t>
      </w:r>
      <w:r>
        <w:rPr>
          <w:lang w:eastAsia="en-US"/>
        </w:rPr>
        <w:t xml:space="preserve">. </w:t>
      </w:r>
    </w:p>
    <w:p w14:paraId="390BD413" w14:textId="428F1E0E" w:rsidR="00AA4E68" w:rsidRDefault="00AA4E68" w:rsidP="00AB0863">
      <w:pPr>
        <w:pStyle w:val="Paragraphedeliste"/>
        <w:numPr>
          <w:ilvl w:val="2"/>
          <w:numId w:val="19"/>
        </w:numPr>
        <w:suppressAutoHyphens w:val="0"/>
        <w:spacing w:line="260" w:lineRule="atLeast"/>
        <w:contextualSpacing/>
        <w:jc w:val="both"/>
        <w:rPr>
          <w:lang w:eastAsia="en-US"/>
        </w:rPr>
      </w:pPr>
      <w:r>
        <w:rPr>
          <w:lang w:eastAsia="en-US"/>
        </w:rPr>
        <w:t xml:space="preserve">The risk for children from 6 </w:t>
      </w:r>
      <w:r w:rsidR="00B94BC2">
        <w:rPr>
          <w:lang w:eastAsia="en-US"/>
        </w:rPr>
        <w:t xml:space="preserve">months </w:t>
      </w:r>
      <w:r>
        <w:rPr>
          <w:lang w:eastAsia="en-US"/>
        </w:rPr>
        <w:t xml:space="preserve">to 2 </w:t>
      </w:r>
      <w:r w:rsidR="00B94BC2">
        <w:rPr>
          <w:lang w:eastAsia="en-US"/>
        </w:rPr>
        <w:t xml:space="preserve">years </w:t>
      </w:r>
      <w:r>
        <w:rPr>
          <w:lang w:eastAsia="en-US"/>
        </w:rPr>
        <w:t>is not acceptable</w:t>
      </w:r>
    </w:p>
    <w:p w14:paraId="166E68BC" w14:textId="77777777" w:rsidR="00C2102F" w:rsidRDefault="00C2102F" w:rsidP="00AB0863">
      <w:pPr>
        <w:pStyle w:val="Paragraphedeliste"/>
        <w:suppressAutoHyphens w:val="0"/>
        <w:spacing w:line="260" w:lineRule="atLeast"/>
        <w:ind w:left="1440"/>
        <w:contextualSpacing/>
        <w:jc w:val="both"/>
        <w:rPr>
          <w:lang w:eastAsia="en-US"/>
        </w:rPr>
      </w:pPr>
    </w:p>
    <w:p w14:paraId="463C4C0D" w14:textId="77777777" w:rsidR="00AA4E68" w:rsidRPr="00AB0863" w:rsidRDefault="00081DFB" w:rsidP="008369C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sidR="00C2102F">
        <w:rPr>
          <w:b/>
          <w:lang w:eastAsia="en-US"/>
        </w:rPr>
        <w:t xml:space="preserve">: </w:t>
      </w:r>
    </w:p>
    <w:p w14:paraId="3B35B49E" w14:textId="6DB3F56E" w:rsidR="00AA4E68" w:rsidRDefault="00C2102F"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0024527B">
        <w:rPr>
          <w:lang w:eastAsia="en-US"/>
        </w:rPr>
        <w:t xml:space="preserve"> </w:t>
      </w:r>
      <w:r w:rsidRPr="00527F97">
        <w:rPr>
          <w:lang w:eastAsia="en-US"/>
        </w:rPr>
        <w:t xml:space="preserve"> </w:t>
      </w:r>
      <w:r w:rsidR="0024527B">
        <w:rPr>
          <w:lang w:eastAsia="en-US"/>
        </w:rPr>
        <w:t xml:space="preserve">and children </w:t>
      </w:r>
      <w:r w:rsidR="0024527B">
        <w:rPr>
          <w:color w:val="222222"/>
          <w:lang w:val="en"/>
        </w:rPr>
        <w:t xml:space="preserve">over </w:t>
      </w:r>
      <w:r w:rsidR="00AA4E68">
        <w:rPr>
          <w:color w:val="222222"/>
          <w:lang w:val="en"/>
        </w:rPr>
        <w:t>11</w:t>
      </w:r>
      <w:r w:rsidR="0024527B">
        <w:rPr>
          <w:color w:val="222222"/>
          <w:lang w:val="en"/>
        </w:rPr>
        <w:t xml:space="preserve"> years old </w:t>
      </w:r>
      <w:r>
        <w:rPr>
          <w:lang w:eastAsia="en-US"/>
        </w:rPr>
        <w:t xml:space="preserve">for one application, as claimed by the applicant. </w:t>
      </w:r>
    </w:p>
    <w:p w14:paraId="4E013463" w14:textId="19BA5B7E" w:rsidR="00C2102F" w:rsidRPr="00AB0863" w:rsidRDefault="00C2102F" w:rsidP="00AB0863">
      <w:pPr>
        <w:pStyle w:val="Paragraphedeliste"/>
        <w:numPr>
          <w:ilvl w:val="2"/>
          <w:numId w:val="19"/>
        </w:numPr>
        <w:suppressAutoHyphens w:val="0"/>
        <w:spacing w:line="260" w:lineRule="atLeast"/>
        <w:contextualSpacing/>
        <w:jc w:val="both"/>
        <w:rPr>
          <w:lang w:eastAsia="en-US"/>
        </w:rPr>
      </w:pPr>
      <w:r>
        <w:rPr>
          <w:lang w:eastAsia="en-US"/>
        </w:rPr>
        <w:t xml:space="preserve">The risk for children </w:t>
      </w:r>
      <w:r w:rsidR="00AA4E68">
        <w:rPr>
          <w:lang w:eastAsia="en-US"/>
        </w:rPr>
        <w:t>below</w:t>
      </w:r>
      <w:r>
        <w:rPr>
          <w:lang w:eastAsia="en-US"/>
        </w:rPr>
        <w:t xml:space="preserve"> </w:t>
      </w:r>
      <w:r w:rsidR="00AA4E68">
        <w:rPr>
          <w:lang w:eastAsia="en-US"/>
        </w:rPr>
        <w:t>11</w:t>
      </w:r>
      <w:r>
        <w:rPr>
          <w:lang w:eastAsia="en-US"/>
        </w:rPr>
        <w:t xml:space="preserve"> years is unacceptable. </w:t>
      </w:r>
    </w:p>
    <w:p w14:paraId="18D9EDC5" w14:textId="574CED75" w:rsidR="00081DFB" w:rsidRDefault="00081DFB" w:rsidP="00AB0863">
      <w:pPr>
        <w:pStyle w:val="Paragraphedeliste"/>
        <w:suppressAutoHyphens w:val="0"/>
        <w:spacing w:line="260" w:lineRule="atLeast"/>
        <w:ind w:left="1440"/>
        <w:contextualSpacing/>
        <w:jc w:val="both"/>
        <w:rPr>
          <w:lang w:eastAsia="en-US"/>
        </w:rPr>
      </w:pPr>
    </w:p>
    <w:p w14:paraId="56671C8A" w14:textId="244D6B44" w:rsidR="0024527B" w:rsidRPr="00FA5963" w:rsidRDefault="00081DFB" w:rsidP="0024527B">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sidR="0024527B">
        <w:rPr>
          <w:lang w:eastAsia="en-US"/>
        </w:rPr>
        <w:t xml:space="preserve">: </w:t>
      </w:r>
      <w:r w:rsidR="0024527B" w:rsidRPr="00527F97">
        <w:rPr>
          <w:lang w:eastAsia="en-US"/>
        </w:rPr>
        <w:t xml:space="preserve">the risk is </w:t>
      </w:r>
      <w:r w:rsidR="0024527B">
        <w:rPr>
          <w:lang w:eastAsia="en-US"/>
        </w:rPr>
        <w:t>un</w:t>
      </w:r>
      <w:r w:rsidR="0024527B" w:rsidRPr="00527F97">
        <w:rPr>
          <w:lang w:eastAsia="en-US"/>
        </w:rPr>
        <w:t>acceptable for adult</w:t>
      </w:r>
      <w:r w:rsidR="0024527B">
        <w:rPr>
          <w:lang w:eastAsia="en-US"/>
        </w:rPr>
        <w:t>s</w:t>
      </w:r>
      <w:r w:rsidR="0024527B" w:rsidRPr="00527F97">
        <w:rPr>
          <w:lang w:eastAsia="en-US"/>
        </w:rPr>
        <w:t xml:space="preserve"> </w:t>
      </w:r>
      <w:r w:rsidR="0024527B">
        <w:rPr>
          <w:lang w:eastAsia="en-US"/>
        </w:rPr>
        <w:t xml:space="preserve">and children. </w:t>
      </w:r>
    </w:p>
    <w:p w14:paraId="2D8C2B17" w14:textId="4918E75E" w:rsidR="0024527B" w:rsidRDefault="0024527B" w:rsidP="00AB0863">
      <w:pPr>
        <w:pStyle w:val="Paragraphedeliste"/>
        <w:suppressAutoHyphens w:val="0"/>
        <w:spacing w:line="260" w:lineRule="atLeast"/>
        <w:ind w:left="1440"/>
        <w:contextualSpacing/>
        <w:jc w:val="both"/>
        <w:rPr>
          <w:lang w:eastAsia="en-US"/>
        </w:rPr>
      </w:pPr>
    </w:p>
    <w:p w14:paraId="7A39A748" w14:textId="77777777" w:rsidR="00081DFB" w:rsidRDefault="00081DFB" w:rsidP="00081DFB">
      <w:pPr>
        <w:pStyle w:val="Paragraphedeliste"/>
        <w:ind w:left="1440"/>
        <w:jc w:val="both"/>
        <w:rPr>
          <w:lang w:eastAsia="en-US"/>
        </w:rPr>
      </w:pPr>
    </w:p>
    <w:p w14:paraId="10D3785C" w14:textId="77777777" w:rsidR="00081DFB" w:rsidRDefault="00081DFB" w:rsidP="008369C7">
      <w:pPr>
        <w:pStyle w:val="Paragraphedeliste"/>
        <w:numPr>
          <w:ilvl w:val="0"/>
          <w:numId w:val="19"/>
        </w:numPr>
        <w:suppressAutoHyphens w:val="0"/>
        <w:spacing w:line="260" w:lineRule="atLeast"/>
        <w:contextualSpacing/>
        <w:jc w:val="both"/>
        <w:rPr>
          <w:lang w:eastAsia="en-US"/>
        </w:rPr>
      </w:pPr>
      <w:r>
        <w:rPr>
          <w:lang w:eastAsia="en-US"/>
        </w:rPr>
        <w:t>For meta SPC 2:</w:t>
      </w:r>
    </w:p>
    <w:p w14:paraId="2F490FB1" w14:textId="5B70EEEB" w:rsidR="00AA4E68" w:rsidRDefault="0024527B" w:rsidP="0024527B">
      <w:pPr>
        <w:pStyle w:val="Paragraphedeliste"/>
        <w:numPr>
          <w:ilvl w:val="1"/>
          <w:numId w:val="19"/>
        </w:numPr>
        <w:suppressAutoHyphens w:val="0"/>
        <w:spacing w:line="260" w:lineRule="atLeast"/>
        <w:contextualSpacing/>
        <w:jc w:val="both"/>
        <w:rPr>
          <w:lang w:eastAsia="en-US"/>
        </w:rPr>
      </w:pPr>
      <w:r w:rsidRPr="00527F97">
        <w:rPr>
          <w:b/>
          <w:lang w:eastAsia="en-US"/>
        </w:rPr>
        <w:t>For application of the product against mosquitoes</w:t>
      </w:r>
      <w:r>
        <w:rPr>
          <w:lang w:eastAsia="en-US"/>
        </w:rPr>
        <w:t>:</w:t>
      </w:r>
    </w:p>
    <w:p w14:paraId="4799C2B0" w14:textId="168A8B2F" w:rsidR="0024527B" w:rsidRDefault="0024527B"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sidR="00C14F58">
        <w:rPr>
          <w:lang w:eastAsia="en-US"/>
        </w:rPr>
        <w:t xml:space="preserve">and children </w:t>
      </w:r>
      <w:r w:rsidR="00C14F58">
        <w:rPr>
          <w:color w:val="222222"/>
          <w:lang w:val="en"/>
        </w:rPr>
        <w:t xml:space="preserve">over 11 years old </w:t>
      </w:r>
      <w:r>
        <w:rPr>
          <w:lang w:eastAsia="en-US"/>
        </w:rPr>
        <w:t xml:space="preserve">for one application only. The </w:t>
      </w:r>
      <w:r w:rsidR="00AA4E68">
        <w:rPr>
          <w:lang w:eastAsia="en-US"/>
        </w:rPr>
        <w:t>claim</w:t>
      </w:r>
      <w:r>
        <w:rPr>
          <w:lang w:eastAsia="en-US"/>
        </w:rPr>
        <w:t xml:space="preserve">ed two applications lead to unacceptable risk. </w:t>
      </w:r>
    </w:p>
    <w:p w14:paraId="431EBE9F" w14:textId="2B8961C8" w:rsidR="0024527B" w:rsidRDefault="0024527B"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sidR="00001918">
        <w:rPr>
          <w:lang w:eastAsia="en-US"/>
        </w:rPr>
        <w:t>2</w:t>
      </w:r>
      <w:r w:rsidR="00001918" w:rsidRPr="00527F97">
        <w:rPr>
          <w:lang w:eastAsia="en-US"/>
        </w:rPr>
        <w:t xml:space="preserve"> </w:t>
      </w:r>
      <w:r w:rsidRPr="00527F97">
        <w:rPr>
          <w:lang w:eastAsia="en-US"/>
        </w:rPr>
        <w:t xml:space="preserve">and 11 years is </w:t>
      </w:r>
      <w:r w:rsidR="00001918">
        <w:rPr>
          <w:lang w:eastAsia="en-US"/>
        </w:rPr>
        <w:t>un</w:t>
      </w:r>
      <w:r w:rsidRPr="00527F97">
        <w:rPr>
          <w:lang w:eastAsia="en-US"/>
        </w:rPr>
        <w:t>acceptable</w:t>
      </w:r>
      <w:r>
        <w:rPr>
          <w:lang w:eastAsia="en-US"/>
        </w:rPr>
        <w:t xml:space="preserve">. </w:t>
      </w:r>
    </w:p>
    <w:p w14:paraId="0D83BFE4" w14:textId="77777777" w:rsidR="0024527B" w:rsidRDefault="0024527B" w:rsidP="00001918">
      <w:pPr>
        <w:pStyle w:val="Paragraphedeliste"/>
        <w:suppressAutoHyphens w:val="0"/>
        <w:spacing w:line="260" w:lineRule="atLeast"/>
        <w:ind w:left="1440"/>
        <w:contextualSpacing/>
        <w:jc w:val="both"/>
        <w:rPr>
          <w:lang w:eastAsia="en-US"/>
        </w:rPr>
      </w:pPr>
    </w:p>
    <w:p w14:paraId="104A1543" w14:textId="77777777" w:rsidR="00AA4E68" w:rsidRPr="00AB0863" w:rsidRDefault="0024527B" w:rsidP="0024527B">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p>
    <w:p w14:paraId="31C99AAE" w14:textId="77777777" w:rsidR="00AA4E68" w:rsidRDefault="0024527B"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is acceptable </w:t>
      </w:r>
      <w:r w:rsidR="00C14F58">
        <w:rPr>
          <w:lang w:eastAsia="en-US"/>
        </w:rPr>
        <w:t>for one application</w:t>
      </w:r>
      <w:r w:rsidR="00C14F58" w:rsidRPr="00527F97">
        <w:rPr>
          <w:lang w:eastAsia="en-US"/>
        </w:rPr>
        <w:t xml:space="preserve"> </w:t>
      </w:r>
      <w:r w:rsidRPr="00527F97">
        <w:rPr>
          <w:lang w:eastAsia="en-US"/>
        </w:rPr>
        <w:t>for adult</w:t>
      </w:r>
      <w:r>
        <w:rPr>
          <w:lang w:eastAsia="en-US"/>
        </w:rPr>
        <w:t>s</w:t>
      </w:r>
      <w:r w:rsidRPr="00527F97">
        <w:rPr>
          <w:lang w:eastAsia="en-US"/>
        </w:rPr>
        <w:t xml:space="preserve"> </w:t>
      </w:r>
      <w:r w:rsidR="00C14F58">
        <w:rPr>
          <w:lang w:eastAsia="en-US"/>
        </w:rPr>
        <w:t xml:space="preserve">and children </w:t>
      </w:r>
      <w:r w:rsidR="00C14F58">
        <w:rPr>
          <w:color w:val="222222"/>
          <w:lang w:val="en"/>
        </w:rPr>
        <w:t>over 11 years old</w:t>
      </w:r>
      <w:r>
        <w:rPr>
          <w:lang w:eastAsia="en-US"/>
        </w:rPr>
        <w:t xml:space="preserve">, as claimed by the applicant. </w:t>
      </w:r>
    </w:p>
    <w:p w14:paraId="12655769" w14:textId="10874E0A" w:rsidR="0024527B" w:rsidRPr="00FA5963" w:rsidRDefault="0024527B" w:rsidP="00AB0863">
      <w:pPr>
        <w:pStyle w:val="Paragraphedeliste"/>
        <w:numPr>
          <w:ilvl w:val="2"/>
          <w:numId w:val="19"/>
        </w:numPr>
        <w:suppressAutoHyphens w:val="0"/>
        <w:spacing w:line="260" w:lineRule="atLeast"/>
        <w:contextualSpacing/>
        <w:jc w:val="both"/>
        <w:rPr>
          <w:lang w:eastAsia="en-US"/>
        </w:rPr>
      </w:pPr>
      <w:r>
        <w:rPr>
          <w:lang w:eastAsia="en-US"/>
        </w:rPr>
        <w:t xml:space="preserve">The risk for children between 2 years and 11 years is unacceptable. </w:t>
      </w:r>
    </w:p>
    <w:p w14:paraId="54D718DB" w14:textId="77777777" w:rsidR="0024527B" w:rsidRDefault="0024527B" w:rsidP="0024527B">
      <w:pPr>
        <w:pStyle w:val="Paragraphedeliste"/>
        <w:suppressAutoHyphens w:val="0"/>
        <w:spacing w:line="260" w:lineRule="atLeast"/>
        <w:ind w:left="1440"/>
        <w:contextualSpacing/>
        <w:jc w:val="both"/>
        <w:rPr>
          <w:lang w:eastAsia="en-US"/>
        </w:rPr>
      </w:pPr>
    </w:p>
    <w:p w14:paraId="5AE16EDC" w14:textId="042B5003" w:rsidR="0024527B" w:rsidRPr="00FA5963" w:rsidRDefault="0024527B" w:rsidP="0024527B">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1566DDF1" w14:textId="77777777" w:rsidR="0024527B" w:rsidRDefault="0024527B" w:rsidP="0024527B">
      <w:pPr>
        <w:pStyle w:val="Paragraphedeliste"/>
        <w:suppressAutoHyphens w:val="0"/>
        <w:spacing w:line="260" w:lineRule="atLeast"/>
        <w:ind w:left="1440"/>
        <w:contextualSpacing/>
        <w:jc w:val="both"/>
        <w:rPr>
          <w:lang w:eastAsia="en-US"/>
        </w:rPr>
      </w:pPr>
    </w:p>
    <w:p w14:paraId="327276CE" w14:textId="77777777" w:rsidR="00081DFB" w:rsidRDefault="00081DFB" w:rsidP="008369C7">
      <w:pPr>
        <w:pStyle w:val="Paragraphedeliste"/>
        <w:numPr>
          <w:ilvl w:val="0"/>
          <w:numId w:val="19"/>
        </w:numPr>
        <w:suppressAutoHyphens w:val="0"/>
        <w:spacing w:line="260" w:lineRule="atLeast"/>
        <w:contextualSpacing/>
        <w:jc w:val="both"/>
        <w:rPr>
          <w:lang w:eastAsia="en-US"/>
        </w:rPr>
      </w:pPr>
      <w:r>
        <w:rPr>
          <w:lang w:eastAsia="en-US"/>
        </w:rPr>
        <w:t>For meta SPC 3:</w:t>
      </w:r>
    </w:p>
    <w:p w14:paraId="56D49601" w14:textId="77777777" w:rsidR="00AA4E68" w:rsidRDefault="00C14F58" w:rsidP="00C14F58">
      <w:pPr>
        <w:pStyle w:val="Paragraphedeliste"/>
        <w:numPr>
          <w:ilvl w:val="1"/>
          <w:numId w:val="19"/>
        </w:numPr>
        <w:suppressAutoHyphens w:val="0"/>
        <w:spacing w:line="260" w:lineRule="atLeast"/>
        <w:contextualSpacing/>
        <w:jc w:val="both"/>
        <w:rPr>
          <w:lang w:eastAsia="en-US"/>
        </w:rPr>
      </w:pPr>
      <w:r w:rsidRPr="00C14F58">
        <w:rPr>
          <w:b/>
          <w:lang w:eastAsia="en-US"/>
        </w:rPr>
        <w:lastRenderedPageBreak/>
        <w:t>For application of the product against mosquitoes</w:t>
      </w:r>
      <w:r>
        <w:rPr>
          <w:lang w:eastAsia="en-US"/>
        </w:rPr>
        <w:t>:</w:t>
      </w:r>
      <w:r w:rsidRPr="00527F97">
        <w:rPr>
          <w:lang w:eastAsia="en-US"/>
        </w:rPr>
        <w:t xml:space="preserve"> </w:t>
      </w:r>
    </w:p>
    <w:p w14:paraId="40B5BC8D" w14:textId="614BD5F2" w:rsidR="00C14F58" w:rsidRDefault="00C14F58"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only. The </w:t>
      </w:r>
      <w:r w:rsidR="00AA4E68">
        <w:rPr>
          <w:lang w:eastAsia="en-US"/>
        </w:rPr>
        <w:t>claim</w:t>
      </w:r>
      <w:r>
        <w:rPr>
          <w:lang w:eastAsia="en-US"/>
        </w:rPr>
        <w:t xml:space="preserve">ed two applications lead to unacceptable risk. </w:t>
      </w:r>
    </w:p>
    <w:p w14:paraId="716ED8EE" w14:textId="3EFB0A6B" w:rsidR="00C14F58" w:rsidRDefault="00C14F58"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sidR="00AA4E68">
        <w:rPr>
          <w:lang w:eastAsia="en-US"/>
        </w:rPr>
        <w:t>6</w:t>
      </w:r>
      <w:r w:rsidRPr="00527F97">
        <w:rPr>
          <w:lang w:eastAsia="en-US"/>
        </w:rPr>
        <w:t xml:space="preserve"> and 11 years is acceptable for </w:t>
      </w:r>
      <w:r>
        <w:rPr>
          <w:lang w:eastAsia="en-US"/>
        </w:rPr>
        <w:t xml:space="preserve">one application, as required by applicant. </w:t>
      </w:r>
    </w:p>
    <w:p w14:paraId="64E871D0" w14:textId="2742E52F" w:rsidR="00AA4E68" w:rsidRDefault="00AA4E68" w:rsidP="00AB0863">
      <w:pPr>
        <w:pStyle w:val="Paragraphedeliste"/>
        <w:numPr>
          <w:ilvl w:val="2"/>
          <w:numId w:val="19"/>
        </w:numPr>
        <w:suppressAutoHyphens w:val="0"/>
        <w:spacing w:line="260" w:lineRule="atLeast"/>
        <w:contextualSpacing/>
        <w:jc w:val="both"/>
        <w:rPr>
          <w:lang w:eastAsia="en-US"/>
        </w:rPr>
      </w:pPr>
      <w:r>
        <w:rPr>
          <w:lang w:eastAsia="en-US"/>
        </w:rPr>
        <w:t>The risk for children below 6 years is unacceptable</w:t>
      </w:r>
    </w:p>
    <w:p w14:paraId="448512A1" w14:textId="77777777" w:rsidR="00C14F58" w:rsidRDefault="00C14F58" w:rsidP="00C14F58">
      <w:pPr>
        <w:pStyle w:val="Paragraphedeliste"/>
        <w:suppressAutoHyphens w:val="0"/>
        <w:spacing w:line="260" w:lineRule="atLeast"/>
        <w:ind w:left="1440"/>
        <w:contextualSpacing/>
        <w:jc w:val="both"/>
        <w:rPr>
          <w:lang w:eastAsia="en-US"/>
        </w:rPr>
      </w:pPr>
    </w:p>
    <w:p w14:paraId="457F1F34" w14:textId="77777777" w:rsidR="00AA4E68" w:rsidRPr="009822BD"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p>
    <w:p w14:paraId="7A4B841B" w14:textId="77777777" w:rsidR="00AA4E68" w:rsidRDefault="00C14F58"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 xml:space="preserve">s </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as claimed by the applicant. </w:t>
      </w:r>
    </w:p>
    <w:p w14:paraId="4028812E" w14:textId="566BA2A5" w:rsidR="00C14F58" w:rsidRPr="00FA5963" w:rsidRDefault="00C14F58" w:rsidP="00AB0863">
      <w:pPr>
        <w:pStyle w:val="Paragraphedeliste"/>
        <w:numPr>
          <w:ilvl w:val="2"/>
          <w:numId w:val="19"/>
        </w:numPr>
        <w:suppressAutoHyphens w:val="0"/>
        <w:spacing w:line="260" w:lineRule="atLeast"/>
        <w:contextualSpacing/>
        <w:jc w:val="both"/>
        <w:rPr>
          <w:lang w:eastAsia="en-US"/>
        </w:rPr>
      </w:pPr>
      <w:r>
        <w:rPr>
          <w:lang w:eastAsia="en-US"/>
        </w:rPr>
        <w:t xml:space="preserve">The risk for children between 2 years and 11 years is unacceptable. </w:t>
      </w:r>
    </w:p>
    <w:p w14:paraId="6CF0A19E" w14:textId="77777777" w:rsidR="00C14F58" w:rsidRDefault="00C14F58" w:rsidP="00C14F58">
      <w:pPr>
        <w:pStyle w:val="Paragraphedeliste"/>
        <w:suppressAutoHyphens w:val="0"/>
        <w:spacing w:line="260" w:lineRule="atLeast"/>
        <w:ind w:left="1440"/>
        <w:contextualSpacing/>
        <w:jc w:val="both"/>
        <w:rPr>
          <w:lang w:eastAsia="en-US"/>
        </w:rPr>
      </w:pPr>
    </w:p>
    <w:p w14:paraId="6675176B" w14:textId="77777777" w:rsidR="00C14F58" w:rsidRPr="00FA5963"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66E33229" w14:textId="2DF2AC12" w:rsidR="00081DFB" w:rsidRDefault="00081DFB" w:rsidP="00AB0863">
      <w:pPr>
        <w:pStyle w:val="Paragraphedeliste"/>
        <w:suppressAutoHyphens w:val="0"/>
        <w:spacing w:line="260" w:lineRule="atLeast"/>
        <w:ind w:left="1440"/>
        <w:contextualSpacing/>
        <w:jc w:val="both"/>
        <w:rPr>
          <w:lang w:eastAsia="en-US"/>
        </w:rPr>
      </w:pPr>
    </w:p>
    <w:p w14:paraId="35082B5B" w14:textId="005A9251" w:rsidR="00081DFB" w:rsidRDefault="00AA4E68" w:rsidP="00AF3E09">
      <w:pPr>
        <w:jc w:val="both"/>
        <w:rPr>
          <w:lang w:eastAsia="en-US"/>
        </w:rPr>
      </w:pPr>
      <w:r>
        <w:rPr>
          <w:lang w:eastAsia="en-US"/>
        </w:rPr>
        <w:t xml:space="preserve">Applicant proposes the following risk mitigation measure “do not apply on children’ hands”. Considering with RMM may lead to acceptable risk for some categories of users. This RMM has not been agreed at the European level. Hence it is up to each MS to decide whether it can be implemented. </w:t>
      </w:r>
    </w:p>
    <w:p w14:paraId="5FA34F55" w14:textId="77777777" w:rsidR="00AA4E68" w:rsidRPr="00FD2055" w:rsidRDefault="00AA4E68" w:rsidP="00AF3E09">
      <w:pPr>
        <w:jc w:val="both"/>
        <w:rPr>
          <w:lang w:eastAsia="en-US"/>
        </w:rPr>
      </w:pPr>
    </w:p>
    <w:p w14:paraId="592FAE49" w14:textId="39AF695D" w:rsidR="00AA4E68" w:rsidRDefault="00AA4E68" w:rsidP="00AA4E68">
      <w:pPr>
        <w:jc w:val="both"/>
        <w:rPr>
          <w:lang w:eastAsia="en-US"/>
        </w:rPr>
      </w:pPr>
    </w:p>
    <w:p w14:paraId="1969E470" w14:textId="6A5B2918" w:rsidR="00AA4E68" w:rsidRDefault="00AA4E68" w:rsidP="00AA4E68">
      <w:pPr>
        <w:jc w:val="both"/>
        <w:rPr>
          <w:b/>
          <w:i/>
          <w:lang w:eastAsia="en-US"/>
        </w:rPr>
      </w:pPr>
      <w:r w:rsidRPr="00AB0863">
        <w:rPr>
          <w:b/>
          <w:i/>
          <w:lang w:eastAsia="en-US"/>
        </w:rPr>
        <w:t>Conclusions valid for France and not subject to mutual recognition process</w:t>
      </w:r>
    </w:p>
    <w:p w14:paraId="464468CB" w14:textId="77777777" w:rsidR="00AA4E68" w:rsidRPr="00AB0863" w:rsidRDefault="00AA4E68" w:rsidP="00AA4E68">
      <w:pPr>
        <w:jc w:val="both"/>
        <w:rPr>
          <w:b/>
          <w:i/>
          <w:lang w:eastAsia="en-US"/>
        </w:rPr>
      </w:pPr>
    </w:p>
    <w:p w14:paraId="50CE9BEE" w14:textId="77777777" w:rsidR="00247ED7" w:rsidRDefault="00AA4E68" w:rsidP="00AA4E68">
      <w:pPr>
        <w:jc w:val="both"/>
        <w:rPr>
          <w:lang w:eastAsia="en-US"/>
        </w:rPr>
      </w:pPr>
      <w:r>
        <w:rPr>
          <w:lang w:eastAsia="en-US"/>
        </w:rPr>
        <w:t>In France, it is considered that repellent are necessary to prevent from mosquito</w:t>
      </w:r>
      <w:r w:rsidR="00247ED7">
        <w:rPr>
          <w:lang w:eastAsia="en-US"/>
        </w:rPr>
        <w:t>e</w:t>
      </w:r>
      <w:r>
        <w:rPr>
          <w:lang w:eastAsia="en-US"/>
        </w:rPr>
        <w:t xml:space="preserve">s and ticks bites and avoid vector-borne diseases. </w:t>
      </w:r>
      <w:r w:rsidR="00247ED7">
        <w:rPr>
          <w:lang w:eastAsia="en-US"/>
        </w:rPr>
        <w:t>Specific r</w:t>
      </w:r>
      <w:r>
        <w:rPr>
          <w:lang w:eastAsia="en-US"/>
        </w:rPr>
        <w:t>isk mitigation measure</w:t>
      </w:r>
      <w:r w:rsidR="00247ED7">
        <w:rPr>
          <w:lang w:eastAsia="en-US"/>
        </w:rPr>
        <w:t>s</w:t>
      </w:r>
      <w:r>
        <w:rPr>
          <w:lang w:eastAsia="en-US"/>
        </w:rPr>
        <w:t xml:space="preserve"> can be implemented, one of which being the use of clothes that cover a larger part of the body. The RMM “do not apply on children’ hands” is also considered as appropriate.</w:t>
      </w:r>
      <w:r w:rsidR="00247ED7">
        <w:rPr>
          <w:lang w:eastAsia="en-US"/>
        </w:rPr>
        <w:t xml:space="preserve"> </w:t>
      </w:r>
    </w:p>
    <w:p w14:paraId="71EE139B" w14:textId="59C9B682" w:rsidR="00C2102F" w:rsidRDefault="00247ED7" w:rsidP="00AA4E68">
      <w:pPr>
        <w:jc w:val="both"/>
        <w:rPr>
          <w:lang w:eastAsia="en-US"/>
        </w:rPr>
      </w:pPr>
      <w:r>
        <w:rPr>
          <w:lang w:eastAsia="en-US"/>
        </w:rPr>
        <w:t>For user category for which unacceptable risk are identified wit</w:t>
      </w:r>
      <w:r w:rsidR="000F261D">
        <w:rPr>
          <w:lang w:eastAsia="en-US"/>
        </w:rPr>
        <w:t>h</w:t>
      </w:r>
      <w:r>
        <w:rPr>
          <w:lang w:eastAsia="en-US"/>
        </w:rPr>
        <w:t xml:space="preserve"> the European scena</w:t>
      </w:r>
      <w:r w:rsidR="000F261D">
        <w:rPr>
          <w:lang w:eastAsia="en-US"/>
        </w:rPr>
        <w:t>r</w:t>
      </w:r>
      <w:r>
        <w:rPr>
          <w:lang w:eastAsia="en-US"/>
        </w:rPr>
        <w:t>io, the product can be authorized according to article 19(5), provided that the specific RMM lead to acceptable risks.</w:t>
      </w:r>
    </w:p>
    <w:p w14:paraId="28BEF56C" w14:textId="77777777" w:rsidR="00AA4E68" w:rsidRDefault="00AA4E68" w:rsidP="00AA4E68">
      <w:pPr>
        <w:jc w:val="both"/>
        <w:rPr>
          <w:lang w:eastAsia="en-US"/>
        </w:rPr>
      </w:pPr>
    </w:p>
    <w:p w14:paraId="15742172" w14:textId="19A6CB3A" w:rsidR="00081DFB" w:rsidRDefault="00C2102F" w:rsidP="00081DFB">
      <w:pPr>
        <w:jc w:val="both"/>
        <w:rPr>
          <w:lang w:eastAsia="en-US"/>
        </w:rPr>
      </w:pPr>
      <w:r>
        <w:rPr>
          <w:lang w:eastAsia="en-US"/>
        </w:rPr>
        <w:t>For French approach, it is considered that product is applied on head, hands, ¾ arms and 1/2 legs for adult and head, ¾ arms and 1/2 legs for children since a</w:t>
      </w:r>
      <w:r w:rsidR="0019231B">
        <w:rPr>
          <w:lang w:eastAsia="en-US"/>
        </w:rPr>
        <w:t xml:space="preserve"> mitigation measure </w:t>
      </w:r>
      <w:r w:rsidR="007E2245">
        <w:rPr>
          <w:lang w:eastAsia="en-US"/>
        </w:rPr>
        <w:t>“do not</w:t>
      </w:r>
      <w:r w:rsidR="00C15F6D">
        <w:rPr>
          <w:lang w:eastAsia="en-US"/>
        </w:rPr>
        <w:t xml:space="preserve"> apply the product on hands of children</w:t>
      </w:r>
      <w:r w:rsidR="007E2245">
        <w:rPr>
          <w:lang w:eastAsia="en-US"/>
        </w:rPr>
        <w:t>”</w:t>
      </w:r>
      <w:r w:rsidR="00C15F6D">
        <w:rPr>
          <w:lang w:eastAsia="en-US"/>
        </w:rPr>
        <w:t xml:space="preserve"> </w:t>
      </w:r>
      <w:r>
        <w:rPr>
          <w:lang w:eastAsia="en-US"/>
        </w:rPr>
        <w:t xml:space="preserve">is </w:t>
      </w:r>
      <w:r w:rsidR="0019231B">
        <w:rPr>
          <w:lang w:eastAsia="en-US"/>
        </w:rPr>
        <w:t>proposed in SPC</w:t>
      </w:r>
      <w:r>
        <w:rPr>
          <w:lang w:eastAsia="en-US"/>
        </w:rPr>
        <w:t>.</w:t>
      </w:r>
    </w:p>
    <w:p w14:paraId="2333CEA9" w14:textId="77777777" w:rsidR="00081DFB" w:rsidRDefault="00081DFB" w:rsidP="00081DFB">
      <w:pPr>
        <w:jc w:val="both"/>
        <w:rPr>
          <w:lang w:eastAsia="en-US"/>
        </w:rPr>
      </w:pPr>
    </w:p>
    <w:p w14:paraId="513BCA38" w14:textId="77777777" w:rsidR="00C14F58" w:rsidRDefault="00C14F58" w:rsidP="00C14F58">
      <w:pPr>
        <w:pStyle w:val="Paragraphedeliste"/>
        <w:numPr>
          <w:ilvl w:val="0"/>
          <w:numId w:val="19"/>
        </w:numPr>
        <w:suppressAutoHyphens w:val="0"/>
        <w:spacing w:line="260" w:lineRule="atLeast"/>
        <w:contextualSpacing/>
        <w:jc w:val="both"/>
        <w:rPr>
          <w:lang w:eastAsia="en-US"/>
        </w:rPr>
      </w:pPr>
      <w:r>
        <w:rPr>
          <w:lang w:eastAsia="en-US"/>
        </w:rPr>
        <w:t>For meta SPC 1:</w:t>
      </w:r>
    </w:p>
    <w:p w14:paraId="357EDC06" w14:textId="427F41EC" w:rsidR="00B4247B" w:rsidRDefault="00C14F58" w:rsidP="00AB0863">
      <w:pPr>
        <w:pStyle w:val="Paragraphedeliste"/>
        <w:numPr>
          <w:ilvl w:val="1"/>
          <w:numId w:val="19"/>
        </w:numPr>
        <w:suppressAutoHyphens w:val="0"/>
        <w:spacing w:line="260" w:lineRule="atLeast"/>
        <w:contextualSpacing/>
        <w:jc w:val="both"/>
        <w:rPr>
          <w:lang w:eastAsia="en-US"/>
        </w:rPr>
      </w:pPr>
      <w:r w:rsidRPr="00B4247B">
        <w:rPr>
          <w:b/>
          <w:lang w:eastAsia="en-US"/>
        </w:rPr>
        <w:t>For application of the product against mosquitoes</w:t>
      </w:r>
      <w:r>
        <w:rPr>
          <w:lang w:eastAsia="en-US"/>
        </w:rPr>
        <w:t>:</w:t>
      </w:r>
      <w:r w:rsidRPr="00527F97">
        <w:rPr>
          <w:lang w:eastAsia="en-US"/>
        </w:rPr>
        <w:t xml:space="preserve"> the risk is acceptable for adult</w:t>
      </w:r>
      <w:r>
        <w:rPr>
          <w:lang w:eastAsia="en-US"/>
        </w:rPr>
        <w:t>s</w:t>
      </w:r>
      <w:r w:rsidRPr="00527F97">
        <w:rPr>
          <w:lang w:eastAsia="en-US"/>
        </w:rPr>
        <w:t xml:space="preserve"> </w:t>
      </w:r>
      <w:r>
        <w:rPr>
          <w:lang w:eastAsia="en-US"/>
        </w:rPr>
        <w:t xml:space="preserve">and children </w:t>
      </w:r>
      <w:r w:rsidRPr="00B4247B">
        <w:rPr>
          <w:color w:val="222222"/>
          <w:lang w:val="en"/>
        </w:rPr>
        <w:t xml:space="preserve">over </w:t>
      </w:r>
      <w:r w:rsidR="00B4247B">
        <w:rPr>
          <w:color w:val="222222"/>
          <w:lang w:val="en"/>
        </w:rPr>
        <w:t>6</w:t>
      </w:r>
      <w:r w:rsidRPr="00B4247B">
        <w:rPr>
          <w:color w:val="222222"/>
          <w:lang w:val="en"/>
        </w:rPr>
        <w:t xml:space="preserve"> years old </w:t>
      </w:r>
      <w:r>
        <w:rPr>
          <w:lang w:eastAsia="en-US"/>
        </w:rPr>
        <w:t xml:space="preserve">for </w:t>
      </w:r>
      <w:r w:rsidR="00B4247B">
        <w:rPr>
          <w:lang w:eastAsia="en-US"/>
        </w:rPr>
        <w:t xml:space="preserve">2 </w:t>
      </w:r>
      <w:r>
        <w:rPr>
          <w:lang w:eastAsia="en-US"/>
        </w:rPr>
        <w:t>application</w:t>
      </w:r>
      <w:r w:rsidR="00B4247B">
        <w:rPr>
          <w:lang w:eastAsia="en-US"/>
        </w:rPr>
        <w:t xml:space="preserve">s, as claimed by applicant. </w:t>
      </w:r>
    </w:p>
    <w:p w14:paraId="2ED3CF31" w14:textId="4FE19C27" w:rsidR="00C14F58" w:rsidRDefault="00C14F58" w:rsidP="00B4247B">
      <w:pPr>
        <w:pStyle w:val="Paragraphedeliste"/>
        <w:suppressAutoHyphens w:val="0"/>
        <w:spacing w:line="260" w:lineRule="atLeast"/>
        <w:ind w:left="1440"/>
        <w:contextualSpacing/>
        <w:jc w:val="both"/>
        <w:rPr>
          <w:lang w:eastAsia="en-US"/>
        </w:rPr>
      </w:pPr>
      <w:r w:rsidRPr="00527F97">
        <w:rPr>
          <w:lang w:eastAsia="en-US"/>
        </w:rPr>
        <w:t>The risk for children between 6</w:t>
      </w:r>
      <w:r w:rsidR="00B4247B">
        <w:rPr>
          <w:lang w:eastAsia="en-US"/>
        </w:rPr>
        <w:t xml:space="preserve"> months</w:t>
      </w:r>
      <w:r w:rsidRPr="00527F97">
        <w:rPr>
          <w:lang w:eastAsia="en-US"/>
        </w:rPr>
        <w:t xml:space="preserve"> and </w:t>
      </w:r>
      <w:r w:rsidR="00B4247B">
        <w:rPr>
          <w:lang w:eastAsia="en-US"/>
        </w:rPr>
        <w:t>6</w:t>
      </w:r>
      <w:r w:rsidRPr="00527F97">
        <w:rPr>
          <w:lang w:eastAsia="en-US"/>
        </w:rPr>
        <w:t xml:space="preserve"> years is acceptable for </w:t>
      </w:r>
      <w:r>
        <w:rPr>
          <w:lang w:eastAsia="en-US"/>
        </w:rPr>
        <w:t xml:space="preserve">one application </w:t>
      </w:r>
    </w:p>
    <w:p w14:paraId="0EC063F8" w14:textId="77777777" w:rsidR="00C14F58" w:rsidRDefault="00C14F58" w:rsidP="00C14F58">
      <w:pPr>
        <w:pStyle w:val="Paragraphedeliste"/>
        <w:suppressAutoHyphens w:val="0"/>
        <w:spacing w:line="260" w:lineRule="atLeast"/>
        <w:ind w:left="1440"/>
        <w:contextualSpacing/>
        <w:jc w:val="both"/>
        <w:rPr>
          <w:lang w:eastAsia="en-US"/>
        </w:rPr>
      </w:pPr>
    </w:p>
    <w:p w14:paraId="5F12EC9F" w14:textId="01047911" w:rsidR="00C14F58" w:rsidRDefault="00C14F58" w:rsidP="00AB0863">
      <w:pPr>
        <w:pStyle w:val="Paragraphedeliste"/>
        <w:numPr>
          <w:ilvl w:val="1"/>
          <w:numId w:val="19"/>
        </w:numPr>
        <w:suppressAutoHyphens w:val="0"/>
        <w:spacing w:line="260" w:lineRule="atLeast"/>
        <w:contextualSpacing/>
        <w:jc w:val="both"/>
        <w:rPr>
          <w:lang w:eastAsia="en-US"/>
        </w:rPr>
      </w:pPr>
      <w:r w:rsidRPr="00B4247B">
        <w:rPr>
          <w:b/>
          <w:lang w:eastAsia="en-US"/>
        </w:rPr>
        <w:t xml:space="preserve">For application of the product against ticks: </w:t>
      </w:r>
      <w:r w:rsidRPr="00527F97">
        <w:rPr>
          <w:lang w:eastAsia="en-US"/>
        </w:rPr>
        <w:t>the risk is acceptable for adult</w:t>
      </w:r>
      <w:r>
        <w:rPr>
          <w:lang w:eastAsia="en-US"/>
        </w:rPr>
        <w:t xml:space="preserve">s </w:t>
      </w:r>
      <w:r w:rsidRPr="00527F97">
        <w:rPr>
          <w:lang w:eastAsia="en-US"/>
        </w:rPr>
        <w:t xml:space="preserve"> </w:t>
      </w:r>
      <w:r>
        <w:rPr>
          <w:lang w:eastAsia="en-US"/>
        </w:rPr>
        <w:t>and children</w:t>
      </w:r>
      <w:r w:rsidR="00247ED7">
        <w:rPr>
          <w:lang w:eastAsia="en-US"/>
        </w:rPr>
        <w:t xml:space="preserve"> above 6 months </w:t>
      </w:r>
      <w:r>
        <w:rPr>
          <w:lang w:eastAsia="en-US"/>
        </w:rPr>
        <w:t xml:space="preserve">for one application, as claimed by the applicant. </w:t>
      </w:r>
    </w:p>
    <w:p w14:paraId="06EFCEE2" w14:textId="77777777" w:rsidR="00B4247B" w:rsidRDefault="00B4247B" w:rsidP="00B4247B">
      <w:pPr>
        <w:pStyle w:val="Paragraphedeliste"/>
        <w:suppressAutoHyphens w:val="0"/>
        <w:spacing w:line="260" w:lineRule="atLeast"/>
        <w:ind w:left="1440"/>
        <w:contextualSpacing/>
        <w:jc w:val="both"/>
        <w:rPr>
          <w:lang w:eastAsia="en-US"/>
        </w:rPr>
      </w:pPr>
    </w:p>
    <w:p w14:paraId="740C80FA" w14:textId="77777777" w:rsidR="00C14F58" w:rsidRPr="00FA5963"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1EBCE245" w14:textId="77777777" w:rsidR="00C14F58" w:rsidRDefault="00C14F58" w:rsidP="00C14F58">
      <w:pPr>
        <w:pStyle w:val="Paragraphedeliste"/>
        <w:suppressAutoHyphens w:val="0"/>
        <w:spacing w:line="260" w:lineRule="atLeast"/>
        <w:ind w:left="1440"/>
        <w:contextualSpacing/>
        <w:jc w:val="both"/>
        <w:rPr>
          <w:lang w:eastAsia="en-US"/>
        </w:rPr>
      </w:pPr>
    </w:p>
    <w:p w14:paraId="4F4136D3" w14:textId="77777777" w:rsidR="00C14F58" w:rsidRDefault="00C14F58" w:rsidP="00C14F58">
      <w:pPr>
        <w:pStyle w:val="Paragraphedeliste"/>
        <w:ind w:left="1440"/>
        <w:jc w:val="both"/>
        <w:rPr>
          <w:lang w:eastAsia="en-US"/>
        </w:rPr>
      </w:pPr>
    </w:p>
    <w:p w14:paraId="13E11A9E" w14:textId="77777777" w:rsidR="00C14F58" w:rsidRDefault="00C14F58" w:rsidP="00C14F58">
      <w:pPr>
        <w:pStyle w:val="Paragraphedeliste"/>
        <w:numPr>
          <w:ilvl w:val="0"/>
          <w:numId w:val="19"/>
        </w:numPr>
        <w:suppressAutoHyphens w:val="0"/>
        <w:spacing w:line="260" w:lineRule="atLeast"/>
        <w:contextualSpacing/>
        <w:jc w:val="both"/>
        <w:rPr>
          <w:lang w:eastAsia="en-US"/>
        </w:rPr>
      </w:pPr>
      <w:r>
        <w:rPr>
          <w:lang w:eastAsia="en-US"/>
        </w:rPr>
        <w:t>For meta SPC 2:</w:t>
      </w:r>
    </w:p>
    <w:p w14:paraId="54C2BA6D" w14:textId="77777777" w:rsidR="00247ED7" w:rsidRDefault="00C14F58" w:rsidP="00C14F58">
      <w:pPr>
        <w:pStyle w:val="Paragraphedeliste"/>
        <w:numPr>
          <w:ilvl w:val="1"/>
          <w:numId w:val="19"/>
        </w:numPr>
        <w:suppressAutoHyphens w:val="0"/>
        <w:spacing w:line="260" w:lineRule="atLeast"/>
        <w:contextualSpacing/>
        <w:jc w:val="both"/>
        <w:rPr>
          <w:lang w:eastAsia="en-US"/>
        </w:rPr>
      </w:pPr>
      <w:r w:rsidRPr="00527F97">
        <w:rPr>
          <w:b/>
          <w:lang w:eastAsia="en-US"/>
        </w:rPr>
        <w:lastRenderedPageBreak/>
        <w:t>For application of the product against mosquitoes</w:t>
      </w:r>
      <w:r>
        <w:rPr>
          <w:lang w:eastAsia="en-US"/>
        </w:rPr>
        <w:t>:</w:t>
      </w:r>
      <w:r w:rsidRPr="00527F97">
        <w:rPr>
          <w:lang w:eastAsia="en-US"/>
        </w:rPr>
        <w:t xml:space="preserve"> </w:t>
      </w:r>
    </w:p>
    <w:p w14:paraId="4C819521" w14:textId="23A529F0" w:rsidR="00247ED7" w:rsidRDefault="00C14F58"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w:t>
      </w:r>
      <w:r w:rsidR="002937D3">
        <w:rPr>
          <w:lang w:eastAsia="en-US"/>
        </w:rPr>
        <w:t xml:space="preserve">2 </w:t>
      </w:r>
      <w:r>
        <w:rPr>
          <w:lang w:eastAsia="en-US"/>
        </w:rPr>
        <w:t>application</w:t>
      </w:r>
      <w:r w:rsidR="002937D3">
        <w:rPr>
          <w:lang w:eastAsia="en-US"/>
        </w:rPr>
        <w:t>s, as claimed by applicant</w:t>
      </w:r>
      <w:r>
        <w:rPr>
          <w:lang w:eastAsia="en-US"/>
        </w:rPr>
        <w:t xml:space="preserve">. </w:t>
      </w:r>
    </w:p>
    <w:p w14:paraId="0E4CFBCB" w14:textId="1246AED6" w:rsidR="00C14F58" w:rsidRDefault="00C14F58"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Pr>
          <w:lang w:eastAsia="en-US"/>
        </w:rPr>
        <w:t>2</w:t>
      </w:r>
      <w:r w:rsidRPr="00527F97">
        <w:rPr>
          <w:lang w:eastAsia="en-US"/>
        </w:rPr>
        <w:t xml:space="preserve"> and 11 years is acceptable for </w:t>
      </w:r>
      <w:r>
        <w:rPr>
          <w:lang w:eastAsia="en-US"/>
        </w:rPr>
        <w:t xml:space="preserve">one application, as </w:t>
      </w:r>
      <w:r w:rsidR="00247ED7">
        <w:rPr>
          <w:lang w:eastAsia="en-US"/>
        </w:rPr>
        <w:t>claim</w:t>
      </w:r>
      <w:r>
        <w:rPr>
          <w:lang w:eastAsia="en-US"/>
        </w:rPr>
        <w:t xml:space="preserve">ed by applicant. </w:t>
      </w:r>
    </w:p>
    <w:p w14:paraId="3A645737" w14:textId="77777777" w:rsidR="00C14F58" w:rsidRDefault="00C14F58" w:rsidP="00C14F58">
      <w:pPr>
        <w:pStyle w:val="Paragraphedeliste"/>
        <w:suppressAutoHyphens w:val="0"/>
        <w:spacing w:line="260" w:lineRule="atLeast"/>
        <w:ind w:left="1440"/>
        <w:contextualSpacing/>
        <w:jc w:val="both"/>
        <w:rPr>
          <w:lang w:eastAsia="en-US"/>
        </w:rPr>
      </w:pPr>
    </w:p>
    <w:p w14:paraId="3672A2DC" w14:textId="3CAE1422" w:rsidR="00C14F58" w:rsidRPr="00FA5963"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r w:rsidRPr="00527F97">
        <w:rPr>
          <w:lang w:eastAsia="en-US"/>
        </w:rPr>
        <w:t xml:space="preserve">the risk is acceptable </w:t>
      </w:r>
      <w:r>
        <w:rPr>
          <w:lang w:eastAsia="en-US"/>
        </w:rPr>
        <w:t>for one application</w:t>
      </w:r>
      <w:r w:rsidRPr="00527F97">
        <w:rPr>
          <w:lang w:eastAsia="en-US"/>
        </w:rPr>
        <w:t xml:space="preserve"> for adult</w:t>
      </w:r>
      <w:r>
        <w:rPr>
          <w:lang w:eastAsia="en-US"/>
        </w:rPr>
        <w:t>s</w:t>
      </w:r>
      <w:r w:rsidRPr="00527F97">
        <w:rPr>
          <w:lang w:eastAsia="en-US"/>
        </w:rPr>
        <w:t xml:space="preserve"> </w:t>
      </w:r>
      <w:r>
        <w:rPr>
          <w:lang w:eastAsia="en-US"/>
        </w:rPr>
        <w:t>and children</w:t>
      </w:r>
      <w:r w:rsidR="00247ED7">
        <w:rPr>
          <w:lang w:eastAsia="en-US"/>
        </w:rPr>
        <w:t xml:space="preserve"> from 2 y.o. as claimed by applicant</w:t>
      </w:r>
      <w:r>
        <w:rPr>
          <w:lang w:eastAsia="en-US"/>
        </w:rPr>
        <w:t xml:space="preserve">. </w:t>
      </w:r>
    </w:p>
    <w:p w14:paraId="66DEAF81" w14:textId="77777777" w:rsidR="00C14F58" w:rsidRDefault="00C14F58" w:rsidP="00C14F58">
      <w:pPr>
        <w:pStyle w:val="Paragraphedeliste"/>
        <w:suppressAutoHyphens w:val="0"/>
        <w:spacing w:line="260" w:lineRule="atLeast"/>
        <w:ind w:left="1440"/>
        <w:contextualSpacing/>
        <w:jc w:val="both"/>
        <w:rPr>
          <w:lang w:eastAsia="en-US"/>
        </w:rPr>
      </w:pPr>
    </w:p>
    <w:p w14:paraId="07FFE30D" w14:textId="77777777" w:rsidR="00C14F58" w:rsidRPr="00FA5963"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7EB60E82" w14:textId="77777777" w:rsidR="00C14F58" w:rsidRDefault="00C14F58" w:rsidP="00C14F58">
      <w:pPr>
        <w:pStyle w:val="Paragraphedeliste"/>
        <w:suppressAutoHyphens w:val="0"/>
        <w:spacing w:line="260" w:lineRule="atLeast"/>
        <w:ind w:left="1440"/>
        <w:contextualSpacing/>
        <w:jc w:val="both"/>
        <w:rPr>
          <w:lang w:eastAsia="en-US"/>
        </w:rPr>
      </w:pPr>
    </w:p>
    <w:p w14:paraId="2957988C" w14:textId="77777777" w:rsidR="00C14F58" w:rsidRDefault="00C14F58" w:rsidP="00C14F58">
      <w:pPr>
        <w:pStyle w:val="Paragraphedeliste"/>
        <w:numPr>
          <w:ilvl w:val="0"/>
          <w:numId w:val="19"/>
        </w:numPr>
        <w:suppressAutoHyphens w:val="0"/>
        <w:spacing w:line="260" w:lineRule="atLeast"/>
        <w:contextualSpacing/>
        <w:jc w:val="both"/>
        <w:rPr>
          <w:lang w:eastAsia="en-US"/>
        </w:rPr>
      </w:pPr>
      <w:r>
        <w:rPr>
          <w:lang w:eastAsia="en-US"/>
        </w:rPr>
        <w:t>For meta SPC 3:</w:t>
      </w:r>
    </w:p>
    <w:p w14:paraId="182E184A" w14:textId="77777777" w:rsidR="00247ED7" w:rsidRDefault="00C14F58" w:rsidP="00B96D29">
      <w:pPr>
        <w:pStyle w:val="Paragraphedeliste"/>
        <w:numPr>
          <w:ilvl w:val="1"/>
          <w:numId w:val="19"/>
        </w:numPr>
        <w:suppressAutoHyphens w:val="0"/>
        <w:spacing w:line="260" w:lineRule="atLeast"/>
        <w:contextualSpacing/>
        <w:jc w:val="both"/>
        <w:rPr>
          <w:lang w:eastAsia="en-US"/>
        </w:rPr>
      </w:pPr>
      <w:r w:rsidRPr="00C14F58">
        <w:rPr>
          <w:b/>
          <w:lang w:eastAsia="en-US"/>
        </w:rPr>
        <w:t>For application of the product against mosquitoes</w:t>
      </w:r>
      <w:r>
        <w:rPr>
          <w:lang w:eastAsia="en-US"/>
        </w:rPr>
        <w:t>:</w:t>
      </w:r>
      <w:r w:rsidRPr="00527F97">
        <w:rPr>
          <w:lang w:eastAsia="en-US"/>
        </w:rPr>
        <w:t xml:space="preserve"> </w:t>
      </w:r>
    </w:p>
    <w:p w14:paraId="7BBD5D96" w14:textId="3AD4FE57" w:rsidR="00B96D29" w:rsidRDefault="00B96D29"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2 applications, as claimed by applicant. </w:t>
      </w:r>
    </w:p>
    <w:p w14:paraId="2ABC37C8" w14:textId="621AF2B2" w:rsidR="00B96D29" w:rsidRDefault="00B96D29" w:rsidP="00AB0863">
      <w:pPr>
        <w:pStyle w:val="Paragraphedeliste"/>
        <w:suppressAutoHyphens w:val="0"/>
        <w:spacing w:line="260" w:lineRule="atLeast"/>
        <w:ind w:left="1440" w:firstLine="289"/>
        <w:contextualSpacing/>
        <w:jc w:val="both"/>
        <w:rPr>
          <w:lang w:eastAsia="en-US"/>
        </w:rPr>
      </w:pPr>
      <w:r w:rsidRPr="00527F97">
        <w:rPr>
          <w:lang w:eastAsia="en-US"/>
        </w:rPr>
        <w:t xml:space="preserve">The risk for children between </w:t>
      </w:r>
      <w:r>
        <w:rPr>
          <w:lang w:eastAsia="en-US"/>
        </w:rPr>
        <w:t>2</w:t>
      </w:r>
      <w:r w:rsidRPr="00527F97">
        <w:rPr>
          <w:lang w:eastAsia="en-US"/>
        </w:rPr>
        <w:t xml:space="preserve"> and 11 years </w:t>
      </w:r>
      <w:r w:rsidR="00247ED7">
        <w:rPr>
          <w:lang w:eastAsia="en-US"/>
        </w:rPr>
        <w:t xml:space="preserve">old </w:t>
      </w:r>
      <w:r w:rsidRPr="00527F97">
        <w:rPr>
          <w:lang w:eastAsia="en-US"/>
        </w:rPr>
        <w:t xml:space="preserve">is acceptable for </w:t>
      </w:r>
      <w:r>
        <w:rPr>
          <w:lang w:eastAsia="en-US"/>
        </w:rPr>
        <w:t xml:space="preserve">one application, as </w:t>
      </w:r>
      <w:r w:rsidR="00247ED7">
        <w:rPr>
          <w:lang w:eastAsia="en-US"/>
        </w:rPr>
        <w:t>claime</w:t>
      </w:r>
      <w:r>
        <w:rPr>
          <w:lang w:eastAsia="en-US"/>
        </w:rPr>
        <w:t xml:space="preserve">d by applicant. </w:t>
      </w:r>
    </w:p>
    <w:p w14:paraId="2A0999CB" w14:textId="1839C814" w:rsidR="00C14F58" w:rsidRDefault="00C14F58" w:rsidP="00AB0863">
      <w:pPr>
        <w:pStyle w:val="Paragraphedeliste"/>
        <w:suppressAutoHyphens w:val="0"/>
        <w:spacing w:line="260" w:lineRule="atLeast"/>
        <w:ind w:left="1440"/>
        <w:contextualSpacing/>
        <w:jc w:val="both"/>
        <w:rPr>
          <w:lang w:eastAsia="en-US"/>
        </w:rPr>
      </w:pPr>
    </w:p>
    <w:p w14:paraId="5730E41B" w14:textId="3EDD814A" w:rsidR="00B96D29" w:rsidRPr="00FA5963" w:rsidRDefault="00C14F58" w:rsidP="00B96D29">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r w:rsidR="00B96D29" w:rsidRPr="00527F97">
        <w:rPr>
          <w:lang w:eastAsia="en-US"/>
        </w:rPr>
        <w:t xml:space="preserve">the risk is acceptable </w:t>
      </w:r>
      <w:r w:rsidR="00B96D29">
        <w:rPr>
          <w:lang w:eastAsia="en-US"/>
        </w:rPr>
        <w:t>for one application</w:t>
      </w:r>
      <w:r w:rsidR="00B96D29" w:rsidRPr="00527F97">
        <w:rPr>
          <w:lang w:eastAsia="en-US"/>
        </w:rPr>
        <w:t xml:space="preserve"> for adult</w:t>
      </w:r>
      <w:r w:rsidR="00B96D29">
        <w:rPr>
          <w:lang w:eastAsia="en-US"/>
        </w:rPr>
        <w:t>s</w:t>
      </w:r>
      <w:r w:rsidR="00B96D29" w:rsidRPr="00527F97">
        <w:rPr>
          <w:lang w:eastAsia="en-US"/>
        </w:rPr>
        <w:t xml:space="preserve"> </w:t>
      </w:r>
      <w:r w:rsidR="00B96D29">
        <w:rPr>
          <w:lang w:eastAsia="en-US"/>
        </w:rPr>
        <w:t>and children</w:t>
      </w:r>
      <w:r w:rsidR="00247ED7">
        <w:rPr>
          <w:lang w:eastAsia="en-US"/>
        </w:rPr>
        <w:t xml:space="preserve"> from 2 y.o. as claimed by applicant</w:t>
      </w:r>
      <w:r w:rsidR="00B96D29">
        <w:rPr>
          <w:lang w:eastAsia="en-US"/>
        </w:rPr>
        <w:t xml:space="preserve"> </w:t>
      </w:r>
    </w:p>
    <w:p w14:paraId="4D5DD7F6" w14:textId="073D56A0" w:rsidR="00C14F58" w:rsidRPr="00FA5963" w:rsidRDefault="00C14F58" w:rsidP="00AB0863">
      <w:pPr>
        <w:pStyle w:val="Paragraphedeliste"/>
        <w:suppressAutoHyphens w:val="0"/>
        <w:spacing w:line="260" w:lineRule="atLeast"/>
        <w:ind w:left="1440"/>
        <w:contextualSpacing/>
        <w:jc w:val="both"/>
        <w:rPr>
          <w:lang w:eastAsia="en-US"/>
        </w:rPr>
      </w:pPr>
    </w:p>
    <w:p w14:paraId="2432E2B1" w14:textId="77777777" w:rsidR="00C14F58" w:rsidRDefault="00C14F58" w:rsidP="00C14F58">
      <w:pPr>
        <w:pStyle w:val="Paragraphedeliste"/>
        <w:suppressAutoHyphens w:val="0"/>
        <w:spacing w:line="260" w:lineRule="atLeast"/>
        <w:ind w:left="1440"/>
        <w:contextualSpacing/>
        <w:jc w:val="both"/>
        <w:rPr>
          <w:lang w:eastAsia="en-US"/>
        </w:rPr>
      </w:pPr>
    </w:p>
    <w:p w14:paraId="4F2F7079" w14:textId="77777777" w:rsidR="00C14F58" w:rsidRPr="00FA5963"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69FAB96E" w14:textId="77777777" w:rsidR="00C14F58" w:rsidRDefault="00C14F58" w:rsidP="00C14F58">
      <w:pPr>
        <w:pStyle w:val="Paragraphedeliste"/>
        <w:suppressAutoHyphens w:val="0"/>
        <w:spacing w:line="260" w:lineRule="atLeast"/>
        <w:ind w:left="1440"/>
        <w:contextualSpacing/>
        <w:jc w:val="both"/>
        <w:rPr>
          <w:lang w:eastAsia="en-US"/>
        </w:rPr>
      </w:pPr>
    </w:p>
    <w:p w14:paraId="1CEAFA7E" w14:textId="77777777" w:rsidR="009B6744" w:rsidRDefault="009B6744" w:rsidP="00AF3E09">
      <w:pPr>
        <w:spacing w:after="120"/>
        <w:rPr>
          <w:b/>
          <w:i/>
          <w:szCs w:val="22"/>
          <w:lang w:eastAsia="en-US"/>
        </w:rPr>
      </w:pPr>
    </w:p>
    <w:p w14:paraId="7D98666C" w14:textId="77777777" w:rsidR="00081DFB" w:rsidRPr="00C45A72" w:rsidRDefault="00081DFB" w:rsidP="00081DFB">
      <w:pPr>
        <w:rPr>
          <w:b/>
          <w:i/>
          <w:szCs w:val="22"/>
          <w:lang w:eastAsia="en-US"/>
        </w:rPr>
      </w:pPr>
      <w:r w:rsidRPr="00C45A72">
        <w:rPr>
          <w:b/>
          <w:i/>
          <w:szCs w:val="22"/>
          <w:lang w:eastAsia="en-US"/>
        </w:rPr>
        <w:t>Risk for the general public</w:t>
      </w:r>
      <w:bookmarkEnd w:id="370"/>
      <w:bookmarkEnd w:id="371"/>
      <w:r w:rsidRPr="00C45A72">
        <w:rPr>
          <w:b/>
          <w:i/>
          <w:szCs w:val="22"/>
          <w:lang w:eastAsia="en-US"/>
        </w:rPr>
        <w:t xml:space="preserve"> </w:t>
      </w:r>
    </w:p>
    <w:p w14:paraId="5A9E3558" w14:textId="77777777" w:rsidR="00081DFB" w:rsidRPr="00FD2055" w:rsidRDefault="00081DFB" w:rsidP="00081DFB">
      <w:pPr>
        <w:rPr>
          <w:lang w:eastAsia="en-US"/>
        </w:rPr>
      </w:pPr>
    </w:p>
    <w:p w14:paraId="02715168" w14:textId="77777777" w:rsidR="00081DFB" w:rsidRPr="007006EA" w:rsidRDefault="00081DFB" w:rsidP="00081DFB">
      <w:pPr>
        <w:jc w:val="both"/>
        <w:rPr>
          <w:szCs w:val="22"/>
          <w:lang w:eastAsia="en-US"/>
        </w:rPr>
      </w:pPr>
      <w:r w:rsidRPr="007006EA">
        <w:rPr>
          <w:szCs w:val="22"/>
          <w:lang w:eastAsia="en-US"/>
        </w:rPr>
        <w:t xml:space="preserve">A reverse scenario is </w:t>
      </w:r>
      <w:r w:rsidR="008B6091">
        <w:rPr>
          <w:szCs w:val="22"/>
          <w:lang w:eastAsia="en-US"/>
        </w:rPr>
        <w:t>performed</w:t>
      </w:r>
      <w:r w:rsidRPr="007006EA">
        <w:rPr>
          <w:szCs w:val="22"/>
          <w:lang w:eastAsia="en-US"/>
        </w:rPr>
        <w:t xml:space="preserve"> to determine the percentage of the surface of the hand which can be put in</w:t>
      </w:r>
      <w:r>
        <w:rPr>
          <w:szCs w:val="22"/>
          <w:lang w:eastAsia="en-US"/>
        </w:rPr>
        <w:t>to</w:t>
      </w:r>
      <w:r w:rsidRPr="007006EA">
        <w:rPr>
          <w:szCs w:val="22"/>
          <w:lang w:eastAsia="en-US"/>
        </w:rPr>
        <w:t xml:space="preserve"> mouth to reach the AEL (cf exposure part).</w:t>
      </w:r>
    </w:p>
    <w:p w14:paraId="504CAD7D" w14:textId="77777777" w:rsidR="00081DFB" w:rsidRPr="007006EA" w:rsidRDefault="00081DFB" w:rsidP="00081DFB">
      <w:pPr>
        <w:jc w:val="both"/>
        <w:rPr>
          <w:szCs w:val="22"/>
          <w:lang w:eastAsia="en-US"/>
        </w:rPr>
      </w:pPr>
      <w:r>
        <w:rPr>
          <w:szCs w:val="22"/>
          <w:lang w:eastAsia="en-US"/>
        </w:rPr>
        <w:t>M</w:t>
      </w:r>
      <w:r w:rsidRPr="007006EA">
        <w:rPr>
          <w:szCs w:val="22"/>
          <w:lang w:eastAsia="en-US"/>
        </w:rPr>
        <w:t xml:space="preserve">ore than </w:t>
      </w:r>
      <w:r>
        <w:rPr>
          <w:szCs w:val="22"/>
          <w:lang w:eastAsia="en-US"/>
        </w:rPr>
        <w:t>100</w:t>
      </w:r>
      <w:r w:rsidRPr="007006EA">
        <w:rPr>
          <w:szCs w:val="22"/>
          <w:lang w:eastAsia="en-US"/>
        </w:rPr>
        <w:t>% of the hand can be put in the hand for adult and children. Therefore</w:t>
      </w:r>
      <w:r w:rsidR="00854B35">
        <w:rPr>
          <w:szCs w:val="22"/>
          <w:lang w:eastAsia="en-US"/>
        </w:rPr>
        <w:t>,</w:t>
      </w:r>
      <w:r w:rsidRPr="007006EA">
        <w:rPr>
          <w:szCs w:val="22"/>
          <w:lang w:eastAsia="en-US"/>
        </w:rPr>
        <w:t xml:space="preserve"> the risk is considered acceptable.</w:t>
      </w:r>
    </w:p>
    <w:p w14:paraId="28A882C9" w14:textId="77777777" w:rsidR="00081DFB" w:rsidRDefault="00081DFB" w:rsidP="00AF3E09">
      <w:pPr>
        <w:spacing w:after="120"/>
        <w:rPr>
          <w:rFonts w:eastAsia="Calibri"/>
          <w:lang w:eastAsia="en-US"/>
        </w:rPr>
      </w:pPr>
    </w:p>
    <w:p w14:paraId="63AE127D" w14:textId="77777777" w:rsidR="009D0C0B" w:rsidRDefault="00FA480B">
      <w:pPr>
        <w:rPr>
          <w:rFonts w:eastAsia="Calibri"/>
          <w:b/>
          <w:i/>
          <w:sz w:val="22"/>
          <w:szCs w:val="22"/>
          <w:lang w:eastAsia="en-US"/>
        </w:rPr>
      </w:pPr>
      <w:r>
        <w:rPr>
          <w:rFonts w:eastAsia="Calibri"/>
          <w:b/>
          <w:i/>
          <w:sz w:val="22"/>
          <w:szCs w:val="22"/>
          <w:lang w:eastAsia="en-US"/>
        </w:rPr>
        <w:t>Risk for consumers via residues in food</w:t>
      </w:r>
    </w:p>
    <w:p w14:paraId="28082B77" w14:textId="77777777" w:rsidR="009D0C0B" w:rsidRDefault="009D0C0B">
      <w:pPr>
        <w:spacing w:line="260" w:lineRule="atLeast"/>
        <w:rPr>
          <w:rFonts w:eastAsia="Calibri"/>
          <w:b/>
          <w:i/>
          <w:sz w:val="22"/>
          <w:szCs w:val="22"/>
          <w:lang w:eastAsia="en-US"/>
        </w:rPr>
      </w:pPr>
    </w:p>
    <w:p w14:paraId="5C7836D7" w14:textId="77777777" w:rsidR="004A5F9E" w:rsidRPr="00A34830" w:rsidRDefault="004A5F9E" w:rsidP="004A5F9E">
      <w:pPr>
        <w:autoSpaceDE w:val="0"/>
        <w:autoSpaceDN w:val="0"/>
        <w:adjustRightInd w:val="0"/>
        <w:jc w:val="both"/>
        <w:rPr>
          <w:rFonts w:cs="Arial"/>
        </w:rPr>
      </w:pPr>
      <w:r w:rsidRPr="00A34830">
        <w:t>As regards</w:t>
      </w:r>
      <w:r w:rsidR="008B6091">
        <w:t xml:space="preserve"> to</w:t>
      </w:r>
      <w:r w:rsidRPr="00A34830">
        <w:t xml:space="preserve"> the intended use</w:t>
      </w:r>
      <w:r>
        <w:t>s</w:t>
      </w:r>
      <w:r w:rsidRPr="00A34830">
        <w:t xml:space="preserve"> of the </w:t>
      </w:r>
      <w:r>
        <w:t xml:space="preserve">family </w:t>
      </w:r>
      <w:r w:rsidRPr="00A34830">
        <w:t xml:space="preserve">product </w:t>
      </w:r>
      <w:r>
        <w:t xml:space="preserve">of </w:t>
      </w:r>
      <w:r>
        <w:rPr>
          <w:rFonts w:cs="Arial"/>
          <w:lang w:val="en-US" w:eastAsia="fr-FR"/>
        </w:rPr>
        <w:t>CINQ SUR CINQ LOTION</w:t>
      </w:r>
      <w:r w:rsidRPr="00A34830">
        <w:t xml:space="preserve"> </w:t>
      </w:r>
      <w:r w:rsidRPr="00A34830">
        <w:rPr>
          <w:rFonts w:cs="Arial"/>
        </w:rPr>
        <w:t>on skin and the A</w:t>
      </w:r>
      <w:r>
        <w:rPr>
          <w:rFonts w:cs="Arial"/>
        </w:rPr>
        <w:t>R</w:t>
      </w:r>
      <w:r w:rsidRPr="00A34830">
        <w:rPr>
          <w:rFonts w:cs="Arial"/>
        </w:rPr>
        <w:t>fD</w:t>
      </w:r>
      <w:r>
        <w:rPr>
          <w:rFonts w:cs="Arial"/>
        </w:rPr>
        <w:t xml:space="preserve"> (based on AEL)</w:t>
      </w:r>
      <w:r w:rsidRPr="00A34830">
        <w:rPr>
          <w:rFonts w:cs="Arial"/>
        </w:rPr>
        <w:t xml:space="preserve"> proposed for </w:t>
      </w:r>
      <w:r>
        <w:rPr>
          <w:rFonts w:cs="Arial"/>
        </w:rPr>
        <w:t>IR3535</w:t>
      </w:r>
      <w:r w:rsidR="00AF3E09">
        <w:rPr>
          <w:rFonts w:cs="Arial"/>
        </w:rPr>
        <w:t>,</w:t>
      </w:r>
      <w:r w:rsidRPr="00A34830">
        <w:rPr>
          <w:rFonts w:cs="Arial"/>
        </w:rPr>
        <w:t xml:space="preserve"> the following dietary risk assessments were performed:</w:t>
      </w:r>
    </w:p>
    <w:p w14:paraId="0ADCC24E" w14:textId="77777777" w:rsidR="004A5F9E" w:rsidRPr="00776948" w:rsidRDefault="004A5F9E" w:rsidP="004A5F9E">
      <w:pPr>
        <w:jc w:val="both"/>
        <w:rPr>
          <w:b/>
          <w:i/>
          <w:iCs/>
          <w:lang w:eastAsia="en-US"/>
        </w:rPr>
      </w:pPr>
    </w:p>
    <w:p w14:paraId="5216E8E6" w14:textId="77777777" w:rsidR="004A5F9E" w:rsidRPr="00776948" w:rsidRDefault="004A5F9E" w:rsidP="008369C7">
      <w:pPr>
        <w:pStyle w:val="Paragraphedeliste"/>
        <w:numPr>
          <w:ilvl w:val="0"/>
          <w:numId w:val="16"/>
        </w:numPr>
        <w:tabs>
          <w:tab w:val="left" w:pos="5387"/>
        </w:tabs>
        <w:suppressAutoHyphens w:val="0"/>
        <w:spacing w:after="240"/>
        <w:jc w:val="both"/>
        <w:rPr>
          <w:b/>
          <w:i/>
          <w:lang w:val="en-US"/>
        </w:rPr>
      </w:pPr>
      <w:r w:rsidRPr="00776948">
        <w:rPr>
          <w:b/>
          <w:i/>
          <w:lang w:val="en-US"/>
        </w:rPr>
        <w:t xml:space="preserve">Use # 1 – skin repellent against mosquitoes </w:t>
      </w:r>
    </w:p>
    <w:tbl>
      <w:tblPr>
        <w:tblW w:w="5000" w:type="pct"/>
        <w:tblLayout w:type="fixed"/>
        <w:tblCellMar>
          <w:left w:w="0" w:type="dxa"/>
          <w:right w:w="0" w:type="dxa"/>
        </w:tblCellMar>
        <w:tblLook w:val="04A0" w:firstRow="1" w:lastRow="0" w:firstColumn="1" w:lastColumn="0" w:noHBand="0" w:noVBand="1"/>
      </w:tblPr>
      <w:tblGrid>
        <w:gridCol w:w="3402"/>
        <w:gridCol w:w="1132"/>
        <w:gridCol w:w="1130"/>
        <w:gridCol w:w="1132"/>
        <w:gridCol w:w="1371"/>
        <w:gridCol w:w="1036"/>
      </w:tblGrid>
      <w:tr w:rsidR="004A5F9E" w:rsidRPr="00EC06FD" w14:paraId="6C1A555E" w14:textId="77777777" w:rsidTr="00776948">
        <w:trPr>
          <w:trHeight w:val="6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1B318" w14:textId="77777777" w:rsidR="004A5F9E" w:rsidRPr="00EC06FD" w:rsidRDefault="004A5F9E" w:rsidP="004A5F9E">
            <w:pPr>
              <w:jc w:val="right"/>
              <w:rPr>
                <w:color w:val="000000"/>
              </w:rPr>
            </w:pPr>
            <w:r w:rsidRPr="00EC06FD">
              <w:rPr>
                <w:color w:val="000000"/>
                <w:szCs w:val="22"/>
              </w:rPr>
              <w:t>age</w:t>
            </w:r>
          </w:p>
        </w:tc>
        <w:tc>
          <w:tcPr>
            <w:tcW w:w="615" w:type="pct"/>
            <w:tcBorders>
              <w:top w:val="single" w:sz="4" w:space="0" w:color="auto"/>
              <w:left w:val="nil"/>
              <w:bottom w:val="single" w:sz="4" w:space="0" w:color="auto"/>
              <w:right w:val="single" w:sz="4" w:space="0" w:color="auto"/>
            </w:tcBorders>
            <w:vAlign w:val="center"/>
          </w:tcPr>
          <w:p w14:paraId="7A707D00" w14:textId="77777777" w:rsidR="004A5F9E" w:rsidRPr="00EC06FD" w:rsidRDefault="004A5F9E" w:rsidP="004A5F9E">
            <w:pPr>
              <w:jc w:val="center"/>
            </w:pPr>
            <w:r w:rsidRPr="00EC06FD">
              <w:rPr>
                <w:szCs w:val="22"/>
              </w:rPr>
              <w:t>Toddler</w:t>
            </w:r>
          </w:p>
          <w:p w14:paraId="48786EAC" w14:textId="77777777" w:rsidR="004A5F9E" w:rsidRPr="00EC06FD" w:rsidRDefault="004A5F9E" w:rsidP="004A5F9E">
            <w:pPr>
              <w:jc w:val="center"/>
            </w:pPr>
            <w:r w:rsidRPr="00EC06FD">
              <w:rPr>
                <w:szCs w:val="22"/>
              </w:rPr>
              <w:t>1-2 years</w:t>
            </w:r>
          </w:p>
        </w:tc>
        <w:tc>
          <w:tcPr>
            <w:tcW w:w="614" w:type="pct"/>
            <w:tcBorders>
              <w:top w:val="single" w:sz="4" w:space="0" w:color="auto"/>
              <w:left w:val="single" w:sz="4" w:space="0" w:color="auto"/>
              <w:bottom w:val="single" w:sz="4" w:space="0" w:color="auto"/>
              <w:right w:val="single" w:sz="4" w:space="0" w:color="auto"/>
            </w:tcBorders>
            <w:vAlign w:val="center"/>
          </w:tcPr>
          <w:p w14:paraId="4F3A981F" w14:textId="77777777" w:rsidR="004A5F9E" w:rsidRPr="00EC06FD" w:rsidRDefault="004A5F9E" w:rsidP="004A5F9E">
            <w:pPr>
              <w:jc w:val="center"/>
              <w:rPr>
                <w:rFonts w:cs="Arial"/>
              </w:rPr>
            </w:pPr>
            <w:r w:rsidRPr="00EC06FD">
              <w:rPr>
                <w:rFonts w:cs="Arial"/>
              </w:rPr>
              <w:t>Child</w:t>
            </w:r>
          </w:p>
          <w:p w14:paraId="15EABCB9" w14:textId="77777777" w:rsidR="004A5F9E" w:rsidRPr="00EC06FD" w:rsidRDefault="004A5F9E" w:rsidP="004A5F9E">
            <w:pPr>
              <w:jc w:val="center"/>
              <w:rPr>
                <w:rFonts w:cs="Arial"/>
                <w:vertAlign w:val="superscript"/>
              </w:rPr>
            </w:pPr>
            <w:r w:rsidRPr="00EC06FD">
              <w:rPr>
                <w:rFonts w:cs="Arial"/>
              </w:rPr>
              <w:t>2-3 years</w:t>
            </w:r>
          </w:p>
        </w:tc>
        <w:tc>
          <w:tcPr>
            <w:tcW w:w="615" w:type="pct"/>
            <w:tcBorders>
              <w:top w:val="single" w:sz="4" w:space="0" w:color="auto"/>
              <w:left w:val="single" w:sz="4" w:space="0" w:color="auto"/>
              <w:bottom w:val="single" w:sz="4" w:space="0" w:color="auto"/>
              <w:right w:val="single" w:sz="4" w:space="0" w:color="auto"/>
            </w:tcBorders>
            <w:vAlign w:val="center"/>
          </w:tcPr>
          <w:p w14:paraId="6956C86A" w14:textId="77777777" w:rsidR="004A5F9E" w:rsidRPr="00EC06FD" w:rsidRDefault="004A5F9E" w:rsidP="004A5F9E">
            <w:pPr>
              <w:jc w:val="center"/>
              <w:rPr>
                <w:rFonts w:cs="Arial"/>
              </w:rPr>
            </w:pPr>
            <w:r w:rsidRPr="00EC06FD">
              <w:rPr>
                <w:rFonts w:cs="Arial"/>
              </w:rPr>
              <w:t>Child</w:t>
            </w:r>
          </w:p>
          <w:p w14:paraId="41538816" w14:textId="77777777" w:rsidR="004A5F9E" w:rsidRPr="00EC06FD" w:rsidDel="00813390" w:rsidRDefault="004A5F9E" w:rsidP="004A5F9E">
            <w:pPr>
              <w:jc w:val="center"/>
            </w:pPr>
            <w:r w:rsidRPr="00EC06FD">
              <w:rPr>
                <w:rFonts w:cs="Arial"/>
              </w:rPr>
              <w:t>3-6 years</w:t>
            </w:r>
          </w:p>
        </w:tc>
        <w:tc>
          <w:tcPr>
            <w:tcW w:w="745" w:type="pct"/>
            <w:tcBorders>
              <w:top w:val="single" w:sz="4" w:space="0" w:color="auto"/>
              <w:left w:val="single" w:sz="4" w:space="0" w:color="auto"/>
              <w:bottom w:val="single" w:sz="4" w:space="0" w:color="auto"/>
              <w:right w:val="single" w:sz="4" w:space="0" w:color="auto"/>
            </w:tcBorders>
            <w:vAlign w:val="center"/>
          </w:tcPr>
          <w:p w14:paraId="3C989E51" w14:textId="77777777" w:rsidR="004A5F9E" w:rsidRPr="00EC06FD" w:rsidRDefault="004A5F9E" w:rsidP="004A5F9E">
            <w:pPr>
              <w:jc w:val="center"/>
              <w:rPr>
                <w:rFonts w:cs="Arial"/>
              </w:rPr>
            </w:pPr>
            <w:r w:rsidRPr="00EC06FD">
              <w:rPr>
                <w:rFonts w:cs="Arial"/>
              </w:rPr>
              <w:t xml:space="preserve">Child </w:t>
            </w:r>
          </w:p>
          <w:p w14:paraId="45FE5999" w14:textId="77777777" w:rsidR="004A5F9E" w:rsidRPr="00EC06FD" w:rsidRDefault="004A5F9E" w:rsidP="004A5F9E">
            <w:pPr>
              <w:jc w:val="center"/>
            </w:pPr>
            <w:r w:rsidRPr="00EC06FD">
              <w:rPr>
                <w:rFonts w:cs="Arial"/>
              </w:rPr>
              <w:t>6-11 years</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02A0F" w14:textId="77777777" w:rsidR="004A5F9E" w:rsidRPr="00EC06FD" w:rsidRDefault="004A5F9E" w:rsidP="004A5F9E">
            <w:pPr>
              <w:jc w:val="center"/>
            </w:pPr>
            <w:r w:rsidRPr="00EC06FD">
              <w:rPr>
                <w:szCs w:val="22"/>
              </w:rPr>
              <w:t>adult</w:t>
            </w:r>
          </w:p>
        </w:tc>
      </w:tr>
      <w:tr w:rsidR="00F639BF" w:rsidRPr="00EC06FD" w14:paraId="77D56674" w14:textId="77777777" w:rsidTr="00776948">
        <w:trPr>
          <w:trHeight w:val="300"/>
        </w:trPr>
        <w:tc>
          <w:tcPr>
            <w:tcW w:w="1848" w:type="pct"/>
            <w:tcBorders>
              <w:top w:val="nil"/>
              <w:left w:val="single" w:sz="4" w:space="0" w:color="auto"/>
              <w:bottom w:val="single" w:sz="4" w:space="0" w:color="auto"/>
              <w:right w:val="single" w:sz="4" w:space="0" w:color="auto"/>
            </w:tcBorders>
            <w:shd w:val="clear" w:color="auto" w:fill="auto"/>
            <w:noWrap/>
            <w:vAlign w:val="bottom"/>
            <w:hideMark/>
          </w:tcPr>
          <w:p w14:paraId="4949E1C5" w14:textId="77777777" w:rsidR="00F639BF" w:rsidRPr="00EC06FD" w:rsidRDefault="00F639BF" w:rsidP="00F639BF">
            <w:pPr>
              <w:jc w:val="right"/>
              <w:rPr>
                <w:color w:val="000000"/>
              </w:rPr>
            </w:pPr>
            <w:r w:rsidRPr="00EC06FD">
              <w:rPr>
                <w:color w:val="000000"/>
                <w:szCs w:val="22"/>
              </w:rPr>
              <w:t>Exposure per application in mg a.s/kg b.w./day</w:t>
            </w:r>
          </w:p>
        </w:tc>
        <w:tc>
          <w:tcPr>
            <w:tcW w:w="615" w:type="pct"/>
            <w:tcBorders>
              <w:top w:val="nil"/>
              <w:left w:val="nil"/>
              <w:bottom w:val="single" w:sz="4" w:space="0" w:color="auto"/>
              <w:right w:val="single" w:sz="4" w:space="0" w:color="auto"/>
            </w:tcBorders>
            <w:vAlign w:val="center"/>
          </w:tcPr>
          <w:p w14:paraId="32672EB0" w14:textId="4B41A5A8" w:rsidR="00F639BF" w:rsidRPr="00D129BD" w:rsidRDefault="00F639BF" w:rsidP="00F639BF">
            <w:pPr>
              <w:jc w:val="center"/>
            </w:pPr>
            <w:r w:rsidRPr="00D129BD">
              <w:rPr>
                <w:szCs w:val="22"/>
              </w:rPr>
              <w:t>1.6/2.</w:t>
            </w:r>
            <w:r>
              <w:rPr>
                <w:szCs w:val="22"/>
              </w:rPr>
              <w:t>0</w:t>
            </w:r>
            <w:r w:rsidRPr="00D129BD">
              <w:rPr>
                <w:szCs w:val="22"/>
              </w:rPr>
              <w:t>/</w:t>
            </w:r>
            <w:r>
              <w:rPr>
                <w:szCs w:val="22"/>
              </w:rPr>
              <w:t>1.9</w:t>
            </w:r>
          </w:p>
        </w:tc>
        <w:tc>
          <w:tcPr>
            <w:tcW w:w="614" w:type="pct"/>
            <w:tcBorders>
              <w:top w:val="single" w:sz="4" w:space="0" w:color="auto"/>
              <w:left w:val="single" w:sz="4" w:space="0" w:color="auto"/>
              <w:bottom w:val="single" w:sz="4" w:space="0" w:color="auto"/>
              <w:right w:val="single" w:sz="4" w:space="0" w:color="auto"/>
            </w:tcBorders>
            <w:vAlign w:val="center"/>
          </w:tcPr>
          <w:p w14:paraId="3B76F3E6" w14:textId="44350A8F" w:rsidR="00F639BF" w:rsidRPr="00D129BD" w:rsidRDefault="00F639BF" w:rsidP="00F639BF">
            <w:pPr>
              <w:jc w:val="center"/>
            </w:pPr>
            <w:r w:rsidRPr="00D129BD">
              <w:rPr>
                <w:szCs w:val="22"/>
              </w:rPr>
              <w:t>1.7/2.</w:t>
            </w:r>
            <w:r>
              <w:rPr>
                <w:szCs w:val="22"/>
              </w:rPr>
              <w:t>1</w:t>
            </w:r>
            <w:r w:rsidRPr="00D129BD">
              <w:rPr>
                <w:szCs w:val="22"/>
              </w:rPr>
              <w:t>/2.</w:t>
            </w:r>
            <w:r>
              <w:rPr>
                <w:szCs w:val="22"/>
              </w:rPr>
              <w:t>1</w:t>
            </w:r>
          </w:p>
        </w:tc>
        <w:tc>
          <w:tcPr>
            <w:tcW w:w="615" w:type="pct"/>
            <w:tcBorders>
              <w:top w:val="single" w:sz="4" w:space="0" w:color="auto"/>
              <w:left w:val="single" w:sz="4" w:space="0" w:color="auto"/>
              <w:bottom w:val="single" w:sz="4" w:space="0" w:color="auto"/>
              <w:right w:val="single" w:sz="4" w:space="0" w:color="auto"/>
            </w:tcBorders>
            <w:vAlign w:val="center"/>
          </w:tcPr>
          <w:p w14:paraId="5D778FDA" w14:textId="26D515C7" w:rsidR="00F639BF" w:rsidRPr="00D129BD" w:rsidRDefault="00F639BF" w:rsidP="00F639BF">
            <w:pPr>
              <w:jc w:val="center"/>
            </w:pPr>
            <w:r w:rsidRPr="00D129BD">
              <w:rPr>
                <w:szCs w:val="22"/>
              </w:rPr>
              <w:t>1.8/2.</w:t>
            </w:r>
            <w:r>
              <w:rPr>
                <w:szCs w:val="22"/>
              </w:rPr>
              <w:t>2</w:t>
            </w:r>
            <w:r w:rsidRPr="00D129BD">
              <w:rPr>
                <w:szCs w:val="22"/>
              </w:rPr>
              <w:t>/2.</w:t>
            </w:r>
            <w:r>
              <w:rPr>
                <w:szCs w:val="22"/>
              </w:rPr>
              <w:t>2</w:t>
            </w:r>
          </w:p>
        </w:tc>
        <w:tc>
          <w:tcPr>
            <w:tcW w:w="745" w:type="pct"/>
            <w:tcBorders>
              <w:top w:val="single" w:sz="4" w:space="0" w:color="auto"/>
              <w:left w:val="single" w:sz="4" w:space="0" w:color="auto"/>
              <w:bottom w:val="single" w:sz="4" w:space="0" w:color="auto"/>
              <w:right w:val="single" w:sz="4" w:space="0" w:color="auto"/>
            </w:tcBorders>
            <w:vAlign w:val="center"/>
          </w:tcPr>
          <w:p w14:paraId="4ED67B1B" w14:textId="57BB9361" w:rsidR="00F639BF" w:rsidRPr="00D129BD" w:rsidRDefault="00F639BF" w:rsidP="00F639BF">
            <w:pPr>
              <w:jc w:val="center"/>
            </w:pPr>
            <w:r w:rsidRPr="00D129BD">
              <w:rPr>
                <w:szCs w:val="22"/>
              </w:rPr>
              <w:t>1.3/1.</w:t>
            </w:r>
            <w:r>
              <w:rPr>
                <w:szCs w:val="22"/>
              </w:rPr>
              <w:t>5</w:t>
            </w:r>
            <w:r w:rsidRPr="00D129BD">
              <w:rPr>
                <w:szCs w:val="22"/>
              </w:rPr>
              <w:t>/1.</w:t>
            </w:r>
            <w:r>
              <w:rPr>
                <w:szCs w:val="22"/>
              </w:rPr>
              <w:t>5</w:t>
            </w:r>
          </w:p>
        </w:tc>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153D9DA4" w14:textId="5211C38F" w:rsidR="00F639BF" w:rsidRPr="00D129BD" w:rsidRDefault="00F639BF" w:rsidP="00F639BF">
            <w:pPr>
              <w:jc w:val="center"/>
            </w:pPr>
            <w:r w:rsidRPr="00D129BD">
              <w:rPr>
                <w:szCs w:val="22"/>
              </w:rPr>
              <w:t>1/1.2/1.</w:t>
            </w:r>
            <w:r>
              <w:rPr>
                <w:szCs w:val="22"/>
              </w:rPr>
              <w:t>1</w:t>
            </w:r>
          </w:p>
        </w:tc>
      </w:tr>
      <w:tr w:rsidR="00F639BF" w:rsidRPr="00EC06FD" w14:paraId="3AD94B8B" w14:textId="77777777" w:rsidTr="00776948">
        <w:trPr>
          <w:trHeight w:val="300"/>
        </w:trPr>
        <w:tc>
          <w:tcPr>
            <w:tcW w:w="1848" w:type="pct"/>
            <w:tcBorders>
              <w:top w:val="nil"/>
              <w:left w:val="single" w:sz="4" w:space="0" w:color="auto"/>
              <w:bottom w:val="single" w:sz="4" w:space="0" w:color="auto"/>
              <w:right w:val="single" w:sz="4" w:space="0" w:color="auto"/>
            </w:tcBorders>
            <w:shd w:val="clear" w:color="auto" w:fill="auto"/>
            <w:noWrap/>
            <w:vAlign w:val="bottom"/>
          </w:tcPr>
          <w:p w14:paraId="50C87417" w14:textId="77777777" w:rsidR="00F639BF" w:rsidRPr="00EC06FD" w:rsidRDefault="00F639BF" w:rsidP="00F639BF">
            <w:pPr>
              <w:jc w:val="right"/>
              <w:rPr>
                <w:b/>
                <w:color w:val="000000"/>
              </w:rPr>
            </w:pPr>
            <w:r w:rsidRPr="00EC06FD">
              <w:rPr>
                <w:b/>
                <w:color w:val="000000"/>
                <w:szCs w:val="22"/>
              </w:rPr>
              <w:t>Total exposure in mg a.s/kg b.w./day</w:t>
            </w:r>
          </w:p>
        </w:tc>
        <w:tc>
          <w:tcPr>
            <w:tcW w:w="615" w:type="pct"/>
            <w:tcBorders>
              <w:top w:val="nil"/>
              <w:left w:val="nil"/>
              <w:bottom w:val="single" w:sz="4" w:space="0" w:color="auto"/>
              <w:right w:val="single" w:sz="4" w:space="0" w:color="auto"/>
            </w:tcBorders>
            <w:vAlign w:val="center"/>
          </w:tcPr>
          <w:p w14:paraId="351A6B40" w14:textId="35F28C5A" w:rsidR="00F639BF" w:rsidRPr="00D129BD" w:rsidRDefault="00F639BF" w:rsidP="00F639BF">
            <w:pPr>
              <w:jc w:val="center"/>
              <w:rPr>
                <w:b/>
                <w:sz w:val="18"/>
              </w:rPr>
            </w:pPr>
            <w:r w:rsidRPr="00D129BD">
              <w:rPr>
                <w:b/>
                <w:sz w:val="18"/>
                <w:szCs w:val="22"/>
              </w:rPr>
              <w:t>1</w:t>
            </w:r>
            <w:r>
              <w:rPr>
                <w:b/>
                <w:sz w:val="18"/>
                <w:szCs w:val="22"/>
              </w:rPr>
              <w:t>.</w:t>
            </w:r>
            <w:r w:rsidRPr="00D129BD">
              <w:rPr>
                <w:b/>
                <w:sz w:val="18"/>
                <w:szCs w:val="22"/>
              </w:rPr>
              <w:t>6/0/0</w:t>
            </w:r>
          </w:p>
        </w:tc>
        <w:tc>
          <w:tcPr>
            <w:tcW w:w="614" w:type="pct"/>
            <w:tcBorders>
              <w:top w:val="single" w:sz="4" w:space="0" w:color="auto"/>
              <w:left w:val="single" w:sz="4" w:space="0" w:color="auto"/>
              <w:bottom w:val="single" w:sz="4" w:space="0" w:color="auto"/>
              <w:right w:val="single" w:sz="4" w:space="0" w:color="auto"/>
            </w:tcBorders>
            <w:vAlign w:val="center"/>
          </w:tcPr>
          <w:p w14:paraId="5191485F" w14:textId="3B11FCA9" w:rsidR="00F639BF" w:rsidRPr="00D129BD" w:rsidRDefault="00F639BF" w:rsidP="00F639BF">
            <w:pPr>
              <w:jc w:val="center"/>
              <w:rPr>
                <w:b/>
                <w:sz w:val="18"/>
              </w:rPr>
            </w:pPr>
            <w:r>
              <w:rPr>
                <w:b/>
                <w:sz w:val="18"/>
                <w:szCs w:val="22"/>
              </w:rPr>
              <w:t>1.7</w:t>
            </w:r>
            <w:r w:rsidRPr="00D129BD">
              <w:rPr>
                <w:b/>
                <w:sz w:val="18"/>
                <w:szCs w:val="22"/>
              </w:rPr>
              <w:t>/2.</w:t>
            </w:r>
            <w:r>
              <w:rPr>
                <w:b/>
                <w:sz w:val="18"/>
                <w:szCs w:val="22"/>
              </w:rPr>
              <w:t>1</w:t>
            </w:r>
            <w:r w:rsidRPr="00D129BD">
              <w:rPr>
                <w:b/>
                <w:sz w:val="18"/>
                <w:szCs w:val="22"/>
              </w:rPr>
              <w:t>/2.</w:t>
            </w:r>
            <w:r>
              <w:rPr>
                <w:b/>
                <w:sz w:val="18"/>
                <w:szCs w:val="22"/>
              </w:rPr>
              <w:t>1</w:t>
            </w:r>
          </w:p>
        </w:tc>
        <w:tc>
          <w:tcPr>
            <w:tcW w:w="615" w:type="pct"/>
            <w:tcBorders>
              <w:top w:val="single" w:sz="4" w:space="0" w:color="auto"/>
              <w:left w:val="single" w:sz="4" w:space="0" w:color="auto"/>
              <w:bottom w:val="single" w:sz="4" w:space="0" w:color="auto"/>
              <w:right w:val="single" w:sz="4" w:space="0" w:color="auto"/>
            </w:tcBorders>
            <w:vAlign w:val="center"/>
          </w:tcPr>
          <w:p w14:paraId="4D924159" w14:textId="4E6E28BC" w:rsidR="00F639BF" w:rsidRPr="00D129BD" w:rsidRDefault="00F639BF" w:rsidP="00F639BF">
            <w:pPr>
              <w:jc w:val="center"/>
              <w:rPr>
                <w:b/>
                <w:sz w:val="18"/>
              </w:rPr>
            </w:pPr>
            <w:r>
              <w:rPr>
                <w:b/>
                <w:sz w:val="18"/>
                <w:szCs w:val="22"/>
              </w:rPr>
              <w:t>1.8</w:t>
            </w:r>
            <w:r w:rsidRPr="00D129BD">
              <w:rPr>
                <w:b/>
                <w:sz w:val="18"/>
                <w:szCs w:val="22"/>
              </w:rPr>
              <w:t>/2.</w:t>
            </w:r>
            <w:r>
              <w:rPr>
                <w:b/>
                <w:sz w:val="18"/>
                <w:szCs w:val="22"/>
              </w:rPr>
              <w:t>2</w:t>
            </w:r>
            <w:r w:rsidRPr="00D129BD">
              <w:rPr>
                <w:b/>
                <w:sz w:val="18"/>
                <w:szCs w:val="22"/>
              </w:rPr>
              <w:t>/2.</w:t>
            </w:r>
            <w:r>
              <w:rPr>
                <w:b/>
                <w:sz w:val="18"/>
                <w:szCs w:val="22"/>
              </w:rPr>
              <w:t>2</w:t>
            </w:r>
          </w:p>
        </w:tc>
        <w:tc>
          <w:tcPr>
            <w:tcW w:w="745" w:type="pct"/>
            <w:tcBorders>
              <w:top w:val="single" w:sz="4" w:space="0" w:color="auto"/>
              <w:left w:val="single" w:sz="4" w:space="0" w:color="auto"/>
              <w:bottom w:val="single" w:sz="4" w:space="0" w:color="auto"/>
              <w:right w:val="single" w:sz="4" w:space="0" w:color="auto"/>
            </w:tcBorders>
            <w:vAlign w:val="center"/>
          </w:tcPr>
          <w:p w14:paraId="7EE1CF31" w14:textId="731DA297" w:rsidR="00F639BF" w:rsidRPr="00D129BD" w:rsidRDefault="00F639BF" w:rsidP="00F639BF">
            <w:pPr>
              <w:jc w:val="center"/>
              <w:rPr>
                <w:b/>
                <w:sz w:val="18"/>
              </w:rPr>
            </w:pPr>
            <w:r w:rsidRPr="00D129BD">
              <w:rPr>
                <w:b/>
                <w:sz w:val="18"/>
                <w:szCs w:val="22"/>
              </w:rPr>
              <w:t>2.5/1.</w:t>
            </w:r>
            <w:r>
              <w:rPr>
                <w:b/>
                <w:sz w:val="18"/>
                <w:szCs w:val="22"/>
              </w:rPr>
              <w:t>5</w:t>
            </w:r>
            <w:r w:rsidRPr="00D129BD">
              <w:rPr>
                <w:b/>
                <w:sz w:val="18"/>
                <w:szCs w:val="22"/>
              </w:rPr>
              <w:t>/1.</w:t>
            </w:r>
            <w:r>
              <w:rPr>
                <w:b/>
                <w:sz w:val="18"/>
                <w:szCs w:val="22"/>
              </w:rPr>
              <w:t>5</w:t>
            </w:r>
          </w:p>
        </w:tc>
        <w:tc>
          <w:tcPr>
            <w:tcW w:w="563" w:type="pct"/>
            <w:tcBorders>
              <w:top w:val="nil"/>
              <w:left w:val="single" w:sz="4" w:space="0" w:color="auto"/>
              <w:bottom w:val="single" w:sz="4" w:space="0" w:color="auto"/>
              <w:right w:val="single" w:sz="4" w:space="0" w:color="auto"/>
            </w:tcBorders>
            <w:shd w:val="clear" w:color="auto" w:fill="auto"/>
            <w:noWrap/>
            <w:vAlign w:val="center"/>
          </w:tcPr>
          <w:p w14:paraId="37D67F2A" w14:textId="52F36314" w:rsidR="00F639BF" w:rsidRPr="00D129BD" w:rsidRDefault="00F639BF" w:rsidP="00F639BF">
            <w:pPr>
              <w:jc w:val="center"/>
              <w:rPr>
                <w:b/>
                <w:sz w:val="18"/>
              </w:rPr>
            </w:pPr>
            <w:r w:rsidRPr="00D129BD">
              <w:rPr>
                <w:b/>
                <w:sz w:val="18"/>
                <w:szCs w:val="22"/>
              </w:rPr>
              <w:t>1.9/2.</w:t>
            </w:r>
            <w:r>
              <w:rPr>
                <w:b/>
                <w:sz w:val="18"/>
                <w:szCs w:val="22"/>
              </w:rPr>
              <w:t>3</w:t>
            </w:r>
            <w:r w:rsidRPr="00D129BD">
              <w:rPr>
                <w:b/>
                <w:sz w:val="18"/>
                <w:szCs w:val="22"/>
              </w:rPr>
              <w:t>/2.</w:t>
            </w:r>
            <w:r>
              <w:rPr>
                <w:b/>
                <w:sz w:val="18"/>
                <w:szCs w:val="22"/>
              </w:rPr>
              <w:t>3</w:t>
            </w:r>
          </w:p>
        </w:tc>
      </w:tr>
      <w:tr w:rsidR="004A5F9E" w:rsidRPr="00EC06FD" w14:paraId="339A4AD0" w14:textId="77777777" w:rsidTr="00776948">
        <w:trPr>
          <w:trHeight w:val="300"/>
        </w:trPr>
        <w:tc>
          <w:tcPr>
            <w:tcW w:w="1848"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D33F2CE" w14:textId="77777777" w:rsidR="004A5F9E" w:rsidRPr="00060F36" w:rsidRDefault="004A5F9E" w:rsidP="004A5F9E">
            <w:pPr>
              <w:jc w:val="right"/>
              <w:rPr>
                <w:color w:val="000000"/>
                <w:szCs w:val="22"/>
              </w:rPr>
            </w:pPr>
            <w:r w:rsidRPr="00060F36">
              <w:rPr>
                <w:color w:val="000000"/>
                <w:szCs w:val="22"/>
              </w:rPr>
              <w:t>ARfD (mg a.s/kg b.w./day )</w:t>
            </w:r>
          </w:p>
        </w:tc>
        <w:tc>
          <w:tcPr>
            <w:tcW w:w="615" w:type="pct"/>
            <w:tcBorders>
              <w:top w:val="nil"/>
              <w:left w:val="nil"/>
              <w:bottom w:val="single" w:sz="4" w:space="0" w:color="auto"/>
              <w:right w:val="single" w:sz="4" w:space="0" w:color="auto"/>
            </w:tcBorders>
            <w:shd w:val="clear" w:color="auto" w:fill="D9D9D9" w:themeFill="background1" w:themeFillShade="D9"/>
            <w:vAlign w:val="center"/>
          </w:tcPr>
          <w:p w14:paraId="0CF6A47A" w14:textId="77777777" w:rsidR="004A5F9E" w:rsidRPr="00060F36" w:rsidRDefault="004A5F9E" w:rsidP="004A5F9E">
            <w:pPr>
              <w:jc w:val="center"/>
              <w:rPr>
                <w:szCs w:val="22"/>
              </w:rPr>
            </w:pPr>
            <w:r w:rsidRPr="00060F36">
              <w:rPr>
                <w:szCs w:val="22"/>
              </w:rPr>
              <w:t>5</w:t>
            </w:r>
          </w:p>
        </w:tc>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0956A" w14:textId="77777777" w:rsidR="004A5F9E" w:rsidRPr="00060F36" w:rsidRDefault="004A5F9E" w:rsidP="004A5F9E">
            <w:pPr>
              <w:jc w:val="center"/>
              <w:rPr>
                <w:szCs w:val="22"/>
              </w:rPr>
            </w:pPr>
            <w:r w:rsidRPr="00060F36">
              <w:rPr>
                <w:szCs w:val="22"/>
              </w:rPr>
              <w:t>5</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0ED15" w14:textId="77777777" w:rsidR="004A5F9E" w:rsidRPr="00060F36" w:rsidRDefault="004A5F9E" w:rsidP="004A5F9E">
            <w:pPr>
              <w:jc w:val="center"/>
              <w:rPr>
                <w:szCs w:val="22"/>
              </w:rPr>
            </w:pPr>
            <w:r w:rsidRPr="00060F36">
              <w:rPr>
                <w:szCs w:val="22"/>
              </w:rPr>
              <w:t>5</w:t>
            </w:r>
          </w:p>
        </w:tc>
        <w:tc>
          <w:tcPr>
            <w:tcW w:w="7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415EC" w14:textId="77777777" w:rsidR="004A5F9E" w:rsidRPr="00060F36" w:rsidRDefault="004A5F9E" w:rsidP="004A5F9E">
            <w:pPr>
              <w:jc w:val="center"/>
              <w:rPr>
                <w:szCs w:val="22"/>
              </w:rPr>
            </w:pPr>
            <w:r w:rsidRPr="00060F36">
              <w:rPr>
                <w:szCs w:val="22"/>
              </w:rPr>
              <w:t>5</w:t>
            </w:r>
          </w:p>
        </w:tc>
        <w:tc>
          <w:tcPr>
            <w:tcW w:w="563"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459C9A9" w14:textId="77777777" w:rsidR="004A5F9E" w:rsidRPr="00060F36" w:rsidRDefault="004A5F9E" w:rsidP="004A5F9E">
            <w:pPr>
              <w:jc w:val="center"/>
              <w:rPr>
                <w:szCs w:val="22"/>
              </w:rPr>
            </w:pPr>
            <w:r w:rsidRPr="00060F36">
              <w:rPr>
                <w:szCs w:val="22"/>
              </w:rPr>
              <w:t>5</w:t>
            </w:r>
          </w:p>
        </w:tc>
      </w:tr>
      <w:tr w:rsidR="004A5F9E" w:rsidRPr="00EC06FD" w14:paraId="0C411F43" w14:textId="77777777" w:rsidTr="00776948">
        <w:trPr>
          <w:trHeight w:val="300"/>
        </w:trPr>
        <w:tc>
          <w:tcPr>
            <w:tcW w:w="1848" w:type="pct"/>
            <w:tcBorders>
              <w:top w:val="nil"/>
              <w:left w:val="single" w:sz="4" w:space="0" w:color="auto"/>
              <w:bottom w:val="single" w:sz="4" w:space="0" w:color="auto"/>
              <w:right w:val="single" w:sz="4" w:space="0" w:color="auto"/>
            </w:tcBorders>
            <w:shd w:val="clear" w:color="auto" w:fill="auto"/>
            <w:noWrap/>
            <w:vAlign w:val="bottom"/>
          </w:tcPr>
          <w:p w14:paraId="4134CF20" w14:textId="77777777" w:rsidR="004A5F9E" w:rsidRPr="00060F36" w:rsidRDefault="004A5F9E" w:rsidP="004A5F9E">
            <w:pPr>
              <w:jc w:val="right"/>
              <w:rPr>
                <w:color w:val="000000"/>
                <w:szCs w:val="22"/>
              </w:rPr>
            </w:pPr>
            <w:r w:rsidRPr="00060F36">
              <w:rPr>
                <w:color w:val="000000"/>
                <w:szCs w:val="22"/>
              </w:rPr>
              <w:t>% of ARfD (per application)</w:t>
            </w:r>
          </w:p>
        </w:tc>
        <w:tc>
          <w:tcPr>
            <w:tcW w:w="615" w:type="pct"/>
            <w:tcBorders>
              <w:top w:val="nil"/>
              <w:left w:val="nil"/>
              <w:bottom w:val="single" w:sz="4" w:space="0" w:color="auto"/>
              <w:right w:val="single" w:sz="4" w:space="0" w:color="auto"/>
            </w:tcBorders>
            <w:vAlign w:val="center"/>
          </w:tcPr>
          <w:p w14:paraId="21FAD5FE" w14:textId="7C09C182" w:rsidR="004A5F9E" w:rsidRPr="000018A9" w:rsidRDefault="004A5F9E" w:rsidP="00F639BF">
            <w:pPr>
              <w:jc w:val="center"/>
              <w:rPr>
                <w:color w:val="00B050"/>
                <w:szCs w:val="22"/>
              </w:rPr>
            </w:pPr>
            <w:r w:rsidRPr="000018A9">
              <w:rPr>
                <w:color w:val="00B050"/>
                <w:szCs w:val="22"/>
              </w:rPr>
              <w:t>32/</w:t>
            </w:r>
            <w:r w:rsidR="00F639BF">
              <w:rPr>
                <w:color w:val="00B050"/>
                <w:szCs w:val="22"/>
              </w:rPr>
              <w:t>39</w:t>
            </w:r>
            <w:r w:rsidRPr="000018A9">
              <w:rPr>
                <w:color w:val="00B050"/>
                <w:szCs w:val="22"/>
              </w:rPr>
              <w:t>/</w:t>
            </w:r>
            <w:r w:rsidR="00F639BF">
              <w:rPr>
                <w:color w:val="00B050"/>
                <w:szCs w:val="22"/>
              </w:rPr>
              <w:t>39</w:t>
            </w:r>
          </w:p>
        </w:tc>
        <w:tc>
          <w:tcPr>
            <w:tcW w:w="614" w:type="pct"/>
            <w:tcBorders>
              <w:top w:val="single" w:sz="4" w:space="0" w:color="auto"/>
              <w:left w:val="single" w:sz="4" w:space="0" w:color="auto"/>
              <w:bottom w:val="single" w:sz="4" w:space="0" w:color="auto"/>
              <w:right w:val="single" w:sz="4" w:space="0" w:color="auto"/>
            </w:tcBorders>
            <w:vAlign w:val="center"/>
          </w:tcPr>
          <w:p w14:paraId="2EF0432C" w14:textId="5B3DE924" w:rsidR="004A5F9E" w:rsidRPr="000018A9" w:rsidRDefault="004A5F9E" w:rsidP="00F639BF">
            <w:pPr>
              <w:jc w:val="center"/>
              <w:rPr>
                <w:color w:val="00B050"/>
                <w:szCs w:val="22"/>
              </w:rPr>
            </w:pPr>
            <w:r w:rsidRPr="000018A9">
              <w:rPr>
                <w:color w:val="00B050"/>
                <w:szCs w:val="22"/>
              </w:rPr>
              <w:t>35/</w:t>
            </w:r>
            <w:r w:rsidR="00F639BF" w:rsidRPr="000018A9">
              <w:rPr>
                <w:color w:val="00B050"/>
                <w:szCs w:val="22"/>
              </w:rPr>
              <w:t>4</w:t>
            </w:r>
            <w:r w:rsidR="00F639BF">
              <w:rPr>
                <w:color w:val="00B050"/>
                <w:szCs w:val="22"/>
              </w:rPr>
              <w:t>2</w:t>
            </w:r>
            <w:r w:rsidRPr="000018A9">
              <w:rPr>
                <w:color w:val="00B050"/>
                <w:szCs w:val="22"/>
              </w:rPr>
              <w:t>/</w:t>
            </w:r>
            <w:r w:rsidR="00F639BF" w:rsidRPr="000018A9">
              <w:rPr>
                <w:color w:val="00B050"/>
                <w:szCs w:val="22"/>
              </w:rPr>
              <w:t>4</w:t>
            </w:r>
            <w:r w:rsidR="00F639BF">
              <w:rPr>
                <w:color w:val="00B050"/>
                <w:szCs w:val="22"/>
              </w:rPr>
              <w:t>2</w:t>
            </w:r>
          </w:p>
        </w:tc>
        <w:tc>
          <w:tcPr>
            <w:tcW w:w="615" w:type="pct"/>
            <w:tcBorders>
              <w:top w:val="single" w:sz="4" w:space="0" w:color="auto"/>
              <w:left w:val="single" w:sz="4" w:space="0" w:color="auto"/>
              <w:bottom w:val="single" w:sz="4" w:space="0" w:color="auto"/>
              <w:right w:val="single" w:sz="4" w:space="0" w:color="auto"/>
            </w:tcBorders>
            <w:vAlign w:val="center"/>
          </w:tcPr>
          <w:p w14:paraId="524DB6EA" w14:textId="591DB814" w:rsidR="004A5F9E" w:rsidRPr="000018A9" w:rsidRDefault="004A5F9E" w:rsidP="00F639BF">
            <w:pPr>
              <w:jc w:val="center"/>
              <w:rPr>
                <w:color w:val="00B050"/>
                <w:szCs w:val="22"/>
              </w:rPr>
            </w:pPr>
            <w:r w:rsidRPr="000018A9">
              <w:rPr>
                <w:color w:val="00B050"/>
                <w:szCs w:val="22"/>
              </w:rPr>
              <w:t>36/</w:t>
            </w:r>
            <w:r w:rsidR="00F639BF" w:rsidRPr="000018A9">
              <w:rPr>
                <w:color w:val="00B050"/>
                <w:szCs w:val="22"/>
              </w:rPr>
              <w:t>4</w:t>
            </w:r>
            <w:r w:rsidR="00F639BF">
              <w:rPr>
                <w:color w:val="00B050"/>
                <w:szCs w:val="22"/>
              </w:rPr>
              <w:t>4</w:t>
            </w:r>
            <w:r w:rsidRPr="000018A9">
              <w:rPr>
                <w:color w:val="00B050"/>
                <w:szCs w:val="22"/>
              </w:rPr>
              <w:t>/</w:t>
            </w:r>
            <w:r w:rsidR="00F639BF" w:rsidRPr="000018A9">
              <w:rPr>
                <w:color w:val="00B050"/>
                <w:szCs w:val="22"/>
              </w:rPr>
              <w:t>4</w:t>
            </w:r>
            <w:r w:rsidR="00F639BF">
              <w:rPr>
                <w:color w:val="00B050"/>
                <w:szCs w:val="22"/>
              </w:rPr>
              <w:t>4</w:t>
            </w:r>
          </w:p>
        </w:tc>
        <w:tc>
          <w:tcPr>
            <w:tcW w:w="745" w:type="pct"/>
            <w:tcBorders>
              <w:top w:val="single" w:sz="4" w:space="0" w:color="auto"/>
              <w:left w:val="single" w:sz="4" w:space="0" w:color="auto"/>
              <w:bottom w:val="single" w:sz="4" w:space="0" w:color="auto"/>
              <w:right w:val="single" w:sz="4" w:space="0" w:color="auto"/>
            </w:tcBorders>
            <w:vAlign w:val="center"/>
          </w:tcPr>
          <w:p w14:paraId="0A6F173D" w14:textId="7FCAF5B6" w:rsidR="004A5F9E" w:rsidRPr="000018A9" w:rsidRDefault="004A5F9E" w:rsidP="00F639BF">
            <w:pPr>
              <w:jc w:val="center"/>
              <w:rPr>
                <w:color w:val="00B050"/>
                <w:szCs w:val="22"/>
              </w:rPr>
            </w:pPr>
            <w:r w:rsidRPr="000018A9">
              <w:rPr>
                <w:color w:val="00B050"/>
                <w:szCs w:val="22"/>
              </w:rPr>
              <w:t>25/3</w:t>
            </w:r>
            <w:r w:rsidR="00F639BF">
              <w:rPr>
                <w:color w:val="00B050"/>
                <w:szCs w:val="22"/>
              </w:rPr>
              <w:t>0</w:t>
            </w:r>
            <w:r w:rsidRPr="000018A9">
              <w:rPr>
                <w:color w:val="00B050"/>
                <w:szCs w:val="22"/>
              </w:rPr>
              <w:t>/</w:t>
            </w:r>
            <w:r w:rsidR="00F639BF" w:rsidRPr="000018A9">
              <w:rPr>
                <w:color w:val="00B050"/>
                <w:szCs w:val="22"/>
              </w:rPr>
              <w:t>3</w:t>
            </w:r>
            <w:r w:rsidR="00F639BF">
              <w:rPr>
                <w:color w:val="00B050"/>
                <w:szCs w:val="22"/>
              </w:rPr>
              <w:t>0</w:t>
            </w:r>
          </w:p>
        </w:tc>
        <w:tc>
          <w:tcPr>
            <w:tcW w:w="563" w:type="pct"/>
            <w:tcBorders>
              <w:top w:val="nil"/>
              <w:left w:val="single" w:sz="4" w:space="0" w:color="auto"/>
              <w:bottom w:val="single" w:sz="4" w:space="0" w:color="auto"/>
              <w:right w:val="single" w:sz="4" w:space="0" w:color="auto"/>
            </w:tcBorders>
            <w:shd w:val="clear" w:color="auto" w:fill="auto"/>
            <w:noWrap/>
            <w:vAlign w:val="center"/>
          </w:tcPr>
          <w:p w14:paraId="62DB25AC" w14:textId="6C459BEE" w:rsidR="004A5F9E" w:rsidRPr="000018A9" w:rsidRDefault="004A5F9E" w:rsidP="00F639BF">
            <w:pPr>
              <w:jc w:val="center"/>
              <w:rPr>
                <w:color w:val="00B050"/>
                <w:szCs w:val="22"/>
              </w:rPr>
            </w:pPr>
            <w:r w:rsidRPr="000018A9">
              <w:rPr>
                <w:color w:val="00B050"/>
                <w:szCs w:val="22"/>
              </w:rPr>
              <w:t>19/</w:t>
            </w:r>
            <w:r w:rsidR="00F639BF" w:rsidRPr="000018A9">
              <w:rPr>
                <w:color w:val="00B050"/>
                <w:szCs w:val="22"/>
              </w:rPr>
              <w:t>2</w:t>
            </w:r>
            <w:r w:rsidR="00F639BF">
              <w:rPr>
                <w:color w:val="00B050"/>
                <w:szCs w:val="22"/>
              </w:rPr>
              <w:t>3</w:t>
            </w:r>
            <w:r w:rsidRPr="000018A9">
              <w:rPr>
                <w:color w:val="00B050"/>
                <w:szCs w:val="22"/>
              </w:rPr>
              <w:t>/</w:t>
            </w:r>
            <w:r w:rsidR="00F639BF" w:rsidRPr="000018A9">
              <w:rPr>
                <w:color w:val="00B050"/>
                <w:szCs w:val="22"/>
              </w:rPr>
              <w:t>2</w:t>
            </w:r>
            <w:r w:rsidR="00F639BF">
              <w:rPr>
                <w:color w:val="00B050"/>
                <w:szCs w:val="22"/>
              </w:rPr>
              <w:t>3</w:t>
            </w:r>
          </w:p>
        </w:tc>
      </w:tr>
      <w:tr w:rsidR="004A5F9E" w:rsidRPr="00EC06FD" w14:paraId="5BC943CD" w14:textId="77777777" w:rsidTr="00776948">
        <w:trPr>
          <w:trHeight w:val="300"/>
        </w:trPr>
        <w:tc>
          <w:tcPr>
            <w:tcW w:w="1848" w:type="pct"/>
            <w:tcBorders>
              <w:top w:val="nil"/>
              <w:left w:val="single" w:sz="4" w:space="0" w:color="auto"/>
              <w:bottom w:val="single" w:sz="4" w:space="0" w:color="auto"/>
              <w:right w:val="single" w:sz="4" w:space="0" w:color="auto"/>
            </w:tcBorders>
            <w:shd w:val="clear" w:color="auto" w:fill="auto"/>
            <w:noWrap/>
            <w:vAlign w:val="bottom"/>
          </w:tcPr>
          <w:p w14:paraId="395916C5" w14:textId="77777777" w:rsidR="004A5F9E" w:rsidRPr="00060F36" w:rsidRDefault="004A5F9E" w:rsidP="004A5F9E">
            <w:pPr>
              <w:jc w:val="right"/>
              <w:rPr>
                <w:color w:val="000000"/>
                <w:szCs w:val="22"/>
              </w:rPr>
            </w:pPr>
            <w:r w:rsidRPr="00060F36">
              <w:rPr>
                <w:color w:val="000000"/>
                <w:szCs w:val="22"/>
              </w:rPr>
              <w:lastRenderedPageBreak/>
              <w:t>% of ARfD (in total)</w:t>
            </w:r>
          </w:p>
        </w:tc>
        <w:tc>
          <w:tcPr>
            <w:tcW w:w="615" w:type="pct"/>
            <w:tcBorders>
              <w:top w:val="nil"/>
              <w:left w:val="nil"/>
              <w:bottom w:val="single" w:sz="4" w:space="0" w:color="auto"/>
              <w:right w:val="single" w:sz="4" w:space="0" w:color="auto"/>
            </w:tcBorders>
            <w:vAlign w:val="center"/>
          </w:tcPr>
          <w:p w14:paraId="29CB5DB5" w14:textId="77777777" w:rsidR="004A5F9E" w:rsidRPr="000018A9" w:rsidRDefault="004A5F9E" w:rsidP="004A5F9E">
            <w:pPr>
              <w:jc w:val="center"/>
              <w:rPr>
                <w:b/>
                <w:color w:val="00B050"/>
                <w:szCs w:val="22"/>
              </w:rPr>
            </w:pPr>
            <w:r w:rsidRPr="000018A9">
              <w:rPr>
                <w:b/>
                <w:color w:val="00B050"/>
                <w:szCs w:val="22"/>
              </w:rPr>
              <w:t>32/0/0</w:t>
            </w:r>
          </w:p>
        </w:tc>
        <w:tc>
          <w:tcPr>
            <w:tcW w:w="614" w:type="pct"/>
            <w:tcBorders>
              <w:top w:val="single" w:sz="4" w:space="0" w:color="auto"/>
              <w:left w:val="single" w:sz="4" w:space="0" w:color="auto"/>
              <w:bottom w:val="single" w:sz="4" w:space="0" w:color="auto"/>
              <w:right w:val="single" w:sz="4" w:space="0" w:color="auto"/>
            </w:tcBorders>
            <w:vAlign w:val="center"/>
          </w:tcPr>
          <w:p w14:paraId="79D6AFEF" w14:textId="3C79CAB8" w:rsidR="004A5F9E" w:rsidRPr="000018A9" w:rsidRDefault="004A5F9E" w:rsidP="00F639BF">
            <w:pPr>
              <w:jc w:val="center"/>
              <w:rPr>
                <w:b/>
                <w:color w:val="00B050"/>
                <w:szCs w:val="22"/>
              </w:rPr>
            </w:pPr>
            <w:r>
              <w:rPr>
                <w:b/>
                <w:color w:val="00B050"/>
                <w:szCs w:val="22"/>
              </w:rPr>
              <w:t>35</w:t>
            </w:r>
            <w:r w:rsidRPr="000018A9">
              <w:rPr>
                <w:b/>
                <w:color w:val="00B050"/>
                <w:szCs w:val="22"/>
              </w:rPr>
              <w:t>/</w:t>
            </w:r>
            <w:r w:rsidR="00F639BF" w:rsidRPr="000018A9">
              <w:rPr>
                <w:b/>
                <w:color w:val="00B050"/>
                <w:szCs w:val="22"/>
              </w:rPr>
              <w:t>4</w:t>
            </w:r>
            <w:r w:rsidR="00F639BF">
              <w:rPr>
                <w:b/>
                <w:color w:val="00B050"/>
                <w:szCs w:val="22"/>
              </w:rPr>
              <w:t>2</w:t>
            </w:r>
            <w:r w:rsidRPr="000018A9">
              <w:rPr>
                <w:b/>
                <w:color w:val="00B050"/>
                <w:szCs w:val="22"/>
              </w:rPr>
              <w:t>/</w:t>
            </w:r>
            <w:r w:rsidR="00F639BF" w:rsidRPr="000018A9">
              <w:rPr>
                <w:b/>
                <w:color w:val="00B050"/>
                <w:szCs w:val="22"/>
              </w:rPr>
              <w:t>4</w:t>
            </w:r>
            <w:r w:rsidR="00F639BF">
              <w:rPr>
                <w:b/>
                <w:color w:val="00B050"/>
                <w:szCs w:val="22"/>
              </w:rPr>
              <w:t>2</w:t>
            </w:r>
          </w:p>
        </w:tc>
        <w:tc>
          <w:tcPr>
            <w:tcW w:w="615" w:type="pct"/>
            <w:tcBorders>
              <w:top w:val="single" w:sz="4" w:space="0" w:color="auto"/>
              <w:left w:val="single" w:sz="4" w:space="0" w:color="auto"/>
              <w:bottom w:val="single" w:sz="4" w:space="0" w:color="auto"/>
              <w:right w:val="single" w:sz="4" w:space="0" w:color="auto"/>
            </w:tcBorders>
            <w:vAlign w:val="center"/>
          </w:tcPr>
          <w:p w14:paraId="3C285318" w14:textId="1549799E" w:rsidR="004A5F9E" w:rsidRPr="000018A9" w:rsidRDefault="004A5F9E" w:rsidP="00F639BF">
            <w:pPr>
              <w:jc w:val="center"/>
              <w:rPr>
                <w:b/>
                <w:color w:val="00B050"/>
                <w:szCs w:val="22"/>
              </w:rPr>
            </w:pPr>
            <w:r>
              <w:rPr>
                <w:b/>
                <w:color w:val="00B050"/>
                <w:szCs w:val="22"/>
              </w:rPr>
              <w:t>36</w:t>
            </w:r>
            <w:r w:rsidRPr="000018A9">
              <w:rPr>
                <w:b/>
                <w:color w:val="00B050"/>
                <w:szCs w:val="22"/>
              </w:rPr>
              <w:t>/</w:t>
            </w:r>
            <w:r w:rsidR="00F639BF" w:rsidRPr="000018A9">
              <w:rPr>
                <w:b/>
                <w:color w:val="00B050"/>
                <w:szCs w:val="22"/>
              </w:rPr>
              <w:t>4</w:t>
            </w:r>
            <w:r w:rsidR="00F639BF">
              <w:rPr>
                <w:b/>
                <w:color w:val="00B050"/>
                <w:szCs w:val="22"/>
              </w:rPr>
              <w:t>4</w:t>
            </w:r>
            <w:r w:rsidRPr="000018A9">
              <w:rPr>
                <w:b/>
                <w:color w:val="00B050"/>
                <w:szCs w:val="22"/>
              </w:rPr>
              <w:t>/</w:t>
            </w:r>
            <w:r w:rsidR="00F639BF" w:rsidRPr="000018A9">
              <w:rPr>
                <w:b/>
                <w:color w:val="00B050"/>
                <w:szCs w:val="22"/>
              </w:rPr>
              <w:t>4</w:t>
            </w:r>
            <w:r w:rsidR="00F639BF">
              <w:rPr>
                <w:b/>
                <w:color w:val="00B050"/>
                <w:szCs w:val="22"/>
              </w:rPr>
              <w:t>4</w:t>
            </w:r>
          </w:p>
        </w:tc>
        <w:tc>
          <w:tcPr>
            <w:tcW w:w="745" w:type="pct"/>
            <w:tcBorders>
              <w:top w:val="single" w:sz="4" w:space="0" w:color="auto"/>
              <w:left w:val="single" w:sz="4" w:space="0" w:color="auto"/>
              <w:bottom w:val="single" w:sz="4" w:space="0" w:color="auto"/>
              <w:right w:val="single" w:sz="4" w:space="0" w:color="auto"/>
            </w:tcBorders>
            <w:vAlign w:val="center"/>
          </w:tcPr>
          <w:p w14:paraId="72088F84" w14:textId="1D6778FC" w:rsidR="004A5F9E" w:rsidRPr="000018A9" w:rsidRDefault="004A5F9E" w:rsidP="00F639BF">
            <w:pPr>
              <w:jc w:val="center"/>
              <w:rPr>
                <w:b/>
                <w:color w:val="00B050"/>
                <w:szCs w:val="22"/>
              </w:rPr>
            </w:pPr>
            <w:r w:rsidRPr="000018A9">
              <w:rPr>
                <w:b/>
                <w:color w:val="00B050"/>
                <w:szCs w:val="22"/>
              </w:rPr>
              <w:t>50/</w:t>
            </w:r>
            <w:r w:rsidR="00F639BF" w:rsidRPr="000018A9">
              <w:rPr>
                <w:b/>
                <w:color w:val="00B050"/>
                <w:szCs w:val="22"/>
              </w:rPr>
              <w:t>3</w:t>
            </w:r>
            <w:r w:rsidR="00F639BF">
              <w:rPr>
                <w:b/>
                <w:color w:val="00B050"/>
                <w:szCs w:val="22"/>
              </w:rPr>
              <w:t>0</w:t>
            </w:r>
            <w:r w:rsidRPr="000018A9">
              <w:rPr>
                <w:b/>
                <w:color w:val="00B050"/>
                <w:szCs w:val="22"/>
              </w:rPr>
              <w:t>/</w:t>
            </w:r>
            <w:r w:rsidR="00F639BF" w:rsidRPr="000018A9">
              <w:rPr>
                <w:b/>
                <w:color w:val="00B050"/>
                <w:szCs w:val="22"/>
              </w:rPr>
              <w:t>3</w:t>
            </w:r>
            <w:r w:rsidR="00F639BF">
              <w:rPr>
                <w:b/>
                <w:color w:val="00B050"/>
                <w:szCs w:val="22"/>
              </w:rPr>
              <w:t>0</w:t>
            </w:r>
          </w:p>
        </w:tc>
        <w:tc>
          <w:tcPr>
            <w:tcW w:w="563" w:type="pct"/>
            <w:tcBorders>
              <w:top w:val="nil"/>
              <w:left w:val="single" w:sz="4" w:space="0" w:color="auto"/>
              <w:bottom w:val="single" w:sz="4" w:space="0" w:color="auto"/>
              <w:right w:val="single" w:sz="4" w:space="0" w:color="auto"/>
            </w:tcBorders>
            <w:shd w:val="clear" w:color="auto" w:fill="auto"/>
            <w:noWrap/>
            <w:vAlign w:val="center"/>
          </w:tcPr>
          <w:p w14:paraId="4D76A5F3" w14:textId="7D213C7E" w:rsidR="004A5F9E" w:rsidRPr="000018A9" w:rsidRDefault="004A5F9E" w:rsidP="00F639BF">
            <w:pPr>
              <w:jc w:val="center"/>
              <w:rPr>
                <w:b/>
                <w:color w:val="00B050"/>
                <w:szCs w:val="22"/>
              </w:rPr>
            </w:pPr>
            <w:r w:rsidRPr="000018A9">
              <w:rPr>
                <w:b/>
                <w:color w:val="00B050"/>
                <w:szCs w:val="22"/>
              </w:rPr>
              <w:t>38/</w:t>
            </w:r>
            <w:r w:rsidR="00F639BF">
              <w:rPr>
                <w:b/>
                <w:color w:val="00B050"/>
                <w:szCs w:val="22"/>
              </w:rPr>
              <w:t>46</w:t>
            </w:r>
            <w:r w:rsidRPr="000018A9">
              <w:rPr>
                <w:b/>
                <w:color w:val="00B050"/>
                <w:szCs w:val="22"/>
              </w:rPr>
              <w:t>/</w:t>
            </w:r>
            <w:r w:rsidR="00F639BF">
              <w:rPr>
                <w:b/>
                <w:color w:val="00B050"/>
                <w:szCs w:val="22"/>
              </w:rPr>
              <w:t>46</w:t>
            </w:r>
          </w:p>
        </w:tc>
      </w:tr>
    </w:tbl>
    <w:p w14:paraId="533AF839" w14:textId="77777777" w:rsidR="004A5F9E" w:rsidRDefault="004A5F9E" w:rsidP="004A5F9E">
      <w:pPr>
        <w:jc w:val="both"/>
        <w:rPr>
          <w:rFonts w:cs="Arial"/>
        </w:rPr>
      </w:pPr>
      <w:r w:rsidRPr="0049349A">
        <w:rPr>
          <w:rFonts w:cs="Arial"/>
        </w:rPr>
        <w:t>in bold : results related to intended uses</w:t>
      </w:r>
    </w:p>
    <w:p w14:paraId="18517A00" w14:textId="77777777" w:rsidR="004A5F9E" w:rsidRDefault="004A5F9E" w:rsidP="004A5F9E">
      <w:pPr>
        <w:jc w:val="both"/>
        <w:rPr>
          <w:rFonts w:cs="Arial"/>
        </w:rPr>
      </w:pPr>
    </w:p>
    <w:p w14:paraId="08C21CEF" w14:textId="77777777" w:rsidR="004A5F9E" w:rsidRDefault="004A5F9E" w:rsidP="004A5F9E">
      <w:pPr>
        <w:jc w:val="both"/>
        <w:rPr>
          <w:rFonts w:cs="Arial"/>
        </w:rPr>
      </w:pPr>
      <w:r w:rsidRPr="00A34830">
        <w:t>As regards</w:t>
      </w:r>
      <w:r w:rsidR="008B6091">
        <w:t xml:space="preserve"> to</w:t>
      </w:r>
      <w:r w:rsidRPr="00A34830">
        <w:t xml:space="preserve"> the intended use</w:t>
      </w:r>
      <w:r>
        <w:t xml:space="preserve"> 1</w:t>
      </w:r>
      <w:r w:rsidRPr="00A34830">
        <w:t xml:space="preserve"> </w:t>
      </w:r>
      <w:r w:rsidRPr="00A34830">
        <w:rPr>
          <w:rFonts w:cs="Arial"/>
        </w:rPr>
        <w:t>and based on the assumption and the reference values used</w:t>
      </w:r>
      <w:r w:rsidR="0081458E">
        <w:rPr>
          <w:rFonts w:cs="Arial"/>
        </w:rPr>
        <w:t>,</w:t>
      </w:r>
      <w:r w:rsidRPr="00A34830">
        <w:rPr>
          <w:rFonts w:cs="Arial"/>
        </w:rPr>
        <w:t xml:space="preserve"> </w:t>
      </w:r>
      <w:r>
        <w:rPr>
          <w:rFonts w:cs="Arial"/>
        </w:rPr>
        <w:t>n</w:t>
      </w:r>
      <w:r w:rsidRPr="00A34830">
        <w:rPr>
          <w:rFonts w:cs="Arial"/>
        </w:rPr>
        <w:t xml:space="preserve">o dietary </w:t>
      </w:r>
      <w:r w:rsidRPr="00C12BDF">
        <w:rPr>
          <w:rFonts w:cs="Arial"/>
        </w:rPr>
        <w:t xml:space="preserve">risk for adults and children is expected. </w:t>
      </w:r>
    </w:p>
    <w:p w14:paraId="19DCA284" w14:textId="77777777" w:rsidR="004A5F9E" w:rsidRPr="00C12BDF" w:rsidRDefault="004A5F9E" w:rsidP="004A5F9E">
      <w:pPr>
        <w:jc w:val="both"/>
        <w:rPr>
          <w:rFonts w:cs="Arial"/>
        </w:rPr>
      </w:pPr>
      <w:r>
        <w:rPr>
          <w:rFonts w:cs="Arial"/>
        </w:rPr>
        <w:t>For this use</w:t>
      </w:r>
      <w:r w:rsidR="0081458E">
        <w:rPr>
          <w:rFonts w:cs="Arial"/>
        </w:rPr>
        <w:t>,</w:t>
      </w:r>
      <w:r>
        <w:rPr>
          <w:rFonts w:cs="Arial"/>
        </w:rPr>
        <w:t xml:space="preserve"> t</w:t>
      </w:r>
      <w:r w:rsidRPr="00C12BDF">
        <w:rPr>
          <w:rFonts w:cs="Arial"/>
        </w:rPr>
        <w:t xml:space="preserve">he applicant proposes the following recommendations: </w:t>
      </w:r>
    </w:p>
    <w:p w14:paraId="40536371" w14:textId="77777777" w:rsidR="004A5F9E" w:rsidRPr="003F66EE" w:rsidRDefault="004A5F9E" w:rsidP="008369C7">
      <w:pPr>
        <w:pStyle w:val="Paragraphedeliste"/>
        <w:numPr>
          <w:ilvl w:val="0"/>
          <w:numId w:val="13"/>
        </w:numPr>
        <w:suppressAutoHyphens w:val="0"/>
        <w:ind w:hanging="218"/>
        <w:contextualSpacing/>
        <w:jc w:val="both"/>
        <w:rPr>
          <w:bCs/>
          <w:i/>
          <w:color w:val="000000"/>
          <w:lang w:val="en-US" w:eastAsia="fr-FR"/>
        </w:rPr>
      </w:pPr>
      <w:r w:rsidRPr="003F66EE">
        <w:rPr>
          <w:bCs/>
          <w:i/>
          <w:color w:val="000000"/>
          <w:lang w:val="en-US" w:eastAsia="fr-FR"/>
        </w:rPr>
        <w:t xml:space="preserve">Do not apply on child's hand. </w:t>
      </w:r>
    </w:p>
    <w:p w14:paraId="5A1AB673" w14:textId="77777777" w:rsidR="004A5F9E" w:rsidRPr="004B18DF" w:rsidRDefault="004A5F9E" w:rsidP="004A5F9E">
      <w:pPr>
        <w:jc w:val="both"/>
        <w:rPr>
          <w:rFonts w:cs="Arial"/>
          <w:lang w:val="en-US"/>
        </w:rPr>
      </w:pPr>
    </w:p>
    <w:p w14:paraId="4DD62FCB" w14:textId="77777777" w:rsidR="004A5F9E" w:rsidRDefault="004A5F9E" w:rsidP="004A5F9E">
      <w:pPr>
        <w:jc w:val="both"/>
      </w:pPr>
    </w:p>
    <w:p w14:paraId="2CF46CAB" w14:textId="77777777" w:rsidR="004A5F9E" w:rsidRPr="00776948" w:rsidRDefault="004A5F9E" w:rsidP="008369C7">
      <w:pPr>
        <w:pStyle w:val="Paragraphedeliste"/>
        <w:numPr>
          <w:ilvl w:val="0"/>
          <w:numId w:val="16"/>
        </w:numPr>
        <w:tabs>
          <w:tab w:val="left" w:pos="5387"/>
        </w:tabs>
        <w:suppressAutoHyphens w:val="0"/>
        <w:spacing w:after="240"/>
        <w:jc w:val="both"/>
        <w:rPr>
          <w:b/>
          <w:i/>
        </w:rPr>
      </w:pPr>
      <w:r w:rsidRPr="00776948">
        <w:rPr>
          <w:b/>
          <w:i/>
          <w:lang w:val="en-US"/>
        </w:rPr>
        <w:t>Use # 2</w:t>
      </w:r>
      <w:r w:rsidRPr="00776948">
        <w:rPr>
          <w:rFonts w:ascii="Arial" w:hAnsi="Arial" w:cs="Arial"/>
          <w:b/>
          <w:i/>
          <w:lang w:val="en-US" w:eastAsia="de-DE"/>
        </w:rPr>
        <w:t xml:space="preserve">– </w:t>
      </w:r>
      <w:r w:rsidRPr="00776948">
        <w:rPr>
          <w:rFonts w:cs="Arial"/>
          <w:b/>
          <w:i/>
          <w:lang w:val="en-US"/>
        </w:rPr>
        <w:t>skin repellent against ticks</w:t>
      </w:r>
    </w:p>
    <w:tbl>
      <w:tblPr>
        <w:tblW w:w="5000" w:type="pct"/>
        <w:tblLayout w:type="fixed"/>
        <w:tblCellMar>
          <w:left w:w="0" w:type="dxa"/>
          <w:right w:w="0" w:type="dxa"/>
        </w:tblCellMar>
        <w:tblLook w:val="04A0" w:firstRow="1" w:lastRow="0" w:firstColumn="1" w:lastColumn="0" w:noHBand="0" w:noVBand="1"/>
      </w:tblPr>
      <w:tblGrid>
        <w:gridCol w:w="3688"/>
        <w:gridCol w:w="1276"/>
        <w:gridCol w:w="1132"/>
        <w:gridCol w:w="990"/>
        <w:gridCol w:w="1195"/>
        <w:gridCol w:w="922"/>
      </w:tblGrid>
      <w:tr w:rsidR="00776948" w:rsidRPr="00EC06FD" w14:paraId="422472E1" w14:textId="77777777" w:rsidTr="00F639BF">
        <w:trPr>
          <w:trHeight w:val="600"/>
        </w:trPr>
        <w:tc>
          <w:tcPr>
            <w:tcW w:w="20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9A181" w14:textId="77777777" w:rsidR="004A5F9E" w:rsidRPr="00EC06FD" w:rsidRDefault="004A5F9E" w:rsidP="004A5F9E">
            <w:pPr>
              <w:jc w:val="right"/>
              <w:rPr>
                <w:color w:val="000000"/>
              </w:rPr>
            </w:pPr>
            <w:r w:rsidRPr="00EC06FD">
              <w:rPr>
                <w:color w:val="000000"/>
                <w:szCs w:val="22"/>
              </w:rPr>
              <w:t>age</w:t>
            </w:r>
          </w:p>
        </w:tc>
        <w:tc>
          <w:tcPr>
            <w:tcW w:w="693" w:type="pct"/>
            <w:tcBorders>
              <w:top w:val="single" w:sz="4" w:space="0" w:color="auto"/>
              <w:left w:val="nil"/>
              <w:bottom w:val="single" w:sz="4" w:space="0" w:color="auto"/>
              <w:right w:val="single" w:sz="4" w:space="0" w:color="auto"/>
            </w:tcBorders>
            <w:vAlign w:val="center"/>
          </w:tcPr>
          <w:p w14:paraId="7EB5B357" w14:textId="77777777" w:rsidR="004A5F9E" w:rsidRPr="00EC06FD" w:rsidRDefault="004A5F9E" w:rsidP="004A5F9E">
            <w:pPr>
              <w:jc w:val="center"/>
            </w:pPr>
            <w:r w:rsidRPr="00EC06FD">
              <w:rPr>
                <w:szCs w:val="22"/>
              </w:rPr>
              <w:t>Toddler</w:t>
            </w:r>
          </w:p>
          <w:p w14:paraId="1BAE1CE0" w14:textId="77777777" w:rsidR="004A5F9E" w:rsidRPr="00EC06FD" w:rsidRDefault="004A5F9E" w:rsidP="004A5F9E">
            <w:pPr>
              <w:jc w:val="center"/>
            </w:pPr>
            <w:r w:rsidRPr="00EC06FD">
              <w:rPr>
                <w:szCs w:val="22"/>
              </w:rPr>
              <w:t>1-2 years</w:t>
            </w:r>
          </w:p>
        </w:tc>
        <w:tc>
          <w:tcPr>
            <w:tcW w:w="615" w:type="pct"/>
            <w:tcBorders>
              <w:top w:val="single" w:sz="4" w:space="0" w:color="auto"/>
              <w:left w:val="single" w:sz="4" w:space="0" w:color="auto"/>
              <w:bottom w:val="single" w:sz="4" w:space="0" w:color="auto"/>
              <w:right w:val="single" w:sz="4" w:space="0" w:color="auto"/>
            </w:tcBorders>
            <w:vAlign w:val="center"/>
          </w:tcPr>
          <w:p w14:paraId="0196720E" w14:textId="77777777" w:rsidR="004A5F9E" w:rsidRPr="00EC06FD" w:rsidRDefault="004A5F9E" w:rsidP="004A5F9E">
            <w:pPr>
              <w:jc w:val="center"/>
              <w:rPr>
                <w:rFonts w:cs="Arial"/>
              </w:rPr>
            </w:pPr>
            <w:r w:rsidRPr="00EC06FD">
              <w:rPr>
                <w:rFonts w:cs="Arial"/>
              </w:rPr>
              <w:t>Child</w:t>
            </w:r>
          </w:p>
          <w:p w14:paraId="03A22ACD" w14:textId="77777777" w:rsidR="004A5F9E" w:rsidRPr="00EC06FD" w:rsidRDefault="004A5F9E" w:rsidP="004A5F9E">
            <w:pPr>
              <w:jc w:val="center"/>
              <w:rPr>
                <w:rFonts w:cs="Arial"/>
                <w:vertAlign w:val="superscript"/>
              </w:rPr>
            </w:pPr>
            <w:r w:rsidRPr="00EC06FD">
              <w:rPr>
                <w:rFonts w:cs="Arial"/>
              </w:rPr>
              <w:t>2-3 years</w:t>
            </w:r>
          </w:p>
        </w:tc>
        <w:tc>
          <w:tcPr>
            <w:tcW w:w="538" w:type="pct"/>
            <w:tcBorders>
              <w:top w:val="single" w:sz="4" w:space="0" w:color="auto"/>
              <w:left w:val="single" w:sz="4" w:space="0" w:color="auto"/>
              <w:bottom w:val="single" w:sz="4" w:space="0" w:color="auto"/>
              <w:right w:val="single" w:sz="4" w:space="0" w:color="auto"/>
            </w:tcBorders>
            <w:vAlign w:val="center"/>
          </w:tcPr>
          <w:p w14:paraId="7F50B849" w14:textId="77777777" w:rsidR="004A5F9E" w:rsidRPr="00EC06FD" w:rsidRDefault="004A5F9E" w:rsidP="004A5F9E">
            <w:pPr>
              <w:jc w:val="center"/>
              <w:rPr>
                <w:rFonts w:cs="Arial"/>
              </w:rPr>
            </w:pPr>
            <w:r w:rsidRPr="00EC06FD">
              <w:rPr>
                <w:rFonts w:cs="Arial"/>
              </w:rPr>
              <w:t>Child</w:t>
            </w:r>
          </w:p>
          <w:p w14:paraId="56BACE99" w14:textId="77777777" w:rsidR="004A5F9E" w:rsidRPr="00EC06FD" w:rsidDel="00813390" w:rsidRDefault="004A5F9E" w:rsidP="004A5F9E">
            <w:pPr>
              <w:jc w:val="center"/>
            </w:pPr>
            <w:r w:rsidRPr="00EC06FD">
              <w:rPr>
                <w:rFonts w:cs="Arial"/>
              </w:rPr>
              <w:t>3-6 years</w:t>
            </w:r>
          </w:p>
        </w:tc>
        <w:tc>
          <w:tcPr>
            <w:tcW w:w="649" w:type="pct"/>
            <w:tcBorders>
              <w:top w:val="single" w:sz="4" w:space="0" w:color="auto"/>
              <w:left w:val="single" w:sz="4" w:space="0" w:color="auto"/>
              <w:bottom w:val="single" w:sz="4" w:space="0" w:color="auto"/>
              <w:right w:val="single" w:sz="4" w:space="0" w:color="auto"/>
            </w:tcBorders>
            <w:vAlign w:val="center"/>
          </w:tcPr>
          <w:p w14:paraId="5794AAC2" w14:textId="77777777" w:rsidR="004A5F9E" w:rsidRPr="00EC06FD" w:rsidRDefault="004A5F9E" w:rsidP="004A5F9E">
            <w:pPr>
              <w:jc w:val="center"/>
              <w:rPr>
                <w:rFonts w:cs="Arial"/>
              </w:rPr>
            </w:pPr>
            <w:r w:rsidRPr="00EC06FD">
              <w:rPr>
                <w:rFonts w:cs="Arial"/>
              </w:rPr>
              <w:t xml:space="preserve">Child </w:t>
            </w:r>
          </w:p>
          <w:p w14:paraId="7D67B2E2" w14:textId="77777777" w:rsidR="004A5F9E" w:rsidRPr="00EC06FD" w:rsidRDefault="004A5F9E" w:rsidP="004A5F9E">
            <w:pPr>
              <w:jc w:val="center"/>
            </w:pPr>
            <w:r w:rsidRPr="00EC06FD">
              <w:rPr>
                <w:rFonts w:cs="Arial"/>
              </w:rPr>
              <w:t>6-11 years</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68336" w14:textId="77777777" w:rsidR="004A5F9E" w:rsidRPr="00EC06FD" w:rsidRDefault="004A5F9E" w:rsidP="004A5F9E">
            <w:pPr>
              <w:jc w:val="center"/>
            </w:pPr>
            <w:r w:rsidRPr="00EC06FD">
              <w:rPr>
                <w:szCs w:val="22"/>
              </w:rPr>
              <w:t>adult</w:t>
            </w:r>
          </w:p>
        </w:tc>
      </w:tr>
      <w:tr w:rsidR="00F639BF" w:rsidRPr="00EC06FD" w14:paraId="12E8F03A"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14:paraId="0B57E76D" w14:textId="77777777" w:rsidR="00F639BF" w:rsidRPr="00EC06FD" w:rsidRDefault="00F639BF" w:rsidP="00F639BF">
            <w:pPr>
              <w:jc w:val="right"/>
              <w:rPr>
                <w:color w:val="000000"/>
              </w:rPr>
            </w:pPr>
            <w:r w:rsidRPr="00EC06FD">
              <w:rPr>
                <w:color w:val="000000"/>
                <w:szCs w:val="22"/>
              </w:rPr>
              <w:t>Exposure per application in mg a.s/kg b.w./day</w:t>
            </w:r>
          </w:p>
        </w:tc>
        <w:tc>
          <w:tcPr>
            <w:tcW w:w="693" w:type="pct"/>
            <w:tcBorders>
              <w:top w:val="nil"/>
              <w:left w:val="nil"/>
              <w:bottom w:val="single" w:sz="4" w:space="0" w:color="auto"/>
              <w:right w:val="single" w:sz="4" w:space="0" w:color="auto"/>
            </w:tcBorders>
            <w:vAlign w:val="center"/>
          </w:tcPr>
          <w:p w14:paraId="4655F13A" w14:textId="673E0BEF" w:rsidR="00F639BF" w:rsidRPr="00D129BD" w:rsidRDefault="00F639BF" w:rsidP="00F639BF">
            <w:pPr>
              <w:jc w:val="center"/>
            </w:pPr>
            <w:r>
              <w:rPr>
                <w:szCs w:val="22"/>
              </w:rPr>
              <w:t>2.2</w:t>
            </w:r>
            <w:r w:rsidRPr="00D129BD">
              <w:rPr>
                <w:szCs w:val="22"/>
              </w:rPr>
              <w:t>/</w:t>
            </w:r>
            <w:r>
              <w:rPr>
                <w:szCs w:val="22"/>
              </w:rPr>
              <w:t>2.7</w:t>
            </w:r>
            <w:r w:rsidRPr="00D129BD">
              <w:rPr>
                <w:szCs w:val="22"/>
              </w:rPr>
              <w:t>/</w:t>
            </w:r>
            <w:r>
              <w:rPr>
                <w:szCs w:val="22"/>
              </w:rPr>
              <w:t>2.7</w:t>
            </w:r>
          </w:p>
        </w:tc>
        <w:tc>
          <w:tcPr>
            <w:tcW w:w="615" w:type="pct"/>
            <w:tcBorders>
              <w:top w:val="single" w:sz="4" w:space="0" w:color="auto"/>
              <w:left w:val="single" w:sz="4" w:space="0" w:color="auto"/>
              <w:bottom w:val="single" w:sz="4" w:space="0" w:color="auto"/>
              <w:right w:val="single" w:sz="4" w:space="0" w:color="auto"/>
            </w:tcBorders>
            <w:vAlign w:val="center"/>
          </w:tcPr>
          <w:p w14:paraId="6A14137C" w14:textId="215FCF4B" w:rsidR="00F639BF" w:rsidRPr="00D129BD" w:rsidRDefault="00F639BF" w:rsidP="00F639BF">
            <w:pPr>
              <w:jc w:val="center"/>
            </w:pPr>
            <w:r>
              <w:rPr>
                <w:szCs w:val="22"/>
              </w:rPr>
              <w:t>2.4</w:t>
            </w:r>
            <w:r w:rsidRPr="00D129BD">
              <w:rPr>
                <w:szCs w:val="22"/>
              </w:rPr>
              <w:t>/</w:t>
            </w:r>
            <w:r>
              <w:rPr>
                <w:szCs w:val="22"/>
              </w:rPr>
              <w:t>2.9</w:t>
            </w:r>
            <w:r w:rsidRPr="00D129BD">
              <w:rPr>
                <w:szCs w:val="22"/>
              </w:rPr>
              <w:t>/</w:t>
            </w:r>
            <w:r>
              <w:rPr>
                <w:szCs w:val="22"/>
              </w:rPr>
              <w:t>2.9</w:t>
            </w:r>
          </w:p>
        </w:tc>
        <w:tc>
          <w:tcPr>
            <w:tcW w:w="538" w:type="pct"/>
            <w:tcBorders>
              <w:top w:val="single" w:sz="4" w:space="0" w:color="auto"/>
              <w:left w:val="single" w:sz="4" w:space="0" w:color="auto"/>
              <w:bottom w:val="single" w:sz="4" w:space="0" w:color="auto"/>
              <w:right w:val="single" w:sz="4" w:space="0" w:color="auto"/>
            </w:tcBorders>
            <w:vAlign w:val="center"/>
          </w:tcPr>
          <w:p w14:paraId="1F3C7EF3" w14:textId="2331E47B" w:rsidR="00F639BF" w:rsidRPr="00D129BD" w:rsidRDefault="00F639BF" w:rsidP="00F639BF">
            <w:pPr>
              <w:jc w:val="center"/>
            </w:pPr>
            <w:r>
              <w:rPr>
                <w:szCs w:val="22"/>
              </w:rPr>
              <w:t>2.5</w:t>
            </w:r>
            <w:r w:rsidRPr="00D129BD">
              <w:rPr>
                <w:szCs w:val="22"/>
              </w:rPr>
              <w:t>/</w:t>
            </w:r>
            <w:r>
              <w:rPr>
                <w:szCs w:val="22"/>
              </w:rPr>
              <w:t>3.0</w:t>
            </w:r>
            <w:r w:rsidRPr="00D129BD">
              <w:rPr>
                <w:szCs w:val="22"/>
              </w:rPr>
              <w:t>/</w:t>
            </w:r>
            <w:r>
              <w:rPr>
                <w:szCs w:val="22"/>
              </w:rPr>
              <w:t>3.0</w:t>
            </w:r>
          </w:p>
        </w:tc>
        <w:tc>
          <w:tcPr>
            <w:tcW w:w="649" w:type="pct"/>
            <w:tcBorders>
              <w:top w:val="single" w:sz="4" w:space="0" w:color="auto"/>
              <w:left w:val="single" w:sz="4" w:space="0" w:color="auto"/>
              <w:bottom w:val="single" w:sz="4" w:space="0" w:color="auto"/>
              <w:right w:val="single" w:sz="4" w:space="0" w:color="auto"/>
            </w:tcBorders>
            <w:vAlign w:val="center"/>
          </w:tcPr>
          <w:p w14:paraId="6EDEF043" w14:textId="14FD954E" w:rsidR="00F639BF" w:rsidRPr="00D129BD" w:rsidRDefault="00F639BF" w:rsidP="00F639BF">
            <w:pPr>
              <w:jc w:val="center"/>
            </w:pPr>
            <w:r>
              <w:rPr>
                <w:szCs w:val="22"/>
              </w:rPr>
              <w:t>1.7</w:t>
            </w:r>
            <w:r w:rsidRPr="00D129BD">
              <w:rPr>
                <w:szCs w:val="22"/>
              </w:rPr>
              <w:t>/</w:t>
            </w:r>
            <w:r>
              <w:rPr>
                <w:szCs w:val="22"/>
              </w:rPr>
              <w:t>2.1</w:t>
            </w:r>
            <w:r w:rsidRPr="00D129BD">
              <w:rPr>
                <w:szCs w:val="22"/>
              </w:rPr>
              <w:t>/</w:t>
            </w:r>
            <w:r>
              <w:rPr>
                <w:szCs w:val="22"/>
              </w:rPr>
              <w:t>2.1</w:t>
            </w:r>
          </w:p>
        </w:tc>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79B43F2F" w14:textId="2F490936" w:rsidR="00F639BF" w:rsidRPr="00D129BD" w:rsidRDefault="00F639BF" w:rsidP="00F639BF">
            <w:pPr>
              <w:jc w:val="center"/>
            </w:pPr>
            <w:r>
              <w:rPr>
                <w:szCs w:val="22"/>
              </w:rPr>
              <w:t>1.3</w:t>
            </w:r>
            <w:r w:rsidRPr="00D129BD">
              <w:rPr>
                <w:szCs w:val="22"/>
              </w:rPr>
              <w:t>/</w:t>
            </w:r>
            <w:r>
              <w:rPr>
                <w:szCs w:val="22"/>
              </w:rPr>
              <w:t>1.6</w:t>
            </w:r>
            <w:r w:rsidRPr="00D129BD">
              <w:rPr>
                <w:szCs w:val="22"/>
              </w:rPr>
              <w:t>/</w:t>
            </w:r>
            <w:r>
              <w:rPr>
                <w:szCs w:val="22"/>
              </w:rPr>
              <w:t>1.6</w:t>
            </w:r>
          </w:p>
        </w:tc>
      </w:tr>
      <w:tr w:rsidR="00F639BF" w:rsidRPr="00EC06FD" w14:paraId="65BFF262"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auto"/>
            <w:noWrap/>
            <w:vAlign w:val="bottom"/>
          </w:tcPr>
          <w:p w14:paraId="0D54A82E" w14:textId="77777777" w:rsidR="00F639BF" w:rsidRPr="00EC06FD" w:rsidRDefault="00F639BF" w:rsidP="00F639BF">
            <w:pPr>
              <w:jc w:val="right"/>
              <w:rPr>
                <w:b/>
                <w:color w:val="000000"/>
              </w:rPr>
            </w:pPr>
            <w:r w:rsidRPr="00EC06FD">
              <w:rPr>
                <w:b/>
                <w:color w:val="000000"/>
                <w:szCs w:val="22"/>
              </w:rPr>
              <w:t>Total exposure in mg a.s/kg b.w./day</w:t>
            </w:r>
          </w:p>
        </w:tc>
        <w:tc>
          <w:tcPr>
            <w:tcW w:w="693" w:type="pct"/>
            <w:tcBorders>
              <w:top w:val="nil"/>
              <w:left w:val="nil"/>
              <w:bottom w:val="single" w:sz="4" w:space="0" w:color="auto"/>
              <w:right w:val="single" w:sz="4" w:space="0" w:color="auto"/>
            </w:tcBorders>
            <w:vAlign w:val="center"/>
          </w:tcPr>
          <w:p w14:paraId="03C4AEA7" w14:textId="1FF3223A" w:rsidR="00F639BF" w:rsidRPr="004052B3" w:rsidRDefault="00F639BF" w:rsidP="00F639BF">
            <w:pPr>
              <w:jc w:val="center"/>
              <w:rPr>
                <w:b/>
                <w:sz w:val="18"/>
              </w:rPr>
            </w:pPr>
            <w:r>
              <w:rPr>
                <w:b/>
                <w:sz w:val="18"/>
                <w:szCs w:val="22"/>
              </w:rPr>
              <w:t>2.2</w:t>
            </w:r>
            <w:r w:rsidRPr="004052B3">
              <w:rPr>
                <w:b/>
                <w:sz w:val="18"/>
                <w:szCs w:val="22"/>
              </w:rPr>
              <w:t>/0/0</w:t>
            </w:r>
          </w:p>
        </w:tc>
        <w:tc>
          <w:tcPr>
            <w:tcW w:w="615" w:type="pct"/>
            <w:tcBorders>
              <w:top w:val="single" w:sz="4" w:space="0" w:color="auto"/>
              <w:left w:val="single" w:sz="4" w:space="0" w:color="auto"/>
              <w:bottom w:val="single" w:sz="4" w:space="0" w:color="auto"/>
              <w:right w:val="single" w:sz="4" w:space="0" w:color="auto"/>
            </w:tcBorders>
            <w:vAlign w:val="center"/>
          </w:tcPr>
          <w:p w14:paraId="2B6CEA27" w14:textId="4D74DB18" w:rsidR="00F639BF" w:rsidRPr="004052B3" w:rsidRDefault="00F639BF" w:rsidP="00F639BF">
            <w:pPr>
              <w:jc w:val="center"/>
              <w:rPr>
                <w:b/>
                <w:sz w:val="18"/>
              </w:rPr>
            </w:pPr>
            <w:r w:rsidRPr="009D48C3">
              <w:rPr>
                <w:b/>
                <w:szCs w:val="22"/>
              </w:rPr>
              <w:t>2.4/2.9/2.9</w:t>
            </w:r>
          </w:p>
        </w:tc>
        <w:tc>
          <w:tcPr>
            <w:tcW w:w="538" w:type="pct"/>
            <w:tcBorders>
              <w:top w:val="single" w:sz="4" w:space="0" w:color="auto"/>
              <w:left w:val="single" w:sz="4" w:space="0" w:color="auto"/>
              <w:bottom w:val="single" w:sz="4" w:space="0" w:color="auto"/>
              <w:right w:val="single" w:sz="4" w:space="0" w:color="auto"/>
            </w:tcBorders>
            <w:vAlign w:val="center"/>
          </w:tcPr>
          <w:p w14:paraId="0C5F9776" w14:textId="17060143" w:rsidR="00F639BF" w:rsidRPr="004052B3" w:rsidRDefault="00F639BF" w:rsidP="00F639BF">
            <w:pPr>
              <w:jc w:val="center"/>
              <w:rPr>
                <w:b/>
                <w:sz w:val="18"/>
              </w:rPr>
            </w:pPr>
            <w:r w:rsidRPr="009D48C3">
              <w:rPr>
                <w:b/>
                <w:szCs w:val="22"/>
              </w:rPr>
              <w:t>2.5/3.0/3.0</w:t>
            </w:r>
          </w:p>
        </w:tc>
        <w:tc>
          <w:tcPr>
            <w:tcW w:w="649" w:type="pct"/>
            <w:tcBorders>
              <w:top w:val="single" w:sz="4" w:space="0" w:color="auto"/>
              <w:left w:val="single" w:sz="4" w:space="0" w:color="auto"/>
              <w:bottom w:val="single" w:sz="4" w:space="0" w:color="auto"/>
              <w:right w:val="single" w:sz="4" w:space="0" w:color="auto"/>
            </w:tcBorders>
            <w:vAlign w:val="center"/>
          </w:tcPr>
          <w:p w14:paraId="4A4253AC" w14:textId="5C6B1D23" w:rsidR="00F639BF" w:rsidRPr="004052B3" w:rsidRDefault="00F639BF" w:rsidP="00F639BF">
            <w:pPr>
              <w:jc w:val="center"/>
              <w:rPr>
                <w:b/>
                <w:sz w:val="18"/>
              </w:rPr>
            </w:pPr>
            <w:r w:rsidRPr="009D48C3">
              <w:rPr>
                <w:b/>
                <w:szCs w:val="22"/>
              </w:rPr>
              <w:t>1.7/2.1/2.1</w:t>
            </w:r>
          </w:p>
        </w:tc>
        <w:tc>
          <w:tcPr>
            <w:tcW w:w="502" w:type="pct"/>
            <w:tcBorders>
              <w:top w:val="nil"/>
              <w:left w:val="single" w:sz="4" w:space="0" w:color="auto"/>
              <w:bottom w:val="single" w:sz="4" w:space="0" w:color="auto"/>
              <w:right w:val="single" w:sz="4" w:space="0" w:color="auto"/>
            </w:tcBorders>
            <w:shd w:val="clear" w:color="auto" w:fill="auto"/>
            <w:noWrap/>
            <w:vAlign w:val="center"/>
          </w:tcPr>
          <w:p w14:paraId="6D90C419" w14:textId="1449B197" w:rsidR="00F639BF" w:rsidRPr="004052B3" w:rsidRDefault="00F639BF" w:rsidP="00F639BF">
            <w:pPr>
              <w:jc w:val="center"/>
              <w:rPr>
                <w:b/>
                <w:sz w:val="18"/>
              </w:rPr>
            </w:pPr>
            <w:r w:rsidRPr="009D48C3">
              <w:rPr>
                <w:b/>
                <w:szCs w:val="22"/>
              </w:rPr>
              <w:t>1.3/1.6/1.6</w:t>
            </w:r>
          </w:p>
        </w:tc>
      </w:tr>
      <w:tr w:rsidR="00F639BF" w:rsidRPr="00060F36" w14:paraId="3C545CA2"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D9D9D9"/>
            <w:noWrap/>
            <w:vAlign w:val="bottom"/>
          </w:tcPr>
          <w:p w14:paraId="0FC28AD2" w14:textId="77777777" w:rsidR="00F639BF" w:rsidRPr="000018A9" w:rsidRDefault="00F639BF" w:rsidP="00F639BF">
            <w:pPr>
              <w:jc w:val="right"/>
              <w:rPr>
                <w:color w:val="000000"/>
                <w:szCs w:val="22"/>
              </w:rPr>
            </w:pPr>
            <w:r w:rsidRPr="000018A9">
              <w:rPr>
                <w:color w:val="000000"/>
                <w:szCs w:val="22"/>
              </w:rPr>
              <w:t>Total exposure in mg a.s/kg b.w./day including hand washing</w:t>
            </w:r>
          </w:p>
        </w:tc>
        <w:tc>
          <w:tcPr>
            <w:tcW w:w="693" w:type="pct"/>
            <w:tcBorders>
              <w:top w:val="nil"/>
              <w:left w:val="nil"/>
              <w:bottom w:val="single" w:sz="4" w:space="0" w:color="auto"/>
              <w:right w:val="single" w:sz="4" w:space="0" w:color="auto"/>
            </w:tcBorders>
            <w:shd w:val="clear" w:color="auto" w:fill="D9D9D9"/>
            <w:vAlign w:val="center"/>
          </w:tcPr>
          <w:p w14:paraId="35545F60" w14:textId="77777777" w:rsidR="00F639BF" w:rsidRPr="000018A9" w:rsidRDefault="00F639BF" w:rsidP="00F639BF">
            <w:pPr>
              <w:jc w:val="center"/>
              <w:rPr>
                <w:szCs w:val="22"/>
              </w:rPr>
            </w:pPr>
            <w:r w:rsidRPr="000018A9">
              <w:rPr>
                <w:szCs w:val="22"/>
              </w:rPr>
              <w:t>nr</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00DBAB7D" w14:textId="77777777" w:rsidR="00F639BF" w:rsidRPr="000018A9" w:rsidRDefault="00F639BF" w:rsidP="00F639BF">
            <w:pPr>
              <w:jc w:val="center"/>
              <w:rPr>
                <w:szCs w:val="22"/>
              </w:rPr>
            </w:pPr>
            <w:r w:rsidRPr="000018A9">
              <w:rPr>
                <w:szCs w:val="22"/>
              </w:rPr>
              <w:t>nr</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064E8413" w14:textId="77777777" w:rsidR="00F639BF" w:rsidRPr="000018A9" w:rsidRDefault="00F639BF" w:rsidP="00F639BF">
            <w:pPr>
              <w:jc w:val="center"/>
              <w:rPr>
                <w:szCs w:val="22"/>
              </w:rPr>
            </w:pPr>
            <w:r w:rsidRPr="000018A9">
              <w:rPr>
                <w:szCs w:val="22"/>
              </w:rPr>
              <w:t>nr</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0D2D8015" w14:textId="77777777" w:rsidR="00F639BF" w:rsidRPr="000018A9" w:rsidRDefault="00F639BF" w:rsidP="00F639BF">
            <w:pPr>
              <w:jc w:val="center"/>
              <w:rPr>
                <w:szCs w:val="22"/>
              </w:rPr>
            </w:pPr>
            <w:r w:rsidRPr="000018A9">
              <w:rPr>
                <w:szCs w:val="22"/>
              </w:rPr>
              <w:t>nr</w:t>
            </w:r>
          </w:p>
        </w:tc>
        <w:tc>
          <w:tcPr>
            <w:tcW w:w="502" w:type="pct"/>
            <w:tcBorders>
              <w:top w:val="nil"/>
              <w:left w:val="single" w:sz="4" w:space="0" w:color="auto"/>
              <w:bottom w:val="single" w:sz="4" w:space="0" w:color="auto"/>
              <w:right w:val="single" w:sz="4" w:space="0" w:color="auto"/>
            </w:tcBorders>
            <w:shd w:val="clear" w:color="auto" w:fill="D9D9D9"/>
            <w:noWrap/>
            <w:vAlign w:val="center"/>
          </w:tcPr>
          <w:p w14:paraId="259766ED" w14:textId="6A2EBA94" w:rsidR="00F639BF" w:rsidRPr="000018A9" w:rsidRDefault="00F639BF" w:rsidP="00F639BF">
            <w:pPr>
              <w:jc w:val="center"/>
              <w:rPr>
                <w:sz w:val="16"/>
              </w:rPr>
            </w:pPr>
            <w:r w:rsidRPr="00516D85">
              <w:rPr>
                <w:sz w:val="16"/>
                <w:szCs w:val="22"/>
              </w:rPr>
              <w:t>0.</w:t>
            </w:r>
            <w:r>
              <w:rPr>
                <w:sz w:val="16"/>
                <w:szCs w:val="22"/>
              </w:rPr>
              <w:t>43</w:t>
            </w:r>
            <w:r w:rsidRPr="00516D85">
              <w:rPr>
                <w:sz w:val="16"/>
                <w:szCs w:val="22"/>
              </w:rPr>
              <w:t>/0.</w:t>
            </w:r>
            <w:r>
              <w:rPr>
                <w:sz w:val="16"/>
                <w:szCs w:val="22"/>
              </w:rPr>
              <w:t>53</w:t>
            </w:r>
            <w:r w:rsidRPr="00516D85">
              <w:rPr>
                <w:sz w:val="16"/>
                <w:szCs w:val="22"/>
              </w:rPr>
              <w:t>/0.</w:t>
            </w:r>
            <w:r>
              <w:rPr>
                <w:sz w:val="16"/>
                <w:szCs w:val="22"/>
              </w:rPr>
              <w:t>53</w:t>
            </w:r>
          </w:p>
        </w:tc>
      </w:tr>
      <w:tr w:rsidR="00776948" w:rsidRPr="00060F36" w14:paraId="1DAF9097"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B728A4C" w14:textId="77777777" w:rsidR="004A5F9E" w:rsidRPr="00060F36" w:rsidRDefault="004A5F9E" w:rsidP="004A5F9E">
            <w:pPr>
              <w:jc w:val="right"/>
              <w:rPr>
                <w:color w:val="000000"/>
                <w:szCs w:val="22"/>
              </w:rPr>
            </w:pPr>
            <w:r w:rsidRPr="00060F36">
              <w:rPr>
                <w:color w:val="000000"/>
                <w:szCs w:val="22"/>
              </w:rPr>
              <w:t>ARfD (mg a.s/kg b.w./day )</w:t>
            </w:r>
          </w:p>
        </w:tc>
        <w:tc>
          <w:tcPr>
            <w:tcW w:w="693" w:type="pct"/>
            <w:tcBorders>
              <w:top w:val="nil"/>
              <w:left w:val="nil"/>
              <w:bottom w:val="single" w:sz="4" w:space="0" w:color="auto"/>
              <w:right w:val="single" w:sz="4" w:space="0" w:color="auto"/>
            </w:tcBorders>
            <w:shd w:val="clear" w:color="auto" w:fill="D9D9D9" w:themeFill="background1" w:themeFillShade="D9"/>
            <w:vAlign w:val="center"/>
          </w:tcPr>
          <w:p w14:paraId="4430381C" w14:textId="77777777" w:rsidR="004A5F9E" w:rsidRPr="00060F36" w:rsidRDefault="004A5F9E" w:rsidP="004A5F9E">
            <w:pPr>
              <w:jc w:val="center"/>
              <w:rPr>
                <w:szCs w:val="22"/>
              </w:rPr>
            </w:pPr>
            <w:r w:rsidRPr="00060F36">
              <w:rPr>
                <w:szCs w:val="22"/>
              </w:rPr>
              <w:t>5</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57459" w14:textId="77777777" w:rsidR="004A5F9E" w:rsidRPr="00060F36" w:rsidRDefault="004A5F9E" w:rsidP="004A5F9E">
            <w:pPr>
              <w:jc w:val="center"/>
              <w:rPr>
                <w:szCs w:val="22"/>
              </w:rPr>
            </w:pPr>
            <w:r w:rsidRPr="00060F36">
              <w:rPr>
                <w:szCs w:val="22"/>
              </w:rPr>
              <w:t>5</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D3C91" w14:textId="77777777" w:rsidR="004A5F9E" w:rsidRPr="00060F36" w:rsidRDefault="004A5F9E" w:rsidP="004A5F9E">
            <w:pPr>
              <w:jc w:val="center"/>
              <w:rPr>
                <w:szCs w:val="22"/>
              </w:rPr>
            </w:pPr>
            <w:r w:rsidRPr="00060F36">
              <w:rPr>
                <w:szCs w:val="22"/>
              </w:rPr>
              <w:t>5</w:t>
            </w:r>
          </w:p>
        </w:tc>
        <w:tc>
          <w:tcPr>
            <w:tcW w:w="6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F97665" w14:textId="77777777" w:rsidR="004A5F9E" w:rsidRPr="00060F36" w:rsidRDefault="004A5F9E" w:rsidP="004A5F9E">
            <w:pPr>
              <w:jc w:val="center"/>
              <w:rPr>
                <w:szCs w:val="22"/>
              </w:rPr>
            </w:pPr>
            <w:r w:rsidRPr="00060F36">
              <w:rPr>
                <w:szCs w:val="22"/>
              </w:rPr>
              <w:t>5</w:t>
            </w:r>
          </w:p>
        </w:tc>
        <w:tc>
          <w:tcPr>
            <w:tcW w:w="502"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1A3FD3DD" w14:textId="77777777" w:rsidR="004A5F9E" w:rsidRPr="00060F36" w:rsidRDefault="004A5F9E" w:rsidP="004A5F9E">
            <w:pPr>
              <w:jc w:val="center"/>
              <w:rPr>
                <w:szCs w:val="22"/>
              </w:rPr>
            </w:pPr>
            <w:r w:rsidRPr="00060F36">
              <w:rPr>
                <w:szCs w:val="22"/>
              </w:rPr>
              <w:t>5</w:t>
            </w:r>
          </w:p>
        </w:tc>
      </w:tr>
      <w:tr w:rsidR="00776948" w:rsidRPr="00060F36" w14:paraId="5035C730"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auto"/>
            <w:noWrap/>
            <w:vAlign w:val="bottom"/>
          </w:tcPr>
          <w:p w14:paraId="734AB962" w14:textId="77777777" w:rsidR="004A5F9E" w:rsidRPr="00060F36" w:rsidRDefault="004A5F9E" w:rsidP="004A5F9E">
            <w:pPr>
              <w:jc w:val="right"/>
              <w:rPr>
                <w:color w:val="000000"/>
                <w:szCs w:val="22"/>
              </w:rPr>
            </w:pPr>
            <w:r w:rsidRPr="00060F36">
              <w:rPr>
                <w:color w:val="000000"/>
                <w:szCs w:val="22"/>
              </w:rPr>
              <w:t>% of ARfD (per application)</w:t>
            </w:r>
          </w:p>
        </w:tc>
        <w:tc>
          <w:tcPr>
            <w:tcW w:w="693" w:type="pct"/>
            <w:tcBorders>
              <w:top w:val="nil"/>
              <w:left w:val="nil"/>
              <w:bottom w:val="single" w:sz="4" w:space="0" w:color="auto"/>
              <w:right w:val="single" w:sz="4" w:space="0" w:color="auto"/>
            </w:tcBorders>
            <w:vAlign w:val="center"/>
          </w:tcPr>
          <w:p w14:paraId="14B6DE37" w14:textId="23A55E98" w:rsidR="004A5F9E" w:rsidRPr="000018A9" w:rsidRDefault="00F639BF" w:rsidP="00F639BF">
            <w:pPr>
              <w:jc w:val="center"/>
              <w:rPr>
                <w:color w:val="00B050"/>
                <w:szCs w:val="22"/>
              </w:rPr>
            </w:pPr>
            <w:r>
              <w:rPr>
                <w:color w:val="00B050"/>
                <w:szCs w:val="22"/>
              </w:rPr>
              <w:t>44</w:t>
            </w:r>
            <w:r w:rsidR="004A5F9E" w:rsidRPr="000018A9">
              <w:rPr>
                <w:color w:val="00B050"/>
                <w:szCs w:val="22"/>
              </w:rPr>
              <w:t>/</w:t>
            </w:r>
            <w:r>
              <w:rPr>
                <w:color w:val="00B050"/>
                <w:szCs w:val="22"/>
              </w:rPr>
              <w:t>54</w:t>
            </w:r>
            <w:r w:rsidR="004A5F9E" w:rsidRPr="000018A9">
              <w:rPr>
                <w:color w:val="00B050"/>
                <w:szCs w:val="22"/>
              </w:rPr>
              <w:t>/</w:t>
            </w:r>
            <w:r>
              <w:rPr>
                <w:color w:val="00B050"/>
                <w:szCs w:val="22"/>
              </w:rPr>
              <w:t>53</w:t>
            </w:r>
          </w:p>
        </w:tc>
        <w:tc>
          <w:tcPr>
            <w:tcW w:w="615" w:type="pct"/>
            <w:tcBorders>
              <w:top w:val="single" w:sz="4" w:space="0" w:color="auto"/>
              <w:left w:val="single" w:sz="4" w:space="0" w:color="auto"/>
              <w:bottom w:val="single" w:sz="4" w:space="0" w:color="auto"/>
              <w:right w:val="single" w:sz="4" w:space="0" w:color="auto"/>
            </w:tcBorders>
            <w:vAlign w:val="center"/>
          </w:tcPr>
          <w:p w14:paraId="46778FF7" w14:textId="00EFCD9A" w:rsidR="004A5F9E" w:rsidRPr="000018A9" w:rsidRDefault="00F639BF" w:rsidP="00F639BF">
            <w:pPr>
              <w:jc w:val="center"/>
              <w:rPr>
                <w:color w:val="00B050"/>
                <w:szCs w:val="22"/>
              </w:rPr>
            </w:pPr>
            <w:r>
              <w:rPr>
                <w:color w:val="00B050"/>
                <w:szCs w:val="22"/>
              </w:rPr>
              <w:t>47</w:t>
            </w:r>
            <w:r w:rsidR="004A5F9E" w:rsidRPr="000018A9">
              <w:rPr>
                <w:color w:val="00B050"/>
                <w:szCs w:val="22"/>
              </w:rPr>
              <w:t>/</w:t>
            </w:r>
            <w:r>
              <w:rPr>
                <w:color w:val="00B050"/>
                <w:szCs w:val="22"/>
              </w:rPr>
              <w:t>58</w:t>
            </w:r>
            <w:r w:rsidR="004A5F9E" w:rsidRPr="000018A9">
              <w:rPr>
                <w:color w:val="00B050"/>
                <w:szCs w:val="22"/>
              </w:rPr>
              <w:t>/</w:t>
            </w:r>
            <w:r>
              <w:rPr>
                <w:color w:val="00B050"/>
                <w:szCs w:val="22"/>
              </w:rPr>
              <w:t>58</w:t>
            </w:r>
          </w:p>
        </w:tc>
        <w:tc>
          <w:tcPr>
            <w:tcW w:w="538" w:type="pct"/>
            <w:tcBorders>
              <w:top w:val="single" w:sz="4" w:space="0" w:color="auto"/>
              <w:left w:val="single" w:sz="4" w:space="0" w:color="auto"/>
              <w:bottom w:val="single" w:sz="4" w:space="0" w:color="auto"/>
              <w:right w:val="single" w:sz="4" w:space="0" w:color="auto"/>
            </w:tcBorders>
            <w:vAlign w:val="center"/>
          </w:tcPr>
          <w:p w14:paraId="73DAC21B" w14:textId="22F99EAE" w:rsidR="004A5F9E" w:rsidRPr="000018A9" w:rsidRDefault="00F639BF" w:rsidP="00F639BF">
            <w:pPr>
              <w:jc w:val="center"/>
              <w:rPr>
                <w:color w:val="00B050"/>
                <w:szCs w:val="22"/>
              </w:rPr>
            </w:pPr>
            <w:r>
              <w:rPr>
                <w:color w:val="00B050"/>
                <w:szCs w:val="22"/>
              </w:rPr>
              <w:t>49</w:t>
            </w:r>
            <w:r w:rsidR="004A5F9E" w:rsidRPr="000018A9">
              <w:rPr>
                <w:color w:val="00B050"/>
                <w:szCs w:val="22"/>
              </w:rPr>
              <w:t>/</w:t>
            </w:r>
            <w:r>
              <w:rPr>
                <w:color w:val="00B050"/>
                <w:szCs w:val="22"/>
              </w:rPr>
              <w:t>60</w:t>
            </w:r>
            <w:r w:rsidR="004A5F9E" w:rsidRPr="000018A9">
              <w:rPr>
                <w:color w:val="00B050"/>
                <w:szCs w:val="22"/>
              </w:rPr>
              <w:t>/</w:t>
            </w:r>
            <w:r>
              <w:rPr>
                <w:color w:val="00B050"/>
                <w:szCs w:val="22"/>
              </w:rPr>
              <w:t>60</w:t>
            </w:r>
          </w:p>
        </w:tc>
        <w:tc>
          <w:tcPr>
            <w:tcW w:w="649" w:type="pct"/>
            <w:tcBorders>
              <w:top w:val="single" w:sz="4" w:space="0" w:color="auto"/>
              <w:left w:val="single" w:sz="4" w:space="0" w:color="auto"/>
              <w:bottom w:val="single" w:sz="4" w:space="0" w:color="auto"/>
              <w:right w:val="single" w:sz="4" w:space="0" w:color="auto"/>
            </w:tcBorders>
            <w:vAlign w:val="center"/>
          </w:tcPr>
          <w:p w14:paraId="2A557BAC" w14:textId="0CA65349" w:rsidR="004A5F9E" w:rsidRPr="000018A9" w:rsidRDefault="00F639BF" w:rsidP="00F639BF">
            <w:pPr>
              <w:jc w:val="center"/>
              <w:rPr>
                <w:color w:val="00B050"/>
                <w:szCs w:val="22"/>
              </w:rPr>
            </w:pPr>
            <w:r>
              <w:rPr>
                <w:color w:val="00B050"/>
                <w:szCs w:val="22"/>
              </w:rPr>
              <w:t>3</w:t>
            </w:r>
            <w:r w:rsidRPr="000018A9">
              <w:rPr>
                <w:color w:val="00B050"/>
                <w:szCs w:val="22"/>
              </w:rPr>
              <w:t>4</w:t>
            </w:r>
            <w:r w:rsidR="004A5F9E" w:rsidRPr="000018A9">
              <w:rPr>
                <w:color w:val="00B050"/>
                <w:szCs w:val="22"/>
              </w:rPr>
              <w:t>/</w:t>
            </w:r>
            <w:r>
              <w:rPr>
                <w:color w:val="00B050"/>
                <w:szCs w:val="22"/>
              </w:rPr>
              <w:t>42</w:t>
            </w:r>
            <w:r w:rsidR="004A5F9E" w:rsidRPr="000018A9">
              <w:rPr>
                <w:color w:val="00B050"/>
                <w:szCs w:val="22"/>
              </w:rPr>
              <w:t>/</w:t>
            </w:r>
            <w:r>
              <w:rPr>
                <w:color w:val="00B050"/>
                <w:szCs w:val="22"/>
              </w:rPr>
              <w:t>41</w:t>
            </w:r>
          </w:p>
        </w:tc>
        <w:tc>
          <w:tcPr>
            <w:tcW w:w="502" w:type="pct"/>
            <w:tcBorders>
              <w:top w:val="nil"/>
              <w:left w:val="single" w:sz="4" w:space="0" w:color="auto"/>
              <w:bottom w:val="single" w:sz="4" w:space="0" w:color="auto"/>
              <w:right w:val="single" w:sz="4" w:space="0" w:color="auto"/>
            </w:tcBorders>
            <w:shd w:val="clear" w:color="auto" w:fill="auto"/>
            <w:noWrap/>
            <w:vAlign w:val="center"/>
          </w:tcPr>
          <w:p w14:paraId="2C7644AF" w14:textId="6761EFC9" w:rsidR="004A5F9E" w:rsidRPr="000018A9" w:rsidRDefault="00F639BF" w:rsidP="00F639BF">
            <w:pPr>
              <w:jc w:val="center"/>
              <w:rPr>
                <w:color w:val="00B050"/>
                <w:szCs w:val="22"/>
              </w:rPr>
            </w:pPr>
            <w:r>
              <w:rPr>
                <w:color w:val="00B050"/>
                <w:szCs w:val="22"/>
              </w:rPr>
              <w:t>26</w:t>
            </w:r>
            <w:r w:rsidR="004A5F9E" w:rsidRPr="000018A9">
              <w:rPr>
                <w:color w:val="00B050"/>
                <w:szCs w:val="22"/>
              </w:rPr>
              <w:t>/</w:t>
            </w:r>
            <w:r>
              <w:rPr>
                <w:color w:val="00B050"/>
                <w:szCs w:val="22"/>
              </w:rPr>
              <w:t>32</w:t>
            </w:r>
            <w:r w:rsidR="004A5F9E" w:rsidRPr="000018A9">
              <w:rPr>
                <w:color w:val="00B050"/>
                <w:szCs w:val="22"/>
              </w:rPr>
              <w:t>/</w:t>
            </w:r>
            <w:r>
              <w:rPr>
                <w:color w:val="00B050"/>
                <w:szCs w:val="22"/>
              </w:rPr>
              <w:t>32</w:t>
            </w:r>
          </w:p>
        </w:tc>
      </w:tr>
      <w:tr w:rsidR="00F639BF" w:rsidRPr="00060F36" w14:paraId="54B43855"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auto"/>
            <w:noWrap/>
            <w:vAlign w:val="bottom"/>
          </w:tcPr>
          <w:p w14:paraId="3A275F91" w14:textId="77777777" w:rsidR="00F639BF" w:rsidRPr="00060F36" w:rsidRDefault="00F639BF" w:rsidP="00F639BF">
            <w:pPr>
              <w:jc w:val="right"/>
              <w:rPr>
                <w:color w:val="000000"/>
                <w:szCs w:val="22"/>
              </w:rPr>
            </w:pPr>
            <w:r w:rsidRPr="00060F36">
              <w:rPr>
                <w:color w:val="000000"/>
                <w:szCs w:val="22"/>
              </w:rPr>
              <w:t>% of ARfD (in total)</w:t>
            </w:r>
          </w:p>
        </w:tc>
        <w:tc>
          <w:tcPr>
            <w:tcW w:w="693" w:type="pct"/>
            <w:tcBorders>
              <w:top w:val="nil"/>
              <w:left w:val="nil"/>
              <w:bottom w:val="single" w:sz="4" w:space="0" w:color="auto"/>
              <w:right w:val="single" w:sz="4" w:space="0" w:color="auto"/>
            </w:tcBorders>
            <w:vAlign w:val="center"/>
          </w:tcPr>
          <w:p w14:paraId="138A236E" w14:textId="28B19D67" w:rsidR="00F639BF" w:rsidRPr="000018A9" w:rsidRDefault="00F639BF" w:rsidP="00F639BF">
            <w:pPr>
              <w:jc w:val="center"/>
              <w:rPr>
                <w:b/>
                <w:color w:val="00B050"/>
                <w:szCs w:val="22"/>
              </w:rPr>
            </w:pPr>
            <w:r>
              <w:rPr>
                <w:b/>
                <w:color w:val="00B050"/>
                <w:szCs w:val="22"/>
              </w:rPr>
              <w:t>44</w:t>
            </w:r>
            <w:r w:rsidRPr="000018A9">
              <w:rPr>
                <w:b/>
                <w:color w:val="00B050"/>
                <w:szCs w:val="22"/>
              </w:rPr>
              <w:t>/0/0</w:t>
            </w:r>
          </w:p>
        </w:tc>
        <w:tc>
          <w:tcPr>
            <w:tcW w:w="615" w:type="pct"/>
            <w:tcBorders>
              <w:top w:val="single" w:sz="4" w:space="0" w:color="auto"/>
              <w:left w:val="single" w:sz="4" w:space="0" w:color="auto"/>
              <w:bottom w:val="single" w:sz="4" w:space="0" w:color="auto"/>
              <w:right w:val="single" w:sz="4" w:space="0" w:color="auto"/>
            </w:tcBorders>
            <w:vAlign w:val="center"/>
          </w:tcPr>
          <w:p w14:paraId="357E0010" w14:textId="40F03017" w:rsidR="00F639BF" w:rsidRPr="00F639BF" w:rsidRDefault="00F639BF" w:rsidP="00F639BF">
            <w:pPr>
              <w:jc w:val="center"/>
              <w:rPr>
                <w:b/>
                <w:color w:val="00B050"/>
                <w:szCs w:val="22"/>
              </w:rPr>
            </w:pPr>
            <w:r w:rsidRPr="00F639BF">
              <w:rPr>
                <w:b/>
                <w:color w:val="00B050"/>
                <w:szCs w:val="22"/>
              </w:rPr>
              <w:t>47/58/58</w:t>
            </w:r>
          </w:p>
        </w:tc>
        <w:tc>
          <w:tcPr>
            <w:tcW w:w="538" w:type="pct"/>
            <w:tcBorders>
              <w:top w:val="single" w:sz="4" w:space="0" w:color="auto"/>
              <w:left w:val="single" w:sz="4" w:space="0" w:color="auto"/>
              <w:bottom w:val="single" w:sz="4" w:space="0" w:color="auto"/>
              <w:right w:val="single" w:sz="4" w:space="0" w:color="auto"/>
            </w:tcBorders>
            <w:vAlign w:val="center"/>
          </w:tcPr>
          <w:p w14:paraId="3DD53C21" w14:textId="5971BA9F" w:rsidR="00F639BF" w:rsidRPr="00F639BF" w:rsidRDefault="00F639BF" w:rsidP="00F639BF">
            <w:pPr>
              <w:jc w:val="center"/>
              <w:rPr>
                <w:b/>
                <w:color w:val="00B050"/>
                <w:szCs w:val="22"/>
              </w:rPr>
            </w:pPr>
            <w:r w:rsidRPr="00F639BF">
              <w:rPr>
                <w:b/>
                <w:color w:val="00B050"/>
                <w:szCs w:val="22"/>
              </w:rPr>
              <w:t>49/60/60</w:t>
            </w:r>
          </w:p>
        </w:tc>
        <w:tc>
          <w:tcPr>
            <w:tcW w:w="649" w:type="pct"/>
            <w:tcBorders>
              <w:top w:val="single" w:sz="4" w:space="0" w:color="auto"/>
              <w:left w:val="single" w:sz="4" w:space="0" w:color="auto"/>
              <w:bottom w:val="single" w:sz="4" w:space="0" w:color="auto"/>
              <w:right w:val="single" w:sz="4" w:space="0" w:color="auto"/>
            </w:tcBorders>
            <w:vAlign w:val="center"/>
          </w:tcPr>
          <w:p w14:paraId="3870A16B" w14:textId="7B113E8C" w:rsidR="00F639BF" w:rsidRPr="00F639BF" w:rsidRDefault="00F639BF" w:rsidP="00F639BF">
            <w:pPr>
              <w:jc w:val="center"/>
              <w:rPr>
                <w:b/>
                <w:color w:val="00B050"/>
                <w:szCs w:val="22"/>
              </w:rPr>
            </w:pPr>
            <w:r w:rsidRPr="00F639BF">
              <w:rPr>
                <w:b/>
                <w:color w:val="00B050"/>
                <w:szCs w:val="22"/>
              </w:rPr>
              <w:t>34/42/41</w:t>
            </w:r>
          </w:p>
        </w:tc>
        <w:tc>
          <w:tcPr>
            <w:tcW w:w="502" w:type="pct"/>
            <w:tcBorders>
              <w:top w:val="nil"/>
              <w:left w:val="single" w:sz="4" w:space="0" w:color="auto"/>
              <w:bottom w:val="single" w:sz="4" w:space="0" w:color="auto"/>
              <w:right w:val="single" w:sz="4" w:space="0" w:color="auto"/>
            </w:tcBorders>
            <w:shd w:val="clear" w:color="auto" w:fill="auto"/>
            <w:noWrap/>
            <w:vAlign w:val="center"/>
          </w:tcPr>
          <w:p w14:paraId="53ED6122" w14:textId="5F998A6D" w:rsidR="00F639BF" w:rsidRPr="00F639BF" w:rsidRDefault="00F639BF" w:rsidP="00F639BF">
            <w:pPr>
              <w:jc w:val="center"/>
              <w:rPr>
                <w:b/>
                <w:color w:val="00B050"/>
                <w:szCs w:val="22"/>
              </w:rPr>
            </w:pPr>
            <w:r w:rsidRPr="00F639BF">
              <w:rPr>
                <w:b/>
                <w:color w:val="00B050"/>
                <w:szCs w:val="22"/>
              </w:rPr>
              <w:t>26/32/32</w:t>
            </w:r>
          </w:p>
        </w:tc>
      </w:tr>
      <w:tr w:rsidR="00776948" w:rsidRPr="00516D85" w14:paraId="1E40940C"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auto"/>
            <w:noWrap/>
            <w:vAlign w:val="bottom"/>
          </w:tcPr>
          <w:p w14:paraId="20E1ECB2" w14:textId="77777777" w:rsidR="004A5F9E" w:rsidRPr="00516D85" w:rsidRDefault="004A5F9E" w:rsidP="004A5F9E">
            <w:pPr>
              <w:jc w:val="right"/>
              <w:rPr>
                <w:szCs w:val="22"/>
              </w:rPr>
            </w:pPr>
            <w:r w:rsidRPr="00516D85">
              <w:rPr>
                <w:szCs w:val="22"/>
              </w:rPr>
              <w:t>% of ARfD  including hand washing</w:t>
            </w:r>
          </w:p>
        </w:tc>
        <w:tc>
          <w:tcPr>
            <w:tcW w:w="693" w:type="pct"/>
            <w:tcBorders>
              <w:top w:val="nil"/>
              <w:left w:val="nil"/>
              <w:bottom w:val="single" w:sz="4" w:space="0" w:color="auto"/>
              <w:right w:val="single" w:sz="4" w:space="0" w:color="auto"/>
            </w:tcBorders>
            <w:vAlign w:val="center"/>
          </w:tcPr>
          <w:p w14:paraId="16423E03" w14:textId="77777777" w:rsidR="004A5F9E" w:rsidRPr="00516D85" w:rsidRDefault="004A5F9E" w:rsidP="004A5F9E">
            <w:pPr>
              <w:jc w:val="center"/>
              <w:rPr>
                <w:szCs w:val="22"/>
              </w:rPr>
            </w:pPr>
            <w:r w:rsidRPr="00516D85">
              <w:rPr>
                <w:szCs w:val="22"/>
              </w:rPr>
              <w:t>nr</w:t>
            </w:r>
          </w:p>
        </w:tc>
        <w:tc>
          <w:tcPr>
            <w:tcW w:w="615" w:type="pct"/>
            <w:tcBorders>
              <w:top w:val="single" w:sz="4" w:space="0" w:color="auto"/>
              <w:left w:val="single" w:sz="4" w:space="0" w:color="auto"/>
              <w:bottom w:val="single" w:sz="4" w:space="0" w:color="auto"/>
              <w:right w:val="single" w:sz="4" w:space="0" w:color="auto"/>
            </w:tcBorders>
            <w:vAlign w:val="center"/>
          </w:tcPr>
          <w:p w14:paraId="0651A84C" w14:textId="77777777" w:rsidR="004A5F9E" w:rsidRPr="00516D85" w:rsidRDefault="004A5F9E" w:rsidP="004A5F9E">
            <w:pPr>
              <w:jc w:val="center"/>
              <w:rPr>
                <w:szCs w:val="22"/>
              </w:rPr>
            </w:pPr>
            <w:r w:rsidRPr="00516D85">
              <w:rPr>
                <w:szCs w:val="22"/>
              </w:rPr>
              <w:t>nr</w:t>
            </w:r>
          </w:p>
        </w:tc>
        <w:tc>
          <w:tcPr>
            <w:tcW w:w="538" w:type="pct"/>
            <w:tcBorders>
              <w:top w:val="single" w:sz="4" w:space="0" w:color="auto"/>
              <w:left w:val="single" w:sz="4" w:space="0" w:color="auto"/>
              <w:bottom w:val="single" w:sz="4" w:space="0" w:color="auto"/>
              <w:right w:val="single" w:sz="4" w:space="0" w:color="auto"/>
            </w:tcBorders>
            <w:vAlign w:val="center"/>
          </w:tcPr>
          <w:p w14:paraId="05B22FB9" w14:textId="77777777" w:rsidR="004A5F9E" w:rsidRPr="00516D85" w:rsidRDefault="004A5F9E" w:rsidP="004A5F9E">
            <w:pPr>
              <w:jc w:val="center"/>
              <w:rPr>
                <w:szCs w:val="22"/>
              </w:rPr>
            </w:pPr>
            <w:r w:rsidRPr="00516D85">
              <w:rPr>
                <w:szCs w:val="22"/>
              </w:rPr>
              <w:t>nr</w:t>
            </w:r>
          </w:p>
        </w:tc>
        <w:tc>
          <w:tcPr>
            <w:tcW w:w="649" w:type="pct"/>
            <w:tcBorders>
              <w:top w:val="single" w:sz="4" w:space="0" w:color="auto"/>
              <w:left w:val="single" w:sz="4" w:space="0" w:color="auto"/>
              <w:bottom w:val="single" w:sz="4" w:space="0" w:color="auto"/>
              <w:right w:val="single" w:sz="4" w:space="0" w:color="auto"/>
            </w:tcBorders>
            <w:vAlign w:val="center"/>
          </w:tcPr>
          <w:p w14:paraId="1FDD83F5" w14:textId="77777777" w:rsidR="004A5F9E" w:rsidRPr="00516D85" w:rsidRDefault="004A5F9E" w:rsidP="004A5F9E">
            <w:pPr>
              <w:jc w:val="center"/>
              <w:rPr>
                <w:szCs w:val="22"/>
              </w:rPr>
            </w:pPr>
            <w:r w:rsidRPr="00516D85">
              <w:rPr>
                <w:szCs w:val="22"/>
              </w:rPr>
              <w:t>nr</w:t>
            </w:r>
          </w:p>
        </w:tc>
        <w:tc>
          <w:tcPr>
            <w:tcW w:w="502" w:type="pct"/>
            <w:tcBorders>
              <w:top w:val="nil"/>
              <w:left w:val="single" w:sz="4" w:space="0" w:color="auto"/>
              <w:bottom w:val="single" w:sz="4" w:space="0" w:color="auto"/>
              <w:right w:val="single" w:sz="4" w:space="0" w:color="auto"/>
            </w:tcBorders>
            <w:shd w:val="clear" w:color="auto" w:fill="auto"/>
            <w:noWrap/>
            <w:vAlign w:val="center"/>
          </w:tcPr>
          <w:p w14:paraId="101C06E1" w14:textId="5D746A42" w:rsidR="004A5F9E" w:rsidRPr="00516D85" w:rsidRDefault="00F639BF" w:rsidP="00F639BF">
            <w:pPr>
              <w:jc w:val="center"/>
              <w:rPr>
                <w:b/>
                <w:szCs w:val="22"/>
              </w:rPr>
            </w:pPr>
            <w:r>
              <w:rPr>
                <w:b/>
                <w:szCs w:val="22"/>
              </w:rPr>
              <w:t>9</w:t>
            </w:r>
            <w:r w:rsidR="004A5F9E" w:rsidRPr="00516D85">
              <w:rPr>
                <w:b/>
                <w:szCs w:val="22"/>
              </w:rPr>
              <w:t>/</w:t>
            </w:r>
            <w:r w:rsidRPr="00516D85">
              <w:rPr>
                <w:b/>
                <w:szCs w:val="22"/>
              </w:rPr>
              <w:t>1</w:t>
            </w:r>
            <w:r>
              <w:rPr>
                <w:b/>
                <w:szCs w:val="22"/>
              </w:rPr>
              <w:t>1</w:t>
            </w:r>
            <w:r w:rsidR="004A5F9E" w:rsidRPr="00516D85">
              <w:rPr>
                <w:b/>
                <w:szCs w:val="22"/>
              </w:rPr>
              <w:t>/</w:t>
            </w:r>
            <w:r w:rsidRPr="00516D85">
              <w:rPr>
                <w:b/>
                <w:szCs w:val="22"/>
              </w:rPr>
              <w:t>1</w:t>
            </w:r>
            <w:r>
              <w:rPr>
                <w:b/>
                <w:szCs w:val="22"/>
              </w:rPr>
              <w:t>1</w:t>
            </w:r>
          </w:p>
        </w:tc>
      </w:tr>
    </w:tbl>
    <w:p w14:paraId="2E7C4D94" w14:textId="77777777" w:rsidR="004A5F9E" w:rsidRPr="0049349A" w:rsidRDefault="004A5F9E" w:rsidP="004A5F9E">
      <w:pPr>
        <w:jc w:val="both"/>
        <w:rPr>
          <w:rFonts w:cs="Arial"/>
        </w:rPr>
      </w:pPr>
      <w:r w:rsidRPr="0049349A">
        <w:rPr>
          <w:rFonts w:cs="Arial"/>
        </w:rPr>
        <w:t>in bold : results related to intended uses</w:t>
      </w:r>
    </w:p>
    <w:p w14:paraId="71B8E999" w14:textId="77777777" w:rsidR="004A5F9E" w:rsidRPr="000018A9" w:rsidRDefault="004A5F9E" w:rsidP="004A5F9E">
      <w:pPr>
        <w:jc w:val="both"/>
        <w:rPr>
          <w:iCs/>
          <w:lang w:eastAsia="en-US"/>
        </w:rPr>
      </w:pPr>
      <w:r w:rsidRPr="000018A9">
        <w:rPr>
          <w:iCs/>
          <w:lang w:eastAsia="en-US"/>
        </w:rPr>
        <w:t>nr: not relevant</w:t>
      </w:r>
    </w:p>
    <w:p w14:paraId="5DE693AF" w14:textId="77777777" w:rsidR="004A5F9E" w:rsidRDefault="004A5F9E" w:rsidP="004A5F9E">
      <w:pPr>
        <w:jc w:val="both"/>
      </w:pPr>
    </w:p>
    <w:p w14:paraId="71BC7936" w14:textId="77777777" w:rsidR="004A5F9E" w:rsidRPr="00C12BDF" w:rsidRDefault="004A5F9E" w:rsidP="004A5F9E">
      <w:pPr>
        <w:autoSpaceDE w:val="0"/>
        <w:autoSpaceDN w:val="0"/>
        <w:adjustRightInd w:val="0"/>
        <w:jc w:val="both"/>
        <w:rPr>
          <w:rFonts w:cs="Arial"/>
        </w:rPr>
      </w:pPr>
      <w:r w:rsidRPr="00A34830">
        <w:t>As regards the intended use</w:t>
      </w:r>
      <w:r>
        <w:t xml:space="preserve"> 2</w:t>
      </w:r>
      <w:r w:rsidRPr="00A34830">
        <w:t xml:space="preserve"> </w:t>
      </w:r>
      <w:r w:rsidRPr="00A34830">
        <w:rPr>
          <w:rFonts w:cs="Arial"/>
        </w:rPr>
        <w:t>and based on the assumption and the reference values used</w:t>
      </w:r>
      <w:r w:rsidR="0081458E">
        <w:rPr>
          <w:rFonts w:cs="Arial"/>
        </w:rPr>
        <w:t>,</w:t>
      </w:r>
      <w:r w:rsidRPr="00A34830">
        <w:rPr>
          <w:rFonts w:cs="Arial"/>
        </w:rPr>
        <w:t xml:space="preserve"> </w:t>
      </w:r>
      <w:r>
        <w:rPr>
          <w:rFonts w:cs="Arial"/>
        </w:rPr>
        <w:t>n</w:t>
      </w:r>
      <w:r w:rsidRPr="00A34830">
        <w:rPr>
          <w:rFonts w:cs="Arial"/>
        </w:rPr>
        <w:t xml:space="preserve">o dietary </w:t>
      </w:r>
      <w:r w:rsidRPr="00C12BDF">
        <w:rPr>
          <w:rFonts w:cs="Arial"/>
        </w:rPr>
        <w:t xml:space="preserve">risk for adults and children is expected. </w:t>
      </w:r>
    </w:p>
    <w:p w14:paraId="6683083F" w14:textId="77777777" w:rsidR="004A5F9E" w:rsidRPr="00C12BDF" w:rsidRDefault="004A5F9E" w:rsidP="004A5F9E">
      <w:pPr>
        <w:jc w:val="both"/>
        <w:rPr>
          <w:rFonts w:cs="Arial"/>
        </w:rPr>
      </w:pPr>
      <w:r>
        <w:rPr>
          <w:rFonts w:cs="Arial"/>
        </w:rPr>
        <w:t>For this use</w:t>
      </w:r>
      <w:r w:rsidR="0081458E">
        <w:rPr>
          <w:rFonts w:cs="Arial"/>
        </w:rPr>
        <w:t>,</w:t>
      </w:r>
      <w:r>
        <w:rPr>
          <w:rFonts w:cs="Arial"/>
        </w:rPr>
        <w:t xml:space="preserve"> t</w:t>
      </w:r>
      <w:r w:rsidRPr="00C12BDF">
        <w:rPr>
          <w:rFonts w:cs="Arial"/>
        </w:rPr>
        <w:t xml:space="preserve">he applicant proposes the following recommendations: </w:t>
      </w:r>
    </w:p>
    <w:p w14:paraId="4BE04E00" w14:textId="77777777" w:rsidR="004A5F9E" w:rsidRPr="003F66EE" w:rsidRDefault="004A5F9E" w:rsidP="008369C7">
      <w:pPr>
        <w:pStyle w:val="Paragraphedeliste"/>
        <w:numPr>
          <w:ilvl w:val="0"/>
          <w:numId w:val="13"/>
        </w:numPr>
        <w:suppressAutoHyphens w:val="0"/>
        <w:ind w:hanging="218"/>
        <w:contextualSpacing/>
        <w:jc w:val="both"/>
        <w:rPr>
          <w:bCs/>
          <w:i/>
          <w:color w:val="000000"/>
          <w:lang w:val="en-US" w:eastAsia="fr-FR"/>
        </w:rPr>
      </w:pPr>
      <w:r w:rsidRPr="003F66EE">
        <w:rPr>
          <w:bCs/>
          <w:i/>
          <w:color w:val="000000"/>
          <w:lang w:val="en-US" w:eastAsia="fr-FR"/>
        </w:rPr>
        <w:t xml:space="preserve">Do not apply on child's hand. </w:t>
      </w:r>
    </w:p>
    <w:p w14:paraId="771D2C2A" w14:textId="77777777" w:rsidR="004A5F9E" w:rsidRPr="00776948" w:rsidRDefault="004A5F9E" w:rsidP="008369C7">
      <w:pPr>
        <w:pStyle w:val="Paragraphedeliste"/>
        <w:numPr>
          <w:ilvl w:val="0"/>
          <w:numId w:val="13"/>
        </w:numPr>
        <w:suppressAutoHyphens w:val="0"/>
        <w:spacing w:after="200" w:line="276" w:lineRule="auto"/>
        <w:ind w:hanging="218"/>
        <w:contextualSpacing/>
        <w:jc w:val="both"/>
        <w:rPr>
          <w:lang w:val="en-US"/>
        </w:rPr>
      </w:pPr>
      <w:r w:rsidRPr="00776948">
        <w:rPr>
          <w:bCs/>
          <w:i/>
          <w:color w:val="000000"/>
          <w:lang w:eastAsia="fr-FR"/>
        </w:rPr>
        <w:t>Carefully wash your hands after using this product</w:t>
      </w:r>
      <w:r w:rsidR="008B6091">
        <w:rPr>
          <w:bCs/>
          <w:i/>
          <w:color w:val="000000"/>
          <w:lang w:eastAsia="fr-FR"/>
        </w:rPr>
        <w:t>.</w:t>
      </w:r>
    </w:p>
    <w:p w14:paraId="3534431E" w14:textId="77777777" w:rsidR="00776948" w:rsidRDefault="00776948" w:rsidP="00776948">
      <w:pPr>
        <w:pStyle w:val="Paragraphedeliste"/>
        <w:suppressAutoHyphens w:val="0"/>
        <w:spacing w:after="200" w:line="276" w:lineRule="auto"/>
        <w:ind w:left="644"/>
        <w:contextualSpacing/>
        <w:jc w:val="both"/>
        <w:rPr>
          <w:lang w:val="en-US"/>
        </w:rPr>
      </w:pPr>
    </w:p>
    <w:p w14:paraId="30FF931E" w14:textId="77777777" w:rsidR="004A5F9E" w:rsidRPr="00776948" w:rsidRDefault="004A5F9E" w:rsidP="008369C7">
      <w:pPr>
        <w:pStyle w:val="Paragraphedeliste"/>
        <w:numPr>
          <w:ilvl w:val="0"/>
          <w:numId w:val="16"/>
        </w:numPr>
        <w:tabs>
          <w:tab w:val="left" w:pos="5387"/>
        </w:tabs>
        <w:suppressAutoHyphens w:val="0"/>
        <w:spacing w:after="240"/>
        <w:jc w:val="both"/>
        <w:rPr>
          <w:lang w:val="en-US"/>
        </w:rPr>
      </w:pPr>
      <w:r w:rsidRPr="00776948">
        <w:rPr>
          <w:b/>
          <w:i/>
          <w:lang w:val="en-US"/>
        </w:rPr>
        <w:t>Use # 3 – skin repellent against horse-flies</w:t>
      </w:r>
    </w:p>
    <w:tbl>
      <w:tblPr>
        <w:tblW w:w="5000" w:type="pct"/>
        <w:tblLayout w:type="fixed"/>
        <w:tblCellMar>
          <w:left w:w="0" w:type="dxa"/>
          <w:right w:w="0" w:type="dxa"/>
        </w:tblCellMar>
        <w:tblLook w:val="04A0" w:firstRow="1" w:lastRow="0" w:firstColumn="1" w:lastColumn="0" w:noHBand="0" w:noVBand="1"/>
      </w:tblPr>
      <w:tblGrid>
        <w:gridCol w:w="3825"/>
        <w:gridCol w:w="1272"/>
        <w:gridCol w:w="990"/>
        <w:gridCol w:w="1132"/>
        <w:gridCol w:w="1132"/>
        <w:gridCol w:w="852"/>
      </w:tblGrid>
      <w:tr w:rsidR="004A5F9E" w:rsidRPr="00EC06FD" w14:paraId="06E239E1" w14:textId="77777777" w:rsidTr="004A5F9E">
        <w:trPr>
          <w:trHeight w:val="600"/>
        </w:trPr>
        <w:tc>
          <w:tcPr>
            <w:tcW w:w="20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BA8BC" w14:textId="77777777" w:rsidR="004A5F9E" w:rsidRPr="00EC06FD" w:rsidRDefault="004A5F9E" w:rsidP="004A5F9E">
            <w:pPr>
              <w:jc w:val="right"/>
              <w:rPr>
                <w:color w:val="000000"/>
              </w:rPr>
            </w:pPr>
            <w:r w:rsidRPr="00EC06FD">
              <w:rPr>
                <w:color w:val="000000"/>
                <w:szCs w:val="22"/>
              </w:rPr>
              <w:t>age</w:t>
            </w:r>
          </w:p>
        </w:tc>
        <w:tc>
          <w:tcPr>
            <w:tcW w:w="691" w:type="pct"/>
            <w:tcBorders>
              <w:top w:val="single" w:sz="4" w:space="0" w:color="auto"/>
              <w:left w:val="nil"/>
              <w:bottom w:val="single" w:sz="4" w:space="0" w:color="auto"/>
              <w:right w:val="single" w:sz="4" w:space="0" w:color="auto"/>
            </w:tcBorders>
            <w:vAlign w:val="center"/>
          </w:tcPr>
          <w:p w14:paraId="55450F09" w14:textId="77777777" w:rsidR="004A5F9E" w:rsidRPr="00EC06FD" w:rsidRDefault="004A5F9E" w:rsidP="004A5F9E">
            <w:pPr>
              <w:jc w:val="center"/>
            </w:pPr>
            <w:r w:rsidRPr="00EC06FD">
              <w:rPr>
                <w:szCs w:val="22"/>
              </w:rPr>
              <w:t>Toddler</w:t>
            </w:r>
          </w:p>
          <w:p w14:paraId="555EA4D5" w14:textId="77777777" w:rsidR="004A5F9E" w:rsidRPr="00EC06FD" w:rsidRDefault="004A5F9E" w:rsidP="004A5F9E">
            <w:pPr>
              <w:jc w:val="center"/>
            </w:pPr>
            <w:r w:rsidRPr="00EC06FD">
              <w:rPr>
                <w:szCs w:val="22"/>
              </w:rPr>
              <w:t>1-2 years</w:t>
            </w:r>
          </w:p>
        </w:tc>
        <w:tc>
          <w:tcPr>
            <w:tcW w:w="538" w:type="pct"/>
            <w:tcBorders>
              <w:top w:val="single" w:sz="4" w:space="0" w:color="auto"/>
              <w:left w:val="single" w:sz="4" w:space="0" w:color="auto"/>
              <w:bottom w:val="single" w:sz="4" w:space="0" w:color="auto"/>
              <w:right w:val="single" w:sz="4" w:space="0" w:color="auto"/>
            </w:tcBorders>
            <w:vAlign w:val="center"/>
          </w:tcPr>
          <w:p w14:paraId="2AE6740B" w14:textId="77777777" w:rsidR="004A5F9E" w:rsidRPr="00EC06FD" w:rsidRDefault="004A5F9E" w:rsidP="004A5F9E">
            <w:pPr>
              <w:jc w:val="center"/>
              <w:rPr>
                <w:rFonts w:cs="Arial"/>
              </w:rPr>
            </w:pPr>
            <w:r w:rsidRPr="00EC06FD">
              <w:rPr>
                <w:rFonts w:cs="Arial"/>
              </w:rPr>
              <w:t>Child</w:t>
            </w:r>
          </w:p>
          <w:p w14:paraId="65FE9CB7" w14:textId="77777777" w:rsidR="004A5F9E" w:rsidRPr="00EC06FD" w:rsidRDefault="004A5F9E" w:rsidP="004A5F9E">
            <w:pPr>
              <w:jc w:val="center"/>
              <w:rPr>
                <w:rFonts w:cs="Arial"/>
                <w:vertAlign w:val="superscript"/>
              </w:rPr>
            </w:pPr>
            <w:r w:rsidRPr="00EC06FD">
              <w:rPr>
                <w:rFonts w:cs="Arial"/>
              </w:rPr>
              <w:t>2-3 years</w:t>
            </w:r>
          </w:p>
        </w:tc>
        <w:tc>
          <w:tcPr>
            <w:tcW w:w="615" w:type="pct"/>
            <w:tcBorders>
              <w:top w:val="single" w:sz="4" w:space="0" w:color="auto"/>
              <w:left w:val="single" w:sz="4" w:space="0" w:color="auto"/>
              <w:bottom w:val="single" w:sz="4" w:space="0" w:color="auto"/>
              <w:right w:val="single" w:sz="4" w:space="0" w:color="auto"/>
            </w:tcBorders>
            <w:vAlign w:val="center"/>
          </w:tcPr>
          <w:p w14:paraId="73CF06B2" w14:textId="77777777" w:rsidR="004A5F9E" w:rsidRPr="00EC06FD" w:rsidRDefault="004A5F9E" w:rsidP="004A5F9E">
            <w:pPr>
              <w:jc w:val="center"/>
              <w:rPr>
                <w:rFonts w:cs="Arial"/>
              </w:rPr>
            </w:pPr>
            <w:r w:rsidRPr="00EC06FD">
              <w:rPr>
                <w:rFonts w:cs="Arial"/>
              </w:rPr>
              <w:t>Child</w:t>
            </w:r>
          </w:p>
          <w:p w14:paraId="6840E248" w14:textId="77777777" w:rsidR="004A5F9E" w:rsidRPr="00EC06FD" w:rsidDel="00813390" w:rsidRDefault="004A5F9E" w:rsidP="004A5F9E">
            <w:pPr>
              <w:jc w:val="center"/>
            </w:pPr>
            <w:r w:rsidRPr="00EC06FD">
              <w:rPr>
                <w:rFonts w:cs="Arial"/>
              </w:rPr>
              <w:t>3-6 years</w:t>
            </w:r>
          </w:p>
        </w:tc>
        <w:tc>
          <w:tcPr>
            <w:tcW w:w="615" w:type="pct"/>
            <w:tcBorders>
              <w:top w:val="single" w:sz="4" w:space="0" w:color="auto"/>
              <w:left w:val="single" w:sz="4" w:space="0" w:color="auto"/>
              <w:bottom w:val="single" w:sz="4" w:space="0" w:color="auto"/>
              <w:right w:val="single" w:sz="4" w:space="0" w:color="auto"/>
            </w:tcBorders>
            <w:vAlign w:val="center"/>
          </w:tcPr>
          <w:p w14:paraId="1C35DBAB" w14:textId="77777777" w:rsidR="004A5F9E" w:rsidRPr="00EC06FD" w:rsidRDefault="004A5F9E" w:rsidP="004A5F9E">
            <w:pPr>
              <w:jc w:val="center"/>
              <w:rPr>
                <w:rFonts w:cs="Arial"/>
              </w:rPr>
            </w:pPr>
            <w:r w:rsidRPr="00EC06FD">
              <w:rPr>
                <w:rFonts w:cs="Arial"/>
              </w:rPr>
              <w:t xml:space="preserve">Child </w:t>
            </w:r>
          </w:p>
          <w:p w14:paraId="5938FE18" w14:textId="77777777" w:rsidR="004A5F9E" w:rsidRPr="00EC06FD" w:rsidRDefault="004A5F9E" w:rsidP="004A5F9E">
            <w:pPr>
              <w:jc w:val="center"/>
            </w:pPr>
            <w:r w:rsidRPr="00EC06FD">
              <w:rPr>
                <w:rFonts w:cs="Arial"/>
              </w:rPr>
              <w:t>6-11 years</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8C9CA" w14:textId="77777777" w:rsidR="004A5F9E" w:rsidRPr="00EC06FD" w:rsidRDefault="004A5F9E" w:rsidP="004A5F9E">
            <w:pPr>
              <w:jc w:val="center"/>
            </w:pPr>
            <w:r w:rsidRPr="00EC06FD">
              <w:rPr>
                <w:szCs w:val="22"/>
              </w:rPr>
              <w:t>adult</w:t>
            </w:r>
          </w:p>
        </w:tc>
      </w:tr>
      <w:tr w:rsidR="004A5F9E" w:rsidRPr="00EC06FD" w14:paraId="2DDCF3DC"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auto"/>
            <w:noWrap/>
            <w:vAlign w:val="bottom"/>
            <w:hideMark/>
          </w:tcPr>
          <w:p w14:paraId="2FD32B01" w14:textId="77777777" w:rsidR="004A5F9E" w:rsidRPr="00EC06FD" w:rsidRDefault="004A5F9E" w:rsidP="004A5F9E">
            <w:pPr>
              <w:jc w:val="right"/>
              <w:rPr>
                <w:color w:val="000000"/>
              </w:rPr>
            </w:pPr>
            <w:r w:rsidRPr="00EC06FD">
              <w:rPr>
                <w:color w:val="000000"/>
                <w:szCs w:val="22"/>
              </w:rPr>
              <w:t>Exposure per application in mg a.s/kg b.w./day</w:t>
            </w:r>
          </w:p>
        </w:tc>
        <w:tc>
          <w:tcPr>
            <w:tcW w:w="691" w:type="pct"/>
            <w:tcBorders>
              <w:top w:val="nil"/>
              <w:left w:val="nil"/>
              <w:bottom w:val="single" w:sz="4" w:space="0" w:color="auto"/>
              <w:right w:val="single" w:sz="4" w:space="0" w:color="auto"/>
            </w:tcBorders>
            <w:vAlign w:val="center"/>
          </w:tcPr>
          <w:p w14:paraId="53259D07" w14:textId="77777777" w:rsidR="004A5F9E" w:rsidRPr="00D129BD" w:rsidRDefault="004A5F9E" w:rsidP="004A5F9E">
            <w:pPr>
              <w:jc w:val="center"/>
            </w:pPr>
            <w:r>
              <w:rPr>
                <w:szCs w:val="22"/>
              </w:rPr>
              <w:t>4.5</w:t>
            </w:r>
            <w:r w:rsidRPr="00D129BD">
              <w:rPr>
                <w:szCs w:val="22"/>
              </w:rPr>
              <w:t>/</w:t>
            </w:r>
            <w:r>
              <w:rPr>
                <w:szCs w:val="22"/>
              </w:rPr>
              <w:t>4.3</w:t>
            </w:r>
            <w:r w:rsidRPr="00D129BD">
              <w:rPr>
                <w:szCs w:val="22"/>
              </w:rPr>
              <w:t>/</w:t>
            </w:r>
            <w:r>
              <w:rPr>
                <w:szCs w:val="22"/>
              </w:rPr>
              <w:t>4.3</w:t>
            </w:r>
          </w:p>
        </w:tc>
        <w:tc>
          <w:tcPr>
            <w:tcW w:w="538" w:type="pct"/>
            <w:tcBorders>
              <w:top w:val="single" w:sz="4" w:space="0" w:color="auto"/>
              <w:left w:val="single" w:sz="4" w:space="0" w:color="auto"/>
              <w:bottom w:val="single" w:sz="4" w:space="0" w:color="auto"/>
              <w:right w:val="single" w:sz="4" w:space="0" w:color="auto"/>
            </w:tcBorders>
            <w:vAlign w:val="center"/>
          </w:tcPr>
          <w:p w14:paraId="65060350" w14:textId="77777777" w:rsidR="004A5F9E" w:rsidRPr="00D129BD" w:rsidRDefault="004A5F9E" w:rsidP="004A5F9E">
            <w:pPr>
              <w:jc w:val="center"/>
            </w:pPr>
            <w:r>
              <w:rPr>
                <w:szCs w:val="22"/>
              </w:rPr>
              <w:t>4.8</w:t>
            </w:r>
            <w:r w:rsidRPr="00D129BD">
              <w:rPr>
                <w:szCs w:val="22"/>
              </w:rPr>
              <w:t>/</w:t>
            </w:r>
            <w:r>
              <w:rPr>
                <w:szCs w:val="22"/>
              </w:rPr>
              <w:t>4.6</w:t>
            </w:r>
            <w:r w:rsidRPr="00D129BD">
              <w:rPr>
                <w:szCs w:val="22"/>
              </w:rPr>
              <w:t>/</w:t>
            </w:r>
            <w:r>
              <w:rPr>
                <w:szCs w:val="22"/>
              </w:rPr>
              <w:t>4.6</w:t>
            </w:r>
          </w:p>
        </w:tc>
        <w:tc>
          <w:tcPr>
            <w:tcW w:w="615" w:type="pct"/>
            <w:tcBorders>
              <w:top w:val="single" w:sz="4" w:space="0" w:color="auto"/>
              <w:left w:val="single" w:sz="4" w:space="0" w:color="auto"/>
              <w:bottom w:val="single" w:sz="4" w:space="0" w:color="auto"/>
              <w:right w:val="single" w:sz="4" w:space="0" w:color="auto"/>
            </w:tcBorders>
            <w:vAlign w:val="center"/>
          </w:tcPr>
          <w:p w14:paraId="32B9F1E0" w14:textId="77777777" w:rsidR="004A5F9E" w:rsidRPr="00D129BD" w:rsidRDefault="004A5F9E" w:rsidP="004A5F9E">
            <w:pPr>
              <w:jc w:val="center"/>
            </w:pPr>
            <w:r>
              <w:rPr>
                <w:szCs w:val="22"/>
              </w:rPr>
              <w:t>5.1</w:t>
            </w:r>
            <w:r w:rsidRPr="00D129BD">
              <w:rPr>
                <w:szCs w:val="22"/>
              </w:rPr>
              <w:t>/</w:t>
            </w:r>
            <w:r>
              <w:rPr>
                <w:szCs w:val="22"/>
              </w:rPr>
              <w:t>4.8</w:t>
            </w:r>
            <w:r w:rsidRPr="00D129BD">
              <w:rPr>
                <w:szCs w:val="22"/>
              </w:rPr>
              <w:t>/</w:t>
            </w:r>
            <w:r>
              <w:rPr>
                <w:szCs w:val="22"/>
              </w:rPr>
              <w:t>4</w:t>
            </w:r>
            <w:r w:rsidRPr="00D129BD">
              <w:rPr>
                <w:szCs w:val="22"/>
              </w:rPr>
              <w:t>.</w:t>
            </w:r>
            <w:r>
              <w:rPr>
                <w:szCs w:val="22"/>
              </w:rPr>
              <w:t>9</w:t>
            </w:r>
          </w:p>
        </w:tc>
        <w:tc>
          <w:tcPr>
            <w:tcW w:w="615" w:type="pct"/>
            <w:tcBorders>
              <w:top w:val="single" w:sz="4" w:space="0" w:color="auto"/>
              <w:left w:val="single" w:sz="4" w:space="0" w:color="auto"/>
              <w:bottom w:val="single" w:sz="4" w:space="0" w:color="auto"/>
              <w:right w:val="single" w:sz="4" w:space="0" w:color="auto"/>
            </w:tcBorders>
            <w:vAlign w:val="center"/>
          </w:tcPr>
          <w:p w14:paraId="2280E1BD" w14:textId="77777777" w:rsidR="004A5F9E" w:rsidRPr="00D129BD" w:rsidRDefault="004A5F9E" w:rsidP="004A5F9E">
            <w:pPr>
              <w:jc w:val="center"/>
            </w:pPr>
            <w:r>
              <w:rPr>
                <w:szCs w:val="22"/>
              </w:rPr>
              <w:t>3.5</w:t>
            </w:r>
            <w:r w:rsidRPr="00D129BD">
              <w:rPr>
                <w:szCs w:val="22"/>
              </w:rPr>
              <w:t>/</w:t>
            </w:r>
            <w:r>
              <w:rPr>
                <w:szCs w:val="22"/>
              </w:rPr>
              <w:t>3.3</w:t>
            </w:r>
            <w:r w:rsidRPr="00D129BD">
              <w:rPr>
                <w:szCs w:val="22"/>
              </w:rPr>
              <w:t>/</w:t>
            </w:r>
            <w:r>
              <w:rPr>
                <w:szCs w:val="22"/>
              </w:rPr>
              <w:t>3.4</w:t>
            </w:r>
          </w:p>
        </w:tc>
        <w:tc>
          <w:tcPr>
            <w:tcW w:w="463" w:type="pct"/>
            <w:tcBorders>
              <w:top w:val="nil"/>
              <w:left w:val="single" w:sz="4" w:space="0" w:color="auto"/>
              <w:bottom w:val="single" w:sz="4" w:space="0" w:color="auto"/>
              <w:right w:val="single" w:sz="4" w:space="0" w:color="auto"/>
            </w:tcBorders>
            <w:shd w:val="clear" w:color="auto" w:fill="auto"/>
            <w:noWrap/>
            <w:vAlign w:val="center"/>
            <w:hideMark/>
          </w:tcPr>
          <w:p w14:paraId="4560CE73" w14:textId="77777777" w:rsidR="004A5F9E" w:rsidRPr="00D129BD" w:rsidRDefault="004A5F9E" w:rsidP="004A5F9E">
            <w:pPr>
              <w:jc w:val="center"/>
            </w:pPr>
            <w:r>
              <w:rPr>
                <w:szCs w:val="22"/>
              </w:rPr>
              <w:t>2.7</w:t>
            </w:r>
            <w:r w:rsidRPr="00D129BD">
              <w:rPr>
                <w:szCs w:val="22"/>
              </w:rPr>
              <w:t>/</w:t>
            </w:r>
            <w:r>
              <w:rPr>
                <w:szCs w:val="22"/>
              </w:rPr>
              <w:t>2.5</w:t>
            </w:r>
            <w:r w:rsidRPr="00D129BD">
              <w:rPr>
                <w:szCs w:val="22"/>
              </w:rPr>
              <w:t>/</w:t>
            </w:r>
            <w:r>
              <w:rPr>
                <w:szCs w:val="22"/>
              </w:rPr>
              <w:t>2.6</w:t>
            </w:r>
          </w:p>
        </w:tc>
      </w:tr>
      <w:tr w:rsidR="004A5F9E" w:rsidRPr="00EC06FD" w14:paraId="278190FC"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auto"/>
            <w:noWrap/>
            <w:vAlign w:val="bottom"/>
          </w:tcPr>
          <w:p w14:paraId="10840FD9" w14:textId="77777777" w:rsidR="004A5F9E" w:rsidRPr="00EC06FD" w:rsidRDefault="004A5F9E" w:rsidP="004A5F9E">
            <w:pPr>
              <w:jc w:val="right"/>
              <w:rPr>
                <w:b/>
                <w:color w:val="000000"/>
              </w:rPr>
            </w:pPr>
            <w:r w:rsidRPr="00EC06FD">
              <w:rPr>
                <w:b/>
                <w:color w:val="000000"/>
                <w:szCs w:val="22"/>
              </w:rPr>
              <w:t>Total exposure in mg a.s/kg b.w./day</w:t>
            </w:r>
          </w:p>
        </w:tc>
        <w:tc>
          <w:tcPr>
            <w:tcW w:w="691" w:type="pct"/>
            <w:tcBorders>
              <w:top w:val="nil"/>
              <w:left w:val="nil"/>
              <w:bottom w:val="single" w:sz="4" w:space="0" w:color="auto"/>
              <w:right w:val="single" w:sz="4" w:space="0" w:color="auto"/>
            </w:tcBorders>
            <w:vAlign w:val="center"/>
          </w:tcPr>
          <w:p w14:paraId="3560B1E7" w14:textId="77777777" w:rsidR="004A5F9E" w:rsidRPr="004052B3" w:rsidRDefault="004A5F9E" w:rsidP="004A5F9E">
            <w:pPr>
              <w:jc w:val="center"/>
              <w:rPr>
                <w:b/>
                <w:sz w:val="18"/>
              </w:rPr>
            </w:pPr>
            <w:r w:rsidRPr="004052B3">
              <w:rPr>
                <w:b/>
                <w:sz w:val="18"/>
                <w:szCs w:val="22"/>
              </w:rPr>
              <w:t>4.</w:t>
            </w:r>
            <w:r>
              <w:rPr>
                <w:b/>
                <w:sz w:val="18"/>
                <w:szCs w:val="22"/>
              </w:rPr>
              <w:t>5</w:t>
            </w:r>
            <w:r w:rsidRPr="004052B3">
              <w:rPr>
                <w:b/>
                <w:sz w:val="18"/>
                <w:szCs w:val="22"/>
              </w:rPr>
              <w:t>/0/0</w:t>
            </w:r>
          </w:p>
        </w:tc>
        <w:tc>
          <w:tcPr>
            <w:tcW w:w="538" w:type="pct"/>
            <w:tcBorders>
              <w:top w:val="single" w:sz="4" w:space="0" w:color="auto"/>
              <w:left w:val="single" w:sz="4" w:space="0" w:color="auto"/>
              <w:bottom w:val="single" w:sz="4" w:space="0" w:color="auto"/>
              <w:right w:val="single" w:sz="4" w:space="0" w:color="auto"/>
            </w:tcBorders>
            <w:vAlign w:val="center"/>
          </w:tcPr>
          <w:p w14:paraId="5995BBFD" w14:textId="77777777" w:rsidR="004A5F9E" w:rsidRPr="004052B3" w:rsidRDefault="004A5F9E" w:rsidP="004A5F9E">
            <w:pPr>
              <w:jc w:val="center"/>
              <w:rPr>
                <w:b/>
                <w:sz w:val="18"/>
              </w:rPr>
            </w:pPr>
            <w:r w:rsidRPr="004052B3">
              <w:rPr>
                <w:b/>
                <w:sz w:val="18"/>
                <w:szCs w:val="22"/>
              </w:rPr>
              <w:t>4.</w:t>
            </w:r>
            <w:r>
              <w:rPr>
                <w:b/>
                <w:sz w:val="18"/>
                <w:szCs w:val="22"/>
              </w:rPr>
              <w:t>8</w:t>
            </w:r>
            <w:r w:rsidRPr="004052B3">
              <w:rPr>
                <w:b/>
                <w:sz w:val="18"/>
                <w:szCs w:val="22"/>
              </w:rPr>
              <w:t>/4.</w:t>
            </w:r>
            <w:r>
              <w:rPr>
                <w:b/>
                <w:sz w:val="18"/>
                <w:szCs w:val="22"/>
              </w:rPr>
              <w:t>6</w:t>
            </w:r>
            <w:r w:rsidRPr="004052B3">
              <w:rPr>
                <w:b/>
                <w:sz w:val="18"/>
                <w:szCs w:val="22"/>
              </w:rPr>
              <w:t>/4.</w:t>
            </w:r>
            <w:r>
              <w:rPr>
                <w:b/>
                <w:sz w:val="18"/>
                <w:szCs w:val="22"/>
              </w:rPr>
              <w:t>6</w:t>
            </w:r>
          </w:p>
        </w:tc>
        <w:tc>
          <w:tcPr>
            <w:tcW w:w="615" w:type="pct"/>
            <w:tcBorders>
              <w:top w:val="single" w:sz="4" w:space="0" w:color="auto"/>
              <w:left w:val="single" w:sz="4" w:space="0" w:color="auto"/>
              <w:bottom w:val="single" w:sz="4" w:space="0" w:color="auto"/>
              <w:right w:val="single" w:sz="4" w:space="0" w:color="auto"/>
            </w:tcBorders>
            <w:vAlign w:val="center"/>
          </w:tcPr>
          <w:p w14:paraId="6059C747" w14:textId="77777777" w:rsidR="004A5F9E" w:rsidRPr="004052B3" w:rsidRDefault="004A5F9E" w:rsidP="004A5F9E">
            <w:pPr>
              <w:jc w:val="center"/>
              <w:rPr>
                <w:b/>
                <w:sz w:val="18"/>
              </w:rPr>
            </w:pPr>
            <w:r>
              <w:rPr>
                <w:b/>
                <w:sz w:val="18"/>
                <w:szCs w:val="22"/>
              </w:rPr>
              <w:t>5.1</w:t>
            </w:r>
            <w:r w:rsidRPr="004052B3">
              <w:rPr>
                <w:b/>
                <w:sz w:val="18"/>
                <w:szCs w:val="22"/>
              </w:rPr>
              <w:t>/4.</w:t>
            </w:r>
            <w:r>
              <w:rPr>
                <w:b/>
                <w:sz w:val="18"/>
                <w:szCs w:val="22"/>
              </w:rPr>
              <w:t>8</w:t>
            </w:r>
            <w:r w:rsidRPr="004052B3">
              <w:rPr>
                <w:b/>
                <w:sz w:val="18"/>
                <w:szCs w:val="22"/>
              </w:rPr>
              <w:t>/4.</w:t>
            </w:r>
            <w:r>
              <w:rPr>
                <w:b/>
                <w:sz w:val="18"/>
                <w:szCs w:val="22"/>
              </w:rPr>
              <w:t>9</w:t>
            </w:r>
          </w:p>
        </w:tc>
        <w:tc>
          <w:tcPr>
            <w:tcW w:w="615" w:type="pct"/>
            <w:tcBorders>
              <w:top w:val="single" w:sz="4" w:space="0" w:color="auto"/>
              <w:left w:val="single" w:sz="4" w:space="0" w:color="auto"/>
              <w:bottom w:val="single" w:sz="4" w:space="0" w:color="auto"/>
              <w:right w:val="single" w:sz="4" w:space="0" w:color="auto"/>
            </w:tcBorders>
            <w:vAlign w:val="center"/>
          </w:tcPr>
          <w:p w14:paraId="6F3EDDFC" w14:textId="77777777" w:rsidR="004A5F9E" w:rsidRPr="004052B3" w:rsidRDefault="004A5F9E" w:rsidP="004A5F9E">
            <w:pPr>
              <w:jc w:val="center"/>
              <w:rPr>
                <w:b/>
                <w:sz w:val="18"/>
              </w:rPr>
            </w:pPr>
            <w:r w:rsidRPr="004052B3">
              <w:rPr>
                <w:b/>
                <w:sz w:val="18"/>
                <w:szCs w:val="22"/>
              </w:rPr>
              <w:t>3.</w:t>
            </w:r>
            <w:r>
              <w:rPr>
                <w:b/>
                <w:sz w:val="18"/>
                <w:szCs w:val="22"/>
              </w:rPr>
              <w:t>5</w:t>
            </w:r>
            <w:r w:rsidRPr="004052B3">
              <w:rPr>
                <w:b/>
                <w:sz w:val="18"/>
                <w:szCs w:val="22"/>
              </w:rPr>
              <w:t>/3.</w:t>
            </w:r>
            <w:r>
              <w:rPr>
                <w:b/>
                <w:sz w:val="18"/>
                <w:szCs w:val="22"/>
              </w:rPr>
              <w:t>3</w:t>
            </w:r>
            <w:r w:rsidRPr="004052B3">
              <w:rPr>
                <w:b/>
                <w:sz w:val="18"/>
                <w:szCs w:val="22"/>
              </w:rPr>
              <w:t>/3.</w:t>
            </w:r>
            <w:r>
              <w:rPr>
                <w:b/>
                <w:sz w:val="18"/>
                <w:szCs w:val="22"/>
              </w:rPr>
              <w:t>4</w:t>
            </w:r>
          </w:p>
        </w:tc>
        <w:tc>
          <w:tcPr>
            <w:tcW w:w="463" w:type="pct"/>
            <w:tcBorders>
              <w:top w:val="nil"/>
              <w:left w:val="single" w:sz="4" w:space="0" w:color="auto"/>
              <w:bottom w:val="single" w:sz="4" w:space="0" w:color="auto"/>
              <w:right w:val="single" w:sz="4" w:space="0" w:color="auto"/>
            </w:tcBorders>
            <w:shd w:val="clear" w:color="auto" w:fill="auto"/>
            <w:noWrap/>
            <w:vAlign w:val="center"/>
          </w:tcPr>
          <w:p w14:paraId="59D6FBAA" w14:textId="77777777" w:rsidR="004A5F9E" w:rsidRPr="004052B3" w:rsidRDefault="004A5F9E" w:rsidP="004A5F9E">
            <w:pPr>
              <w:jc w:val="center"/>
              <w:rPr>
                <w:b/>
                <w:sz w:val="18"/>
              </w:rPr>
            </w:pPr>
            <w:r w:rsidRPr="004052B3">
              <w:rPr>
                <w:b/>
                <w:sz w:val="18"/>
                <w:szCs w:val="22"/>
              </w:rPr>
              <w:t>2.</w:t>
            </w:r>
            <w:r>
              <w:rPr>
                <w:b/>
                <w:sz w:val="18"/>
                <w:szCs w:val="22"/>
              </w:rPr>
              <w:t>7</w:t>
            </w:r>
            <w:r w:rsidRPr="004052B3">
              <w:rPr>
                <w:b/>
                <w:sz w:val="18"/>
                <w:szCs w:val="22"/>
              </w:rPr>
              <w:t>/2.</w:t>
            </w:r>
            <w:r>
              <w:rPr>
                <w:b/>
                <w:sz w:val="18"/>
                <w:szCs w:val="22"/>
              </w:rPr>
              <w:t>5</w:t>
            </w:r>
            <w:r w:rsidRPr="004052B3">
              <w:rPr>
                <w:b/>
                <w:sz w:val="18"/>
                <w:szCs w:val="22"/>
              </w:rPr>
              <w:t>/2.</w:t>
            </w:r>
            <w:r>
              <w:rPr>
                <w:b/>
                <w:sz w:val="18"/>
                <w:szCs w:val="22"/>
              </w:rPr>
              <w:t>6</w:t>
            </w:r>
          </w:p>
        </w:tc>
      </w:tr>
      <w:tr w:rsidR="004A5F9E" w:rsidRPr="00060F36" w14:paraId="28248C03"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D9D9D9"/>
            <w:noWrap/>
            <w:vAlign w:val="bottom"/>
          </w:tcPr>
          <w:p w14:paraId="30A3E06D" w14:textId="77777777" w:rsidR="004A5F9E" w:rsidRPr="000018A9" w:rsidRDefault="004A5F9E" w:rsidP="004A5F9E">
            <w:pPr>
              <w:jc w:val="right"/>
              <w:rPr>
                <w:color w:val="000000"/>
                <w:szCs w:val="22"/>
              </w:rPr>
            </w:pPr>
            <w:r w:rsidRPr="000018A9">
              <w:rPr>
                <w:color w:val="000000"/>
                <w:szCs w:val="22"/>
              </w:rPr>
              <w:t>Total exposure in mg a.s/kg b.w./day including hand washing</w:t>
            </w:r>
          </w:p>
        </w:tc>
        <w:tc>
          <w:tcPr>
            <w:tcW w:w="691" w:type="pct"/>
            <w:tcBorders>
              <w:top w:val="nil"/>
              <w:left w:val="nil"/>
              <w:bottom w:val="single" w:sz="4" w:space="0" w:color="auto"/>
              <w:right w:val="single" w:sz="4" w:space="0" w:color="auto"/>
            </w:tcBorders>
            <w:shd w:val="clear" w:color="auto" w:fill="D9D9D9"/>
            <w:vAlign w:val="center"/>
          </w:tcPr>
          <w:p w14:paraId="19E57703" w14:textId="77777777" w:rsidR="004A5F9E" w:rsidRPr="000018A9" w:rsidRDefault="004A5F9E" w:rsidP="004A5F9E">
            <w:pPr>
              <w:jc w:val="center"/>
              <w:rPr>
                <w:szCs w:val="22"/>
              </w:rPr>
            </w:pPr>
            <w:r w:rsidRPr="000018A9">
              <w:rPr>
                <w:szCs w:val="22"/>
              </w:rPr>
              <w:t>nr</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13137786" w14:textId="77777777" w:rsidR="004A5F9E" w:rsidRPr="000018A9" w:rsidRDefault="004A5F9E" w:rsidP="004A5F9E">
            <w:pPr>
              <w:jc w:val="center"/>
              <w:rPr>
                <w:szCs w:val="22"/>
              </w:rPr>
            </w:pPr>
            <w:r w:rsidRPr="000018A9">
              <w:rPr>
                <w:szCs w:val="22"/>
              </w:rPr>
              <w:t>nr</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6CDD0374" w14:textId="77777777" w:rsidR="004A5F9E" w:rsidRPr="000018A9" w:rsidRDefault="004A5F9E" w:rsidP="004A5F9E">
            <w:pPr>
              <w:jc w:val="center"/>
              <w:rPr>
                <w:szCs w:val="22"/>
              </w:rPr>
            </w:pPr>
            <w:r w:rsidRPr="000018A9">
              <w:rPr>
                <w:szCs w:val="22"/>
              </w:rPr>
              <w:t>nr</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75DA66AF" w14:textId="77777777" w:rsidR="004A5F9E" w:rsidRPr="000018A9" w:rsidRDefault="004A5F9E" w:rsidP="004A5F9E">
            <w:pPr>
              <w:jc w:val="center"/>
              <w:rPr>
                <w:szCs w:val="22"/>
              </w:rPr>
            </w:pPr>
            <w:r w:rsidRPr="000018A9">
              <w:rPr>
                <w:szCs w:val="22"/>
              </w:rPr>
              <w:t>nr</w:t>
            </w:r>
          </w:p>
        </w:tc>
        <w:tc>
          <w:tcPr>
            <w:tcW w:w="463" w:type="pct"/>
            <w:tcBorders>
              <w:top w:val="nil"/>
              <w:left w:val="single" w:sz="4" w:space="0" w:color="auto"/>
              <w:bottom w:val="single" w:sz="4" w:space="0" w:color="auto"/>
              <w:right w:val="single" w:sz="4" w:space="0" w:color="auto"/>
            </w:tcBorders>
            <w:shd w:val="clear" w:color="auto" w:fill="D9D9D9"/>
            <w:noWrap/>
            <w:vAlign w:val="center"/>
          </w:tcPr>
          <w:p w14:paraId="56A236FE" w14:textId="77777777" w:rsidR="004A5F9E" w:rsidRPr="000018A9" w:rsidRDefault="004A5F9E" w:rsidP="004A5F9E">
            <w:pPr>
              <w:jc w:val="center"/>
              <w:rPr>
                <w:sz w:val="16"/>
              </w:rPr>
            </w:pPr>
            <w:r w:rsidRPr="000018A9">
              <w:rPr>
                <w:sz w:val="16"/>
                <w:szCs w:val="22"/>
              </w:rPr>
              <w:t>0.89/0.84/0.85</w:t>
            </w:r>
          </w:p>
        </w:tc>
      </w:tr>
      <w:tr w:rsidR="004A5F9E" w:rsidRPr="00060F36" w14:paraId="5D9F6ADC"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D1C0B7C" w14:textId="77777777" w:rsidR="004A5F9E" w:rsidRPr="00060F36" w:rsidRDefault="004A5F9E" w:rsidP="004A5F9E">
            <w:pPr>
              <w:jc w:val="right"/>
              <w:rPr>
                <w:color w:val="000000"/>
                <w:szCs w:val="22"/>
              </w:rPr>
            </w:pPr>
            <w:r w:rsidRPr="00060F36">
              <w:rPr>
                <w:color w:val="000000"/>
                <w:szCs w:val="22"/>
              </w:rPr>
              <w:t>ARfD (mg a.s/kg b.w./day )</w:t>
            </w:r>
          </w:p>
        </w:tc>
        <w:tc>
          <w:tcPr>
            <w:tcW w:w="691" w:type="pct"/>
            <w:tcBorders>
              <w:top w:val="nil"/>
              <w:left w:val="nil"/>
              <w:bottom w:val="single" w:sz="4" w:space="0" w:color="auto"/>
              <w:right w:val="single" w:sz="4" w:space="0" w:color="auto"/>
            </w:tcBorders>
            <w:shd w:val="clear" w:color="auto" w:fill="D9D9D9" w:themeFill="background1" w:themeFillShade="D9"/>
            <w:vAlign w:val="center"/>
          </w:tcPr>
          <w:p w14:paraId="57F156F5" w14:textId="77777777" w:rsidR="004A5F9E" w:rsidRPr="00060F36" w:rsidRDefault="004A5F9E" w:rsidP="004A5F9E">
            <w:pPr>
              <w:jc w:val="center"/>
              <w:rPr>
                <w:szCs w:val="22"/>
              </w:rPr>
            </w:pPr>
            <w:r w:rsidRPr="00060F36">
              <w:rPr>
                <w:szCs w:val="22"/>
              </w:rPr>
              <w:t>5</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1D6B5" w14:textId="77777777" w:rsidR="004A5F9E" w:rsidRPr="00060F36" w:rsidRDefault="004A5F9E" w:rsidP="004A5F9E">
            <w:pPr>
              <w:jc w:val="center"/>
              <w:rPr>
                <w:szCs w:val="22"/>
              </w:rPr>
            </w:pPr>
            <w:r w:rsidRPr="00060F36">
              <w:rPr>
                <w:szCs w:val="22"/>
              </w:rPr>
              <w:t>5</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6D890" w14:textId="77777777" w:rsidR="004A5F9E" w:rsidRPr="00060F36" w:rsidRDefault="004A5F9E" w:rsidP="004A5F9E">
            <w:pPr>
              <w:jc w:val="center"/>
              <w:rPr>
                <w:szCs w:val="22"/>
              </w:rPr>
            </w:pPr>
            <w:r w:rsidRPr="00060F36">
              <w:rPr>
                <w:szCs w:val="22"/>
              </w:rPr>
              <w:t>5</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EDAFC" w14:textId="77777777" w:rsidR="004A5F9E" w:rsidRPr="00060F36" w:rsidRDefault="004A5F9E" w:rsidP="004A5F9E">
            <w:pPr>
              <w:jc w:val="center"/>
              <w:rPr>
                <w:szCs w:val="22"/>
              </w:rPr>
            </w:pPr>
            <w:r w:rsidRPr="00060F36">
              <w:rPr>
                <w:szCs w:val="22"/>
              </w:rPr>
              <w:t>5</w:t>
            </w:r>
          </w:p>
        </w:tc>
        <w:tc>
          <w:tcPr>
            <w:tcW w:w="463"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1943EB1D" w14:textId="77777777" w:rsidR="004A5F9E" w:rsidRPr="00060F36" w:rsidRDefault="004A5F9E" w:rsidP="004A5F9E">
            <w:pPr>
              <w:jc w:val="center"/>
              <w:rPr>
                <w:szCs w:val="22"/>
              </w:rPr>
            </w:pPr>
            <w:r w:rsidRPr="00060F36">
              <w:rPr>
                <w:szCs w:val="22"/>
              </w:rPr>
              <w:t>5</w:t>
            </w:r>
          </w:p>
        </w:tc>
      </w:tr>
      <w:tr w:rsidR="004A5F9E" w:rsidRPr="00060F36" w14:paraId="206A87CF"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auto"/>
            <w:noWrap/>
            <w:vAlign w:val="bottom"/>
          </w:tcPr>
          <w:p w14:paraId="47D36405" w14:textId="77777777" w:rsidR="004A5F9E" w:rsidRPr="00060F36" w:rsidRDefault="004A5F9E" w:rsidP="004A5F9E">
            <w:pPr>
              <w:jc w:val="right"/>
              <w:rPr>
                <w:color w:val="000000"/>
                <w:szCs w:val="22"/>
              </w:rPr>
            </w:pPr>
            <w:r w:rsidRPr="00060F36">
              <w:rPr>
                <w:color w:val="000000"/>
                <w:szCs w:val="22"/>
              </w:rPr>
              <w:t>% of ARfD (per application)</w:t>
            </w:r>
          </w:p>
        </w:tc>
        <w:tc>
          <w:tcPr>
            <w:tcW w:w="691" w:type="pct"/>
            <w:tcBorders>
              <w:top w:val="nil"/>
              <w:left w:val="nil"/>
              <w:bottom w:val="single" w:sz="4" w:space="0" w:color="auto"/>
              <w:right w:val="single" w:sz="4" w:space="0" w:color="auto"/>
            </w:tcBorders>
            <w:vAlign w:val="center"/>
          </w:tcPr>
          <w:p w14:paraId="13B0F573" w14:textId="77777777" w:rsidR="004A5F9E" w:rsidRPr="004B18DF" w:rsidRDefault="004A5F9E" w:rsidP="004A5F9E">
            <w:pPr>
              <w:jc w:val="center"/>
              <w:rPr>
                <w:color w:val="00B050"/>
                <w:szCs w:val="22"/>
              </w:rPr>
            </w:pPr>
            <w:r w:rsidRPr="004B18DF">
              <w:rPr>
                <w:color w:val="00B050"/>
                <w:szCs w:val="22"/>
              </w:rPr>
              <w:t>90/</w:t>
            </w:r>
            <w:r>
              <w:rPr>
                <w:color w:val="00B050"/>
                <w:szCs w:val="22"/>
              </w:rPr>
              <w:t>85</w:t>
            </w:r>
            <w:r w:rsidRPr="004B18DF">
              <w:rPr>
                <w:color w:val="00B050"/>
                <w:szCs w:val="22"/>
              </w:rPr>
              <w:t>/</w:t>
            </w:r>
            <w:r>
              <w:rPr>
                <w:color w:val="00B050"/>
                <w:szCs w:val="22"/>
              </w:rPr>
              <w:t>86</w:t>
            </w:r>
          </w:p>
        </w:tc>
        <w:tc>
          <w:tcPr>
            <w:tcW w:w="538" w:type="pct"/>
            <w:tcBorders>
              <w:top w:val="single" w:sz="4" w:space="0" w:color="auto"/>
              <w:left w:val="single" w:sz="4" w:space="0" w:color="auto"/>
              <w:bottom w:val="single" w:sz="4" w:space="0" w:color="auto"/>
              <w:right w:val="single" w:sz="4" w:space="0" w:color="auto"/>
            </w:tcBorders>
            <w:vAlign w:val="center"/>
          </w:tcPr>
          <w:p w14:paraId="06C50A42" w14:textId="77777777" w:rsidR="004A5F9E" w:rsidRPr="004B18DF" w:rsidRDefault="004A5F9E" w:rsidP="004A5F9E">
            <w:pPr>
              <w:jc w:val="center"/>
              <w:rPr>
                <w:color w:val="00B050"/>
                <w:szCs w:val="22"/>
              </w:rPr>
            </w:pPr>
            <w:r w:rsidRPr="004B18DF">
              <w:rPr>
                <w:color w:val="00B050"/>
                <w:szCs w:val="22"/>
              </w:rPr>
              <w:t>97/92/93</w:t>
            </w:r>
          </w:p>
        </w:tc>
        <w:tc>
          <w:tcPr>
            <w:tcW w:w="615" w:type="pct"/>
            <w:tcBorders>
              <w:top w:val="single" w:sz="4" w:space="0" w:color="auto"/>
              <w:left w:val="single" w:sz="4" w:space="0" w:color="auto"/>
              <w:bottom w:val="single" w:sz="4" w:space="0" w:color="auto"/>
              <w:right w:val="single" w:sz="4" w:space="0" w:color="auto"/>
            </w:tcBorders>
            <w:vAlign w:val="center"/>
          </w:tcPr>
          <w:p w14:paraId="50273269" w14:textId="77777777" w:rsidR="004A5F9E" w:rsidRPr="004B18DF" w:rsidRDefault="004A5F9E" w:rsidP="004A5F9E">
            <w:pPr>
              <w:jc w:val="center"/>
              <w:rPr>
                <w:color w:val="00B050"/>
                <w:szCs w:val="22"/>
              </w:rPr>
            </w:pPr>
            <w:r w:rsidRPr="004B18DF">
              <w:rPr>
                <w:color w:val="FF0000"/>
                <w:szCs w:val="22"/>
              </w:rPr>
              <w:t>101</w:t>
            </w:r>
            <w:r w:rsidRPr="004B18DF">
              <w:rPr>
                <w:color w:val="00B050"/>
                <w:szCs w:val="22"/>
              </w:rPr>
              <w:t>/96/97</w:t>
            </w:r>
          </w:p>
        </w:tc>
        <w:tc>
          <w:tcPr>
            <w:tcW w:w="615" w:type="pct"/>
            <w:tcBorders>
              <w:top w:val="single" w:sz="4" w:space="0" w:color="auto"/>
              <w:left w:val="single" w:sz="4" w:space="0" w:color="auto"/>
              <w:bottom w:val="single" w:sz="4" w:space="0" w:color="auto"/>
              <w:right w:val="single" w:sz="4" w:space="0" w:color="auto"/>
            </w:tcBorders>
            <w:vAlign w:val="center"/>
          </w:tcPr>
          <w:p w14:paraId="0AC5B4F9" w14:textId="77777777" w:rsidR="004A5F9E" w:rsidRPr="004B18DF" w:rsidRDefault="004A5F9E" w:rsidP="004A5F9E">
            <w:pPr>
              <w:jc w:val="center"/>
              <w:rPr>
                <w:color w:val="00B050"/>
                <w:szCs w:val="22"/>
              </w:rPr>
            </w:pPr>
            <w:r w:rsidRPr="004B18DF">
              <w:rPr>
                <w:color w:val="00B050"/>
                <w:szCs w:val="22"/>
              </w:rPr>
              <w:t>70/66/67</w:t>
            </w:r>
          </w:p>
        </w:tc>
        <w:tc>
          <w:tcPr>
            <w:tcW w:w="463" w:type="pct"/>
            <w:tcBorders>
              <w:top w:val="nil"/>
              <w:left w:val="single" w:sz="4" w:space="0" w:color="auto"/>
              <w:bottom w:val="single" w:sz="4" w:space="0" w:color="auto"/>
              <w:right w:val="single" w:sz="4" w:space="0" w:color="auto"/>
            </w:tcBorders>
            <w:shd w:val="clear" w:color="auto" w:fill="auto"/>
            <w:noWrap/>
            <w:vAlign w:val="center"/>
          </w:tcPr>
          <w:p w14:paraId="5DBC6B3A" w14:textId="77777777" w:rsidR="004A5F9E" w:rsidRPr="004B18DF" w:rsidRDefault="004A5F9E" w:rsidP="004A5F9E">
            <w:pPr>
              <w:jc w:val="center"/>
              <w:rPr>
                <w:color w:val="00B050"/>
                <w:szCs w:val="22"/>
              </w:rPr>
            </w:pPr>
            <w:r w:rsidRPr="004B18DF">
              <w:rPr>
                <w:color w:val="00B050"/>
                <w:szCs w:val="22"/>
              </w:rPr>
              <w:t>53/51/51</w:t>
            </w:r>
          </w:p>
        </w:tc>
      </w:tr>
      <w:tr w:rsidR="004A5F9E" w:rsidRPr="00060F36" w14:paraId="78D51C9E"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auto"/>
            <w:noWrap/>
            <w:vAlign w:val="bottom"/>
          </w:tcPr>
          <w:p w14:paraId="31E8CDB7" w14:textId="77777777" w:rsidR="004A5F9E" w:rsidRPr="00060F36" w:rsidRDefault="004A5F9E" w:rsidP="004A5F9E">
            <w:pPr>
              <w:jc w:val="right"/>
              <w:rPr>
                <w:color w:val="000000"/>
                <w:szCs w:val="22"/>
              </w:rPr>
            </w:pPr>
            <w:r w:rsidRPr="00060F36">
              <w:rPr>
                <w:color w:val="000000"/>
                <w:szCs w:val="22"/>
              </w:rPr>
              <w:t>% of ARfD (in total)</w:t>
            </w:r>
          </w:p>
        </w:tc>
        <w:tc>
          <w:tcPr>
            <w:tcW w:w="691" w:type="pct"/>
            <w:tcBorders>
              <w:top w:val="nil"/>
              <w:left w:val="nil"/>
              <w:bottom w:val="single" w:sz="4" w:space="0" w:color="auto"/>
              <w:right w:val="single" w:sz="4" w:space="0" w:color="auto"/>
            </w:tcBorders>
            <w:vAlign w:val="center"/>
          </w:tcPr>
          <w:p w14:paraId="4B28C431" w14:textId="77777777" w:rsidR="004A5F9E" w:rsidRPr="004B18DF" w:rsidRDefault="004A5F9E" w:rsidP="004A5F9E">
            <w:pPr>
              <w:jc w:val="center"/>
              <w:rPr>
                <w:b/>
                <w:color w:val="00B050"/>
                <w:sz w:val="18"/>
                <w:szCs w:val="22"/>
              </w:rPr>
            </w:pPr>
            <w:r w:rsidRPr="004B18DF">
              <w:rPr>
                <w:b/>
                <w:color w:val="00B050"/>
                <w:sz w:val="18"/>
                <w:szCs w:val="22"/>
              </w:rPr>
              <w:t>90/0/0</w:t>
            </w:r>
          </w:p>
        </w:tc>
        <w:tc>
          <w:tcPr>
            <w:tcW w:w="538" w:type="pct"/>
            <w:tcBorders>
              <w:top w:val="single" w:sz="4" w:space="0" w:color="auto"/>
              <w:left w:val="single" w:sz="4" w:space="0" w:color="auto"/>
              <w:bottom w:val="single" w:sz="4" w:space="0" w:color="auto"/>
              <w:right w:val="single" w:sz="4" w:space="0" w:color="auto"/>
            </w:tcBorders>
            <w:vAlign w:val="center"/>
          </w:tcPr>
          <w:p w14:paraId="75FB560D" w14:textId="77777777" w:rsidR="004A5F9E" w:rsidRPr="004B18DF" w:rsidRDefault="004A5F9E" w:rsidP="004A5F9E">
            <w:pPr>
              <w:jc w:val="center"/>
              <w:rPr>
                <w:b/>
                <w:color w:val="00B050"/>
                <w:sz w:val="18"/>
                <w:szCs w:val="22"/>
              </w:rPr>
            </w:pPr>
            <w:r w:rsidRPr="004B18DF">
              <w:rPr>
                <w:b/>
                <w:color w:val="00B050"/>
                <w:sz w:val="18"/>
                <w:szCs w:val="22"/>
              </w:rPr>
              <w:t>97/92/93</w:t>
            </w:r>
          </w:p>
        </w:tc>
        <w:tc>
          <w:tcPr>
            <w:tcW w:w="615" w:type="pct"/>
            <w:tcBorders>
              <w:top w:val="single" w:sz="4" w:space="0" w:color="auto"/>
              <w:left w:val="single" w:sz="4" w:space="0" w:color="auto"/>
              <w:bottom w:val="single" w:sz="4" w:space="0" w:color="auto"/>
              <w:right w:val="single" w:sz="4" w:space="0" w:color="auto"/>
            </w:tcBorders>
            <w:vAlign w:val="center"/>
          </w:tcPr>
          <w:p w14:paraId="46213126" w14:textId="77777777" w:rsidR="004A5F9E" w:rsidRPr="004B18DF" w:rsidRDefault="004A5F9E" w:rsidP="004A5F9E">
            <w:pPr>
              <w:jc w:val="center"/>
              <w:rPr>
                <w:b/>
                <w:color w:val="00B050"/>
                <w:sz w:val="18"/>
                <w:szCs w:val="22"/>
              </w:rPr>
            </w:pPr>
            <w:r w:rsidRPr="004B18DF">
              <w:rPr>
                <w:b/>
                <w:color w:val="FF0000"/>
                <w:sz w:val="18"/>
                <w:szCs w:val="22"/>
              </w:rPr>
              <w:t>101</w:t>
            </w:r>
            <w:r w:rsidRPr="004B18DF">
              <w:rPr>
                <w:b/>
                <w:color w:val="00B050"/>
                <w:sz w:val="18"/>
                <w:szCs w:val="22"/>
              </w:rPr>
              <w:t>/96/97</w:t>
            </w:r>
          </w:p>
        </w:tc>
        <w:tc>
          <w:tcPr>
            <w:tcW w:w="615" w:type="pct"/>
            <w:tcBorders>
              <w:top w:val="single" w:sz="4" w:space="0" w:color="auto"/>
              <w:left w:val="single" w:sz="4" w:space="0" w:color="auto"/>
              <w:bottom w:val="single" w:sz="4" w:space="0" w:color="auto"/>
              <w:right w:val="single" w:sz="4" w:space="0" w:color="auto"/>
            </w:tcBorders>
            <w:vAlign w:val="center"/>
          </w:tcPr>
          <w:p w14:paraId="02676589" w14:textId="77777777" w:rsidR="004A5F9E" w:rsidRPr="004B18DF" w:rsidRDefault="004A5F9E" w:rsidP="004A5F9E">
            <w:pPr>
              <w:jc w:val="center"/>
              <w:rPr>
                <w:b/>
                <w:color w:val="00B050"/>
                <w:sz w:val="18"/>
                <w:szCs w:val="22"/>
              </w:rPr>
            </w:pPr>
            <w:r w:rsidRPr="004B18DF">
              <w:rPr>
                <w:b/>
                <w:color w:val="00B050"/>
                <w:sz w:val="18"/>
                <w:szCs w:val="22"/>
              </w:rPr>
              <w:t>70/66/67</w:t>
            </w:r>
          </w:p>
        </w:tc>
        <w:tc>
          <w:tcPr>
            <w:tcW w:w="463" w:type="pct"/>
            <w:tcBorders>
              <w:top w:val="nil"/>
              <w:left w:val="single" w:sz="4" w:space="0" w:color="auto"/>
              <w:bottom w:val="single" w:sz="4" w:space="0" w:color="auto"/>
              <w:right w:val="single" w:sz="4" w:space="0" w:color="auto"/>
            </w:tcBorders>
            <w:shd w:val="clear" w:color="auto" w:fill="auto"/>
            <w:noWrap/>
            <w:vAlign w:val="center"/>
          </w:tcPr>
          <w:p w14:paraId="53AEED5E" w14:textId="77777777" w:rsidR="004A5F9E" w:rsidRPr="004B18DF" w:rsidRDefault="004A5F9E" w:rsidP="004A5F9E">
            <w:pPr>
              <w:jc w:val="center"/>
              <w:rPr>
                <w:b/>
                <w:color w:val="00B050"/>
                <w:sz w:val="18"/>
                <w:szCs w:val="22"/>
              </w:rPr>
            </w:pPr>
            <w:r w:rsidRPr="004B18DF">
              <w:rPr>
                <w:b/>
                <w:color w:val="00B050"/>
                <w:sz w:val="18"/>
                <w:szCs w:val="22"/>
              </w:rPr>
              <w:t>53/51/51</w:t>
            </w:r>
          </w:p>
        </w:tc>
      </w:tr>
      <w:tr w:rsidR="004A5F9E" w:rsidRPr="00516D85" w14:paraId="69ADA474"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auto"/>
            <w:noWrap/>
            <w:vAlign w:val="bottom"/>
          </w:tcPr>
          <w:p w14:paraId="22B7D8B4" w14:textId="77777777" w:rsidR="004A5F9E" w:rsidRPr="00516D85" w:rsidRDefault="004A5F9E" w:rsidP="004A5F9E">
            <w:pPr>
              <w:jc w:val="right"/>
              <w:rPr>
                <w:szCs w:val="22"/>
              </w:rPr>
            </w:pPr>
            <w:r w:rsidRPr="00516D85">
              <w:rPr>
                <w:szCs w:val="22"/>
              </w:rPr>
              <w:lastRenderedPageBreak/>
              <w:t>% of ARfD including hand washing</w:t>
            </w:r>
          </w:p>
        </w:tc>
        <w:tc>
          <w:tcPr>
            <w:tcW w:w="691" w:type="pct"/>
            <w:tcBorders>
              <w:top w:val="nil"/>
              <w:left w:val="nil"/>
              <w:bottom w:val="single" w:sz="4" w:space="0" w:color="auto"/>
              <w:right w:val="single" w:sz="4" w:space="0" w:color="auto"/>
            </w:tcBorders>
            <w:vAlign w:val="center"/>
          </w:tcPr>
          <w:p w14:paraId="02013C40" w14:textId="77777777" w:rsidR="004A5F9E" w:rsidRPr="00516D85" w:rsidRDefault="004A5F9E" w:rsidP="004A5F9E">
            <w:pPr>
              <w:jc w:val="center"/>
              <w:rPr>
                <w:szCs w:val="22"/>
              </w:rPr>
            </w:pPr>
            <w:r w:rsidRPr="00516D85">
              <w:rPr>
                <w:szCs w:val="22"/>
              </w:rPr>
              <w:t>nr</w:t>
            </w:r>
          </w:p>
        </w:tc>
        <w:tc>
          <w:tcPr>
            <w:tcW w:w="538" w:type="pct"/>
            <w:tcBorders>
              <w:top w:val="single" w:sz="4" w:space="0" w:color="auto"/>
              <w:left w:val="single" w:sz="4" w:space="0" w:color="auto"/>
              <w:bottom w:val="single" w:sz="4" w:space="0" w:color="auto"/>
              <w:right w:val="single" w:sz="4" w:space="0" w:color="auto"/>
            </w:tcBorders>
            <w:vAlign w:val="center"/>
          </w:tcPr>
          <w:p w14:paraId="047101F9" w14:textId="77777777" w:rsidR="004A5F9E" w:rsidRPr="00516D85" w:rsidRDefault="004A5F9E" w:rsidP="004A5F9E">
            <w:pPr>
              <w:jc w:val="center"/>
              <w:rPr>
                <w:szCs w:val="22"/>
              </w:rPr>
            </w:pPr>
            <w:r w:rsidRPr="00516D85">
              <w:rPr>
                <w:szCs w:val="22"/>
              </w:rPr>
              <w:t>nr</w:t>
            </w:r>
          </w:p>
        </w:tc>
        <w:tc>
          <w:tcPr>
            <w:tcW w:w="615" w:type="pct"/>
            <w:tcBorders>
              <w:top w:val="single" w:sz="4" w:space="0" w:color="auto"/>
              <w:left w:val="single" w:sz="4" w:space="0" w:color="auto"/>
              <w:bottom w:val="single" w:sz="4" w:space="0" w:color="auto"/>
              <w:right w:val="single" w:sz="4" w:space="0" w:color="auto"/>
            </w:tcBorders>
            <w:vAlign w:val="center"/>
          </w:tcPr>
          <w:p w14:paraId="7E657310" w14:textId="77777777" w:rsidR="004A5F9E" w:rsidRPr="00516D85" w:rsidRDefault="004A5F9E" w:rsidP="004A5F9E">
            <w:pPr>
              <w:jc w:val="center"/>
              <w:rPr>
                <w:szCs w:val="22"/>
              </w:rPr>
            </w:pPr>
            <w:r w:rsidRPr="00516D85">
              <w:rPr>
                <w:szCs w:val="22"/>
              </w:rPr>
              <w:t>nr</w:t>
            </w:r>
          </w:p>
        </w:tc>
        <w:tc>
          <w:tcPr>
            <w:tcW w:w="615" w:type="pct"/>
            <w:tcBorders>
              <w:top w:val="single" w:sz="4" w:space="0" w:color="auto"/>
              <w:left w:val="single" w:sz="4" w:space="0" w:color="auto"/>
              <w:bottom w:val="single" w:sz="4" w:space="0" w:color="auto"/>
              <w:right w:val="single" w:sz="4" w:space="0" w:color="auto"/>
            </w:tcBorders>
            <w:vAlign w:val="center"/>
          </w:tcPr>
          <w:p w14:paraId="14FC3A32" w14:textId="77777777" w:rsidR="004A5F9E" w:rsidRPr="00516D85" w:rsidRDefault="004A5F9E" w:rsidP="004A5F9E">
            <w:pPr>
              <w:jc w:val="center"/>
              <w:rPr>
                <w:szCs w:val="22"/>
              </w:rPr>
            </w:pPr>
            <w:r w:rsidRPr="00516D85">
              <w:rPr>
                <w:szCs w:val="22"/>
              </w:rPr>
              <w:t>nr</w:t>
            </w:r>
          </w:p>
        </w:tc>
        <w:tc>
          <w:tcPr>
            <w:tcW w:w="463" w:type="pct"/>
            <w:tcBorders>
              <w:top w:val="nil"/>
              <w:left w:val="single" w:sz="4" w:space="0" w:color="auto"/>
              <w:bottom w:val="single" w:sz="4" w:space="0" w:color="auto"/>
              <w:right w:val="single" w:sz="4" w:space="0" w:color="auto"/>
            </w:tcBorders>
            <w:shd w:val="clear" w:color="auto" w:fill="auto"/>
            <w:noWrap/>
            <w:vAlign w:val="center"/>
          </w:tcPr>
          <w:p w14:paraId="2B51516E" w14:textId="77777777" w:rsidR="004A5F9E" w:rsidRPr="00516D85" w:rsidRDefault="004A5F9E" w:rsidP="004A5F9E">
            <w:pPr>
              <w:jc w:val="center"/>
              <w:rPr>
                <w:b/>
                <w:szCs w:val="22"/>
              </w:rPr>
            </w:pPr>
            <w:r w:rsidRPr="00516D85">
              <w:rPr>
                <w:b/>
                <w:szCs w:val="22"/>
              </w:rPr>
              <w:t>17/17/17</w:t>
            </w:r>
          </w:p>
        </w:tc>
      </w:tr>
    </w:tbl>
    <w:p w14:paraId="458AD885" w14:textId="77777777" w:rsidR="004A5F9E" w:rsidRPr="0049349A" w:rsidRDefault="004A5F9E" w:rsidP="004A5F9E">
      <w:pPr>
        <w:jc w:val="both"/>
        <w:rPr>
          <w:rFonts w:cs="Arial"/>
        </w:rPr>
      </w:pPr>
      <w:r w:rsidRPr="0049349A">
        <w:rPr>
          <w:rFonts w:cs="Arial"/>
        </w:rPr>
        <w:t>in bold : results related to intended uses</w:t>
      </w:r>
    </w:p>
    <w:p w14:paraId="7AA1531C" w14:textId="77777777" w:rsidR="004A5F9E" w:rsidRPr="000018A9" w:rsidRDefault="004A5F9E" w:rsidP="004A5F9E">
      <w:pPr>
        <w:jc w:val="both"/>
        <w:rPr>
          <w:iCs/>
          <w:lang w:eastAsia="en-US"/>
        </w:rPr>
      </w:pPr>
      <w:r w:rsidRPr="000018A9">
        <w:rPr>
          <w:iCs/>
          <w:lang w:eastAsia="en-US"/>
        </w:rPr>
        <w:t>nr: not relevant</w:t>
      </w:r>
    </w:p>
    <w:p w14:paraId="19FE4F7C" w14:textId="77777777" w:rsidR="004A5F9E" w:rsidRDefault="004A5F9E" w:rsidP="004A5F9E">
      <w:pPr>
        <w:jc w:val="both"/>
      </w:pPr>
    </w:p>
    <w:p w14:paraId="4C3C1AB1" w14:textId="77777777" w:rsidR="004A5F9E" w:rsidRPr="00C12BDF" w:rsidRDefault="004A5F9E" w:rsidP="004A5F9E">
      <w:pPr>
        <w:autoSpaceDE w:val="0"/>
        <w:autoSpaceDN w:val="0"/>
        <w:adjustRightInd w:val="0"/>
        <w:jc w:val="both"/>
        <w:rPr>
          <w:rFonts w:cs="Arial"/>
        </w:rPr>
      </w:pPr>
      <w:r w:rsidRPr="00A34830">
        <w:t>As regards the intended use</w:t>
      </w:r>
      <w:r>
        <w:t xml:space="preserve"> 3</w:t>
      </w:r>
      <w:r w:rsidRPr="00A34830">
        <w:t xml:space="preserve"> </w:t>
      </w:r>
      <w:r w:rsidRPr="00A34830">
        <w:rPr>
          <w:rFonts w:cs="Arial"/>
        </w:rPr>
        <w:t>and based on the assumption and the reference values used</w:t>
      </w:r>
      <w:r w:rsidR="0081458E">
        <w:rPr>
          <w:rFonts w:cs="Arial"/>
        </w:rPr>
        <w:t>,</w:t>
      </w:r>
      <w:r w:rsidRPr="00A34830">
        <w:rPr>
          <w:rFonts w:cs="Arial"/>
        </w:rPr>
        <w:t xml:space="preserve"> </w:t>
      </w:r>
      <w:r>
        <w:rPr>
          <w:rFonts w:cs="Arial"/>
        </w:rPr>
        <w:t>the exposure could exceed the toxicological threshold for children 3-6 years with application of BP MetaSPC1”Family”</w:t>
      </w:r>
      <w:r w:rsidRPr="00C12BDF">
        <w:rPr>
          <w:rFonts w:cs="Arial"/>
        </w:rPr>
        <w:t xml:space="preserve">. </w:t>
      </w:r>
    </w:p>
    <w:p w14:paraId="38D8DF8D" w14:textId="77777777" w:rsidR="004A5F9E" w:rsidRPr="00C12BDF" w:rsidRDefault="004A5F9E" w:rsidP="004A5F9E">
      <w:pPr>
        <w:jc w:val="both"/>
        <w:rPr>
          <w:rFonts w:cs="Arial"/>
        </w:rPr>
      </w:pPr>
      <w:r>
        <w:rPr>
          <w:rFonts w:cs="Arial"/>
        </w:rPr>
        <w:t>For this use</w:t>
      </w:r>
      <w:r w:rsidR="0081458E">
        <w:rPr>
          <w:rFonts w:cs="Arial"/>
        </w:rPr>
        <w:t>,</w:t>
      </w:r>
      <w:r>
        <w:rPr>
          <w:rFonts w:cs="Arial"/>
        </w:rPr>
        <w:t xml:space="preserve"> t</w:t>
      </w:r>
      <w:r w:rsidRPr="00C12BDF">
        <w:rPr>
          <w:rFonts w:cs="Arial"/>
        </w:rPr>
        <w:t xml:space="preserve">he applicant proposes the following recommendations: </w:t>
      </w:r>
    </w:p>
    <w:p w14:paraId="73050999" w14:textId="77777777" w:rsidR="004A5F9E" w:rsidRPr="00776948" w:rsidRDefault="004A5F9E" w:rsidP="008369C7">
      <w:pPr>
        <w:pStyle w:val="Paragraphedeliste"/>
        <w:numPr>
          <w:ilvl w:val="0"/>
          <w:numId w:val="16"/>
        </w:numPr>
        <w:suppressAutoHyphens w:val="0"/>
        <w:contextualSpacing/>
        <w:jc w:val="both"/>
        <w:rPr>
          <w:bCs/>
          <w:i/>
          <w:color w:val="000000"/>
          <w:lang w:val="en-US" w:eastAsia="fr-FR"/>
        </w:rPr>
      </w:pPr>
      <w:r w:rsidRPr="00776948">
        <w:rPr>
          <w:bCs/>
          <w:i/>
          <w:color w:val="000000"/>
          <w:lang w:val="en-US" w:eastAsia="fr-FR"/>
        </w:rPr>
        <w:t xml:space="preserve">Do not apply on child's hand. </w:t>
      </w:r>
    </w:p>
    <w:p w14:paraId="234E2992" w14:textId="77777777" w:rsidR="004A5F9E" w:rsidRDefault="004A5F9E" w:rsidP="008369C7">
      <w:pPr>
        <w:pStyle w:val="Paragraphedeliste"/>
        <w:numPr>
          <w:ilvl w:val="0"/>
          <w:numId w:val="16"/>
        </w:numPr>
        <w:suppressAutoHyphens w:val="0"/>
        <w:contextualSpacing/>
        <w:jc w:val="both"/>
        <w:rPr>
          <w:bCs/>
          <w:i/>
          <w:color w:val="000000"/>
          <w:lang w:eastAsia="fr-FR"/>
        </w:rPr>
      </w:pPr>
      <w:r w:rsidRPr="00776948">
        <w:rPr>
          <w:bCs/>
          <w:i/>
          <w:color w:val="000000"/>
          <w:lang w:eastAsia="fr-FR"/>
        </w:rPr>
        <w:t>Carefully wash your hands after using this product</w:t>
      </w:r>
      <w:r w:rsidR="008B6091">
        <w:rPr>
          <w:bCs/>
          <w:i/>
          <w:color w:val="000000"/>
          <w:lang w:eastAsia="fr-FR"/>
        </w:rPr>
        <w:t>.</w:t>
      </w:r>
    </w:p>
    <w:p w14:paraId="089D8A9A" w14:textId="77777777" w:rsidR="008B6091" w:rsidRPr="00776948" w:rsidRDefault="008B6091" w:rsidP="008B6091">
      <w:pPr>
        <w:pStyle w:val="Paragraphedeliste"/>
        <w:suppressAutoHyphens w:val="0"/>
        <w:ind w:left="360"/>
        <w:contextualSpacing/>
        <w:jc w:val="both"/>
        <w:rPr>
          <w:bCs/>
          <w:i/>
          <w:color w:val="000000"/>
          <w:lang w:eastAsia="fr-FR"/>
        </w:rPr>
      </w:pPr>
    </w:p>
    <w:p w14:paraId="1EDAF124" w14:textId="77777777" w:rsidR="004A5F9E" w:rsidRDefault="004A5F9E" w:rsidP="004A5F9E">
      <w:pPr>
        <w:jc w:val="both"/>
        <w:rPr>
          <w:rFonts w:cs="Arial"/>
        </w:rPr>
      </w:pPr>
      <w:r>
        <w:rPr>
          <w:rFonts w:cs="Arial"/>
        </w:rPr>
        <w:t>As a consequence</w:t>
      </w:r>
      <w:r w:rsidR="00580BFF">
        <w:rPr>
          <w:rFonts w:cs="Arial"/>
        </w:rPr>
        <w:t>.</w:t>
      </w:r>
      <w:r>
        <w:rPr>
          <w:rFonts w:cs="Arial"/>
        </w:rPr>
        <w:t xml:space="preserve"> the following </w:t>
      </w:r>
      <w:r w:rsidR="008B6091">
        <w:rPr>
          <w:rFonts w:cs="Arial"/>
        </w:rPr>
        <w:t>recommendation</w:t>
      </w:r>
      <w:r>
        <w:rPr>
          <w:rFonts w:cs="Arial"/>
        </w:rPr>
        <w:t xml:space="preserve"> is considered necessary</w:t>
      </w:r>
      <w:r w:rsidRPr="00807556">
        <w:rPr>
          <w:rFonts w:cs="Arial"/>
        </w:rPr>
        <w:t xml:space="preserve"> regarding dietary risk assessment:</w:t>
      </w:r>
    </w:p>
    <w:p w14:paraId="5061B896" w14:textId="77777777" w:rsidR="004A5F9E" w:rsidRPr="00776948" w:rsidRDefault="004A5F9E" w:rsidP="008369C7">
      <w:pPr>
        <w:pStyle w:val="Paragraphedeliste"/>
        <w:numPr>
          <w:ilvl w:val="0"/>
          <w:numId w:val="16"/>
        </w:numPr>
        <w:suppressAutoHyphens w:val="0"/>
        <w:contextualSpacing/>
        <w:jc w:val="both"/>
        <w:rPr>
          <w:bCs/>
          <w:i/>
          <w:color w:val="000000"/>
          <w:lang w:val="en-US" w:eastAsia="fr-FR"/>
        </w:rPr>
      </w:pPr>
      <w:r w:rsidRPr="00776948">
        <w:rPr>
          <w:bCs/>
          <w:i/>
          <w:color w:val="000000"/>
          <w:lang w:val="en-US" w:eastAsia="fr-FR"/>
        </w:rPr>
        <w:t xml:space="preserve">Do not apply on child's hand. </w:t>
      </w:r>
    </w:p>
    <w:p w14:paraId="4FF32969" w14:textId="77777777" w:rsidR="004A5F9E" w:rsidRPr="00A34830" w:rsidRDefault="004A5F9E" w:rsidP="0081458E">
      <w:pPr>
        <w:spacing w:after="120"/>
        <w:jc w:val="both"/>
        <w:rPr>
          <w:b/>
          <w:bCs/>
          <w:lang w:eastAsia="en-US"/>
        </w:rPr>
      </w:pPr>
    </w:p>
    <w:p w14:paraId="3E886F98" w14:textId="77777777" w:rsidR="004A5F9E" w:rsidRPr="00A34830" w:rsidRDefault="004A5F9E" w:rsidP="004A5F9E">
      <w:pPr>
        <w:jc w:val="both"/>
        <w:rPr>
          <w:b/>
          <w:bCs/>
          <w:lang w:eastAsia="en-US"/>
        </w:rPr>
      </w:pPr>
      <w:r w:rsidRPr="00A34830">
        <w:rPr>
          <w:b/>
          <w:bCs/>
          <w:lang w:eastAsia="en-US"/>
        </w:rPr>
        <w:t>Conclusion</w:t>
      </w:r>
    </w:p>
    <w:p w14:paraId="132DFAE1" w14:textId="77777777" w:rsidR="004A5F9E" w:rsidRPr="00A34830" w:rsidRDefault="004A5F9E" w:rsidP="004A5F9E">
      <w:pPr>
        <w:jc w:val="both"/>
        <w:rPr>
          <w:b/>
          <w:bCs/>
          <w:lang w:eastAsia="en-US"/>
        </w:rPr>
      </w:pPr>
    </w:p>
    <w:p w14:paraId="65FE495A" w14:textId="77777777" w:rsidR="004A5F9E" w:rsidRPr="00C12BDF" w:rsidRDefault="004A5F9E" w:rsidP="004A5F9E">
      <w:pPr>
        <w:autoSpaceDE w:val="0"/>
        <w:autoSpaceDN w:val="0"/>
        <w:adjustRightInd w:val="0"/>
        <w:jc w:val="both"/>
        <w:rPr>
          <w:rFonts w:cs="Arial"/>
        </w:rPr>
      </w:pPr>
      <w:r w:rsidRPr="00A34830">
        <w:t xml:space="preserve">As regards </w:t>
      </w:r>
      <w:r w:rsidR="008B6091">
        <w:t xml:space="preserve">to </w:t>
      </w:r>
      <w:r w:rsidRPr="00A34830">
        <w:t>the intended use</w:t>
      </w:r>
      <w:r>
        <w:t>s</w:t>
      </w:r>
      <w:r w:rsidRPr="00A34830">
        <w:t xml:space="preserve"> of the </w:t>
      </w:r>
      <w:r>
        <w:t xml:space="preserve">family </w:t>
      </w:r>
      <w:r w:rsidRPr="00A34830">
        <w:t xml:space="preserve">product </w:t>
      </w:r>
      <w:r>
        <w:rPr>
          <w:rFonts w:cs="Arial"/>
          <w:lang w:val="en-US" w:eastAsia="fr-FR"/>
        </w:rPr>
        <w:t>CINQ SUR CINQ LOTION</w:t>
      </w:r>
      <w:r w:rsidRPr="00A34830">
        <w:t xml:space="preserve"> </w:t>
      </w:r>
      <w:r w:rsidRPr="00A34830">
        <w:rPr>
          <w:rFonts w:cs="Arial"/>
        </w:rPr>
        <w:t>on human skin and based on the assumption and the reference values used</w:t>
      </w:r>
      <w:r w:rsidR="0081458E">
        <w:rPr>
          <w:rFonts w:cs="Arial"/>
        </w:rPr>
        <w:t>,</w:t>
      </w:r>
      <w:r w:rsidRPr="00A34830">
        <w:rPr>
          <w:rFonts w:cs="Arial"/>
        </w:rPr>
        <w:t xml:space="preserve"> </w:t>
      </w:r>
      <w:r>
        <w:rPr>
          <w:rFonts w:cs="Arial"/>
        </w:rPr>
        <w:t>n</w:t>
      </w:r>
      <w:r w:rsidRPr="00A34830">
        <w:rPr>
          <w:rFonts w:cs="Arial"/>
        </w:rPr>
        <w:t xml:space="preserve">o dietary </w:t>
      </w:r>
      <w:r w:rsidRPr="00C12BDF">
        <w:rPr>
          <w:rFonts w:cs="Arial"/>
        </w:rPr>
        <w:t xml:space="preserve">risk for adults and children is expected. </w:t>
      </w:r>
    </w:p>
    <w:p w14:paraId="6750E3B3" w14:textId="77777777" w:rsidR="004A5F9E" w:rsidRPr="00C12BDF" w:rsidRDefault="004A5F9E" w:rsidP="004A5F9E">
      <w:pPr>
        <w:jc w:val="both"/>
        <w:rPr>
          <w:rFonts w:cs="Arial"/>
        </w:rPr>
      </w:pPr>
      <w:r w:rsidRPr="00C12BDF">
        <w:rPr>
          <w:rFonts w:cs="Arial"/>
        </w:rPr>
        <w:t xml:space="preserve">The applicant proposes the following </w:t>
      </w:r>
      <w:r>
        <w:rPr>
          <w:rFonts w:cs="Arial"/>
        </w:rPr>
        <w:t>use</w:t>
      </w:r>
      <w:r w:rsidRPr="00C12BDF">
        <w:rPr>
          <w:rFonts w:cs="Arial"/>
        </w:rPr>
        <w:t xml:space="preserve"> recommendations: </w:t>
      </w:r>
    </w:p>
    <w:p w14:paraId="253C3A59" w14:textId="77777777" w:rsidR="004A5F9E" w:rsidRPr="00776948" w:rsidRDefault="004A5F9E" w:rsidP="008369C7">
      <w:pPr>
        <w:pStyle w:val="Paragraphedeliste"/>
        <w:numPr>
          <w:ilvl w:val="0"/>
          <w:numId w:val="16"/>
        </w:numPr>
        <w:suppressAutoHyphens w:val="0"/>
        <w:contextualSpacing/>
        <w:jc w:val="both"/>
        <w:rPr>
          <w:bCs/>
          <w:i/>
          <w:color w:val="000000"/>
          <w:lang w:eastAsia="fr-FR"/>
        </w:rPr>
      </w:pPr>
      <w:r w:rsidRPr="00776948">
        <w:rPr>
          <w:bCs/>
          <w:i/>
          <w:color w:val="000000"/>
          <w:lang w:eastAsia="fr-FR"/>
        </w:rPr>
        <w:t>Do not sum up the different use modalities</w:t>
      </w:r>
      <w:r w:rsidR="008B6091">
        <w:rPr>
          <w:bCs/>
          <w:i/>
          <w:color w:val="000000"/>
          <w:lang w:eastAsia="fr-FR"/>
        </w:rPr>
        <w:t>.</w:t>
      </w:r>
      <w:r w:rsidRPr="00776948">
        <w:rPr>
          <w:bCs/>
          <w:i/>
          <w:color w:val="000000"/>
          <w:lang w:eastAsia="fr-FR"/>
        </w:rPr>
        <w:t xml:space="preserve"> </w:t>
      </w:r>
    </w:p>
    <w:p w14:paraId="12972687" w14:textId="77777777" w:rsidR="004A5F9E" w:rsidRPr="00776948" w:rsidRDefault="004A5F9E" w:rsidP="008369C7">
      <w:pPr>
        <w:pStyle w:val="Paragraphedeliste"/>
        <w:numPr>
          <w:ilvl w:val="0"/>
          <w:numId w:val="16"/>
        </w:numPr>
        <w:suppressAutoHyphens w:val="0"/>
        <w:contextualSpacing/>
        <w:jc w:val="both"/>
        <w:rPr>
          <w:bCs/>
          <w:i/>
          <w:color w:val="000000"/>
          <w:lang w:val="en-US" w:eastAsia="fr-FR"/>
        </w:rPr>
      </w:pPr>
      <w:r w:rsidRPr="00776948">
        <w:rPr>
          <w:bCs/>
          <w:i/>
          <w:color w:val="000000"/>
          <w:lang w:val="en-US" w:eastAsia="fr-FR"/>
        </w:rPr>
        <w:t xml:space="preserve">Do not apply on child's hand. </w:t>
      </w:r>
    </w:p>
    <w:p w14:paraId="4BADB361" w14:textId="77777777" w:rsidR="0081458E" w:rsidRDefault="004A5F9E" w:rsidP="008369C7">
      <w:pPr>
        <w:pStyle w:val="Paragraphedeliste"/>
        <w:numPr>
          <w:ilvl w:val="0"/>
          <w:numId w:val="16"/>
        </w:numPr>
        <w:suppressAutoHyphens w:val="0"/>
        <w:contextualSpacing/>
        <w:jc w:val="both"/>
        <w:rPr>
          <w:bCs/>
          <w:i/>
          <w:color w:val="000000"/>
          <w:lang w:eastAsia="fr-FR"/>
        </w:rPr>
      </w:pPr>
      <w:r w:rsidRPr="00776948">
        <w:rPr>
          <w:bCs/>
          <w:i/>
          <w:color w:val="000000"/>
          <w:lang w:eastAsia="fr-FR"/>
        </w:rPr>
        <w:t>Do not use on infant below 6 months for the Products “</w:t>
      </w:r>
      <w:r w:rsidR="008B6091" w:rsidRPr="00776948">
        <w:rPr>
          <w:bCs/>
          <w:i/>
          <w:color w:val="000000"/>
          <w:lang w:eastAsia="fr-FR"/>
        </w:rPr>
        <w:t>FAMILLE</w:t>
      </w:r>
      <w:r w:rsidRPr="00776948">
        <w:rPr>
          <w:bCs/>
          <w:i/>
          <w:color w:val="000000"/>
          <w:lang w:eastAsia="fr-FR"/>
        </w:rPr>
        <w:t xml:space="preserve">” </w:t>
      </w:r>
      <w:r w:rsidRPr="00C96199">
        <w:rPr>
          <w:bCs/>
          <w:i/>
          <w:color w:val="000000"/>
          <w:lang w:eastAsia="fr-FR"/>
        </w:rPr>
        <w:t>or</w:t>
      </w:r>
      <w:r w:rsidRPr="00776948">
        <w:rPr>
          <w:bCs/>
          <w:i/>
          <w:color w:val="000000"/>
          <w:lang w:eastAsia="fr-FR"/>
        </w:rPr>
        <w:t xml:space="preserve"> Do not use on infant below 24 months for the Products “</w:t>
      </w:r>
      <w:r w:rsidR="008B6091" w:rsidRPr="00776948">
        <w:rPr>
          <w:bCs/>
          <w:i/>
          <w:color w:val="000000"/>
          <w:lang w:eastAsia="fr-FR"/>
        </w:rPr>
        <w:t>ZONES TEMPÉRÉES</w:t>
      </w:r>
      <w:r w:rsidRPr="00776948">
        <w:rPr>
          <w:bCs/>
          <w:i/>
          <w:color w:val="000000"/>
          <w:lang w:eastAsia="fr-FR"/>
        </w:rPr>
        <w:t>”</w:t>
      </w:r>
      <w:r w:rsidR="008B6091">
        <w:rPr>
          <w:bCs/>
          <w:i/>
          <w:color w:val="000000"/>
          <w:lang w:eastAsia="fr-FR"/>
        </w:rPr>
        <w:t xml:space="preserve"> </w:t>
      </w:r>
      <w:r w:rsidRPr="00776948">
        <w:rPr>
          <w:bCs/>
          <w:i/>
          <w:color w:val="000000"/>
          <w:lang w:eastAsia="fr-FR"/>
        </w:rPr>
        <w:t>and “</w:t>
      </w:r>
      <w:r w:rsidR="008B6091" w:rsidRPr="00776948">
        <w:rPr>
          <w:bCs/>
          <w:i/>
          <w:color w:val="000000"/>
          <w:lang w:eastAsia="fr-FR"/>
        </w:rPr>
        <w:t>TROPIC</w:t>
      </w:r>
      <w:r w:rsidRPr="00776948">
        <w:rPr>
          <w:bCs/>
          <w:i/>
          <w:color w:val="000000"/>
          <w:lang w:eastAsia="fr-FR"/>
        </w:rPr>
        <w:t>”</w:t>
      </w:r>
      <w:r w:rsidR="008B6091">
        <w:rPr>
          <w:bCs/>
          <w:i/>
          <w:color w:val="000000"/>
          <w:lang w:eastAsia="fr-FR"/>
        </w:rPr>
        <w:t>.</w:t>
      </w:r>
      <w:r w:rsidR="0081458E">
        <w:rPr>
          <w:bCs/>
          <w:i/>
          <w:color w:val="000000"/>
          <w:lang w:eastAsia="fr-FR"/>
        </w:rPr>
        <w:t xml:space="preserve"> </w:t>
      </w:r>
    </w:p>
    <w:p w14:paraId="61C75BC4" w14:textId="77777777" w:rsidR="004A5F9E" w:rsidRPr="00C96199" w:rsidRDefault="004A5F9E" w:rsidP="008369C7">
      <w:pPr>
        <w:pStyle w:val="Paragraphedeliste"/>
        <w:numPr>
          <w:ilvl w:val="0"/>
          <w:numId w:val="16"/>
        </w:numPr>
        <w:suppressAutoHyphens w:val="0"/>
        <w:contextualSpacing/>
        <w:jc w:val="both"/>
        <w:rPr>
          <w:bCs/>
          <w:i/>
          <w:color w:val="000000"/>
          <w:lang w:eastAsia="fr-FR"/>
        </w:rPr>
      </w:pPr>
      <w:r w:rsidRPr="00C96199">
        <w:rPr>
          <w:bCs/>
          <w:i/>
          <w:color w:val="000000"/>
          <w:lang w:eastAsia="fr-FR"/>
        </w:rPr>
        <w:t>Do not spray on food-stuff or in a room where food-stuffs are stored.</w:t>
      </w:r>
    </w:p>
    <w:p w14:paraId="38184BA4" w14:textId="77777777" w:rsidR="004A5F9E" w:rsidRPr="00776948" w:rsidRDefault="004A5F9E" w:rsidP="008369C7">
      <w:pPr>
        <w:pStyle w:val="Paragraphedeliste"/>
        <w:numPr>
          <w:ilvl w:val="0"/>
          <w:numId w:val="16"/>
        </w:numPr>
        <w:suppressAutoHyphens w:val="0"/>
        <w:contextualSpacing/>
        <w:jc w:val="both"/>
        <w:rPr>
          <w:bCs/>
          <w:i/>
          <w:color w:val="000000"/>
          <w:lang w:eastAsia="fr-FR"/>
        </w:rPr>
      </w:pPr>
      <w:r w:rsidRPr="00776948">
        <w:rPr>
          <w:bCs/>
          <w:i/>
          <w:color w:val="000000"/>
          <w:lang w:eastAsia="fr-FR"/>
        </w:rPr>
        <w:t>Keep away from food drink and animal feedingstuffs.</w:t>
      </w:r>
    </w:p>
    <w:p w14:paraId="171A9977" w14:textId="77777777" w:rsidR="004A5F9E" w:rsidRPr="00C12BDF" w:rsidRDefault="004A5F9E" w:rsidP="004A5F9E">
      <w:pPr>
        <w:jc w:val="both"/>
        <w:rPr>
          <w:rFonts w:cs="Arial"/>
        </w:rPr>
      </w:pPr>
    </w:p>
    <w:p w14:paraId="727E1742" w14:textId="75FB1B9C" w:rsidR="004A5F9E" w:rsidRPr="00C12BDF" w:rsidRDefault="00247ED7" w:rsidP="004A5F9E">
      <w:pPr>
        <w:jc w:val="both"/>
        <w:rPr>
          <w:rFonts w:cs="Arial"/>
        </w:rPr>
      </w:pPr>
      <w:r>
        <w:rPr>
          <w:rFonts w:cs="Arial"/>
        </w:rPr>
        <w:t>C</w:t>
      </w:r>
      <w:r w:rsidR="004A5F9E" w:rsidRPr="00C12BDF">
        <w:rPr>
          <w:rFonts w:cs="Arial"/>
        </w:rPr>
        <w:t>onsidering the B</w:t>
      </w:r>
      <w:r w:rsidR="004809B3">
        <w:rPr>
          <w:rFonts w:cs="Arial"/>
        </w:rPr>
        <w:t xml:space="preserve">iocidal </w:t>
      </w:r>
      <w:r w:rsidR="004A5F9E" w:rsidRPr="00C12BDF">
        <w:rPr>
          <w:rFonts w:cs="Arial"/>
        </w:rPr>
        <w:t>P</w:t>
      </w:r>
      <w:r w:rsidR="004809B3">
        <w:rPr>
          <w:rFonts w:cs="Arial"/>
        </w:rPr>
        <w:t>roduct</w:t>
      </w:r>
      <w:r>
        <w:rPr>
          <w:rFonts w:cs="Arial"/>
        </w:rPr>
        <w:t xml:space="preserve"> use</w:t>
      </w:r>
      <w:r w:rsidR="00DB36D9">
        <w:rPr>
          <w:rFonts w:cs="Arial"/>
        </w:rPr>
        <w:t>,</w:t>
      </w:r>
      <w:r w:rsidR="004A5F9E" w:rsidRPr="00C12BDF">
        <w:rPr>
          <w:rFonts w:cs="Arial"/>
        </w:rPr>
        <w:t xml:space="preserve"> the following </w:t>
      </w:r>
      <w:r w:rsidR="004A5F9E">
        <w:rPr>
          <w:rFonts w:cs="Arial"/>
        </w:rPr>
        <w:t>RMM</w:t>
      </w:r>
      <w:r w:rsidR="004A5F9E" w:rsidRPr="00C12BDF">
        <w:rPr>
          <w:rFonts w:cs="Arial"/>
        </w:rPr>
        <w:t xml:space="preserve"> </w:t>
      </w:r>
      <w:r w:rsidR="004A5F9E">
        <w:rPr>
          <w:rFonts w:cs="Arial"/>
        </w:rPr>
        <w:t>are</w:t>
      </w:r>
      <w:r w:rsidR="004A5F9E" w:rsidRPr="00C12BDF">
        <w:rPr>
          <w:rFonts w:cs="Arial"/>
        </w:rPr>
        <w:t xml:space="preserve"> considered </w:t>
      </w:r>
      <w:r w:rsidR="00C32DB8">
        <w:rPr>
          <w:rFonts w:cs="Arial"/>
        </w:rPr>
        <w:t>necessary</w:t>
      </w:r>
      <w:r w:rsidR="00C32DB8" w:rsidRPr="00C12BDF">
        <w:rPr>
          <w:rFonts w:cs="Arial"/>
        </w:rPr>
        <w:t xml:space="preserve"> </w:t>
      </w:r>
      <w:r w:rsidR="004A5F9E" w:rsidRPr="00C12BDF">
        <w:rPr>
          <w:rFonts w:cs="Arial"/>
        </w:rPr>
        <w:t xml:space="preserve">regarding dietary risk assessment: </w:t>
      </w:r>
    </w:p>
    <w:p w14:paraId="6A4F458C" w14:textId="0875C469" w:rsidR="004A5F9E" w:rsidRDefault="004A5F9E" w:rsidP="008369C7">
      <w:pPr>
        <w:pStyle w:val="Paragraphedeliste"/>
        <w:numPr>
          <w:ilvl w:val="0"/>
          <w:numId w:val="12"/>
        </w:numPr>
        <w:suppressAutoHyphens w:val="0"/>
        <w:spacing w:line="260" w:lineRule="atLeast"/>
        <w:contextualSpacing/>
        <w:jc w:val="both"/>
        <w:rPr>
          <w:rFonts w:cs="Arial"/>
        </w:rPr>
      </w:pPr>
      <w:r w:rsidRPr="003F66EE">
        <w:rPr>
          <w:rFonts w:cs="Arial"/>
        </w:rPr>
        <w:t xml:space="preserve">“Do not </w:t>
      </w:r>
      <w:r w:rsidRPr="00975BD4">
        <w:rPr>
          <w:rFonts w:cs="Arial"/>
        </w:rPr>
        <w:t>apply on</w:t>
      </w:r>
      <w:r w:rsidRPr="003F66EE">
        <w:rPr>
          <w:rFonts w:cs="Arial"/>
        </w:rPr>
        <w:t xml:space="preserve"> children</w:t>
      </w:r>
      <w:r w:rsidR="004809B3">
        <w:rPr>
          <w:rFonts w:cs="Arial"/>
        </w:rPr>
        <w:t>’s hands</w:t>
      </w:r>
      <w:r w:rsidRPr="003F66EE">
        <w:rPr>
          <w:rFonts w:cs="Arial"/>
        </w:rPr>
        <w:t>”</w:t>
      </w:r>
      <w:r w:rsidR="004809B3">
        <w:rPr>
          <w:rFonts w:cs="Arial"/>
        </w:rPr>
        <w:t>.</w:t>
      </w:r>
    </w:p>
    <w:p w14:paraId="28FCB561" w14:textId="77777777" w:rsidR="00247ED7" w:rsidRPr="003F66EE" w:rsidRDefault="00247ED7" w:rsidP="008369C7">
      <w:pPr>
        <w:pStyle w:val="Paragraphedeliste"/>
        <w:numPr>
          <w:ilvl w:val="0"/>
          <w:numId w:val="12"/>
        </w:numPr>
        <w:suppressAutoHyphens w:val="0"/>
        <w:spacing w:line="260" w:lineRule="atLeast"/>
        <w:contextualSpacing/>
        <w:jc w:val="both"/>
        <w:rPr>
          <w:rFonts w:cs="Arial"/>
        </w:rPr>
      </w:pPr>
    </w:p>
    <w:p w14:paraId="7E2BEE63" w14:textId="72CE8D02" w:rsidR="004A5F9E" w:rsidRDefault="004A5F9E" w:rsidP="004A5F9E">
      <w:pPr>
        <w:jc w:val="both"/>
        <w:rPr>
          <w:rFonts w:cs="Arial"/>
        </w:rPr>
      </w:pPr>
      <w:r>
        <w:rPr>
          <w:rFonts w:cs="Arial"/>
        </w:rPr>
        <w:t>And the following can be mentioned as use recomm</w:t>
      </w:r>
      <w:r w:rsidR="005C395B">
        <w:rPr>
          <w:rFonts w:cs="Arial"/>
        </w:rPr>
        <w:t>e</w:t>
      </w:r>
      <w:r>
        <w:rPr>
          <w:rFonts w:cs="Arial"/>
        </w:rPr>
        <w:t>ndations:</w:t>
      </w:r>
    </w:p>
    <w:p w14:paraId="766546B2" w14:textId="77777777" w:rsidR="004A5F9E" w:rsidRPr="003F66EE" w:rsidRDefault="004A5F9E" w:rsidP="008369C7">
      <w:pPr>
        <w:pStyle w:val="Paragraphedeliste"/>
        <w:numPr>
          <w:ilvl w:val="0"/>
          <w:numId w:val="12"/>
        </w:numPr>
        <w:suppressAutoHyphens w:val="0"/>
        <w:spacing w:line="260" w:lineRule="atLeast"/>
        <w:contextualSpacing/>
        <w:jc w:val="both"/>
        <w:rPr>
          <w:rFonts w:cs="Arial"/>
        </w:rPr>
      </w:pPr>
      <w:r w:rsidRPr="003F66EE">
        <w:rPr>
          <w:rFonts w:cs="Arial"/>
        </w:rPr>
        <w:t>“Wash hands before handling food”</w:t>
      </w:r>
      <w:r w:rsidR="00776948">
        <w:rPr>
          <w:rFonts w:cs="Arial"/>
        </w:rPr>
        <w:t>.</w:t>
      </w:r>
    </w:p>
    <w:p w14:paraId="265608E3" w14:textId="77777777" w:rsidR="009D0C0B" w:rsidRDefault="009D0C0B">
      <w:pPr>
        <w:spacing w:line="260" w:lineRule="atLeast"/>
        <w:rPr>
          <w:rFonts w:ascii="Times New Roman" w:eastAsia="Calibri" w:hAnsi="Times New Roman" w:cs="Times New Roman"/>
          <w:i/>
          <w:lang w:eastAsia="en-US"/>
        </w:rPr>
      </w:pPr>
    </w:p>
    <w:p w14:paraId="4D9FA76F" w14:textId="77777777" w:rsidR="004A5F9E" w:rsidRDefault="004A5F9E">
      <w:pPr>
        <w:spacing w:line="260" w:lineRule="atLeast"/>
        <w:rPr>
          <w:rFonts w:ascii="Times New Roman" w:eastAsia="Calibri" w:hAnsi="Times New Roman" w:cs="Times New Roman"/>
          <w:i/>
          <w:lang w:eastAsia="en-US"/>
        </w:rPr>
      </w:pPr>
    </w:p>
    <w:p w14:paraId="00E7254B" w14:textId="77777777" w:rsidR="009D0C0B" w:rsidRDefault="00FA480B" w:rsidP="005C395B">
      <w:pPr>
        <w:spacing w:after="240"/>
        <w:jc w:val="both"/>
        <w:rPr>
          <w:rFonts w:eastAsia="Verdana"/>
          <w:lang w:eastAsia="en-US"/>
        </w:rPr>
      </w:pPr>
      <w:r>
        <w:rPr>
          <w:rFonts w:eastAsia="Calibri"/>
          <w:b/>
          <w:i/>
          <w:sz w:val="22"/>
          <w:szCs w:val="22"/>
          <w:lang w:eastAsia="en-US"/>
        </w:rPr>
        <w:t xml:space="preserve">Risk characterisation from combined exposure to several active substances or substances of concern within a biocidal product </w:t>
      </w:r>
    </w:p>
    <w:p w14:paraId="3E8E6B2A" w14:textId="77777777" w:rsidR="004A5F9E" w:rsidRDefault="004A5F9E">
      <w:pPr>
        <w:spacing w:line="260" w:lineRule="atLeast"/>
        <w:rPr>
          <w:rFonts w:eastAsia="Calibri" w:cs="Times New Roman"/>
          <w:i/>
          <w:iCs/>
          <w:lang w:eastAsia="en-US"/>
        </w:rPr>
      </w:pPr>
      <w:r w:rsidRPr="004A5F9E">
        <w:rPr>
          <w:rFonts w:eastAsia="Calibri" w:cs="Times New Roman"/>
          <w:i/>
          <w:iCs/>
          <w:lang w:eastAsia="en-US"/>
        </w:rPr>
        <w:t>Not relevant</w:t>
      </w:r>
    </w:p>
    <w:p w14:paraId="78B1F795" w14:textId="77777777" w:rsidR="004A5F9E" w:rsidRPr="004A5F9E" w:rsidRDefault="004A5F9E">
      <w:pPr>
        <w:spacing w:line="260" w:lineRule="atLeast"/>
        <w:rPr>
          <w:rFonts w:eastAsia="Calibri" w:cs="Times New Roman"/>
          <w:i/>
          <w:iCs/>
          <w:lang w:eastAsia="en-US"/>
        </w:rPr>
      </w:pPr>
    </w:p>
    <w:p w14:paraId="5E7405D0" w14:textId="77777777" w:rsidR="009D0C0B" w:rsidRDefault="009D0C0B">
      <w:pPr>
        <w:spacing w:line="260" w:lineRule="atLeast"/>
        <w:rPr>
          <w:rFonts w:ascii="Times New Roman" w:eastAsia="Calibri" w:hAnsi="Times New Roman" w:cs="Times New Roman"/>
          <w:i/>
          <w:iCs/>
          <w:lang w:eastAsia="en-US"/>
        </w:rPr>
      </w:pPr>
    </w:p>
    <w:p w14:paraId="240FF1FA" w14:textId="77777777" w:rsidR="009D0C0B" w:rsidRDefault="00FA480B" w:rsidP="00311F89">
      <w:pPr>
        <w:pStyle w:val="Titre3"/>
        <w:rPr>
          <w:rFonts w:ascii="Times New Roman" w:eastAsia="Calibri" w:hAnsi="Times New Roman" w:cs="Times New Roman"/>
          <w:i/>
          <w:iCs/>
          <w:lang w:eastAsia="en-US"/>
        </w:rPr>
      </w:pPr>
      <w:bookmarkStart w:id="372" w:name="_Toc30683359"/>
      <w:r>
        <w:t>Risk assessment for animal health</w:t>
      </w:r>
      <w:bookmarkEnd w:id="372"/>
    </w:p>
    <w:p w14:paraId="12C2CF80" w14:textId="77777777" w:rsidR="009D0C0B" w:rsidRPr="00776948" w:rsidRDefault="00776948" w:rsidP="00776948">
      <w:pPr>
        <w:spacing w:line="260" w:lineRule="atLeast"/>
        <w:contextualSpacing/>
        <w:rPr>
          <w:rFonts w:eastAsia="Calibri" w:cs="Times New Roman"/>
          <w:i/>
          <w:iCs/>
          <w:lang w:eastAsia="en-US"/>
        </w:rPr>
      </w:pPr>
      <w:r w:rsidRPr="00776948">
        <w:rPr>
          <w:rFonts w:eastAsia="Calibri" w:cs="Times New Roman"/>
          <w:i/>
          <w:iCs/>
          <w:lang w:eastAsia="en-US"/>
        </w:rPr>
        <w:t>Not relevant</w:t>
      </w:r>
    </w:p>
    <w:p w14:paraId="569F2682" w14:textId="77777777" w:rsidR="009D0C0B" w:rsidRDefault="009D0C0B">
      <w:pPr>
        <w:spacing w:line="260" w:lineRule="atLeast"/>
        <w:rPr>
          <w:rFonts w:ascii="Times New Roman" w:eastAsia="Calibri" w:hAnsi="Times New Roman" w:cs="Times New Roman"/>
          <w:i/>
          <w:iCs/>
          <w:lang w:eastAsia="en-US"/>
        </w:rPr>
      </w:pPr>
    </w:p>
    <w:p w14:paraId="32952E3B" w14:textId="77777777" w:rsidR="00776948" w:rsidRDefault="00776948">
      <w:pPr>
        <w:spacing w:line="260" w:lineRule="atLeast"/>
        <w:rPr>
          <w:rFonts w:ascii="Times New Roman" w:eastAsia="Calibri" w:hAnsi="Times New Roman" w:cs="Times New Roman"/>
          <w:i/>
          <w:iCs/>
          <w:lang w:eastAsia="en-US"/>
        </w:rPr>
      </w:pPr>
    </w:p>
    <w:p w14:paraId="201B6195" w14:textId="77777777" w:rsidR="00CA3452" w:rsidRPr="00CA3452" w:rsidRDefault="00FA480B" w:rsidP="00311F89">
      <w:pPr>
        <w:pStyle w:val="Titre3"/>
        <w:rPr>
          <w:rFonts w:ascii="Times New Roman" w:eastAsia="Calibri" w:hAnsi="Times New Roman" w:cs="Times New Roman"/>
          <w:i/>
          <w:iCs/>
          <w:lang w:eastAsia="en-US"/>
        </w:rPr>
      </w:pPr>
      <w:bookmarkStart w:id="373" w:name="_Toc30683360"/>
      <w:r>
        <w:lastRenderedPageBreak/>
        <w:t>Risk assessment for the environment</w:t>
      </w:r>
      <w:bookmarkEnd w:id="373"/>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CA3452" w:rsidRPr="005F666A" w14:paraId="74E9E124" w14:textId="77777777" w:rsidTr="00CA3452">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557B43EE" w14:textId="77777777" w:rsidR="00CA3452" w:rsidRPr="005B023C" w:rsidRDefault="00CA3452" w:rsidP="00CA3452">
            <w:pPr>
              <w:spacing w:line="276" w:lineRule="auto"/>
              <w:jc w:val="both"/>
              <w:rPr>
                <w:rFonts w:cs="Arial"/>
                <w:lang w:val="en-US"/>
              </w:rPr>
            </w:pPr>
            <w:r w:rsidRPr="005B023C">
              <w:rPr>
                <w:rFonts w:cs="Arial"/>
                <w:lang w:val="en-US"/>
              </w:rPr>
              <w:t xml:space="preserve">Please notice that the environmental risk assessment is reported as provided by the applicant. The FR CA position is presented in </w:t>
            </w:r>
            <w:r w:rsidRPr="005B023C">
              <w:rPr>
                <w:rFonts w:cs="Arial"/>
                <w:b/>
                <w:lang w:val="en-US"/>
              </w:rPr>
              <w:t>green evaluation boxes at the end of each part of the environmental section.</w:t>
            </w:r>
          </w:p>
        </w:tc>
      </w:tr>
    </w:tbl>
    <w:p w14:paraId="4B6F208F" w14:textId="77777777" w:rsidR="00CA3452" w:rsidRPr="000114BB" w:rsidRDefault="00CA3452" w:rsidP="00CA3452">
      <w:pPr>
        <w:jc w:val="both"/>
        <w:rPr>
          <w:i/>
          <w:iCs/>
          <w:lang w:eastAsia="en-US"/>
        </w:rPr>
      </w:pPr>
    </w:p>
    <w:p w14:paraId="0140D8CF" w14:textId="55EA3CA2" w:rsidR="004135BE" w:rsidRPr="000D2339" w:rsidRDefault="004135BE" w:rsidP="004135BE">
      <w:pPr>
        <w:jc w:val="both"/>
        <w:rPr>
          <w:lang w:eastAsia="en-US"/>
        </w:rPr>
      </w:pPr>
      <w:r w:rsidRPr="000D2339">
        <w:rPr>
          <w:lang w:eastAsia="en-US"/>
        </w:rPr>
        <w:t xml:space="preserve">From the composition of the different products constituting the </w:t>
      </w:r>
      <w:r w:rsidR="001603D5" w:rsidRPr="000D2339">
        <w:rPr>
          <w:lang w:eastAsia="en-US"/>
        </w:rPr>
        <w:t>family</w:t>
      </w:r>
      <w:r w:rsidRPr="000D2339">
        <w:rPr>
          <w:lang w:eastAsia="en-US"/>
        </w:rPr>
        <w:t xml:space="preserve">, none of the classified substances, other than the IR3535®, is in concentration sufficiently high to classify the products, neither individually, nor by additivity. Consequently, no substance of concern, other than the active substance, is present in the biocidal products covered by the </w:t>
      </w:r>
      <w:r w:rsidR="001603D5" w:rsidRPr="000D2339">
        <w:rPr>
          <w:lang w:eastAsia="en-US"/>
        </w:rPr>
        <w:t>family</w:t>
      </w:r>
      <w:r w:rsidRPr="000D2339">
        <w:rPr>
          <w:lang w:eastAsia="en-US"/>
        </w:rPr>
        <w:t xml:space="preserve">. </w:t>
      </w:r>
    </w:p>
    <w:p w14:paraId="2FCA1BEC" w14:textId="77777777" w:rsidR="004135BE" w:rsidRDefault="004135BE" w:rsidP="004135BE">
      <w:pPr>
        <w:jc w:val="both"/>
        <w:rPr>
          <w:lang w:eastAsia="en-US"/>
        </w:rPr>
      </w:pPr>
      <w:r w:rsidRPr="000D2339">
        <w:rPr>
          <w:lang w:eastAsia="en-US"/>
        </w:rPr>
        <w:t xml:space="preserve">Furthermore, no synergistic interactions are likely to occur between the product components: none of the components of the product family are known or intended synergists, or enhance the uptake, the excretion/clearance of other components, or have structural similarities with known synergists... </w:t>
      </w:r>
    </w:p>
    <w:p w14:paraId="779DF257" w14:textId="77777777" w:rsidR="00D72FA2" w:rsidRPr="000D2339" w:rsidRDefault="00D72FA2" w:rsidP="00CA3452">
      <w:pPr>
        <w:jc w:val="both"/>
        <w:rPr>
          <w:lang w:eastAsia="en-US"/>
        </w:rPr>
      </w:pPr>
    </w:p>
    <w:p w14:paraId="0166F57F" w14:textId="77777777" w:rsidR="004135BE" w:rsidRPr="000D2339" w:rsidRDefault="00CA3452" w:rsidP="004135BE">
      <w:pPr>
        <w:jc w:val="both"/>
        <w:rPr>
          <w:lang w:eastAsia="en-US"/>
        </w:rPr>
      </w:pPr>
      <w:r w:rsidRPr="000D2339">
        <w:rPr>
          <w:b/>
          <w:lang w:eastAsia="en-US"/>
        </w:rPr>
        <w:t>No new studies have been submitted on the biocidal products</w:t>
      </w:r>
      <w:r w:rsidRPr="000D2339">
        <w:rPr>
          <w:lang w:eastAsia="en-US"/>
        </w:rPr>
        <w:t xml:space="preserve">. </w:t>
      </w:r>
      <w:r w:rsidR="004135BE" w:rsidRPr="000D2339">
        <w:rPr>
          <w:lang w:eastAsia="en-US"/>
        </w:rPr>
        <w:t>As a consequence, the environmental risk assessment of the active substance has been performed based on the environmental fate, behaviour, and ecotoxicity data from its Assessment Report by the Belgium Competent Autority for PT19 uses (AR-PT19, 2014).</w:t>
      </w:r>
    </w:p>
    <w:p w14:paraId="65E4CAFF" w14:textId="77777777" w:rsidR="004135BE" w:rsidRDefault="004135BE" w:rsidP="004135BE">
      <w:pPr>
        <w:jc w:val="both"/>
        <w:rPr>
          <w:lang w:eastAsia="en-US"/>
        </w:rPr>
      </w:pPr>
      <w:r w:rsidRPr="000D2339">
        <w:rPr>
          <w:lang w:eastAsia="en-US"/>
        </w:rPr>
        <w:t>The environmental risk assessment has been performed according to the new Emission Scenario Document dedicated to PT19 (ESD-PT19, 2015)</w:t>
      </w:r>
      <w:r>
        <w:rPr>
          <w:lang w:eastAsia="en-US"/>
        </w:rPr>
        <w:t>.</w:t>
      </w:r>
      <w:r w:rsidRPr="000D2339">
        <w:rPr>
          <w:lang w:eastAsia="en-US"/>
        </w:rPr>
        <w:t xml:space="preserve"> </w:t>
      </w:r>
    </w:p>
    <w:p w14:paraId="154C8BE1" w14:textId="77777777" w:rsidR="00CA3452" w:rsidRDefault="00CA3452" w:rsidP="004135BE">
      <w:pPr>
        <w:jc w:val="both"/>
        <w:rPr>
          <w:lang w:eastAsia="en-US"/>
        </w:rPr>
      </w:pP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CA3452" w:rsidRPr="00CA3452" w14:paraId="535A85CF" w14:textId="77777777" w:rsidTr="00CA3452">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349F039E" w14:textId="1E7C1743" w:rsidR="00CA3452" w:rsidRPr="00CA3452" w:rsidRDefault="00CA3452" w:rsidP="00CA3452">
            <w:pPr>
              <w:pStyle w:val="Infobox"/>
              <w:framePr w:hSpace="0" w:wrap="auto" w:vAnchor="margin" w:hAnchor="text" w:xAlign="left" w:yAlign="inline"/>
              <w:rPr>
                <w:sz w:val="20"/>
              </w:rPr>
            </w:pPr>
            <w:r w:rsidRPr="00CA3452">
              <w:rPr>
                <w:b/>
                <w:sz w:val="20"/>
              </w:rPr>
              <w:t xml:space="preserve">Infobox </w:t>
            </w:r>
            <w:r w:rsidRPr="00CA3452">
              <w:rPr>
                <w:b/>
                <w:sz w:val="20"/>
              </w:rPr>
              <w:fldChar w:fldCharType="begin"/>
            </w:r>
            <w:r w:rsidRPr="00CA3452">
              <w:rPr>
                <w:b/>
                <w:sz w:val="20"/>
              </w:rPr>
              <w:instrText xml:space="preserve"> SEQ Infobox \* ARABIC </w:instrText>
            </w:r>
            <w:r w:rsidRPr="00CA3452">
              <w:rPr>
                <w:b/>
                <w:sz w:val="20"/>
              </w:rPr>
              <w:fldChar w:fldCharType="separate"/>
            </w:r>
            <w:r w:rsidR="000464BB">
              <w:rPr>
                <w:b/>
                <w:noProof/>
                <w:sz w:val="20"/>
              </w:rPr>
              <w:t>1</w:t>
            </w:r>
            <w:r w:rsidRPr="00CA3452">
              <w:rPr>
                <w:b/>
                <w:sz w:val="20"/>
              </w:rPr>
              <w:fldChar w:fldCharType="end"/>
            </w:r>
            <w:r w:rsidRPr="00CA3452">
              <w:rPr>
                <w:sz w:val="20"/>
              </w:rPr>
              <w:t xml:space="preserve"> – No other substance than the active is considered as of concern in the products of the family CINQ SUR CINQ LOTION.</w:t>
            </w:r>
          </w:p>
        </w:tc>
      </w:tr>
    </w:tbl>
    <w:p w14:paraId="52CC45FE" w14:textId="77777777" w:rsidR="009D0C0B" w:rsidRDefault="009D0C0B">
      <w:pPr>
        <w:spacing w:line="260" w:lineRule="atLeast"/>
        <w:rPr>
          <w:rFonts w:eastAsia="Calibri"/>
          <w:lang w:eastAsia="en-US"/>
        </w:rPr>
      </w:pPr>
    </w:p>
    <w:p w14:paraId="01A5FB6B" w14:textId="77777777" w:rsidR="009D0C0B" w:rsidRDefault="00FA480B">
      <w:pPr>
        <w:pStyle w:val="Titre4"/>
        <w:rPr>
          <w:rFonts w:ascii="Times New Roman" w:hAnsi="Times New Roman" w:cs="Times New Roman"/>
          <w:i/>
          <w:iCs/>
          <w:lang w:eastAsia="en-US"/>
        </w:rPr>
      </w:pPr>
      <w:bookmarkStart w:id="374" w:name="_Toc30683361"/>
      <w:r>
        <w:t>Effects assessment on the environment</w:t>
      </w:r>
      <w:bookmarkEnd w:id="374"/>
    </w:p>
    <w:p w14:paraId="57AAD8B0" w14:textId="77777777" w:rsidR="00D72FA2" w:rsidRPr="000D2339" w:rsidRDefault="00D72FA2" w:rsidP="00D72FA2">
      <w:pPr>
        <w:jc w:val="both"/>
        <w:rPr>
          <w:lang w:eastAsia="en-US"/>
        </w:rPr>
      </w:pPr>
      <w:r w:rsidRPr="000D2339">
        <w:rPr>
          <w:lang w:eastAsia="en-US"/>
        </w:rPr>
        <w:t>Information relating to the ecotoxicity of the biocidal active substance (excerpt from AR-PT19):</w:t>
      </w:r>
    </w:p>
    <w:p w14:paraId="5047C735" w14:textId="77777777" w:rsidR="00D72FA2" w:rsidRPr="000D2339" w:rsidRDefault="00D72FA2" w:rsidP="00D72FA2">
      <w:pPr>
        <w:jc w:val="both"/>
        <w:rPr>
          <w:lang w:eastAsia="en-US"/>
        </w:rPr>
      </w:pPr>
      <w:r w:rsidRPr="000D2339">
        <w:rPr>
          <w:lang w:eastAsia="en-US"/>
        </w:rPr>
        <w:t>No toxic effects where observed during the acute toxicity studies on fish (</w:t>
      </w:r>
      <w:r w:rsidRPr="000D2339">
        <w:rPr>
          <w:i/>
          <w:lang w:eastAsia="en-US"/>
        </w:rPr>
        <w:t>Danio rerio</w:t>
      </w:r>
      <w:r w:rsidRPr="000D2339">
        <w:rPr>
          <w:lang w:eastAsia="en-US"/>
        </w:rPr>
        <w:t>)</w:t>
      </w:r>
      <w:r w:rsidR="004135BE">
        <w:rPr>
          <w:lang w:eastAsia="en-US"/>
        </w:rPr>
        <w:t>,</w:t>
      </w:r>
      <w:r w:rsidRPr="000D2339">
        <w:rPr>
          <w:lang w:eastAsia="en-US"/>
        </w:rPr>
        <w:t xml:space="preserve"> </w:t>
      </w:r>
      <w:r w:rsidRPr="000D2339">
        <w:rPr>
          <w:i/>
          <w:lang w:eastAsia="en-US"/>
        </w:rPr>
        <w:t>Daphnia magna</w:t>
      </w:r>
      <w:r w:rsidRPr="000D2339">
        <w:rPr>
          <w:lang w:eastAsia="en-US"/>
        </w:rPr>
        <w:t xml:space="preserve"> and algae (</w:t>
      </w:r>
      <w:r w:rsidRPr="000D2339">
        <w:rPr>
          <w:i/>
          <w:lang w:eastAsia="en-US"/>
        </w:rPr>
        <w:t>Desmodesmus subspicatus</w:t>
      </w:r>
      <w:r w:rsidRPr="000D2339">
        <w:rPr>
          <w:lang w:eastAsia="en-US"/>
        </w:rPr>
        <w:t>) (LC50 &gt;100 mg/L). Therefore IR3535® is considered as not toxic for the aquatic environment.</w:t>
      </w:r>
    </w:p>
    <w:p w14:paraId="6CB21770" w14:textId="77777777" w:rsidR="00D72FA2" w:rsidRDefault="00D72FA2" w:rsidP="00D72FA2">
      <w:pPr>
        <w:jc w:val="both"/>
        <w:rPr>
          <w:lang w:eastAsia="en-US"/>
        </w:rPr>
      </w:pPr>
      <w:r w:rsidRPr="000D2339">
        <w:rPr>
          <w:lang w:eastAsia="en-US"/>
        </w:rPr>
        <w:t>The effect on aerobic biological sewage treatment processes was assessed by determining inhibition of respiration of the micro-organisms present in activated sludge following 3 hours contact. No inhibitory effect on aquatic microbial activity was registered for IR3535® (EC50 &gt; 1000 mg/L).</w:t>
      </w:r>
    </w:p>
    <w:p w14:paraId="073A2611" w14:textId="77777777" w:rsidR="00E11691" w:rsidRPr="000D2339" w:rsidRDefault="00E11691" w:rsidP="00D72FA2">
      <w:pPr>
        <w:jc w:val="both"/>
        <w:rPr>
          <w:lang w:eastAsia="en-US"/>
        </w:rPr>
      </w:pPr>
    </w:p>
    <w:p w14:paraId="5CD30FC0" w14:textId="77777777" w:rsidR="00D72FA2" w:rsidRPr="000D2339" w:rsidRDefault="00D72FA2" w:rsidP="00D72FA2">
      <w:pPr>
        <w:jc w:val="both"/>
        <w:rPr>
          <w:lang w:eastAsia="en-US"/>
        </w:rPr>
      </w:pPr>
      <w:r w:rsidRPr="000D2339">
        <w:rPr>
          <w:lang w:eastAsia="en-US"/>
        </w:rPr>
        <w:t>Long term aquatic tests were not required because no acute toxicity was observed for the aquatic environment and the substance is primarily emitted to the STP before reaching the aquatic environment. Besides the Sewage Treatment Plant (STP) simulation test showed an elimination of 99 % in the STP.</w:t>
      </w:r>
    </w:p>
    <w:p w14:paraId="28100DB8" w14:textId="77777777" w:rsidR="00D72FA2" w:rsidRPr="000D2339" w:rsidRDefault="00D72FA2" w:rsidP="00D72FA2">
      <w:pPr>
        <w:jc w:val="both"/>
        <w:rPr>
          <w:lang w:eastAsia="en-US"/>
        </w:rPr>
      </w:pPr>
      <w:r w:rsidRPr="000D2339">
        <w:rPr>
          <w:lang w:eastAsia="en-US"/>
        </w:rPr>
        <w:t>No marine species were tested based on the presence of studies performed on freshwater species</w:t>
      </w:r>
      <w:r w:rsidR="004135BE">
        <w:rPr>
          <w:lang w:eastAsia="en-US"/>
        </w:rPr>
        <w:t>,</w:t>
      </w:r>
      <w:r w:rsidRPr="000D2339">
        <w:rPr>
          <w:lang w:eastAsia="en-US"/>
        </w:rPr>
        <w:t xml:space="preserve"> all suggesting low toxicity and because no major emissions to the marine environment are expected.</w:t>
      </w:r>
    </w:p>
    <w:p w14:paraId="0AEB24F0" w14:textId="77777777" w:rsidR="00D72FA2" w:rsidRDefault="00D72FA2" w:rsidP="00D72FA2">
      <w:pPr>
        <w:jc w:val="both"/>
        <w:rPr>
          <w:lang w:eastAsia="en-US"/>
        </w:rPr>
      </w:pPr>
      <w:r w:rsidRPr="000D2339">
        <w:rPr>
          <w:lang w:eastAsia="en-US"/>
        </w:rPr>
        <w:t>In the absence of any long-term toxicity endpoints and marine data</w:t>
      </w:r>
      <w:r w:rsidR="004135BE">
        <w:rPr>
          <w:lang w:eastAsia="en-US"/>
        </w:rPr>
        <w:t>,</w:t>
      </w:r>
      <w:r w:rsidRPr="000D2339">
        <w:rPr>
          <w:lang w:eastAsia="en-US"/>
        </w:rPr>
        <w:t xml:space="preserve"> the TGD on Risk Assessment prescribes an assessment factor of 1000 for the freshwater environment and 10000 for the marine environment.</w:t>
      </w:r>
    </w:p>
    <w:p w14:paraId="79F4BD89" w14:textId="77777777" w:rsidR="00E11691" w:rsidRPr="000D2339" w:rsidRDefault="00E11691" w:rsidP="00D72FA2">
      <w:pPr>
        <w:jc w:val="both"/>
        <w:rPr>
          <w:lang w:eastAsia="en-US"/>
        </w:rPr>
      </w:pPr>
    </w:p>
    <w:p w14:paraId="3D18335F" w14:textId="77777777" w:rsidR="00D72FA2" w:rsidRPr="000D2339" w:rsidRDefault="00D72FA2" w:rsidP="00D72FA2">
      <w:pPr>
        <w:jc w:val="both"/>
        <w:rPr>
          <w:lang w:eastAsia="en-US"/>
        </w:rPr>
      </w:pPr>
      <w:r w:rsidRPr="000D2339">
        <w:rPr>
          <w:lang w:eastAsia="en-US"/>
        </w:rPr>
        <w:t>For the sediment compartment</w:t>
      </w:r>
      <w:r w:rsidR="004135BE">
        <w:rPr>
          <w:lang w:eastAsia="en-US"/>
        </w:rPr>
        <w:t>,</w:t>
      </w:r>
      <w:r w:rsidRPr="000D2339">
        <w:rPr>
          <w:lang w:eastAsia="en-US"/>
        </w:rPr>
        <w:t xml:space="preserve"> there are also no toxicity data available. The PNECsediment was calculated based on equilibrium partitioning method and PNECwater.</w:t>
      </w:r>
    </w:p>
    <w:p w14:paraId="64778E10" w14:textId="77777777" w:rsidR="00D72FA2" w:rsidRPr="000D2339" w:rsidRDefault="00D72FA2" w:rsidP="00D72FA2">
      <w:pPr>
        <w:jc w:val="both"/>
        <w:rPr>
          <w:lang w:eastAsia="en-US"/>
        </w:rPr>
      </w:pPr>
      <w:r w:rsidRPr="000D2339">
        <w:rPr>
          <w:lang w:eastAsia="en-US"/>
        </w:rPr>
        <w:t xml:space="preserve">No terrestrial toxicity tests were performed for IR3535®. Due to the method of application directly on the skin only limited and very local emissions to the soil are expected. IR3535® </w:t>
      </w:r>
      <w:r w:rsidRPr="000D2339">
        <w:rPr>
          <w:lang w:eastAsia="en-US"/>
        </w:rPr>
        <w:lastRenderedPageBreak/>
        <w:t>is not likely to become accumulated in the soil in large amounts. PNECsoil has been calculated based on the equilibrium partitioning method.</w:t>
      </w:r>
    </w:p>
    <w:p w14:paraId="5991F1C0" w14:textId="77777777" w:rsidR="00D72FA2" w:rsidRPr="000D2339" w:rsidRDefault="00D72FA2" w:rsidP="00D72FA2">
      <w:pPr>
        <w:jc w:val="both"/>
        <w:rPr>
          <w:lang w:eastAsia="en-US"/>
        </w:rPr>
      </w:pPr>
      <w:r w:rsidRPr="000D2339">
        <w:rPr>
          <w:lang w:eastAsia="en-US"/>
        </w:rPr>
        <w:t>The physicochemical properties of IR3535® do not suggest that this substance will pose a risk to the atmospheric environment.</w:t>
      </w:r>
    </w:p>
    <w:p w14:paraId="4EF428D8" w14:textId="77777777" w:rsidR="00D72FA2" w:rsidRPr="000D2339" w:rsidRDefault="00D72FA2" w:rsidP="00D72FA2">
      <w:pPr>
        <w:jc w:val="both"/>
        <w:rPr>
          <w:lang w:eastAsia="en-US"/>
        </w:rPr>
      </w:pPr>
      <w:r w:rsidRPr="000D2339">
        <w:rPr>
          <w:lang w:eastAsia="en-US"/>
        </w:rPr>
        <w:t xml:space="preserve">The low BCF values suggest that IR3535® has a low bioaccumulation potential. Therefore the risk of secondary poisoning </w:t>
      </w:r>
      <w:r w:rsidRPr="000D2339">
        <w:rPr>
          <w:i/>
        </w:rPr>
        <w:t>via</w:t>
      </w:r>
      <w:r w:rsidRPr="000D2339">
        <w:rPr>
          <w:lang w:eastAsia="en-US"/>
        </w:rPr>
        <w:t xml:space="preserve"> ingestion of contaminated food (eg. earthworms or fish) by birds or mammals is also low and no avian dietary tests were required.</w:t>
      </w:r>
    </w:p>
    <w:p w14:paraId="07CFB4FF" w14:textId="77777777" w:rsidR="00D72FA2" w:rsidRPr="00FD2055" w:rsidRDefault="00D72FA2" w:rsidP="00D72FA2">
      <w:pPr>
        <w:contextualSpacing/>
        <w:jc w:val="both"/>
        <w:rPr>
          <w:i/>
          <w:iCs/>
          <w:lang w:eastAsia="en-US"/>
        </w:rPr>
      </w:pPr>
    </w:p>
    <w:p w14:paraId="465F5BE6" w14:textId="77777777" w:rsidR="00D72FA2" w:rsidRPr="000D2339" w:rsidRDefault="00D72FA2" w:rsidP="00D72FA2">
      <w:pPr>
        <w:jc w:val="both"/>
        <w:rPr>
          <w:lang w:eastAsia="de-DE"/>
        </w:rPr>
      </w:pPr>
      <w:r w:rsidRPr="000D2339">
        <w:rPr>
          <w:u w:val="single"/>
          <w:lang w:eastAsia="de-DE"/>
        </w:rPr>
        <w:t>PNEC determination (not originally present in the AR-PT19 (2014)) used for the environmental risk assessment</w:t>
      </w:r>
      <w:r w:rsidRPr="000D2339">
        <w:rPr>
          <w:lang w:eastAsia="de-DE"/>
        </w:rPr>
        <w:t>:</w:t>
      </w:r>
    </w:p>
    <w:p w14:paraId="53556869" w14:textId="77777777" w:rsidR="00D72FA2" w:rsidRPr="000D2339" w:rsidRDefault="00D72FA2" w:rsidP="00D72FA2">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5824"/>
        <w:gridCol w:w="1336"/>
      </w:tblGrid>
      <w:tr w:rsidR="00D72FA2" w:rsidRPr="000D2339" w14:paraId="7F2AA8A2" w14:textId="77777777" w:rsidTr="00E11691">
        <w:tc>
          <w:tcPr>
            <w:tcW w:w="1110" w:type="pct"/>
            <w:shd w:val="clear" w:color="auto" w:fill="auto"/>
          </w:tcPr>
          <w:p w14:paraId="0E936687" w14:textId="77777777" w:rsidR="00D72FA2" w:rsidRPr="000D2339" w:rsidRDefault="00D72FA2" w:rsidP="00D72FA2">
            <w:pPr>
              <w:rPr>
                <w:lang w:eastAsia="de-DE"/>
              </w:rPr>
            </w:pPr>
          </w:p>
        </w:tc>
        <w:tc>
          <w:tcPr>
            <w:tcW w:w="3164" w:type="pct"/>
            <w:shd w:val="clear" w:color="auto" w:fill="auto"/>
          </w:tcPr>
          <w:p w14:paraId="47D10F7A" w14:textId="77777777" w:rsidR="00D72FA2" w:rsidRPr="000D2339" w:rsidRDefault="00D72FA2" w:rsidP="00D72FA2">
            <w:pPr>
              <w:rPr>
                <w:lang w:eastAsia="de-DE"/>
              </w:rPr>
            </w:pPr>
            <w:r w:rsidRPr="000D2339">
              <w:rPr>
                <w:lang w:eastAsia="de-DE"/>
              </w:rPr>
              <w:t>Rationale</w:t>
            </w:r>
          </w:p>
        </w:tc>
        <w:tc>
          <w:tcPr>
            <w:tcW w:w="726" w:type="pct"/>
            <w:shd w:val="clear" w:color="auto" w:fill="auto"/>
          </w:tcPr>
          <w:p w14:paraId="3A4B8B45" w14:textId="77777777" w:rsidR="00D72FA2" w:rsidRPr="000D2339" w:rsidRDefault="00D72FA2" w:rsidP="00D72FA2">
            <w:pPr>
              <w:jc w:val="both"/>
              <w:rPr>
                <w:lang w:eastAsia="de-DE"/>
              </w:rPr>
            </w:pPr>
            <w:r w:rsidRPr="000D2339">
              <w:rPr>
                <w:lang w:eastAsia="de-DE"/>
              </w:rPr>
              <w:t>Value</w:t>
            </w:r>
          </w:p>
        </w:tc>
      </w:tr>
      <w:tr w:rsidR="00D72FA2" w:rsidRPr="000D2339" w14:paraId="3B491234" w14:textId="77777777" w:rsidTr="00E11691">
        <w:tc>
          <w:tcPr>
            <w:tcW w:w="1110" w:type="pct"/>
            <w:shd w:val="clear" w:color="auto" w:fill="auto"/>
          </w:tcPr>
          <w:p w14:paraId="22945580" w14:textId="77777777" w:rsidR="00D72FA2" w:rsidRPr="000D2339" w:rsidRDefault="00D72FA2" w:rsidP="00D72FA2">
            <w:pPr>
              <w:rPr>
                <w:lang w:eastAsia="de-DE"/>
              </w:rPr>
            </w:pPr>
            <w:r w:rsidRPr="000D2339">
              <w:rPr>
                <w:lang w:eastAsia="de-DE"/>
              </w:rPr>
              <w:t>PNEC</w:t>
            </w:r>
            <w:r w:rsidRPr="000D2339">
              <w:rPr>
                <w:vertAlign w:val="subscript"/>
                <w:lang w:eastAsia="de-DE"/>
              </w:rPr>
              <w:t>aqua</w:t>
            </w:r>
            <w:r w:rsidRPr="000D2339">
              <w:rPr>
                <w:lang w:eastAsia="de-DE"/>
              </w:rPr>
              <w:t xml:space="preserve"> (mg/L)</w:t>
            </w:r>
          </w:p>
        </w:tc>
        <w:tc>
          <w:tcPr>
            <w:tcW w:w="3164" w:type="pct"/>
            <w:shd w:val="clear" w:color="auto" w:fill="auto"/>
          </w:tcPr>
          <w:p w14:paraId="2FA0D2B6" w14:textId="77777777" w:rsidR="00D72FA2" w:rsidRPr="000D2339" w:rsidRDefault="00D72FA2" w:rsidP="00D72FA2">
            <w:pPr>
              <w:rPr>
                <w:lang w:eastAsia="de-DE"/>
              </w:rPr>
            </w:pPr>
            <w:r w:rsidRPr="000D2339">
              <w:rPr>
                <w:lang w:eastAsia="de-DE"/>
              </w:rPr>
              <w:t>100 (the highest tested concentration inducing no toxicological effect) /1000 (default assessment factor when only short term data is available)</w:t>
            </w:r>
          </w:p>
        </w:tc>
        <w:tc>
          <w:tcPr>
            <w:tcW w:w="726" w:type="pct"/>
            <w:shd w:val="clear" w:color="auto" w:fill="auto"/>
          </w:tcPr>
          <w:p w14:paraId="47C06755" w14:textId="77777777" w:rsidR="00D72FA2" w:rsidRPr="000D2339" w:rsidRDefault="00D72FA2" w:rsidP="00D72FA2">
            <w:pPr>
              <w:jc w:val="both"/>
              <w:rPr>
                <w:lang w:eastAsia="de-DE"/>
              </w:rPr>
            </w:pPr>
            <w:r w:rsidRPr="000D2339">
              <w:rPr>
                <w:lang w:eastAsia="de-DE"/>
              </w:rPr>
              <w:t>0.1</w:t>
            </w:r>
          </w:p>
        </w:tc>
      </w:tr>
      <w:tr w:rsidR="00D72FA2" w:rsidRPr="000D2339" w14:paraId="03598F4B" w14:textId="77777777" w:rsidTr="00E11691">
        <w:tc>
          <w:tcPr>
            <w:tcW w:w="1110" w:type="pct"/>
            <w:shd w:val="clear" w:color="auto" w:fill="auto"/>
          </w:tcPr>
          <w:p w14:paraId="7D4C250F" w14:textId="77777777" w:rsidR="00D72FA2" w:rsidRPr="000D2339" w:rsidRDefault="00D72FA2" w:rsidP="00D72FA2">
            <w:pPr>
              <w:rPr>
                <w:lang w:eastAsia="de-DE"/>
              </w:rPr>
            </w:pPr>
            <w:r w:rsidRPr="000D2339">
              <w:rPr>
                <w:lang w:eastAsia="de-DE"/>
              </w:rPr>
              <w:t>PNEC</w:t>
            </w:r>
            <w:r w:rsidRPr="000D2339">
              <w:rPr>
                <w:vertAlign w:val="subscript"/>
                <w:lang w:eastAsia="de-DE"/>
              </w:rPr>
              <w:t>sediment</w:t>
            </w:r>
            <w:r w:rsidRPr="000D2339">
              <w:rPr>
                <w:lang w:eastAsia="de-DE"/>
              </w:rPr>
              <w:t xml:space="preserve"> (mg/kg</w:t>
            </w:r>
            <w:r w:rsidRPr="000D2339">
              <w:rPr>
                <w:vertAlign w:val="subscript"/>
                <w:lang w:eastAsia="de-DE"/>
              </w:rPr>
              <w:t>wwt</w:t>
            </w:r>
            <w:r w:rsidRPr="000D2339">
              <w:rPr>
                <w:lang w:eastAsia="de-DE"/>
              </w:rPr>
              <w:t>)</w:t>
            </w:r>
          </w:p>
        </w:tc>
        <w:tc>
          <w:tcPr>
            <w:tcW w:w="3164" w:type="pct"/>
            <w:shd w:val="clear" w:color="auto" w:fill="auto"/>
          </w:tcPr>
          <w:p w14:paraId="6D36BE49" w14:textId="77777777" w:rsidR="00D72FA2" w:rsidRPr="000D2339" w:rsidRDefault="00D72FA2" w:rsidP="00D72FA2">
            <w:pPr>
              <w:rPr>
                <w:lang w:eastAsia="de-DE"/>
              </w:rPr>
            </w:pPr>
            <w:r w:rsidRPr="000D2339">
              <w:rPr>
                <w:lang w:eastAsia="de-DE"/>
              </w:rPr>
              <w:t xml:space="preserve">By equilibrium partition method </w:t>
            </w:r>
          </w:p>
          <w:p w14:paraId="682EF0E0" w14:textId="77777777" w:rsidR="00D72FA2" w:rsidRPr="000D2339" w:rsidRDefault="00D72FA2" w:rsidP="00D72FA2">
            <w:pPr>
              <w:rPr>
                <w:lang w:eastAsia="de-DE"/>
              </w:rPr>
            </w:pPr>
            <w:r w:rsidRPr="000D2339">
              <w:rPr>
                <w:lang w:eastAsia="de-DE"/>
              </w:rPr>
              <w:t>PNEC sed = (K</w:t>
            </w:r>
            <w:r w:rsidRPr="000D2339">
              <w:rPr>
                <w:vertAlign w:val="subscript"/>
                <w:lang w:eastAsia="de-DE"/>
              </w:rPr>
              <w:t>susp-water</w:t>
            </w:r>
            <w:r w:rsidRPr="000D2339">
              <w:rPr>
                <w:lang w:eastAsia="de-DE"/>
              </w:rPr>
              <w:t>/RHO</w:t>
            </w:r>
            <w:r w:rsidRPr="000D2339">
              <w:rPr>
                <w:vertAlign w:val="subscript"/>
                <w:lang w:eastAsia="de-DE"/>
              </w:rPr>
              <w:t>susp</w:t>
            </w:r>
            <w:r w:rsidRPr="000D2339">
              <w:rPr>
                <w:lang w:eastAsia="de-DE"/>
              </w:rPr>
              <w:t>)*PNEC</w:t>
            </w:r>
            <w:r w:rsidRPr="000D2339">
              <w:rPr>
                <w:vertAlign w:val="subscript"/>
                <w:lang w:eastAsia="de-DE"/>
              </w:rPr>
              <w:t>aqua</w:t>
            </w:r>
            <w:r w:rsidRPr="000D2339">
              <w:rPr>
                <w:lang w:eastAsia="de-DE"/>
              </w:rPr>
              <w:t>*1000</w:t>
            </w:r>
          </w:p>
          <w:p w14:paraId="6BDBB30A" w14:textId="77777777" w:rsidR="00D72FA2" w:rsidRPr="000D2339" w:rsidRDefault="00D72FA2" w:rsidP="00D72FA2">
            <w:pPr>
              <w:rPr>
                <w:lang w:eastAsia="de-DE"/>
              </w:rPr>
            </w:pPr>
            <w:r w:rsidRPr="000D2339">
              <w:rPr>
                <w:lang w:eastAsia="de-DE"/>
              </w:rPr>
              <w:t>and K</w:t>
            </w:r>
            <w:r w:rsidRPr="000D2339">
              <w:rPr>
                <w:vertAlign w:val="subscript"/>
                <w:lang w:eastAsia="de-DE"/>
              </w:rPr>
              <w:t>OC</w:t>
            </w:r>
            <w:r w:rsidRPr="000D2339">
              <w:rPr>
                <w:lang w:eastAsia="de-DE"/>
              </w:rPr>
              <w:t>=475.25 L/kg</w:t>
            </w:r>
          </w:p>
        </w:tc>
        <w:tc>
          <w:tcPr>
            <w:tcW w:w="726" w:type="pct"/>
            <w:shd w:val="clear" w:color="auto" w:fill="auto"/>
          </w:tcPr>
          <w:p w14:paraId="66707586" w14:textId="77777777" w:rsidR="00D72FA2" w:rsidRPr="000D2339" w:rsidRDefault="00D72FA2" w:rsidP="00D72FA2">
            <w:pPr>
              <w:jc w:val="both"/>
              <w:rPr>
                <w:lang w:eastAsia="de-DE"/>
              </w:rPr>
            </w:pPr>
            <w:r w:rsidRPr="000D2339">
              <w:rPr>
                <w:lang w:eastAsia="de-DE"/>
              </w:rPr>
              <w:t>1.11</w:t>
            </w:r>
          </w:p>
        </w:tc>
      </w:tr>
      <w:tr w:rsidR="00D72FA2" w:rsidRPr="000D2339" w14:paraId="70A23DDF" w14:textId="77777777" w:rsidTr="00E11691">
        <w:tc>
          <w:tcPr>
            <w:tcW w:w="1110" w:type="pct"/>
            <w:shd w:val="clear" w:color="auto" w:fill="auto"/>
          </w:tcPr>
          <w:p w14:paraId="1DDADC28" w14:textId="77777777" w:rsidR="00D72FA2" w:rsidRPr="000D2339" w:rsidRDefault="00D72FA2" w:rsidP="00D72FA2">
            <w:pPr>
              <w:rPr>
                <w:lang w:eastAsia="de-DE"/>
              </w:rPr>
            </w:pPr>
            <w:r w:rsidRPr="000D2339">
              <w:rPr>
                <w:lang w:eastAsia="de-DE"/>
              </w:rPr>
              <w:t>PNEC</w:t>
            </w:r>
            <w:r w:rsidRPr="000D2339">
              <w:rPr>
                <w:vertAlign w:val="subscript"/>
                <w:lang w:eastAsia="de-DE"/>
              </w:rPr>
              <w:t>soil</w:t>
            </w:r>
            <w:r w:rsidRPr="000D2339">
              <w:rPr>
                <w:lang w:eastAsia="de-DE"/>
              </w:rPr>
              <w:t xml:space="preserve"> (mg/kg</w:t>
            </w:r>
            <w:r w:rsidRPr="000D2339">
              <w:rPr>
                <w:vertAlign w:val="subscript"/>
                <w:lang w:eastAsia="de-DE"/>
              </w:rPr>
              <w:t>wwt</w:t>
            </w:r>
            <w:r w:rsidRPr="000D2339">
              <w:rPr>
                <w:lang w:eastAsia="de-DE"/>
              </w:rPr>
              <w:t>)</w:t>
            </w:r>
          </w:p>
        </w:tc>
        <w:tc>
          <w:tcPr>
            <w:tcW w:w="3164" w:type="pct"/>
            <w:shd w:val="clear" w:color="auto" w:fill="auto"/>
          </w:tcPr>
          <w:p w14:paraId="703CAEF0" w14:textId="77777777" w:rsidR="00D72FA2" w:rsidRPr="000D2339" w:rsidRDefault="00D72FA2" w:rsidP="00D72FA2">
            <w:pPr>
              <w:rPr>
                <w:lang w:eastAsia="de-DE"/>
              </w:rPr>
            </w:pPr>
            <w:r w:rsidRPr="000D2339">
              <w:rPr>
                <w:lang w:eastAsia="de-DE"/>
              </w:rPr>
              <w:t xml:space="preserve">By equilibrium partition method </w:t>
            </w:r>
          </w:p>
          <w:p w14:paraId="6310272B" w14:textId="77777777" w:rsidR="00D72FA2" w:rsidRPr="000D2339" w:rsidRDefault="00D72FA2" w:rsidP="00D72FA2">
            <w:pPr>
              <w:rPr>
                <w:lang w:eastAsia="de-DE"/>
              </w:rPr>
            </w:pPr>
            <w:r w:rsidRPr="000D2339">
              <w:rPr>
                <w:lang w:eastAsia="de-DE"/>
              </w:rPr>
              <w:t>PNEC soil = (K</w:t>
            </w:r>
            <w:r w:rsidRPr="000D2339">
              <w:rPr>
                <w:vertAlign w:val="subscript"/>
                <w:lang w:eastAsia="de-DE"/>
              </w:rPr>
              <w:t>soil-water</w:t>
            </w:r>
            <w:r w:rsidRPr="000D2339">
              <w:rPr>
                <w:lang w:eastAsia="de-DE"/>
              </w:rPr>
              <w:t>/RHO</w:t>
            </w:r>
            <w:r w:rsidRPr="000D2339">
              <w:rPr>
                <w:vertAlign w:val="subscript"/>
                <w:lang w:eastAsia="de-DE"/>
              </w:rPr>
              <w:t>soil</w:t>
            </w:r>
            <w:r w:rsidRPr="000D2339">
              <w:rPr>
                <w:lang w:eastAsia="de-DE"/>
              </w:rPr>
              <w:t>)*PNEC</w:t>
            </w:r>
            <w:r w:rsidRPr="000D2339">
              <w:rPr>
                <w:vertAlign w:val="subscript"/>
                <w:lang w:eastAsia="de-DE"/>
              </w:rPr>
              <w:t>aqua</w:t>
            </w:r>
            <w:r w:rsidRPr="000D2339">
              <w:rPr>
                <w:lang w:eastAsia="de-DE"/>
              </w:rPr>
              <w:t>*1000</w:t>
            </w:r>
          </w:p>
          <w:p w14:paraId="7DBB91BB" w14:textId="77777777" w:rsidR="00D72FA2" w:rsidRPr="000D2339" w:rsidRDefault="00D72FA2" w:rsidP="00D72FA2">
            <w:pPr>
              <w:rPr>
                <w:lang w:eastAsia="de-DE"/>
              </w:rPr>
            </w:pPr>
            <w:r w:rsidRPr="000D2339">
              <w:rPr>
                <w:lang w:eastAsia="de-DE"/>
              </w:rPr>
              <w:t>and VP=0.15Pa and WS=70 000 mg/L</w:t>
            </w:r>
          </w:p>
        </w:tc>
        <w:tc>
          <w:tcPr>
            <w:tcW w:w="726" w:type="pct"/>
            <w:shd w:val="clear" w:color="auto" w:fill="auto"/>
          </w:tcPr>
          <w:p w14:paraId="1FD2AF77" w14:textId="77777777" w:rsidR="00D72FA2" w:rsidRPr="000D2339" w:rsidRDefault="00D72FA2" w:rsidP="00D72FA2">
            <w:pPr>
              <w:jc w:val="both"/>
              <w:rPr>
                <w:lang w:eastAsia="de-DE"/>
              </w:rPr>
            </w:pPr>
            <w:r w:rsidRPr="000D2339">
              <w:rPr>
                <w:lang w:eastAsia="de-DE"/>
              </w:rPr>
              <w:t>0.85</w:t>
            </w:r>
          </w:p>
        </w:tc>
      </w:tr>
      <w:tr w:rsidR="00D72FA2" w:rsidRPr="000D2339" w14:paraId="41FF3483" w14:textId="77777777" w:rsidTr="00E11691">
        <w:tc>
          <w:tcPr>
            <w:tcW w:w="1110" w:type="pct"/>
            <w:shd w:val="clear" w:color="auto" w:fill="auto"/>
          </w:tcPr>
          <w:p w14:paraId="1B2C8575" w14:textId="77777777" w:rsidR="00D72FA2" w:rsidRPr="000D2339" w:rsidRDefault="00D72FA2" w:rsidP="00D72FA2">
            <w:pPr>
              <w:rPr>
                <w:lang w:eastAsia="de-DE"/>
              </w:rPr>
            </w:pPr>
            <w:r w:rsidRPr="000D2339">
              <w:rPr>
                <w:lang w:eastAsia="de-DE"/>
              </w:rPr>
              <w:t>PNEC</w:t>
            </w:r>
            <w:r w:rsidRPr="000D2339">
              <w:rPr>
                <w:vertAlign w:val="subscript"/>
                <w:lang w:eastAsia="de-DE"/>
              </w:rPr>
              <w:t>STP</w:t>
            </w:r>
            <w:r w:rsidRPr="000D2339">
              <w:rPr>
                <w:lang w:eastAsia="de-DE"/>
              </w:rPr>
              <w:t xml:space="preserve"> (mg/L)</w:t>
            </w:r>
          </w:p>
        </w:tc>
        <w:tc>
          <w:tcPr>
            <w:tcW w:w="3164" w:type="pct"/>
            <w:shd w:val="clear" w:color="auto" w:fill="auto"/>
          </w:tcPr>
          <w:p w14:paraId="16088D48" w14:textId="77777777" w:rsidR="00D72FA2" w:rsidRPr="000D2339" w:rsidRDefault="00D72FA2" w:rsidP="00D72FA2">
            <w:pPr>
              <w:rPr>
                <w:lang w:eastAsia="de-DE"/>
              </w:rPr>
            </w:pPr>
            <w:r w:rsidRPr="000D2339">
              <w:rPr>
                <w:lang w:eastAsia="de-DE"/>
              </w:rPr>
              <w:t>1000 (EC50 OCDE 209) / 100</w:t>
            </w:r>
          </w:p>
        </w:tc>
        <w:tc>
          <w:tcPr>
            <w:tcW w:w="726" w:type="pct"/>
            <w:shd w:val="clear" w:color="auto" w:fill="auto"/>
          </w:tcPr>
          <w:p w14:paraId="6120CA56" w14:textId="77777777" w:rsidR="00D72FA2" w:rsidRPr="000D2339" w:rsidRDefault="00D72FA2" w:rsidP="00D72FA2">
            <w:pPr>
              <w:jc w:val="both"/>
              <w:rPr>
                <w:lang w:eastAsia="de-DE"/>
              </w:rPr>
            </w:pPr>
            <w:r w:rsidRPr="000D2339">
              <w:rPr>
                <w:lang w:eastAsia="de-DE"/>
              </w:rPr>
              <w:t>10</w:t>
            </w:r>
          </w:p>
        </w:tc>
      </w:tr>
    </w:tbl>
    <w:p w14:paraId="768E554F" w14:textId="77777777" w:rsidR="00D72FA2" w:rsidRDefault="00D72FA2" w:rsidP="00D72FA2">
      <w:pPr>
        <w:rPr>
          <w:lang w:eastAsia="en-US"/>
        </w:rPr>
      </w:pPr>
    </w:p>
    <w:tbl>
      <w:tblPr>
        <w:tblpPr w:leftFromText="180" w:rightFromText="180" w:vertAnchor="text" w:horzAnchor="margin"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D72FA2" w:rsidRPr="001814F8" w14:paraId="73F19D3E" w14:textId="77777777" w:rsidTr="00E11691">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4D6BC217" w14:textId="0048C570" w:rsidR="00D72FA2" w:rsidRPr="001814F8" w:rsidRDefault="00D72FA2" w:rsidP="00D72FA2">
            <w:pPr>
              <w:spacing w:after="60"/>
              <w:jc w:val="both"/>
              <w:rPr>
                <w:lang w:eastAsia="de-DE"/>
              </w:rPr>
            </w:pPr>
            <w:r w:rsidRPr="001814F8">
              <w:rPr>
                <w:b/>
                <w:lang w:eastAsia="de-DE"/>
              </w:rPr>
              <w:t xml:space="preserve">Infobox </w:t>
            </w:r>
            <w:r w:rsidRPr="001814F8">
              <w:rPr>
                <w:b/>
                <w:lang w:eastAsia="de-DE"/>
              </w:rPr>
              <w:fldChar w:fldCharType="begin"/>
            </w:r>
            <w:r w:rsidRPr="001814F8">
              <w:rPr>
                <w:b/>
                <w:lang w:eastAsia="de-DE"/>
              </w:rPr>
              <w:instrText xml:space="preserve"> SEQ Infobox \* ARABIC </w:instrText>
            </w:r>
            <w:r w:rsidRPr="001814F8">
              <w:rPr>
                <w:b/>
                <w:lang w:eastAsia="de-DE"/>
              </w:rPr>
              <w:fldChar w:fldCharType="separate"/>
            </w:r>
            <w:r w:rsidR="000464BB">
              <w:rPr>
                <w:b/>
                <w:noProof/>
                <w:lang w:eastAsia="de-DE"/>
              </w:rPr>
              <w:t>2</w:t>
            </w:r>
            <w:r w:rsidRPr="001814F8">
              <w:rPr>
                <w:b/>
                <w:lang w:eastAsia="de-DE"/>
              </w:rPr>
              <w:fldChar w:fldCharType="end"/>
            </w:r>
            <w:r w:rsidRPr="001814F8">
              <w:rPr>
                <w:lang w:eastAsia="de-DE"/>
              </w:rPr>
              <w:t xml:space="preserve"> – We agree with the PNEC values presented by the applicant.</w:t>
            </w:r>
          </w:p>
          <w:p w14:paraId="3A01D914" w14:textId="77777777" w:rsidR="00D72FA2" w:rsidRPr="001814F8" w:rsidRDefault="00D72FA2" w:rsidP="004135BE">
            <w:pPr>
              <w:spacing w:after="60"/>
              <w:jc w:val="both"/>
              <w:rPr>
                <w:lang w:eastAsia="de-DE"/>
              </w:rPr>
            </w:pPr>
            <w:r w:rsidRPr="001814F8">
              <w:rPr>
                <w:lang w:eastAsia="de-DE"/>
              </w:rPr>
              <w:t>Regarding the PNEC STP</w:t>
            </w:r>
            <w:r w:rsidR="004135BE">
              <w:rPr>
                <w:lang w:eastAsia="de-DE"/>
              </w:rPr>
              <w:t>,</w:t>
            </w:r>
            <w:r w:rsidRPr="001814F8">
              <w:rPr>
                <w:lang w:eastAsia="de-DE"/>
              </w:rPr>
              <w:t xml:space="preserve"> the CAR of IR3535 stated on a PNEC value equals to 100 mg/L applying an AF of 10 to the NOEC value (1000 mg/L). Nevertheless</w:t>
            </w:r>
            <w:r w:rsidR="004135BE">
              <w:rPr>
                <w:lang w:eastAsia="de-DE"/>
              </w:rPr>
              <w:t>,</w:t>
            </w:r>
            <w:r w:rsidRPr="001814F8">
              <w:rPr>
                <w:lang w:eastAsia="de-DE"/>
              </w:rPr>
              <w:t xml:space="preserve"> as no effect was observed in the respiration inhibition test (OECD 209)</w:t>
            </w:r>
            <w:r w:rsidR="004135BE">
              <w:rPr>
                <w:lang w:eastAsia="de-DE"/>
              </w:rPr>
              <w:t>,</w:t>
            </w:r>
            <w:r w:rsidRPr="001814F8">
              <w:rPr>
                <w:lang w:eastAsia="de-DE"/>
              </w:rPr>
              <w:t xml:space="preserve"> both EC50 and NOEC are above the highest tested concentration of 1000 mg/L. In this specific case</w:t>
            </w:r>
            <w:r w:rsidR="004135BE">
              <w:rPr>
                <w:lang w:eastAsia="de-DE"/>
              </w:rPr>
              <w:t>,</w:t>
            </w:r>
            <w:r w:rsidRPr="001814F8">
              <w:rPr>
                <w:lang w:eastAsia="de-DE"/>
              </w:rPr>
              <w:t xml:space="preserve"> FR</w:t>
            </w:r>
            <w:r w:rsidR="00E11691">
              <w:rPr>
                <w:lang w:eastAsia="de-DE"/>
              </w:rPr>
              <w:t xml:space="preserve"> </w:t>
            </w:r>
            <w:r w:rsidRPr="001814F8">
              <w:rPr>
                <w:lang w:eastAsia="de-DE"/>
              </w:rPr>
              <w:t>CA agrees to use the lowest PNEC value (10 mg/L) as proposed by the applicant. It should also be noted</w:t>
            </w:r>
            <w:r w:rsidR="004135BE">
              <w:rPr>
                <w:lang w:eastAsia="de-DE"/>
              </w:rPr>
              <w:t>,</w:t>
            </w:r>
            <w:r w:rsidRPr="001814F8">
              <w:rPr>
                <w:lang w:eastAsia="de-DE"/>
              </w:rPr>
              <w:t xml:space="preserve"> that there is no consequence on the risk characterisation ratios.</w:t>
            </w:r>
          </w:p>
        </w:tc>
      </w:tr>
    </w:tbl>
    <w:p w14:paraId="172A5095" w14:textId="77777777" w:rsidR="00D72FA2" w:rsidRPr="00FD2055" w:rsidRDefault="00D72FA2" w:rsidP="00D72FA2">
      <w:pPr>
        <w:rPr>
          <w:lang w:eastAsia="en-US"/>
        </w:rPr>
      </w:pPr>
    </w:p>
    <w:p w14:paraId="4D621DC0" w14:textId="77777777" w:rsidR="00D72FA2" w:rsidRPr="000114BB" w:rsidRDefault="00D72FA2" w:rsidP="00D72FA2">
      <w:pPr>
        <w:jc w:val="both"/>
        <w:rPr>
          <w:b/>
          <w:i/>
          <w:szCs w:val="22"/>
          <w:lang w:eastAsia="en-US"/>
        </w:rPr>
      </w:pPr>
      <w:bookmarkStart w:id="375" w:name="_Toc389729105"/>
      <w:bookmarkStart w:id="376" w:name="_Toc403472790"/>
      <w:r w:rsidRPr="000114BB">
        <w:rPr>
          <w:b/>
          <w:i/>
          <w:szCs w:val="22"/>
          <w:lang w:eastAsia="en-US"/>
        </w:rPr>
        <w:t>Foreseeable routes of entry into the environment on the basis of the use envisaged</w:t>
      </w:r>
      <w:bookmarkEnd w:id="375"/>
      <w:bookmarkEnd w:id="376"/>
    </w:p>
    <w:p w14:paraId="481C1C60" w14:textId="77777777" w:rsidR="00D72FA2" w:rsidRPr="00FD2055" w:rsidRDefault="00D72FA2" w:rsidP="00D72FA2">
      <w:pPr>
        <w:rPr>
          <w:i/>
          <w:iCs/>
          <w:lang w:eastAsia="en-US"/>
        </w:rPr>
      </w:pPr>
    </w:p>
    <w:p w14:paraId="79796F9B" w14:textId="77777777" w:rsidR="004135BE" w:rsidRPr="008A65CB" w:rsidRDefault="00D72FA2" w:rsidP="004135BE">
      <w:pPr>
        <w:spacing w:before="60" w:line="276" w:lineRule="auto"/>
        <w:jc w:val="both"/>
        <w:rPr>
          <w:lang w:eastAsia="en-US"/>
        </w:rPr>
      </w:pPr>
      <w:r w:rsidRPr="008A65CB">
        <w:rPr>
          <w:lang w:eastAsia="en-US"/>
        </w:rPr>
        <w:t>Considering the intended uses described in section 2.2.1</w:t>
      </w:r>
      <w:r w:rsidR="004135BE">
        <w:rPr>
          <w:lang w:eastAsia="en-US"/>
        </w:rPr>
        <w:t>,</w:t>
      </w:r>
      <w:r w:rsidRPr="008A65CB">
        <w:rPr>
          <w:lang w:eastAsia="en-US"/>
        </w:rPr>
        <w:t xml:space="preserve"> and according to the corresponding scenario described in the ESD-PT19 (2015</w:t>
      </w:r>
      <w:r w:rsidR="004135BE" w:rsidRPr="008A65CB">
        <w:rPr>
          <w:lang w:eastAsia="en-US"/>
        </w:rPr>
        <w:t xml:space="preserve">), the foreseeable route of entry into the environment of the biocidal products is the aquatic environment, through wastewater treatment plant </w:t>
      </w:r>
      <w:r w:rsidR="004135BE" w:rsidRPr="008A65CB">
        <w:rPr>
          <w:i/>
          <w:lang w:eastAsia="en-US"/>
        </w:rPr>
        <w:t>via</w:t>
      </w:r>
      <w:r w:rsidR="004135BE" w:rsidRPr="008A65CB">
        <w:rPr>
          <w:lang w:eastAsia="en-US"/>
        </w:rPr>
        <w:t xml:space="preserve"> bathing and showering of treated people (Scenario 1: Skin repellent, human skin application, release to wastewater via bathing and showering of treated people), and to surface water bodies </w:t>
      </w:r>
      <w:r w:rsidR="004135BE" w:rsidRPr="008A65CB">
        <w:rPr>
          <w:i/>
          <w:lang w:eastAsia="en-US"/>
        </w:rPr>
        <w:t>via</w:t>
      </w:r>
      <w:r w:rsidR="004135BE" w:rsidRPr="008A65CB">
        <w:rPr>
          <w:lang w:eastAsia="en-US"/>
        </w:rPr>
        <w:t xml:space="preserve"> swimming of treated people (Scenario 2: Skin repellent, human skin application, direct release to surface water bodies via swimming of treated people).</w:t>
      </w:r>
    </w:p>
    <w:p w14:paraId="42BB7A41" w14:textId="77777777" w:rsidR="00D72FA2" w:rsidRPr="00FD2055" w:rsidRDefault="00D72FA2" w:rsidP="00D72FA2">
      <w:pPr>
        <w:spacing w:before="240"/>
        <w:rPr>
          <w:lang w:eastAsia="en-US"/>
        </w:rPr>
      </w:pPr>
    </w:p>
    <w:p w14:paraId="2D4DEDA6" w14:textId="77777777" w:rsidR="009D0C0B" w:rsidRPr="00E11691" w:rsidRDefault="00FA480B" w:rsidP="00CA3452">
      <w:pPr>
        <w:pStyle w:val="Titre4"/>
        <w:spacing w:before="0"/>
        <w:rPr>
          <w:rFonts w:ascii="Times New Roman" w:hAnsi="Times New Roman" w:cs="Times New Roman"/>
          <w:lang w:eastAsia="en-US"/>
        </w:rPr>
      </w:pPr>
      <w:bookmarkStart w:id="377" w:name="_Toc30683362"/>
      <w:r w:rsidRPr="00E11691">
        <w:t>Exposure assessment</w:t>
      </w:r>
      <w:bookmarkEnd w:id="377"/>
    </w:p>
    <w:p w14:paraId="21A2D193" w14:textId="77777777" w:rsidR="00D72FA2" w:rsidRPr="002A0BCD" w:rsidRDefault="00D72FA2" w:rsidP="00E11691">
      <w:pPr>
        <w:spacing w:before="240" w:line="276" w:lineRule="auto"/>
        <w:rPr>
          <w:b/>
          <w:lang w:eastAsia="en-US"/>
        </w:rPr>
      </w:pPr>
      <w:bookmarkStart w:id="378" w:name="_Toc377651045"/>
      <w:r w:rsidRPr="002A0BCD">
        <w:rPr>
          <w:b/>
          <w:lang w:eastAsia="en-US"/>
        </w:rPr>
        <w:t>General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6308"/>
      </w:tblGrid>
      <w:tr w:rsidR="00D72FA2" w:rsidRPr="002A0BCD" w14:paraId="318CAF11" w14:textId="77777777" w:rsidTr="00E11691">
        <w:tc>
          <w:tcPr>
            <w:tcW w:w="1573" w:type="pct"/>
            <w:shd w:val="clear" w:color="auto" w:fill="FFFFCC"/>
            <w:vAlign w:val="center"/>
          </w:tcPr>
          <w:p w14:paraId="7E4EA6D3" w14:textId="77777777" w:rsidR="00D72FA2" w:rsidRPr="002A0BCD" w:rsidRDefault="00D72FA2" w:rsidP="00D72FA2">
            <w:pPr>
              <w:spacing w:line="276" w:lineRule="auto"/>
              <w:rPr>
                <w:lang w:eastAsia="en-US"/>
              </w:rPr>
            </w:pPr>
            <w:r w:rsidRPr="002A0BCD">
              <w:rPr>
                <w:lang w:eastAsia="en-US"/>
              </w:rPr>
              <w:t>Assessed PT</w:t>
            </w:r>
          </w:p>
        </w:tc>
        <w:tc>
          <w:tcPr>
            <w:tcW w:w="3427" w:type="pct"/>
            <w:shd w:val="clear" w:color="auto" w:fill="auto"/>
            <w:vAlign w:val="center"/>
          </w:tcPr>
          <w:p w14:paraId="2A62F639" w14:textId="77777777" w:rsidR="00D72FA2" w:rsidRPr="002A0BCD" w:rsidRDefault="00D72FA2" w:rsidP="00D72FA2">
            <w:pPr>
              <w:spacing w:line="276" w:lineRule="auto"/>
              <w:rPr>
                <w:i/>
                <w:color w:val="FF0000"/>
                <w:lang w:eastAsia="en-US"/>
              </w:rPr>
            </w:pPr>
            <w:r w:rsidRPr="008A65CB">
              <w:rPr>
                <w:lang w:eastAsia="de-DE"/>
              </w:rPr>
              <w:t>PT 19: Insect repellent</w:t>
            </w:r>
          </w:p>
        </w:tc>
      </w:tr>
      <w:tr w:rsidR="00D72FA2" w:rsidRPr="002A0BCD" w14:paraId="32AD9AED" w14:textId="77777777" w:rsidTr="00E11691">
        <w:tc>
          <w:tcPr>
            <w:tcW w:w="1573" w:type="pct"/>
            <w:shd w:val="clear" w:color="auto" w:fill="FFFFCC"/>
            <w:vAlign w:val="center"/>
          </w:tcPr>
          <w:p w14:paraId="7D24E827" w14:textId="77777777" w:rsidR="00D72FA2" w:rsidRPr="002A0BCD" w:rsidRDefault="00D72FA2" w:rsidP="00D72FA2">
            <w:pPr>
              <w:spacing w:line="276" w:lineRule="auto"/>
              <w:rPr>
                <w:lang w:eastAsia="en-US"/>
              </w:rPr>
            </w:pPr>
            <w:r w:rsidRPr="002A0BCD">
              <w:rPr>
                <w:lang w:eastAsia="en-US"/>
              </w:rPr>
              <w:t>Assessed scenarios</w:t>
            </w:r>
          </w:p>
        </w:tc>
        <w:tc>
          <w:tcPr>
            <w:tcW w:w="3427" w:type="pct"/>
            <w:shd w:val="clear" w:color="auto" w:fill="auto"/>
            <w:vAlign w:val="center"/>
          </w:tcPr>
          <w:p w14:paraId="0BEB1D3A" w14:textId="77777777" w:rsidR="00D72FA2" w:rsidRPr="008A65CB" w:rsidRDefault="00D72FA2" w:rsidP="00D72FA2">
            <w:pPr>
              <w:jc w:val="both"/>
              <w:rPr>
                <w:lang w:eastAsia="de-DE"/>
              </w:rPr>
            </w:pPr>
            <w:r w:rsidRPr="008A65CB">
              <w:rPr>
                <w:b/>
                <w:lang w:eastAsia="de-DE"/>
              </w:rPr>
              <w:t>Scenario 1</w:t>
            </w:r>
            <w:r w:rsidRPr="008A65CB">
              <w:rPr>
                <w:lang w:eastAsia="de-DE"/>
              </w:rPr>
              <w:t>: Skin repellent</w:t>
            </w:r>
            <w:r w:rsidR="004135BE">
              <w:rPr>
                <w:lang w:eastAsia="de-DE"/>
              </w:rPr>
              <w:t>,</w:t>
            </w:r>
            <w:r w:rsidRPr="008A65CB">
              <w:rPr>
                <w:lang w:eastAsia="de-DE"/>
              </w:rPr>
              <w:t xml:space="preserve"> human skin application</w:t>
            </w:r>
            <w:r w:rsidR="004135BE">
              <w:rPr>
                <w:lang w:eastAsia="de-DE"/>
              </w:rPr>
              <w:t>,</w:t>
            </w:r>
            <w:r w:rsidRPr="008A65CB">
              <w:rPr>
                <w:lang w:eastAsia="de-DE"/>
              </w:rPr>
              <w:t xml:space="preserve"> release to wastewater </w:t>
            </w:r>
            <w:r w:rsidRPr="008A65CB">
              <w:rPr>
                <w:i/>
                <w:lang w:eastAsia="de-DE"/>
              </w:rPr>
              <w:t>via</w:t>
            </w:r>
            <w:r w:rsidRPr="008A65CB">
              <w:rPr>
                <w:lang w:eastAsia="de-DE"/>
              </w:rPr>
              <w:t xml:space="preserve"> bathing and showering of treated people.</w:t>
            </w:r>
          </w:p>
          <w:p w14:paraId="55CCF3B0" w14:textId="77777777" w:rsidR="00D72FA2" w:rsidRPr="002A0BCD" w:rsidRDefault="00D72FA2" w:rsidP="004135BE">
            <w:pPr>
              <w:spacing w:line="276" w:lineRule="auto"/>
              <w:jc w:val="both"/>
              <w:rPr>
                <w:i/>
                <w:color w:val="FF0000"/>
                <w:lang w:eastAsia="en-US"/>
              </w:rPr>
            </w:pPr>
            <w:r w:rsidRPr="008A65CB">
              <w:rPr>
                <w:b/>
                <w:lang w:eastAsia="de-DE"/>
              </w:rPr>
              <w:lastRenderedPageBreak/>
              <w:t>Scenario 2</w:t>
            </w:r>
            <w:r w:rsidRPr="008A65CB">
              <w:rPr>
                <w:lang w:eastAsia="de-DE"/>
              </w:rPr>
              <w:t>: Skin repellent</w:t>
            </w:r>
            <w:r w:rsidR="004135BE">
              <w:rPr>
                <w:lang w:eastAsia="de-DE"/>
              </w:rPr>
              <w:t>,</w:t>
            </w:r>
            <w:r w:rsidRPr="008A65CB">
              <w:rPr>
                <w:lang w:eastAsia="de-DE"/>
              </w:rPr>
              <w:t xml:space="preserve"> human skin application</w:t>
            </w:r>
            <w:r w:rsidR="004135BE">
              <w:rPr>
                <w:lang w:eastAsia="de-DE"/>
              </w:rPr>
              <w:t>,</w:t>
            </w:r>
            <w:r w:rsidRPr="008A65CB">
              <w:rPr>
                <w:lang w:eastAsia="de-DE"/>
              </w:rPr>
              <w:t xml:space="preserve"> direct release to surface water bodies </w:t>
            </w:r>
            <w:r w:rsidRPr="008A65CB">
              <w:rPr>
                <w:i/>
                <w:lang w:eastAsia="de-DE"/>
              </w:rPr>
              <w:t>via</w:t>
            </w:r>
            <w:r w:rsidRPr="008A65CB">
              <w:rPr>
                <w:lang w:eastAsia="de-DE"/>
              </w:rPr>
              <w:t xml:space="preserve"> swimming of treated people.</w:t>
            </w:r>
          </w:p>
        </w:tc>
      </w:tr>
      <w:tr w:rsidR="00D72FA2" w:rsidRPr="002A0BCD" w14:paraId="573A8E40" w14:textId="77777777" w:rsidTr="00E11691">
        <w:tc>
          <w:tcPr>
            <w:tcW w:w="1573" w:type="pct"/>
            <w:shd w:val="clear" w:color="auto" w:fill="FFFFCC"/>
            <w:vAlign w:val="center"/>
          </w:tcPr>
          <w:p w14:paraId="491D56D4" w14:textId="77777777" w:rsidR="00D72FA2" w:rsidRPr="002A0BCD" w:rsidRDefault="00D72FA2" w:rsidP="00D72FA2">
            <w:pPr>
              <w:spacing w:line="276" w:lineRule="auto"/>
              <w:rPr>
                <w:lang w:eastAsia="en-US"/>
              </w:rPr>
            </w:pPr>
            <w:r w:rsidRPr="002A0BCD">
              <w:rPr>
                <w:lang w:eastAsia="en-US"/>
              </w:rPr>
              <w:lastRenderedPageBreak/>
              <w:t>ESD(s) used</w:t>
            </w:r>
          </w:p>
        </w:tc>
        <w:tc>
          <w:tcPr>
            <w:tcW w:w="3427" w:type="pct"/>
            <w:shd w:val="clear" w:color="auto" w:fill="auto"/>
            <w:vAlign w:val="center"/>
          </w:tcPr>
          <w:p w14:paraId="0598EFF7" w14:textId="77777777" w:rsidR="00D72FA2" w:rsidRPr="002A0BCD" w:rsidRDefault="00D72FA2" w:rsidP="00D72FA2">
            <w:pPr>
              <w:spacing w:line="276" w:lineRule="auto"/>
              <w:rPr>
                <w:i/>
                <w:color w:val="FF0000"/>
                <w:lang w:eastAsia="en-US"/>
              </w:rPr>
            </w:pPr>
            <w:r w:rsidRPr="008A65CB">
              <w:rPr>
                <w:lang w:eastAsia="de-DE"/>
              </w:rPr>
              <w:t>ESD-PT19 (2015)</w:t>
            </w:r>
          </w:p>
        </w:tc>
      </w:tr>
      <w:tr w:rsidR="00D72FA2" w:rsidRPr="002A0BCD" w14:paraId="5E1341A8" w14:textId="77777777" w:rsidTr="00E11691">
        <w:tc>
          <w:tcPr>
            <w:tcW w:w="1573" w:type="pct"/>
            <w:shd w:val="clear" w:color="auto" w:fill="FFFFCC"/>
            <w:vAlign w:val="center"/>
          </w:tcPr>
          <w:p w14:paraId="7C701DF0" w14:textId="77777777" w:rsidR="00D72FA2" w:rsidRPr="002A0BCD" w:rsidRDefault="00D72FA2" w:rsidP="00D72FA2">
            <w:pPr>
              <w:spacing w:line="276" w:lineRule="auto"/>
              <w:rPr>
                <w:lang w:eastAsia="en-US"/>
              </w:rPr>
            </w:pPr>
            <w:r w:rsidRPr="002A0BCD">
              <w:rPr>
                <w:lang w:eastAsia="en-US"/>
              </w:rPr>
              <w:t>Approach</w:t>
            </w:r>
          </w:p>
        </w:tc>
        <w:tc>
          <w:tcPr>
            <w:tcW w:w="3427" w:type="pct"/>
            <w:shd w:val="clear" w:color="auto" w:fill="auto"/>
            <w:vAlign w:val="center"/>
          </w:tcPr>
          <w:p w14:paraId="74398794" w14:textId="77777777" w:rsidR="00D72FA2" w:rsidRPr="008A65CB" w:rsidRDefault="00D72FA2" w:rsidP="004135BE">
            <w:pPr>
              <w:spacing w:line="276" w:lineRule="auto"/>
              <w:jc w:val="both"/>
              <w:rPr>
                <w:b/>
                <w:color w:val="FF0000"/>
                <w:lang w:val="it-IT" w:eastAsia="en-US"/>
              </w:rPr>
            </w:pPr>
            <w:r w:rsidRPr="008A65CB">
              <w:t>Consumption based approach only. According to the ESD-PT19 (2015)</w:t>
            </w:r>
            <w:r w:rsidR="004135BE">
              <w:t>,</w:t>
            </w:r>
            <w:r w:rsidRPr="008A65CB">
              <w:t xml:space="preserve"> t</w:t>
            </w:r>
            <w:r w:rsidRPr="008A65CB">
              <w:rPr>
                <w:lang w:val="en-US"/>
              </w:rPr>
              <w:t>he tonnage based approach is only appropriate for emission assessments at the stage of inclusion of an active substance into the Union list.</w:t>
            </w:r>
          </w:p>
        </w:tc>
      </w:tr>
      <w:tr w:rsidR="00D72FA2" w:rsidRPr="002A0BCD" w14:paraId="3251D9DB" w14:textId="77777777" w:rsidTr="00E11691">
        <w:tc>
          <w:tcPr>
            <w:tcW w:w="1573" w:type="pct"/>
            <w:shd w:val="clear" w:color="auto" w:fill="FFFFCC"/>
            <w:vAlign w:val="center"/>
          </w:tcPr>
          <w:p w14:paraId="23CAC4D7" w14:textId="77777777" w:rsidR="00D72FA2" w:rsidRPr="002A0BCD" w:rsidRDefault="00D72FA2" w:rsidP="00D72FA2">
            <w:pPr>
              <w:spacing w:line="276" w:lineRule="auto"/>
              <w:rPr>
                <w:lang w:eastAsia="en-US"/>
              </w:rPr>
            </w:pPr>
            <w:r w:rsidRPr="002A0BCD">
              <w:rPr>
                <w:lang w:eastAsia="en-US"/>
              </w:rPr>
              <w:t>Distribution in the environment</w:t>
            </w:r>
          </w:p>
        </w:tc>
        <w:tc>
          <w:tcPr>
            <w:tcW w:w="3427" w:type="pct"/>
            <w:shd w:val="clear" w:color="auto" w:fill="auto"/>
            <w:vAlign w:val="center"/>
          </w:tcPr>
          <w:p w14:paraId="34EE3AC8" w14:textId="77777777" w:rsidR="00D72FA2" w:rsidRPr="002A0BCD" w:rsidRDefault="00D72FA2" w:rsidP="00D72FA2">
            <w:pPr>
              <w:spacing w:line="276" w:lineRule="auto"/>
              <w:jc w:val="both"/>
              <w:rPr>
                <w:i/>
                <w:color w:val="FF0000"/>
                <w:lang w:eastAsia="en-US"/>
              </w:rPr>
            </w:pPr>
            <w:r w:rsidRPr="008A65CB">
              <w:rPr>
                <w:lang w:eastAsia="de-DE"/>
              </w:rPr>
              <w:t>Calculated based on equations from the BPR-guidance vol.IV–part.B (2015).</w:t>
            </w:r>
          </w:p>
        </w:tc>
      </w:tr>
      <w:tr w:rsidR="00D72FA2" w:rsidRPr="002A0BCD" w14:paraId="40A26D4A" w14:textId="77777777" w:rsidTr="00E11691">
        <w:tc>
          <w:tcPr>
            <w:tcW w:w="1573" w:type="pct"/>
            <w:shd w:val="clear" w:color="auto" w:fill="FFFFCC"/>
            <w:vAlign w:val="center"/>
          </w:tcPr>
          <w:p w14:paraId="091F802D" w14:textId="77777777" w:rsidR="00D72FA2" w:rsidRPr="002A0BCD" w:rsidRDefault="00D72FA2" w:rsidP="00D72FA2">
            <w:pPr>
              <w:spacing w:line="276" w:lineRule="auto"/>
              <w:rPr>
                <w:lang w:eastAsia="en-US"/>
              </w:rPr>
            </w:pPr>
            <w:r w:rsidRPr="002A0BCD">
              <w:rPr>
                <w:lang w:eastAsia="en-US"/>
              </w:rPr>
              <w:t>Groundwater simulation</w:t>
            </w:r>
          </w:p>
        </w:tc>
        <w:tc>
          <w:tcPr>
            <w:tcW w:w="3427" w:type="pct"/>
            <w:shd w:val="clear" w:color="auto" w:fill="auto"/>
            <w:vAlign w:val="center"/>
          </w:tcPr>
          <w:p w14:paraId="1884FB1E" w14:textId="77777777" w:rsidR="00D72FA2" w:rsidRPr="008A65CB" w:rsidRDefault="00D72FA2" w:rsidP="00D72FA2">
            <w:pPr>
              <w:spacing w:line="276" w:lineRule="auto"/>
              <w:rPr>
                <w:i/>
                <w:color w:val="000000"/>
                <w:lang w:eastAsia="en-US"/>
              </w:rPr>
            </w:pPr>
            <w:r w:rsidRPr="008A65CB">
              <w:t>No simulation for leaching to groundwater was performed.</w:t>
            </w:r>
          </w:p>
        </w:tc>
      </w:tr>
      <w:tr w:rsidR="00D72FA2" w:rsidRPr="002A0BCD" w14:paraId="43F1F2B7" w14:textId="77777777" w:rsidTr="00E11691">
        <w:tc>
          <w:tcPr>
            <w:tcW w:w="1573" w:type="pct"/>
            <w:shd w:val="clear" w:color="auto" w:fill="FFFFCC"/>
            <w:vAlign w:val="center"/>
          </w:tcPr>
          <w:p w14:paraId="32477CFC" w14:textId="77777777" w:rsidR="00D72FA2" w:rsidRPr="002A0BCD" w:rsidRDefault="00D72FA2" w:rsidP="00D72FA2">
            <w:pPr>
              <w:spacing w:line="276" w:lineRule="auto"/>
              <w:rPr>
                <w:lang w:eastAsia="en-US"/>
              </w:rPr>
            </w:pPr>
            <w:r w:rsidRPr="002A0BCD">
              <w:rPr>
                <w:lang w:eastAsia="en-US"/>
              </w:rPr>
              <w:t>Confidential Annexes</w:t>
            </w:r>
          </w:p>
        </w:tc>
        <w:tc>
          <w:tcPr>
            <w:tcW w:w="3427" w:type="pct"/>
            <w:shd w:val="clear" w:color="auto" w:fill="auto"/>
            <w:vAlign w:val="center"/>
          </w:tcPr>
          <w:p w14:paraId="7B92A5DC" w14:textId="77777777" w:rsidR="00D72FA2" w:rsidRPr="002A0BCD" w:rsidRDefault="00D72FA2" w:rsidP="00D72FA2">
            <w:pPr>
              <w:spacing w:line="276" w:lineRule="auto"/>
              <w:rPr>
                <w:b/>
                <w:i/>
                <w:color w:val="FF0000"/>
                <w:lang w:eastAsia="en-US"/>
              </w:rPr>
            </w:pPr>
            <w:r w:rsidRPr="008A65CB">
              <w:rPr>
                <w:lang w:eastAsia="de-DE"/>
              </w:rPr>
              <w:t>NO</w:t>
            </w:r>
          </w:p>
        </w:tc>
      </w:tr>
      <w:tr w:rsidR="00D72FA2" w:rsidRPr="002A0BCD" w14:paraId="3A898CF0" w14:textId="77777777" w:rsidTr="00E11691">
        <w:tc>
          <w:tcPr>
            <w:tcW w:w="1573" w:type="pct"/>
            <w:shd w:val="clear" w:color="auto" w:fill="FFFFCC"/>
            <w:vAlign w:val="center"/>
          </w:tcPr>
          <w:p w14:paraId="33F931D2" w14:textId="77777777" w:rsidR="00D72FA2" w:rsidRPr="002A0BCD" w:rsidRDefault="00D72FA2" w:rsidP="00D72FA2">
            <w:pPr>
              <w:spacing w:line="276" w:lineRule="auto"/>
              <w:rPr>
                <w:lang w:eastAsia="en-US"/>
              </w:rPr>
            </w:pPr>
            <w:r w:rsidRPr="002A0BCD">
              <w:rPr>
                <w:lang w:eastAsia="en-US"/>
              </w:rPr>
              <w:t>Life cycle steps assessed</w:t>
            </w:r>
          </w:p>
        </w:tc>
        <w:tc>
          <w:tcPr>
            <w:tcW w:w="3427" w:type="pct"/>
            <w:shd w:val="clear" w:color="auto" w:fill="auto"/>
            <w:vAlign w:val="center"/>
          </w:tcPr>
          <w:p w14:paraId="79F908DF" w14:textId="77777777" w:rsidR="00D72FA2" w:rsidRPr="00AE0FFE" w:rsidRDefault="00D72FA2" w:rsidP="00D72FA2">
            <w:r w:rsidRPr="00AE0FFE">
              <w:t>Production: No</w:t>
            </w:r>
          </w:p>
          <w:p w14:paraId="61D64D11" w14:textId="77777777" w:rsidR="00D72FA2" w:rsidRPr="00AE0FFE" w:rsidRDefault="00D72FA2" w:rsidP="00D72FA2">
            <w:r w:rsidRPr="00AE0FFE">
              <w:t>Formulation No</w:t>
            </w:r>
          </w:p>
          <w:p w14:paraId="75578154" w14:textId="77777777" w:rsidR="00D72FA2" w:rsidRPr="00AE0FFE" w:rsidRDefault="00D72FA2" w:rsidP="00D72FA2">
            <w:r w:rsidRPr="00AE0FFE">
              <w:t>Use: Yes</w:t>
            </w:r>
          </w:p>
          <w:p w14:paraId="390972E5" w14:textId="77777777" w:rsidR="00D72FA2" w:rsidRPr="002A0BCD" w:rsidRDefault="00D72FA2" w:rsidP="00D72FA2">
            <w:pPr>
              <w:spacing w:line="276" w:lineRule="auto"/>
              <w:rPr>
                <w:i/>
                <w:color w:val="FF0000"/>
                <w:lang w:eastAsia="en-US"/>
              </w:rPr>
            </w:pPr>
            <w:r w:rsidRPr="00AE0FFE">
              <w:t>Service life: No</w:t>
            </w:r>
          </w:p>
        </w:tc>
      </w:tr>
      <w:tr w:rsidR="00D72FA2" w:rsidRPr="002A0BCD" w14:paraId="48B18EDB" w14:textId="77777777" w:rsidTr="00E11691">
        <w:tc>
          <w:tcPr>
            <w:tcW w:w="1573" w:type="pct"/>
            <w:shd w:val="clear" w:color="auto" w:fill="FFFFCC"/>
            <w:vAlign w:val="center"/>
          </w:tcPr>
          <w:p w14:paraId="49F0B38C" w14:textId="77777777" w:rsidR="00D72FA2" w:rsidRPr="002A0BCD" w:rsidRDefault="00D72FA2" w:rsidP="00D72FA2">
            <w:pPr>
              <w:spacing w:line="276" w:lineRule="auto"/>
              <w:rPr>
                <w:lang w:eastAsia="en-US"/>
              </w:rPr>
            </w:pPr>
            <w:r w:rsidRPr="002A0BCD">
              <w:rPr>
                <w:lang w:eastAsia="en-US"/>
              </w:rPr>
              <w:t>Remarks</w:t>
            </w:r>
          </w:p>
        </w:tc>
        <w:tc>
          <w:tcPr>
            <w:tcW w:w="3427" w:type="pct"/>
            <w:shd w:val="clear" w:color="auto" w:fill="auto"/>
            <w:vAlign w:val="center"/>
          </w:tcPr>
          <w:p w14:paraId="213B191D" w14:textId="77777777" w:rsidR="00D72FA2" w:rsidRDefault="00D72FA2" w:rsidP="004135BE">
            <w:pPr>
              <w:spacing w:line="276" w:lineRule="auto"/>
              <w:jc w:val="both"/>
              <w:rPr>
                <w:i/>
                <w:color w:val="000000"/>
                <w:lang w:eastAsia="en-US"/>
              </w:rPr>
            </w:pPr>
            <w:r w:rsidRPr="008A65CB">
              <w:rPr>
                <w:color w:val="000000"/>
                <w:lang w:eastAsia="en-US"/>
              </w:rPr>
              <w:t>A “worst-case use” was applied for the environmental risk assessment</w:t>
            </w:r>
            <w:r w:rsidR="004135BE">
              <w:rPr>
                <w:color w:val="000000"/>
                <w:lang w:eastAsia="en-US"/>
              </w:rPr>
              <w:t>,</w:t>
            </w:r>
            <w:r w:rsidRPr="008A65CB">
              <w:rPr>
                <w:color w:val="000000"/>
                <w:lang w:eastAsia="en-US"/>
              </w:rPr>
              <w:t xml:space="preserve"> which covers all intended uses described in section 2.2.1 (more details below)</w:t>
            </w:r>
            <w:r w:rsidRPr="008A65CB">
              <w:rPr>
                <w:i/>
                <w:color w:val="000000"/>
                <w:lang w:eastAsia="en-US"/>
              </w:rPr>
              <w:t>.</w:t>
            </w:r>
          </w:p>
          <w:p w14:paraId="5903DD8B" w14:textId="77777777" w:rsidR="00AF27DB" w:rsidRDefault="00AF27DB" w:rsidP="004135BE">
            <w:pPr>
              <w:spacing w:line="276" w:lineRule="auto"/>
              <w:jc w:val="both"/>
              <w:rPr>
                <w:i/>
                <w:color w:val="000000"/>
                <w:lang w:eastAsia="en-US"/>
              </w:rPr>
            </w:pPr>
          </w:p>
          <w:p w14:paraId="24432C44" w14:textId="77777777" w:rsidR="00AF27DB" w:rsidRDefault="00AF27DB" w:rsidP="00AF27DB">
            <w:pPr>
              <w:rPr>
                <w:rFonts w:eastAsia="Calibri"/>
                <w:color w:val="000000"/>
              </w:rPr>
            </w:pPr>
            <w:r>
              <w:rPr>
                <w:rFonts w:eastAsia="Calibri"/>
                <w:color w:val="000000"/>
              </w:rPr>
              <w:t>Evaluation done taking into account WGV2018 agreement on treated skin surface:</w:t>
            </w:r>
          </w:p>
          <w:p w14:paraId="4005FB61" w14:textId="77777777" w:rsidR="00AF27DB" w:rsidRPr="00CF3662" w:rsidRDefault="00AF27DB" w:rsidP="00AF27DB">
            <w:pPr>
              <w:pStyle w:val="Corpsdetexte"/>
              <w:rPr>
                <w:u w:val="single"/>
              </w:rPr>
            </w:pPr>
            <w:r w:rsidRPr="00CF3662">
              <w:rPr>
                <w:u w:val="single"/>
              </w:rPr>
              <w:t xml:space="preserve">TAB ENV v2.0 entry </w:t>
            </w:r>
            <w:r w:rsidRPr="00CF3662">
              <w:rPr>
                <w:b/>
                <w:u w:val="single"/>
              </w:rPr>
              <w:t>ENV 172</w:t>
            </w:r>
            <w:r w:rsidRPr="00CF3662">
              <w:rPr>
                <w:u w:val="single"/>
              </w:rPr>
              <w:t xml:space="preserve"> - Refinement of risk assessment PT19: reduction of treated skin surface area and taking into account dermal adsorption </w:t>
            </w:r>
          </w:p>
          <w:p w14:paraId="3224CBF7" w14:textId="408995D3" w:rsidR="00AF27DB" w:rsidRPr="002A0BCD" w:rsidRDefault="00AF27DB" w:rsidP="00AF27DB">
            <w:pPr>
              <w:spacing w:line="276" w:lineRule="auto"/>
              <w:jc w:val="both"/>
              <w:rPr>
                <w:i/>
                <w:color w:val="000000"/>
                <w:lang w:eastAsia="en-US"/>
              </w:rPr>
            </w:pPr>
            <w:r w:rsidRPr="00CF3662">
              <w:t>The WG agreed to apply the new value of the HEAdoc recommendation of January 2018 for the treated skin area, i.e. 55% of 16600 cm</w:t>
            </w:r>
            <w:r w:rsidRPr="00CF3662">
              <w:rPr>
                <w:vertAlign w:val="superscript"/>
              </w:rPr>
              <w:t xml:space="preserve">2 </w:t>
            </w:r>
            <w:r w:rsidRPr="00CF3662">
              <w:rPr>
                <w:rFonts w:cs="Arial"/>
                <w:color w:val="000000" w:themeColor="text1"/>
              </w:rPr>
              <w:t>(= 9130 cm²)</w:t>
            </w:r>
            <w:r w:rsidRPr="00CF3662">
              <w:t>, since this could be considered as a mean value taking into account the different skin areas for women, men and children.</w:t>
            </w:r>
          </w:p>
        </w:tc>
      </w:tr>
    </w:tbl>
    <w:p w14:paraId="5EC25660" w14:textId="77777777" w:rsidR="00D72FA2" w:rsidRDefault="00D72FA2" w:rsidP="00D72FA2">
      <w:pPr>
        <w:rPr>
          <w:i/>
          <w:iCs/>
          <w:lang w:eastAsia="en-US"/>
        </w:rPr>
      </w:pPr>
    </w:p>
    <w:tbl>
      <w:tblPr>
        <w:tblpPr w:leftFromText="180" w:rightFromText="180" w:vertAnchor="text" w:horzAnchor="margin" w:tblpX="40"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D72FA2" w:rsidRPr="00E11691" w14:paraId="0CC00559" w14:textId="77777777" w:rsidTr="00E11691">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60789383" w14:textId="368B8741" w:rsidR="00D72FA2" w:rsidRPr="00E11691" w:rsidRDefault="00D72FA2" w:rsidP="00E11691">
            <w:pPr>
              <w:pStyle w:val="Infobox"/>
              <w:framePr w:hSpace="0" w:wrap="auto" w:vAnchor="margin" w:hAnchor="text" w:xAlign="left" w:yAlign="inline"/>
              <w:rPr>
                <w:sz w:val="20"/>
              </w:rPr>
            </w:pPr>
            <w:r w:rsidRPr="00E11691">
              <w:rPr>
                <w:b/>
                <w:sz w:val="20"/>
              </w:rPr>
              <w:t xml:space="preserve">Infobox </w:t>
            </w:r>
            <w:r w:rsidRPr="00E11691">
              <w:rPr>
                <w:b/>
                <w:sz w:val="20"/>
              </w:rPr>
              <w:fldChar w:fldCharType="begin"/>
            </w:r>
            <w:r w:rsidRPr="00E11691">
              <w:rPr>
                <w:b/>
                <w:sz w:val="20"/>
              </w:rPr>
              <w:instrText xml:space="preserve"> SEQ Infobox \* ARABIC </w:instrText>
            </w:r>
            <w:r w:rsidRPr="00E11691">
              <w:rPr>
                <w:b/>
                <w:sz w:val="20"/>
              </w:rPr>
              <w:fldChar w:fldCharType="separate"/>
            </w:r>
            <w:r w:rsidR="000464BB">
              <w:rPr>
                <w:b/>
                <w:noProof/>
                <w:sz w:val="20"/>
              </w:rPr>
              <w:t>3</w:t>
            </w:r>
            <w:r w:rsidRPr="00E11691">
              <w:rPr>
                <w:b/>
                <w:sz w:val="20"/>
              </w:rPr>
              <w:fldChar w:fldCharType="end"/>
            </w:r>
            <w:r w:rsidRPr="00E11691">
              <w:rPr>
                <w:sz w:val="20"/>
              </w:rPr>
              <w:t xml:space="preserve"> – We agree with the proposed scenarios.</w:t>
            </w:r>
          </w:p>
        </w:tc>
      </w:tr>
    </w:tbl>
    <w:p w14:paraId="3D99EB5E" w14:textId="77777777" w:rsidR="00D72FA2" w:rsidRPr="00FD2055" w:rsidRDefault="00D72FA2" w:rsidP="00D72FA2">
      <w:pPr>
        <w:rPr>
          <w:i/>
          <w:iCs/>
          <w:lang w:eastAsia="en-US"/>
        </w:rPr>
      </w:pPr>
    </w:p>
    <w:p w14:paraId="54E74C4A" w14:textId="77777777" w:rsidR="00E11691" w:rsidRDefault="00E11691" w:rsidP="00D72FA2">
      <w:pPr>
        <w:rPr>
          <w:b/>
          <w:i/>
          <w:szCs w:val="22"/>
          <w:lang w:eastAsia="en-US"/>
        </w:rPr>
      </w:pPr>
      <w:bookmarkStart w:id="379" w:name="_Toc389729114"/>
      <w:bookmarkStart w:id="380" w:name="_Toc403472799"/>
    </w:p>
    <w:p w14:paraId="4866963D" w14:textId="77777777" w:rsidR="00D72FA2" w:rsidRPr="006C0A8D" w:rsidRDefault="00D72FA2" w:rsidP="00D72FA2">
      <w:pPr>
        <w:rPr>
          <w:b/>
          <w:i/>
          <w:szCs w:val="22"/>
          <w:lang w:eastAsia="en-US"/>
        </w:rPr>
      </w:pPr>
      <w:r w:rsidRPr="006C0A8D">
        <w:rPr>
          <w:b/>
          <w:i/>
          <w:szCs w:val="22"/>
          <w:lang w:eastAsia="en-US"/>
        </w:rPr>
        <w:t>Emission estimation</w:t>
      </w:r>
      <w:bookmarkEnd w:id="378"/>
      <w:bookmarkEnd w:id="379"/>
      <w:bookmarkEnd w:id="380"/>
    </w:p>
    <w:p w14:paraId="229E7675" w14:textId="77777777" w:rsidR="00D72FA2" w:rsidRDefault="00D72FA2" w:rsidP="00D72FA2">
      <w:pPr>
        <w:rPr>
          <w:b/>
          <w:bCs/>
          <w:lang w:eastAsia="en-US"/>
        </w:rPr>
      </w:pPr>
      <w:bookmarkStart w:id="381" w:name="_Toc367976959"/>
      <w:bookmarkStart w:id="382" w:name="_Toc367977136"/>
    </w:p>
    <w:p w14:paraId="3433273E" w14:textId="77777777" w:rsidR="00D72FA2" w:rsidRDefault="00D72FA2" w:rsidP="00D72FA2">
      <w:pPr>
        <w:jc w:val="both"/>
        <w:rPr>
          <w:bCs/>
          <w:lang w:eastAsia="en-US"/>
        </w:rPr>
      </w:pPr>
      <w:r w:rsidRPr="008A65CB">
        <w:rPr>
          <w:bCs/>
          <w:lang w:eastAsia="en-US"/>
        </w:rPr>
        <w:t>The worst case use was determined based on the total quantity of active substance applied on skin in one day for each intended uses described in section 2.2.1</w:t>
      </w:r>
      <w:r w:rsidR="004135BE">
        <w:rPr>
          <w:bCs/>
          <w:lang w:eastAsia="en-US"/>
        </w:rPr>
        <w:t>,</w:t>
      </w:r>
      <w:r w:rsidRPr="008A65CB">
        <w:rPr>
          <w:bCs/>
          <w:lang w:eastAsia="en-US"/>
        </w:rPr>
        <w:t xml:space="preserve"> with the assumption that the surface of treated area of human skin is the same for all</w:t>
      </w:r>
      <w:r w:rsidR="004135BE">
        <w:rPr>
          <w:bCs/>
          <w:lang w:eastAsia="en-US"/>
        </w:rPr>
        <w:t>,</w:t>
      </w:r>
      <w:r w:rsidRPr="008A65CB">
        <w:rPr>
          <w:bCs/>
          <w:lang w:eastAsia="en-US"/>
        </w:rPr>
        <w:t xml:space="preserve"> as described below.</w:t>
      </w:r>
    </w:p>
    <w:p w14:paraId="29754CF7" w14:textId="77777777" w:rsidR="00D72FA2" w:rsidRPr="008A65CB" w:rsidRDefault="00D72FA2" w:rsidP="00D72FA2">
      <w:pPr>
        <w:jc w:val="both"/>
        <w:rPr>
          <w:bCs/>
          <w:lang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216"/>
        <w:gridCol w:w="2535"/>
        <w:gridCol w:w="1233"/>
        <w:gridCol w:w="1688"/>
        <w:gridCol w:w="1152"/>
        <w:gridCol w:w="1359"/>
      </w:tblGrid>
      <w:tr w:rsidR="00D72FA2" w:rsidRPr="008A65CB" w14:paraId="6BE2FEC8" w14:textId="77777777" w:rsidTr="00D72FA2">
        <w:trPr>
          <w:trHeight w:val="564"/>
          <w:jc w:val="center"/>
        </w:trPr>
        <w:tc>
          <w:tcPr>
            <w:tcW w:w="0" w:type="auto"/>
            <w:vMerge w:val="restart"/>
            <w:shd w:val="clear" w:color="000000" w:fill="FFFFFF"/>
            <w:hideMark/>
          </w:tcPr>
          <w:p w14:paraId="14167899"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 </w:t>
            </w:r>
          </w:p>
          <w:p w14:paraId="3D1D4965"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Target species</w:t>
            </w:r>
          </w:p>
        </w:tc>
        <w:tc>
          <w:tcPr>
            <w:tcW w:w="0" w:type="auto"/>
            <w:vMerge w:val="restart"/>
            <w:shd w:val="clear" w:color="000000" w:fill="FFFFFF"/>
            <w:hideMark/>
          </w:tcPr>
          <w:p w14:paraId="279569EE" w14:textId="77777777" w:rsidR="00D72FA2" w:rsidRPr="008A65CB" w:rsidRDefault="00D72FA2" w:rsidP="00D72FA2">
            <w:pPr>
              <w:rPr>
                <w:color w:val="000000"/>
                <w:sz w:val="18"/>
                <w:szCs w:val="18"/>
                <w:lang w:val="fr-FR" w:eastAsia="fr-FR"/>
              </w:rPr>
            </w:pPr>
            <w:r w:rsidRPr="008A65CB">
              <w:rPr>
                <w:color w:val="000000"/>
                <w:sz w:val="18"/>
                <w:szCs w:val="18"/>
                <w:lang w:val="fr-FR" w:eastAsia="fr-FR"/>
              </w:rPr>
              <w:t> </w:t>
            </w:r>
          </w:p>
          <w:p w14:paraId="2A0D98D1" w14:textId="77777777" w:rsidR="00D72FA2" w:rsidRPr="008A65CB" w:rsidRDefault="00D72FA2" w:rsidP="00D72FA2">
            <w:pPr>
              <w:rPr>
                <w:color w:val="000000"/>
                <w:sz w:val="18"/>
                <w:szCs w:val="18"/>
                <w:lang w:val="fr-FR" w:eastAsia="fr-FR"/>
              </w:rPr>
            </w:pPr>
            <w:r w:rsidRPr="008A65CB">
              <w:rPr>
                <w:bCs/>
                <w:color w:val="000000"/>
                <w:sz w:val="18"/>
                <w:szCs w:val="18"/>
                <w:lang w:val="fr-FR" w:eastAsia="fr-FR"/>
              </w:rPr>
              <w:t> </w:t>
            </w:r>
          </w:p>
        </w:tc>
        <w:tc>
          <w:tcPr>
            <w:tcW w:w="0" w:type="auto"/>
            <w:shd w:val="clear" w:color="000000" w:fill="FFFFFF"/>
            <w:hideMark/>
          </w:tcPr>
          <w:p w14:paraId="66AC5D18"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CINQ SUR CINQ FAMILLE</w:t>
            </w:r>
          </w:p>
        </w:tc>
        <w:tc>
          <w:tcPr>
            <w:tcW w:w="0" w:type="auto"/>
            <w:shd w:val="clear" w:color="000000" w:fill="FFFFFF"/>
            <w:hideMark/>
          </w:tcPr>
          <w:p w14:paraId="7D7C5362"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CINQ SUR CINQ ZONES TEMPEREES</w:t>
            </w:r>
          </w:p>
        </w:tc>
        <w:tc>
          <w:tcPr>
            <w:tcW w:w="0" w:type="auto"/>
            <w:shd w:val="clear" w:color="000000" w:fill="FFFFFF"/>
            <w:hideMark/>
          </w:tcPr>
          <w:p w14:paraId="2597C57F"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CINQ SUR CINQ TROPIC</w:t>
            </w:r>
          </w:p>
        </w:tc>
        <w:tc>
          <w:tcPr>
            <w:tcW w:w="0" w:type="auto"/>
            <w:vMerge w:val="restart"/>
            <w:shd w:val="clear" w:color="000000" w:fill="FFFFFF"/>
            <w:hideMark/>
          </w:tcPr>
          <w:p w14:paraId="4A806C62" w14:textId="77777777" w:rsidR="00D72FA2" w:rsidRPr="008A65CB" w:rsidRDefault="00D72FA2" w:rsidP="00D72FA2">
            <w:pPr>
              <w:rPr>
                <w:color w:val="000000"/>
                <w:sz w:val="18"/>
                <w:szCs w:val="18"/>
                <w:lang w:val="fr-FR" w:eastAsia="fr-FR"/>
              </w:rPr>
            </w:pPr>
            <w:r w:rsidRPr="008A65CB">
              <w:rPr>
                <w:color w:val="000000"/>
                <w:sz w:val="18"/>
                <w:szCs w:val="18"/>
                <w:lang w:val="fr-FR" w:eastAsia="fr-FR"/>
              </w:rPr>
              <w:t> </w:t>
            </w:r>
          </w:p>
          <w:p w14:paraId="3BCABDE0" w14:textId="77777777" w:rsidR="00D72FA2" w:rsidRPr="008A65CB" w:rsidRDefault="00D72FA2" w:rsidP="00D72FA2">
            <w:pPr>
              <w:rPr>
                <w:color w:val="000000"/>
                <w:sz w:val="18"/>
                <w:szCs w:val="18"/>
                <w:lang w:val="fr-FR" w:eastAsia="fr-FR"/>
              </w:rPr>
            </w:pPr>
            <w:r w:rsidRPr="008A65CB">
              <w:rPr>
                <w:bCs/>
                <w:color w:val="000000"/>
                <w:sz w:val="18"/>
                <w:szCs w:val="18"/>
                <w:lang w:val="fr-FR" w:eastAsia="fr-FR"/>
              </w:rPr>
              <w:t>REFERENCE</w:t>
            </w:r>
          </w:p>
        </w:tc>
      </w:tr>
      <w:tr w:rsidR="00D72FA2" w:rsidRPr="008A65CB" w14:paraId="5C6E5626" w14:textId="77777777" w:rsidTr="00D72FA2">
        <w:trPr>
          <w:trHeight w:val="276"/>
          <w:jc w:val="center"/>
        </w:trPr>
        <w:tc>
          <w:tcPr>
            <w:tcW w:w="0" w:type="auto"/>
            <w:vMerge/>
            <w:shd w:val="clear" w:color="000000" w:fill="FFFFFF"/>
            <w:hideMark/>
          </w:tcPr>
          <w:p w14:paraId="7E5538A3" w14:textId="77777777" w:rsidR="00D72FA2" w:rsidRPr="008A65CB" w:rsidRDefault="00D72FA2" w:rsidP="00D72FA2">
            <w:pPr>
              <w:rPr>
                <w:bCs/>
                <w:color w:val="000000"/>
                <w:sz w:val="18"/>
                <w:szCs w:val="18"/>
                <w:lang w:val="fr-FR" w:eastAsia="fr-FR"/>
              </w:rPr>
            </w:pPr>
          </w:p>
        </w:tc>
        <w:tc>
          <w:tcPr>
            <w:tcW w:w="0" w:type="auto"/>
            <w:vMerge/>
            <w:shd w:val="clear" w:color="000000" w:fill="FFFFFF"/>
            <w:hideMark/>
          </w:tcPr>
          <w:p w14:paraId="266ABA54" w14:textId="77777777" w:rsidR="00D72FA2" w:rsidRPr="008A65CB" w:rsidRDefault="00D72FA2" w:rsidP="00D72FA2">
            <w:pPr>
              <w:rPr>
                <w:bCs/>
                <w:color w:val="000000"/>
                <w:sz w:val="18"/>
                <w:szCs w:val="18"/>
                <w:lang w:val="fr-FR" w:eastAsia="fr-FR"/>
              </w:rPr>
            </w:pPr>
          </w:p>
        </w:tc>
        <w:tc>
          <w:tcPr>
            <w:tcW w:w="0" w:type="auto"/>
            <w:shd w:val="clear" w:color="000000" w:fill="FFFFFF"/>
            <w:hideMark/>
          </w:tcPr>
          <w:p w14:paraId="677AFEC2"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META SPC-1</w:t>
            </w:r>
          </w:p>
        </w:tc>
        <w:tc>
          <w:tcPr>
            <w:tcW w:w="0" w:type="auto"/>
            <w:shd w:val="clear" w:color="000000" w:fill="FFFFFF"/>
            <w:hideMark/>
          </w:tcPr>
          <w:p w14:paraId="748C34EF"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META SPC-2</w:t>
            </w:r>
          </w:p>
        </w:tc>
        <w:tc>
          <w:tcPr>
            <w:tcW w:w="0" w:type="auto"/>
            <w:shd w:val="clear" w:color="000000" w:fill="FFFFFF"/>
            <w:hideMark/>
          </w:tcPr>
          <w:p w14:paraId="41D7BA92"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META SPC-3</w:t>
            </w:r>
          </w:p>
        </w:tc>
        <w:tc>
          <w:tcPr>
            <w:tcW w:w="0" w:type="auto"/>
            <w:vMerge/>
            <w:shd w:val="clear" w:color="000000" w:fill="FFFFFF"/>
            <w:hideMark/>
          </w:tcPr>
          <w:p w14:paraId="0C1D55B9" w14:textId="77777777" w:rsidR="00D72FA2" w:rsidRPr="008A65CB" w:rsidRDefault="00D72FA2" w:rsidP="00D72FA2">
            <w:pPr>
              <w:rPr>
                <w:bCs/>
                <w:color w:val="000000"/>
                <w:sz w:val="18"/>
                <w:szCs w:val="18"/>
                <w:lang w:val="fr-FR" w:eastAsia="fr-FR"/>
              </w:rPr>
            </w:pPr>
          </w:p>
        </w:tc>
      </w:tr>
      <w:tr w:rsidR="00D72FA2" w:rsidRPr="008A65CB" w14:paraId="7CE3000E" w14:textId="77777777" w:rsidTr="00D72FA2">
        <w:trPr>
          <w:trHeight w:val="552"/>
          <w:jc w:val="center"/>
        </w:trPr>
        <w:tc>
          <w:tcPr>
            <w:tcW w:w="0" w:type="auto"/>
            <w:vMerge w:val="restart"/>
            <w:shd w:val="clear" w:color="000000" w:fill="FFFFFF"/>
            <w:vAlign w:val="center"/>
            <w:hideMark/>
          </w:tcPr>
          <w:p w14:paraId="0FEBD5A3"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Mosquitoes</w:t>
            </w:r>
          </w:p>
          <w:p w14:paraId="656F7BEB"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 </w:t>
            </w:r>
          </w:p>
        </w:tc>
        <w:tc>
          <w:tcPr>
            <w:tcW w:w="0" w:type="auto"/>
            <w:shd w:val="clear" w:color="000000" w:fill="FFFFFF"/>
            <w:hideMark/>
          </w:tcPr>
          <w:p w14:paraId="00F1DEEF"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Quantity of product applied per application [mg/cm²]</w:t>
            </w:r>
          </w:p>
        </w:tc>
        <w:tc>
          <w:tcPr>
            <w:tcW w:w="0" w:type="auto"/>
            <w:shd w:val="clear" w:color="000000" w:fill="FFFFFF"/>
            <w:hideMark/>
          </w:tcPr>
          <w:p w14:paraId="5A023444"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0.70</w:t>
            </w:r>
          </w:p>
        </w:tc>
        <w:tc>
          <w:tcPr>
            <w:tcW w:w="0" w:type="auto"/>
            <w:shd w:val="clear" w:color="000000" w:fill="FFFFFF"/>
            <w:hideMark/>
          </w:tcPr>
          <w:p w14:paraId="219BEC73"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0.73</w:t>
            </w:r>
          </w:p>
        </w:tc>
        <w:tc>
          <w:tcPr>
            <w:tcW w:w="0" w:type="auto"/>
            <w:shd w:val="clear" w:color="000000" w:fill="FFFFFF"/>
            <w:hideMark/>
          </w:tcPr>
          <w:p w14:paraId="75CAAB40"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0.52</w:t>
            </w:r>
          </w:p>
        </w:tc>
        <w:tc>
          <w:tcPr>
            <w:tcW w:w="0" w:type="auto"/>
            <w:shd w:val="clear" w:color="000000" w:fill="FFFFFF"/>
            <w:hideMark/>
          </w:tcPr>
          <w:p w14:paraId="7B18AE48"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26E7E853" w14:textId="77777777" w:rsidTr="00D72FA2">
        <w:trPr>
          <w:trHeight w:val="276"/>
          <w:jc w:val="center"/>
        </w:trPr>
        <w:tc>
          <w:tcPr>
            <w:tcW w:w="0" w:type="auto"/>
            <w:vMerge/>
            <w:vAlign w:val="center"/>
            <w:hideMark/>
          </w:tcPr>
          <w:p w14:paraId="2B861BB0"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52E0F97E"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a.s. content [% w/w]</w:t>
            </w:r>
          </w:p>
        </w:tc>
        <w:tc>
          <w:tcPr>
            <w:tcW w:w="0" w:type="auto"/>
            <w:shd w:val="clear" w:color="000000" w:fill="FFFFFF"/>
            <w:hideMark/>
          </w:tcPr>
          <w:p w14:paraId="1BD0265A"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20%</w:t>
            </w:r>
          </w:p>
        </w:tc>
        <w:tc>
          <w:tcPr>
            <w:tcW w:w="0" w:type="auto"/>
            <w:shd w:val="clear" w:color="000000" w:fill="FFFFFF"/>
            <w:hideMark/>
          </w:tcPr>
          <w:p w14:paraId="1B5BFA6D"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25%</w:t>
            </w:r>
          </w:p>
        </w:tc>
        <w:tc>
          <w:tcPr>
            <w:tcW w:w="0" w:type="auto"/>
            <w:shd w:val="clear" w:color="000000" w:fill="FFFFFF"/>
            <w:hideMark/>
          </w:tcPr>
          <w:p w14:paraId="32A2F620"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35%</w:t>
            </w:r>
          </w:p>
        </w:tc>
        <w:tc>
          <w:tcPr>
            <w:tcW w:w="0" w:type="auto"/>
            <w:shd w:val="clear" w:color="000000" w:fill="FFFFFF"/>
            <w:hideMark/>
          </w:tcPr>
          <w:p w14:paraId="30C8EAE4"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2.1.2.3.</w:t>
            </w:r>
          </w:p>
        </w:tc>
      </w:tr>
      <w:tr w:rsidR="00D72FA2" w:rsidRPr="008A65CB" w14:paraId="1DBDCC73" w14:textId="77777777" w:rsidTr="00D72FA2">
        <w:trPr>
          <w:trHeight w:val="324"/>
          <w:jc w:val="center"/>
        </w:trPr>
        <w:tc>
          <w:tcPr>
            <w:tcW w:w="0" w:type="auto"/>
            <w:vMerge/>
            <w:vAlign w:val="center"/>
            <w:hideMark/>
          </w:tcPr>
          <w:p w14:paraId="29C8742C"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0A1D826C"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Number of application per day [day</w:t>
            </w:r>
            <w:r w:rsidRPr="008A65CB">
              <w:rPr>
                <w:bCs/>
                <w:color w:val="000000"/>
                <w:sz w:val="18"/>
                <w:szCs w:val="18"/>
                <w:vertAlign w:val="superscript"/>
                <w:lang w:val="en-US" w:eastAsia="fr-FR"/>
              </w:rPr>
              <w:t>-1</w:t>
            </w:r>
            <w:r w:rsidRPr="008A65CB">
              <w:rPr>
                <w:bCs/>
                <w:color w:val="000000"/>
                <w:sz w:val="18"/>
                <w:szCs w:val="18"/>
                <w:lang w:val="en-US" w:eastAsia="fr-FR"/>
              </w:rPr>
              <w:t>]</w:t>
            </w:r>
          </w:p>
        </w:tc>
        <w:tc>
          <w:tcPr>
            <w:tcW w:w="0" w:type="auto"/>
            <w:shd w:val="clear" w:color="000000" w:fill="FFFFFF"/>
            <w:hideMark/>
          </w:tcPr>
          <w:p w14:paraId="292112D2"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w:t>
            </w:r>
          </w:p>
        </w:tc>
        <w:tc>
          <w:tcPr>
            <w:tcW w:w="0" w:type="auto"/>
            <w:shd w:val="clear" w:color="000000" w:fill="FFFFFF"/>
            <w:hideMark/>
          </w:tcPr>
          <w:p w14:paraId="74DBD4DB"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w:t>
            </w:r>
          </w:p>
        </w:tc>
        <w:tc>
          <w:tcPr>
            <w:tcW w:w="0" w:type="auto"/>
            <w:shd w:val="clear" w:color="000000" w:fill="FFFFFF"/>
            <w:hideMark/>
          </w:tcPr>
          <w:p w14:paraId="3081DC35"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w:t>
            </w:r>
          </w:p>
        </w:tc>
        <w:tc>
          <w:tcPr>
            <w:tcW w:w="0" w:type="auto"/>
            <w:shd w:val="clear" w:color="000000" w:fill="FFFFFF"/>
            <w:hideMark/>
          </w:tcPr>
          <w:p w14:paraId="00E9A078"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3771FCD8" w14:textId="77777777" w:rsidTr="00D72FA2">
        <w:trPr>
          <w:trHeight w:val="552"/>
          <w:jc w:val="center"/>
        </w:trPr>
        <w:tc>
          <w:tcPr>
            <w:tcW w:w="0" w:type="auto"/>
            <w:vMerge/>
            <w:shd w:val="clear" w:color="000000" w:fill="FFFFFF"/>
            <w:vAlign w:val="center"/>
            <w:hideMark/>
          </w:tcPr>
          <w:p w14:paraId="15591BBE"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1689FD56"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Total quantity of active substance applied in one day [mg a.s./cm²/day]</w:t>
            </w:r>
          </w:p>
        </w:tc>
        <w:tc>
          <w:tcPr>
            <w:tcW w:w="0" w:type="auto"/>
            <w:shd w:val="clear" w:color="000000" w:fill="FFFFFF"/>
            <w:hideMark/>
          </w:tcPr>
          <w:p w14:paraId="46C89C01"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0.28</w:t>
            </w:r>
          </w:p>
        </w:tc>
        <w:tc>
          <w:tcPr>
            <w:tcW w:w="0" w:type="auto"/>
            <w:shd w:val="clear" w:color="000000" w:fill="FFFFFF"/>
            <w:hideMark/>
          </w:tcPr>
          <w:p w14:paraId="1915A6B3"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0.37</w:t>
            </w:r>
          </w:p>
        </w:tc>
        <w:tc>
          <w:tcPr>
            <w:tcW w:w="0" w:type="auto"/>
            <w:shd w:val="clear" w:color="000000" w:fill="FFFFFF"/>
            <w:hideMark/>
          </w:tcPr>
          <w:p w14:paraId="6EA8D207"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0.36</w:t>
            </w:r>
          </w:p>
        </w:tc>
        <w:tc>
          <w:tcPr>
            <w:tcW w:w="0" w:type="auto"/>
            <w:shd w:val="clear" w:color="000000" w:fill="FFFFFF"/>
            <w:hideMark/>
          </w:tcPr>
          <w:p w14:paraId="5D8E4ECD" w14:textId="77777777" w:rsidR="00D72FA2" w:rsidRPr="008A65CB" w:rsidRDefault="00D72FA2" w:rsidP="00D72FA2">
            <w:pPr>
              <w:rPr>
                <w:color w:val="000000"/>
                <w:sz w:val="18"/>
                <w:szCs w:val="18"/>
                <w:lang w:val="fr-FR" w:eastAsia="fr-FR"/>
              </w:rPr>
            </w:pPr>
            <w:r w:rsidRPr="008A65CB">
              <w:rPr>
                <w:color w:val="000000"/>
                <w:sz w:val="18"/>
                <w:szCs w:val="18"/>
                <w:lang w:val="fr-FR" w:eastAsia="fr-FR"/>
              </w:rPr>
              <w:t xml:space="preserve"> -</w:t>
            </w:r>
          </w:p>
        </w:tc>
      </w:tr>
      <w:tr w:rsidR="00D72FA2" w:rsidRPr="008A65CB" w14:paraId="73616FA0" w14:textId="77777777" w:rsidTr="00D72FA2">
        <w:trPr>
          <w:trHeight w:val="552"/>
          <w:jc w:val="center"/>
        </w:trPr>
        <w:tc>
          <w:tcPr>
            <w:tcW w:w="0" w:type="auto"/>
            <w:vMerge w:val="restart"/>
            <w:shd w:val="clear" w:color="000000" w:fill="FFFFFF"/>
            <w:vAlign w:val="center"/>
            <w:hideMark/>
          </w:tcPr>
          <w:p w14:paraId="2AFDB34D"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Ticks</w:t>
            </w:r>
          </w:p>
          <w:p w14:paraId="61D459BA"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 </w:t>
            </w:r>
          </w:p>
        </w:tc>
        <w:tc>
          <w:tcPr>
            <w:tcW w:w="0" w:type="auto"/>
            <w:shd w:val="clear" w:color="000000" w:fill="FFFFFF"/>
            <w:hideMark/>
          </w:tcPr>
          <w:p w14:paraId="2A831CB9"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Quantity of product applied per application [mg/cm²]</w:t>
            </w:r>
          </w:p>
        </w:tc>
        <w:tc>
          <w:tcPr>
            <w:tcW w:w="0" w:type="auto"/>
            <w:shd w:val="clear" w:color="000000" w:fill="FFFFFF"/>
            <w:hideMark/>
          </w:tcPr>
          <w:p w14:paraId="02F1AB1F"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1.78</w:t>
            </w:r>
          </w:p>
        </w:tc>
        <w:tc>
          <w:tcPr>
            <w:tcW w:w="0" w:type="auto"/>
            <w:shd w:val="clear" w:color="000000" w:fill="FFFFFF"/>
            <w:hideMark/>
          </w:tcPr>
          <w:p w14:paraId="0C3E636F"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1.38</w:t>
            </w:r>
          </w:p>
        </w:tc>
        <w:tc>
          <w:tcPr>
            <w:tcW w:w="0" w:type="auto"/>
            <w:shd w:val="clear" w:color="000000" w:fill="FFFFFF"/>
            <w:hideMark/>
          </w:tcPr>
          <w:p w14:paraId="50796262"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0.98</w:t>
            </w:r>
          </w:p>
        </w:tc>
        <w:tc>
          <w:tcPr>
            <w:tcW w:w="0" w:type="auto"/>
            <w:shd w:val="clear" w:color="000000" w:fill="FFFFFF"/>
            <w:hideMark/>
          </w:tcPr>
          <w:p w14:paraId="5BC017E4"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5904C654" w14:textId="77777777" w:rsidTr="00D72FA2">
        <w:trPr>
          <w:trHeight w:val="276"/>
          <w:jc w:val="center"/>
        </w:trPr>
        <w:tc>
          <w:tcPr>
            <w:tcW w:w="0" w:type="auto"/>
            <w:vMerge/>
            <w:vAlign w:val="center"/>
            <w:hideMark/>
          </w:tcPr>
          <w:p w14:paraId="7C04393E"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491503EC"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a.s. content [% w/w]</w:t>
            </w:r>
          </w:p>
        </w:tc>
        <w:tc>
          <w:tcPr>
            <w:tcW w:w="0" w:type="auto"/>
            <w:shd w:val="clear" w:color="000000" w:fill="FFFFFF"/>
            <w:hideMark/>
          </w:tcPr>
          <w:p w14:paraId="46444D13"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20%</w:t>
            </w:r>
          </w:p>
        </w:tc>
        <w:tc>
          <w:tcPr>
            <w:tcW w:w="0" w:type="auto"/>
            <w:shd w:val="clear" w:color="000000" w:fill="FFFFFF"/>
            <w:hideMark/>
          </w:tcPr>
          <w:p w14:paraId="454DB1A9"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25%</w:t>
            </w:r>
          </w:p>
        </w:tc>
        <w:tc>
          <w:tcPr>
            <w:tcW w:w="0" w:type="auto"/>
            <w:shd w:val="clear" w:color="000000" w:fill="FFFFFF"/>
            <w:hideMark/>
          </w:tcPr>
          <w:p w14:paraId="50A57F7A"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35%</w:t>
            </w:r>
          </w:p>
        </w:tc>
        <w:tc>
          <w:tcPr>
            <w:tcW w:w="0" w:type="auto"/>
            <w:shd w:val="clear" w:color="000000" w:fill="FFFFFF"/>
            <w:hideMark/>
          </w:tcPr>
          <w:p w14:paraId="7818586A"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2.1.2.3.</w:t>
            </w:r>
          </w:p>
        </w:tc>
      </w:tr>
      <w:tr w:rsidR="00D72FA2" w:rsidRPr="008A65CB" w14:paraId="62442D46" w14:textId="77777777" w:rsidTr="00D72FA2">
        <w:trPr>
          <w:trHeight w:val="324"/>
          <w:jc w:val="center"/>
        </w:trPr>
        <w:tc>
          <w:tcPr>
            <w:tcW w:w="0" w:type="auto"/>
            <w:vMerge/>
            <w:vAlign w:val="center"/>
            <w:hideMark/>
          </w:tcPr>
          <w:p w14:paraId="27396D0B"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61190162"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Number of application per day [day</w:t>
            </w:r>
            <w:r w:rsidRPr="008A65CB">
              <w:rPr>
                <w:bCs/>
                <w:color w:val="000000"/>
                <w:sz w:val="18"/>
                <w:szCs w:val="18"/>
                <w:vertAlign w:val="superscript"/>
                <w:lang w:val="en-US" w:eastAsia="fr-FR"/>
              </w:rPr>
              <w:t>-1</w:t>
            </w:r>
            <w:r w:rsidRPr="008A65CB">
              <w:rPr>
                <w:bCs/>
                <w:color w:val="000000"/>
                <w:sz w:val="18"/>
                <w:szCs w:val="18"/>
                <w:lang w:val="en-US" w:eastAsia="fr-FR"/>
              </w:rPr>
              <w:t>]</w:t>
            </w:r>
          </w:p>
        </w:tc>
        <w:tc>
          <w:tcPr>
            <w:tcW w:w="0" w:type="auto"/>
            <w:shd w:val="clear" w:color="000000" w:fill="FFFFFF"/>
            <w:hideMark/>
          </w:tcPr>
          <w:p w14:paraId="1756E3E5"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7B71931E"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4F25D850"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79E85CFC"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6DF68CF1" w14:textId="77777777" w:rsidTr="00D72FA2">
        <w:trPr>
          <w:trHeight w:val="552"/>
          <w:jc w:val="center"/>
        </w:trPr>
        <w:tc>
          <w:tcPr>
            <w:tcW w:w="0" w:type="auto"/>
            <w:vMerge/>
            <w:shd w:val="clear" w:color="000000" w:fill="FFFFFF"/>
            <w:vAlign w:val="center"/>
            <w:hideMark/>
          </w:tcPr>
          <w:p w14:paraId="6C89CED6"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7DD0E3F8"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Total quantity of active substance applied in one day [mg a.s./cm²/day]</w:t>
            </w:r>
          </w:p>
        </w:tc>
        <w:tc>
          <w:tcPr>
            <w:tcW w:w="0" w:type="auto"/>
            <w:shd w:val="clear" w:color="000000" w:fill="FFFFFF"/>
            <w:hideMark/>
          </w:tcPr>
          <w:p w14:paraId="51C6A797"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0.36</w:t>
            </w:r>
          </w:p>
        </w:tc>
        <w:tc>
          <w:tcPr>
            <w:tcW w:w="0" w:type="auto"/>
            <w:shd w:val="clear" w:color="000000" w:fill="FFFFFF"/>
            <w:hideMark/>
          </w:tcPr>
          <w:p w14:paraId="4D18277E"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0.35</w:t>
            </w:r>
          </w:p>
        </w:tc>
        <w:tc>
          <w:tcPr>
            <w:tcW w:w="0" w:type="auto"/>
            <w:shd w:val="clear" w:color="000000" w:fill="FFFFFF"/>
            <w:hideMark/>
          </w:tcPr>
          <w:p w14:paraId="32AFEC3C"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0.34</w:t>
            </w:r>
          </w:p>
        </w:tc>
        <w:tc>
          <w:tcPr>
            <w:tcW w:w="0" w:type="auto"/>
            <w:shd w:val="clear" w:color="000000" w:fill="FFFFFF"/>
            <w:hideMark/>
          </w:tcPr>
          <w:p w14:paraId="22067D02" w14:textId="77777777" w:rsidR="00D72FA2" w:rsidRPr="008A65CB" w:rsidRDefault="00D72FA2" w:rsidP="00D72FA2">
            <w:pPr>
              <w:rPr>
                <w:color w:val="000000"/>
                <w:sz w:val="18"/>
                <w:szCs w:val="18"/>
                <w:lang w:val="fr-FR" w:eastAsia="fr-FR"/>
              </w:rPr>
            </w:pPr>
            <w:r w:rsidRPr="008A65CB">
              <w:rPr>
                <w:color w:val="000000"/>
                <w:sz w:val="18"/>
                <w:szCs w:val="18"/>
                <w:lang w:val="fr-FR" w:eastAsia="fr-FR"/>
              </w:rPr>
              <w:t xml:space="preserve"> -</w:t>
            </w:r>
          </w:p>
        </w:tc>
      </w:tr>
      <w:tr w:rsidR="00D72FA2" w:rsidRPr="008A65CB" w14:paraId="3E07BBD9" w14:textId="77777777" w:rsidTr="00D72FA2">
        <w:trPr>
          <w:trHeight w:val="552"/>
          <w:jc w:val="center"/>
        </w:trPr>
        <w:tc>
          <w:tcPr>
            <w:tcW w:w="0" w:type="auto"/>
            <w:vMerge w:val="restart"/>
            <w:shd w:val="clear" w:color="000000" w:fill="FFFFFF"/>
            <w:vAlign w:val="center"/>
            <w:hideMark/>
          </w:tcPr>
          <w:p w14:paraId="2689E3E0"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Horseflies</w:t>
            </w:r>
          </w:p>
          <w:p w14:paraId="12F7D8A0"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 </w:t>
            </w:r>
          </w:p>
        </w:tc>
        <w:tc>
          <w:tcPr>
            <w:tcW w:w="0" w:type="auto"/>
            <w:shd w:val="clear" w:color="000000" w:fill="FFFFFF"/>
            <w:hideMark/>
          </w:tcPr>
          <w:p w14:paraId="493E3A35"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Quantity of product applied per application [mg/cm²]</w:t>
            </w:r>
          </w:p>
        </w:tc>
        <w:tc>
          <w:tcPr>
            <w:tcW w:w="0" w:type="auto"/>
            <w:shd w:val="clear" w:color="000000" w:fill="FFFFFF"/>
            <w:hideMark/>
          </w:tcPr>
          <w:p w14:paraId="734BD30D"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1.95</w:t>
            </w:r>
          </w:p>
        </w:tc>
        <w:tc>
          <w:tcPr>
            <w:tcW w:w="0" w:type="auto"/>
            <w:shd w:val="clear" w:color="000000" w:fill="FFFFFF"/>
            <w:hideMark/>
          </w:tcPr>
          <w:p w14:paraId="3EEC84B8"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1.48</w:t>
            </w:r>
          </w:p>
        </w:tc>
        <w:tc>
          <w:tcPr>
            <w:tcW w:w="0" w:type="auto"/>
            <w:shd w:val="clear" w:color="000000" w:fill="FFFFFF"/>
            <w:hideMark/>
          </w:tcPr>
          <w:p w14:paraId="12AC6F5F"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1.07</w:t>
            </w:r>
          </w:p>
        </w:tc>
        <w:tc>
          <w:tcPr>
            <w:tcW w:w="0" w:type="auto"/>
            <w:shd w:val="clear" w:color="000000" w:fill="FFFFFF"/>
            <w:hideMark/>
          </w:tcPr>
          <w:p w14:paraId="7C3951E5"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36D69F68" w14:textId="77777777" w:rsidTr="00D72FA2">
        <w:trPr>
          <w:trHeight w:val="276"/>
          <w:jc w:val="center"/>
        </w:trPr>
        <w:tc>
          <w:tcPr>
            <w:tcW w:w="0" w:type="auto"/>
            <w:vMerge/>
            <w:vAlign w:val="center"/>
            <w:hideMark/>
          </w:tcPr>
          <w:p w14:paraId="49BE3ED6" w14:textId="77777777" w:rsidR="00D72FA2" w:rsidRPr="008A65CB" w:rsidRDefault="00D72FA2" w:rsidP="00D72FA2">
            <w:pPr>
              <w:rPr>
                <w:bCs/>
                <w:color w:val="000000"/>
                <w:sz w:val="18"/>
                <w:szCs w:val="18"/>
                <w:lang w:val="fr-FR" w:eastAsia="fr-FR"/>
              </w:rPr>
            </w:pPr>
          </w:p>
        </w:tc>
        <w:tc>
          <w:tcPr>
            <w:tcW w:w="0" w:type="auto"/>
            <w:shd w:val="clear" w:color="000000" w:fill="FFFFFF"/>
            <w:hideMark/>
          </w:tcPr>
          <w:p w14:paraId="227D6AC4"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a.s. content [% w/w]</w:t>
            </w:r>
          </w:p>
        </w:tc>
        <w:tc>
          <w:tcPr>
            <w:tcW w:w="0" w:type="auto"/>
            <w:shd w:val="clear" w:color="000000" w:fill="FFFFFF"/>
            <w:hideMark/>
          </w:tcPr>
          <w:p w14:paraId="40759E92"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20%</w:t>
            </w:r>
          </w:p>
        </w:tc>
        <w:tc>
          <w:tcPr>
            <w:tcW w:w="0" w:type="auto"/>
            <w:shd w:val="clear" w:color="000000" w:fill="FFFFFF"/>
            <w:hideMark/>
          </w:tcPr>
          <w:p w14:paraId="7B5117CF"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25%</w:t>
            </w:r>
          </w:p>
        </w:tc>
        <w:tc>
          <w:tcPr>
            <w:tcW w:w="0" w:type="auto"/>
            <w:shd w:val="clear" w:color="000000" w:fill="FFFFFF"/>
            <w:hideMark/>
          </w:tcPr>
          <w:p w14:paraId="710B590E"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35%</w:t>
            </w:r>
          </w:p>
        </w:tc>
        <w:tc>
          <w:tcPr>
            <w:tcW w:w="0" w:type="auto"/>
            <w:shd w:val="clear" w:color="000000" w:fill="FFFFFF"/>
            <w:hideMark/>
          </w:tcPr>
          <w:p w14:paraId="5B646DD6"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2.1.2.3.</w:t>
            </w:r>
          </w:p>
        </w:tc>
      </w:tr>
      <w:tr w:rsidR="00D72FA2" w:rsidRPr="008A65CB" w14:paraId="2BDEDB1A" w14:textId="77777777" w:rsidTr="00D72FA2">
        <w:trPr>
          <w:trHeight w:val="324"/>
          <w:jc w:val="center"/>
        </w:trPr>
        <w:tc>
          <w:tcPr>
            <w:tcW w:w="0" w:type="auto"/>
            <w:vMerge/>
            <w:vAlign w:val="center"/>
            <w:hideMark/>
          </w:tcPr>
          <w:p w14:paraId="62AE2B80" w14:textId="77777777" w:rsidR="00D72FA2" w:rsidRPr="008A65CB" w:rsidRDefault="00D72FA2" w:rsidP="00D72FA2">
            <w:pPr>
              <w:rPr>
                <w:bCs/>
                <w:color w:val="000000"/>
                <w:sz w:val="18"/>
                <w:szCs w:val="18"/>
                <w:lang w:val="fr-FR" w:eastAsia="fr-FR"/>
              </w:rPr>
            </w:pPr>
          </w:p>
        </w:tc>
        <w:tc>
          <w:tcPr>
            <w:tcW w:w="0" w:type="auto"/>
            <w:shd w:val="clear" w:color="000000" w:fill="FFFFFF"/>
            <w:hideMark/>
          </w:tcPr>
          <w:p w14:paraId="4EC7BBB8"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Number of application per day [day</w:t>
            </w:r>
            <w:r w:rsidRPr="008A65CB">
              <w:rPr>
                <w:bCs/>
                <w:color w:val="000000"/>
                <w:sz w:val="18"/>
                <w:szCs w:val="18"/>
                <w:vertAlign w:val="superscript"/>
                <w:lang w:val="en-US" w:eastAsia="fr-FR"/>
              </w:rPr>
              <w:t>-1</w:t>
            </w:r>
            <w:r w:rsidRPr="008A65CB">
              <w:rPr>
                <w:bCs/>
                <w:color w:val="000000"/>
                <w:sz w:val="18"/>
                <w:szCs w:val="18"/>
                <w:lang w:val="en-US" w:eastAsia="fr-FR"/>
              </w:rPr>
              <w:t>]</w:t>
            </w:r>
          </w:p>
        </w:tc>
        <w:tc>
          <w:tcPr>
            <w:tcW w:w="0" w:type="auto"/>
            <w:shd w:val="clear" w:color="000000" w:fill="FFFFFF"/>
            <w:hideMark/>
          </w:tcPr>
          <w:p w14:paraId="5F796319"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4EDBAD71"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5C99AF73"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0EECC218"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1B75530E" w14:textId="77777777" w:rsidTr="00D72FA2">
        <w:trPr>
          <w:trHeight w:val="552"/>
          <w:jc w:val="center"/>
        </w:trPr>
        <w:tc>
          <w:tcPr>
            <w:tcW w:w="0" w:type="auto"/>
            <w:vMerge/>
            <w:shd w:val="clear" w:color="000000" w:fill="FFFFFF"/>
            <w:hideMark/>
          </w:tcPr>
          <w:p w14:paraId="1F8839C2" w14:textId="77777777" w:rsidR="00D72FA2" w:rsidRPr="008A65CB" w:rsidRDefault="00D72FA2" w:rsidP="00D72FA2">
            <w:pPr>
              <w:rPr>
                <w:bCs/>
                <w:color w:val="000000"/>
                <w:sz w:val="18"/>
                <w:szCs w:val="18"/>
                <w:lang w:val="fr-FR" w:eastAsia="fr-FR"/>
              </w:rPr>
            </w:pPr>
          </w:p>
        </w:tc>
        <w:tc>
          <w:tcPr>
            <w:tcW w:w="0" w:type="auto"/>
            <w:shd w:val="clear" w:color="000000" w:fill="FFFFFF"/>
            <w:hideMark/>
          </w:tcPr>
          <w:p w14:paraId="481C7BA0"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Total quantity of active substance applied in one day [mg a.s./cm²/day]</w:t>
            </w:r>
          </w:p>
        </w:tc>
        <w:tc>
          <w:tcPr>
            <w:tcW w:w="0" w:type="auto"/>
            <w:shd w:val="clear" w:color="000000" w:fill="FFFFFF"/>
            <w:hideMark/>
          </w:tcPr>
          <w:p w14:paraId="07BF9327" w14:textId="77777777" w:rsidR="00D72FA2" w:rsidRPr="008A65CB" w:rsidRDefault="00D72FA2" w:rsidP="00D72FA2">
            <w:pPr>
              <w:jc w:val="center"/>
              <w:rPr>
                <w:b/>
                <w:bCs/>
                <w:color w:val="000000"/>
                <w:sz w:val="18"/>
                <w:szCs w:val="18"/>
                <w:lang w:val="fr-FR" w:eastAsia="fr-FR"/>
              </w:rPr>
            </w:pPr>
            <w:r w:rsidRPr="008A65CB">
              <w:rPr>
                <w:b/>
                <w:bCs/>
                <w:color w:val="000000"/>
                <w:sz w:val="18"/>
                <w:szCs w:val="18"/>
                <w:lang w:val="fr-FR" w:eastAsia="fr-FR"/>
              </w:rPr>
              <w:t>0.39</w:t>
            </w:r>
          </w:p>
        </w:tc>
        <w:tc>
          <w:tcPr>
            <w:tcW w:w="0" w:type="auto"/>
            <w:shd w:val="clear" w:color="000000" w:fill="FFFFFF"/>
            <w:hideMark/>
          </w:tcPr>
          <w:p w14:paraId="5B7CF377"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0.37</w:t>
            </w:r>
          </w:p>
        </w:tc>
        <w:tc>
          <w:tcPr>
            <w:tcW w:w="0" w:type="auto"/>
            <w:shd w:val="clear" w:color="000000" w:fill="FFFFFF"/>
            <w:hideMark/>
          </w:tcPr>
          <w:p w14:paraId="63951430"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0.37</w:t>
            </w:r>
          </w:p>
        </w:tc>
        <w:tc>
          <w:tcPr>
            <w:tcW w:w="0" w:type="auto"/>
            <w:shd w:val="clear" w:color="000000" w:fill="FFFFFF"/>
            <w:hideMark/>
          </w:tcPr>
          <w:p w14:paraId="69346E38" w14:textId="77777777" w:rsidR="00D72FA2" w:rsidRPr="008A65CB" w:rsidRDefault="00D72FA2" w:rsidP="00D72FA2">
            <w:pPr>
              <w:rPr>
                <w:color w:val="000000"/>
                <w:sz w:val="18"/>
                <w:szCs w:val="18"/>
                <w:lang w:val="fr-FR" w:eastAsia="fr-FR"/>
              </w:rPr>
            </w:pPr>
            <w:r w:rsidRPr="008A65CB">
              <w:rPr>
                <w:color w:val="000000"/>
                <w:sz w:val="18"/>
                <w:szCs w:val="18"/>
                <w:lang w:val="fr-FR" w:eastAsia="fr-FR"/>
              </w:rPr>
              <w:t xml:space="preserve"> -</w:t>
            </w:r>
          </w:p>
        </w:tc>
      </w:tr>
    </w:tbl>
    <w:p w14:paraId="7F000B76" w14:textId="77777777" w:rsidR="00E11691" w:rsidRDefault="00E11691" w:rsidP="00D72FA2">
      <w:pPr>
        <w:jc w:val="both"/>
        <w:rPr>
          <w:bCs/>
          <w:lang w:eastAsia="en-US"/>
        </w:rPr>
      </w:pPr>
    </w:p>
    <w:p w14:paraId="3FC4A3BB" w14:textId="77777777" w:rsidR="00D72FA2" w:rsidRPr="008A65CB" w:rsidRDefault="00D72FA2" w:rsidP="00D72FA2">
      <w:pPr>
        <w:jc w:val="both"/>
        <w:rPr>
          <w:bCs/>
          <w:lang w:eastAsia="en-US"/>
        </w:rPr>
      </w:pPr>
      <w:r w:rsidRPr="008A65CB">
        <w:rPr>
          <w:bCs/>
          <w:lang w:eastAsia="en-US"/>
        </w:rPr>
        <w:t>As a result</w:t>
      </w:r>
      <w:r w:rsidR="004135BE">
        <w:rPr>
          <w:bCs/>
          <w:lang w:eastAsia="en-US"/>
        </w:rPr>
        <w:t>,</w:t>
      </w:r>
      <w:r w:rsidRPr="008A65CB">
        <w:rPr>
          <w:bCs/>
          <w:lang w:eastAsia="en-US"/>
        </w:rPr>
        <w:t xml:space="preserve"> the use of the product CINQ SUR CINQ FAMILLE (META-SPC1) against house flies was considered as the worst case use for the environmental risk assessment of the product family.</w:t>
      </w:r>
    </w:p>
    <w:p w14:paraId="75CA0C21" w14:textId="77777777" w:rsidR="00D72FA2" w:rsidRPr="008A65CB" w:rsidRDefault="00D72FA2" w:rsidP="00D72FA2">
      <w:pPr>
        <w:rPr>
          <w:b/>
          <w:bCs/>
          <w:lang w:eastAsia="en-US"/>
        </w:rPr>
      </w:pPr>
    </w:p>
    <w:bookmarkEnd w:id="381"/>
    <w:bookmarkEnd w:id="382"/>
    <w:p w14:paraId="63404DF7" w14:textId="77777777" w:rsidR="00D72FA2" w:rsidRPr="00A76661" w:rsidRDefault="00D72FA2" w:rsidP="00E11691">
      <w:pPr>
        <w:spacing w:after="120" w:line="276" w:lineRule="auto"/>
        <w:jc w:val="both"/>
        <w:rPr>
          <w:i/>
          <w:lang w:eastAsia="en-US"/>
        </w:rPr>
      </w:pPr>
      <w:r w:rsidRPr="00A76661">
        <w:rPr>
          <w:b/>
          <w:bCs/>
          <w:lang w:eastAsia="en-US"/>
        </w:rPr>
        <w:t>Scenario [1] Skin repellent</w:t>
      </w:r>
      <w:r w:rsidR="004135BE">
        <w:rPr>
          <w:b/>
          <w:bCs/>
          <w:lang w:eastAsia="en-US"/>
        </w:rPr>
        <w:t>,</w:t>
      </w:r>
      <w:r w:rsidRPr="00A76661">
        <w:rPr>
          <w:b/>
          <w:bCs/>
          <w:lang w:eastAsia="en-US"/>
        </w:rPr>
        <w:t xml:space="preserve"> human skin application</w:t>
      </w:r>
      <w:r w:rsidR="004135BE">
        <w:rPr>
          <w:b/>
          <w:bCs/>
          <w:lang w:eastAsia="en-US"/>
        </w:rPr>
        <w:t>,</w:t>
      </w:r>
      <w:r w:rsidRPr="00A76661">
        <w:rPr>
          <w:b/>
          <w:bCs/>
          <w:lang w:eastAsia="en-US"/>
        </w:rPr>
        <w:t xml:space="preserve"> release to wastewater via bathing and showering of treated people (according to ESD-PT19</w:t>
      </w:r>
      <w:r>
        <w:rPr>
          <w:b/>
          <w:bCs/>
          <w:lang w:eastAsia="en-US"/>
        </w:rPr>
        <w:t xml:space="preserve"> </w:t>
      </w:r>
      <w:r w:rsidRPr="00A76661">
        <w:rPr>
          <w:b/>
          <w:bCs/>
          <w:lang w:eastAsia="en-US"/>
        </w:rPr>
        <w:t>(2015)</w:t>
      </w:r>
      <w:r w:rsidR="004135BE">
        <w:rPr>
          <w:b/>
          <w:bCs/>
          <w:lang w:eastAsia="en-US"/>
        </w:rPr>
        <w:t>,</w:t>
      </w:r>
      <w:r w:rsidRPr="00A76661">
        <w:rPr>
          <w:b/>
          <w:bCs/>
          <w:lang w:eastAsia="en-US"/>
        </w:rPr>
        <w:t xml:space="preserve"> and BPR-guidance vol.IV–part.B (2015)).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3"/>
        <w:gridCol w:w="1472"/>
        <w:gridCol w:w="1583"/>
        <w:gridCol w:w="2155"/>
      </w:tblGrid>
      <w:tr w:rsidR="00D72FA2" w:rsidRPr="006C0A8D" w14:paraId="3DC7E0AD" w14:textId="77777777" w:rsidTr="00E11691">
        <w:trPr>
          <w:trHeight w:val="346"/>
        </w:trPr>
        <w:tc>
          <w:tcPr>
            <w:tcW w:w="5000" w:type="pct"/>
            <w:gridSpan w:val="4"/>
            <w:shd w:val="clear" w:color="auto" w:fill="FFFFCC"/>
            <w:vAlign w:val="center"/>
          </w:tcPr>
          <w:p w14:paraId="34FBDFDD" w14:textId="77777777" w:rsidR="00D72FA2" w:rsidRPr="006C0A8D" w:rsidRDefault="00D72FA2" w:rsidP="00D72FA2">
            <w:pPr>
              <w:spacing w:before="60" w:after="60"/>
              <w:rPr>
                <w:rFonts w:cs="Arial"/>
                <w:b/>
                <w:bCs/>
                <w:color w:val="000000"/>
                <w:sz w:val="18"/>
                <w:lang w:eastAsia="en-GB"/>
              </w:rPr>
            </w:pPr>
            <w:r w:rsidRPr="006C0A8D">
              <w:rPr>
                <w:b/>
                <w:sz w:val="18"/>
                <w:lang w:eastAsia="en-US"/>
              </w:rPr>
              <w:t>Input parameters for calculating the local emission</w:t>
            </w:r>
          </w:p>
        </w:tc>
      </w:tr>
      <w:tr w:rsidR="00D72FA2" w:rsidRPr="006C0A8D" w14:paraId="66A8AFA7" w14:textId="77777777" w:rsidTr="00E11691">
        <w:trPr>
          <w:trHeight w:val="75"/>
        </w:trPr>
        <w:tc>
          <w:tcPr>
            <w:tcW w:w="2169" w:type="pct"/>
            <w:shd w:val="clear" w:color="auto" w:fill="auto"/>
            <w:vAlign w:val="center"/>
          </w:tcPr>
          <w:p w14:paraId="380319F3" w14:textId="77777777" w:rsidR="00D72FA2" w:rsidRPr="006C0A8D" w:rsidRDefault="00D72FA2" w:rsidP="00D72FA2">
            <w:pPr>
              <w:spacing w:before="60" w:after="60"/>
              <w:rPr>
                <w:rFonts w:cs="Arial"/>
                <w:color w:val="000000"/>
                <w:sz w:val="18"/>
                <w:lang w:eastAsia="en-GB"/>
              </w:rPr>
            </w:pPr>
            <w:r w:rsidRPr="006C0A8D">
              <w:rPr>
                <w:rFonts w:cs="Arial"/>
                <w:b/>
                <w:bCs/>
                <w:color w:val="000000"/>
                <w:sz w:val="18"/>
                <w:lang w:eastAsia="en-GB"/>
              </w:rPr>
              <w:t xml:space="preserve">Input </w:t>
            </w:r>
          </w:p>
        </w:tc>
        <w:tc>
          <w:tcPr>
            <w:tcW w:w="800" w:type="pct"/>
            <w:shd w:val="clear" w:color="auto" w:fill="auto"/>
            <w:vAlign w:val="center"/>
          </w:tcPr>
          <w:p w14:paraId="6A075598" w14:textId="77777777" w:rsidR="00D72FA2" w:rsidRPr="006C0A8D" w:rsidRDefault="00D72FA2" w:rsidP="00D72FA2">
            <w:pPr>
              <w:spacing w:before="60" w:after="60"/>
              <w:rPr>
                <w:rFonts w:cs="Arial"/>
                <w:color w:val="000000"/>
                <w:sz w:val="18"/>
                <w:lang w:eastAsia="en-GB"/>
              </w:rPr>
            </w:pPr>
            <w:r w:rsidRPr="006C0A8D">
              <w:rPr>
                <w:rFonts w:cs="Arial"/>
                <w:b/>
                <w:bCs/>
                <w:color w:val="000000"/>
                <w:sz w:val="18"/>
                <w:lang w:eastAsia="en-GB"/>
              </w:rPr>
              <w:t xml:space="preserve">Value </w:t>
            </w:r>
          </w:p>
        </w:tc>
        <w:tc>
          <w:tcPr>
            <w:tcW w:w="860" w:type="pct"/>
            <w:shd w:val="clear" w:color="auto" w:fill="auto"/>
            <w:vAlign w:val="center"/>
          </w:tcPr>
          <w:p w14:paraId="366B8BA6" w14:textId="77777777" w:rsidR="00D72FA2" w:rsidRPr="006C0A8D" w:rsidRDefault="00D72FA2" w:rsidP="00D72FA2">
            <w:pPr>
              <w:spacing w:before="60" w:after="60"/>
              <w:rPr>
                <w:rFonts w:cs="Arial"/>
                <w:b/>
                <w:bCs/>
                <w:color w:val="000000"/>
                <w:sz w:val="18"/>
                <w:lang w:eastAsia="en-GB"/>
              </w:rPr>
            </w:pPr>
            <w:r w:rsidRPr="006C0A8D">
              <w:rPr>
                <w:rFonts w:cs="Arial"/>
                <w:b/>
                <w:bCs/>
                <w:color w:val="000000"/>
                <w:sz w:val="18"/>
                <w:lang w:eastAsia="en-GB"/>
              </w:rPr>
              <w:t>Unit</w:t>
            </w:r>
          </w:p>
        </w:tc>
        <w:tc>
          <w:tcPr>
            <w:tcW w:w="1171" w:type="pct"/>
            <w:shd w:val="clear" w:color="auto" w:fill="auto"/>
            <w:vAlign w:val="center"/>
          </w:tcPr>
          <w:p w14:paraId="56D93A91" w14:textId="77777777" w:rsidR="00D72FA2" w:rsidRPr="006C0A8D" w:rsidRDefault="00D72FA2" w:rsidP="00D72FA2">
            <w:pPr>
              <w:spacing w:before="60" w:after="60"/>
              <w:rPr>
                <w:rFonts w:cs="Arial"/>
                <w:b/>
                <w:bCs/>
                <w:color w:val="000000"/>
                <w:sz w:val="18"/>
                <w:lang w:eastAsia="en-GB"/>
              </w:rPr>
            </w:pPr>
            <w:r w:rsidRPr="006C0A8D">
              <w:rPr>
                <w:rFonts w:cs="Arial"/>
                <w:b/>
                <w:bCs/>
                <w:color w:val="000000"/>
                <w:sz w:val="18"/>
                <w:lang w:eastAsia="en-GB"/>
              </w:rPr>
              <w:t>Remarks</w:t>
            </w:r>
          </w:p>
        </w:tc>
      </w:tr>
      <w:tr w:rsidR="00D72FA2" w:rsidRPr="006C0A8D" w14:paraId="5139352D" w14:textId="77777777" w:rsidTr="00E11691">
        <w:trPr>
          <w:trHeight w:val="75"/>
        </w:trPr>
        <w:tc>
          <w:tcPr>
            <w:tcW w:w="5000" w:type="pct"/>
            <w:gridSpan w:val="4"/>
            <w:shd w:val="clear" w:color="auto" w:fill="auto"/>
            <w:vAlign w:val="center"/>
          </w:tcPr>
          <w:p w14:paraId="706797D8" w14:textId="77777777" w:rsidR="00D72FA2" w:rsidRPr="00A76661" w:rsidRDefault="00D72FA2" w:rsidP="00D72FA2">
            <w:pPr>
              <w:spacing w:before="60" w:after="60"/>
              <w:jc w:val="both"/>
              <w:rPr>
                <w:rFonts w:cs="Arial"/>
                <w:color w:val="000000"/>
                <w:sz w:val="18"/>
                <w:lang w:eastAsia="en-GB"/>
              </w:rPr>
            </w:pPr>
            <w:r w:rsidRPr="006C0A8D">
              <w:rPr>
                <w:color w:val="000000"/>
                <w:sz w:val="18"/>
                <w:lang w:eastAsia="en-GB"/>
              </w:rPr>
              <w:t>Scenario:</w:t>
            </w:r>
            <w:r w:rsidRPr="006C0A8D">
              <w:rPr>
                <w:i/>
                <w:color w:val="FF0000"/>
                <w:sz w:val="18"/>
                <w:lang w:eastAsia="en-GB"/>
              </w:rPr>
              <w:t xml:space="preserve"> </w:t>
            </w:r>
            <w:r w:rsidR="004135BE">
              <w:rPr>
                <w:sz w:val="18"/>
                <w:lang w:eastAsia="en-GB"/>
              </w:rPr>
              <w:t>Skin repellent, huma</w:t>
            </w:r>
            <w:r w:rsidR="004135BE" w:rsidRPr="00A76661">
              <w:rPr>
                <w:sz w:val="18"/>
                <w:lang w:eastAsia="en-GB"/>
              </w:rPr>
              <w:t xml:space="preserve">n skin application, release </w:t>
            </w:r>
            <w:r w:rsidRPr="00A76661">
              <w:rPr>
                <w:sz w:val="18"/>
                <w:lang w:eastAsia="en-GB"/>
              </w:rPr>
              <w:t>to wastewater via bathing and showering of treated people</w:t>
            </w:r>
          </w:p>
        </w:tc>
      </w:tr>
      <w:tr w:rsidR="00D72FA2" w:rsidRPr="006C0A8D" w14:paraId="0341D23A" w14:textId="77777777" w:rsidTr="00E11691">
        <w:trPr>
          <w:trHeight w:val="75"/>
        </w:trPr>
        <w:tc>
          <w:tcPr>
            <w:tcW w:w="2169" w:type="pct"/>
            <w:shd w:val="clear" w:color="auto" w:fill="auto"/>
            <w:vAlign w:val="center"/>
          </w:tcPr>
          <w:p w14:paraId="1AB9D4FE" w14:textId="77777777" w:rsidR="00D72FA2" w:rsidRPr="006C0A8D" w:rsidRDefault="00D72FA2" w:rsidP="00D72FA2">
            <w:pPr>
              <w:spacing w:before="60" w:after="60"/>
              <w:jc w:val="both"/>
              <w:rPr>
                <w:i/>
                <w:color w:val="000000"/>
                <w:sz w:val="18"/>
                <w:lang w:eastAsia="en-GB"/>
              </w:rPr>
            </w:pPr>
            <w:r>
              <w:rPr>
                <w:color w:val="000000"/>
                <w:sz w:val="18"/>
                <w:lang w:eastAsia="en-GB"/>
              </w:rPr>
              <w:t>N</w:t>
            </w:r>
            <w:r w:rsidRPr="00A76661">
              <w:rPr>
                <w:color w:val="000000"/>
                <w:sz w:val="18"/>
                <w:vertAlign w:val="subscript"/>
                <w:lang w:eastAsia="en-GB"/>
              </w:rPr>
              <w:t>local</w:t>
            </w:r>
            <w:r>
              <w:rPr>
                <w:color w:val="000000"/>
                <w:sz w:val="18"/>
                <w:lang w:eastAsia="en-GB"/>
              </w:rPr>
              <w:t xml:space="preserve"> : number of inhabitants feeding one sewage treatment plant </w:t>
            </w:r>
          </w:p>
        </w:tc>
        <w:tc>
          <w:tcPr>
            <w:tcW w:w="800" w:type="pct"/>
            <w:shd w:val="clear" w:color="auto" w:fill="auto"/>
            <w:vAlign w:val="center"/>
          </w:tcPr>
          <w:p w14:paraId="662CDF59"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10000</w:t>
            </w:r>
          </w:p>
        </w:tc>
        <w:tc>
          <w:tcPr>
            <w:tcW w:w="860" w:type="pct"/>
            <w:shd w:val="clear" w:color="auto" w:fill="auto"/>
            <w:vAlign w:val="center"/>
          </w:tcPr>
          <w:p w14:paraId="628159AF" w14:textId="77777777" w:rsidR="00D72FA2" w:rsidRPr="006C0A8D" w:rsidRDefault="00D72FA2" w:rsidP="00D72FA2">
            <w:pPr>
              <w:spacing w:before="60" w:after="60"/>
              <w:rPr>
                <w:i/>
                <w:color w:val="FF0000"/>
                <w:sz w:val="18"/>
                <w:lang w:eastAsia="en-GB"/>
              </w:rPr>
            </w:pPr>
            <w:r w:rsidRPr="00A76661">
              <w:rPr>
                <w:color w:val="000000"/>
                <w:sz w:val="18"/>
                <w:szCs w:val="18"/>
                <w:lang w:val="fr-FR" w:eastAsia="fr-FR"/>
              </w:rPr>
              <w:t>[cap]</w:t>
            </w:r>
          </w:p>
        </w:tc>
        <w:tc>
          <w:tcPr>
            <w:tcW w:w="1171" w:type="pct"/>
            <w:shd w:val="clear" w:color="auto" w:fill="auto"/>
            <w:vAlign w:val="center"/>
          </w:tcPr>
          <w:p w14:paraId="175A6E2F" w14:textId="77777777" w:rsidR="00D72FA2" w:rsidRPr="006C0A8D" w:rsidRDefault="00D72FA2" w:rsidP="00D72FA2">
            <w:pPr>
              <w:spacing w:before="60" w:after="60"/>
              <w:rPr>
                <w:rFonts w:cs="Arial"/>
                <w:color w:val="000000"/>
                <w:sz w:val="18"/>
                <w:lang w:eastAsia="en-GB"/>
              </w:rPr>
            </w:pPr>
            <w:r w:rsidRPr="00A76661">
              <w:rPr>
                <w:color w:val="000000"/>
                <w:sz w:val="18"/>
                <w:szCs w:val="18"/>
                <w:lang w:val="fr-FR" w:eastAsia="fr-FR"/>
              </w:rPr>
              <w:t>D – ESD-PT19 (2015)</w:t>
            </w:r>
          </w:p>
        </w:tc>
      </w:tr>
      <w:tr w:rsidR="00D72FA2" w:rsidRPr="006C0A8D" w14:paraId="634102CB" w14:textId="77777777" w:rsidTr="00E11691">
        <w:trPr>
          <w:trHeight w:val="93"/>
        </w:trPr>
        <w:tc>
          <w:tcPr>
            <w:tcW w:w="2169" w:type="pct"/>
            <w:shd w:val="clear" w:color="auto" w:fill="auto"/>
            <w:vAlign w:val="center"/>
          </w:tcPr>
          <w:p w14:paraId="0F2AA3AF" w14:textId="77777777" w:rsidR="00D72FA2" w:rsidRPr="006C0A8D" w:rsidRDefault="00D72FA2" w:rsidP="00D72FA2">
            <w:pPr>
              <w:spacing w:before="60" w:after="60"/>
              <w:rPr>
                <w:color w:val="000000"/>
                <w:sz w:val="18"/>
                <w:lang w:eastAsia="en-GB"/>
              </w:rPr>
            </w:pPr>
            <w:r>
              <w:rPr>
                <w:color w:val="000000"/>
                <w:sz w:val="18"/>
                <w:lang w:eastAsia="en-GB"/>
              </w:rPr>
              <w:t>C</w:t>
            </w:r>
            <w:r w:rsidRPr="00A76661">
              <w:rPr>
                <w:color w:val="000000"/>
                <w:sz w:val="18"/>
                <w:lang w:eastAsia="en-GB"/>
              </w:rPr>
              <w:t>form</w:t>
            </w:r>
            <w:r>
              <w:rPr>
                <w:color w:val="000000"/>
                <w:sz w:val="18"/>
                <w:lang w:eastAsia="en-GB"/>
              </w:rPr>
              <w:t>: active substance in the product</w:t>
            </w:r>
          </w:p>
        </w:tc>
        <w:tc>
          <w:tcPr>
            <w:tcW w:w="800" w:type="pct"/>
            <w:shd w:val="clear" w:color="auto" w:fill="auto"/>
            <w:vAlign w:val="center"/>
          </w:tcPr>
          <w:p w14:paraId="71D63548"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200</w:t>
            </w:r>
          </w:p>
        </w:tc>
        <w:tc>
          <w:tcPr>
            <w:tcW w:w="860" w:type="pct"/>
            <w:shd w:val="clear" w:color="auto" w:fill="auto"/>
            <w:vAlign w:val="center"/>
          </w:tcPr>
          <w:p w14:paraId="41C711A7" w14:textId="77777777" w:rsidR="00D72FA2" w:rsidRPr="006C0A8D" w:rsidRDefault="00D72FA2" w:rsidP="00D72FA2">
            <w:pPr>
              <w:spacing w:before="60" w:after="60"/>
              <w:rPr>
                <w:i/>
                <w:color w:val="FF0000"/>
                <w:sz w:val="18"/>
                <w:lang w:eastAsia="en-GB"/>
              </w:rPr>
            </w:pPr>
            <w:r w:rsidRPr="00A76661">
              <w:rPr>
                <w:color w:val="000000"/>
                <w:sz w:val="18"/>
                <w:szCs w:val="18"/>
                <w:lang w:val="fr-FR" w:eastAsia="fr-FR"/>
              </w:rPr>
              <w:t>[g.kg</w:t>
            </w:r>
            <w:r w:rsidRPr="00A76661">
              <w:rPr>
                <w:color w:val="000000"/>
                <w:sz w:val="18"/>
                <w:szCs w:val="18"/>
                <w:vertAlign w:val="superscript"/>
                <w:lang w:val="fr-FR" w:eastAsia="fr-FR"/>
              </w:rPr>
              <w:t>-1</w:t>
            </w:r>
            <w:r w:rsidRPr="00A76661">
              <w:rPr>
                <w:color w:val="000000"/>
                <w:sz w:val="18"/>
                <w:szCs w:val="18"/>
                <w:lang w:val="fr-FR" w:eastAsia="fr-FR"/>
              </w:rPr>
              <w:t>]</w:t>
            </w:r>
          </w:p>
        </w:tc>
        <w:tc>
          <w:tcPr>
            <w:tcW w:w="1171" w:type="pct"/>
            <w:shd w:val="clear" w:color="auto" w:fill="auto"/>
            <w:vAlign w:val="center"/>
          </w:tcPr>
          <w:p w14:paraId="0CFD0F4F" w14:textId="77777777" w:rsidR="00D72FA2" w:rsidRPr="00A76661" w:rsidRDefault="00D72FA2" w:rsidP="00D72FA2">
            <w:pPr>
              <w:spacing w:before="60" w:after="60"/>
              <w:rPr>
                <w:rFonts w:cs="Arial"/>
                <w:color w:val="000000"/>
                <w:sz w:val="16"/>
                <w:lang w:eastAsia="en-GB"/>
              </w:rPr>
            </w:pPr>
            <w:r w:rsidRPr="00A76661">
              <w:rPr>
                <w:color w:val="000000"/>
                <w:sz w:val="16"/>
                <w:szCs w:val="18"/>
                <w:lang w:val="en-US" w:eastAsia="fr-FR"/>
              </w:rPr>
              <w:t xml:space="preserve">S - </w:t>
            </w:r>
            <w:r w:rsidRPr="00A76661">
              <w:rPr>
                <w:i/>
                <w:iCs/>
                <w:color w:val="000000"/>
                <w:sz w:val="16"/>
                <w:szCs w:val="18"/>
                <w:lang w:val="en-US" w:eastAsia="fr-FR"/>
              </w:rPr>
              <w:t>c.f.</w:t>
            </w:r>
            <w:r w:rsidRPr="00A76661">
              <w:rPr>
                <w:color w:val="000000"/>
                <w:sz w:val="16"/>
                <w:szCs w:val="18"/>
                <w:lang w:val="en-US" w:eastAsia="fr-FR"/>
              </w:rPr>
              <w:t xml:space="preserve"> section 2.1.2.3.</w:t>
            </w:r>
          </w:p>
        </w:tc>
      </w:tr>
      <w:tr w:rsidR="00D72FA2" w:rsidRPr="006C0A8D" w14:paraId="31FEFDA6" w14:textId="77777777" w:rsidTr="00E11691">
        <w:trPr>
          <w:trHeight w:val="93"/>
        </w:trPr>
        <w:tc>
          <w:tcPr>
            <w:tcW w:w="2169" w:type="pct"/>
            <w:shd w:val="clear" w:color="auto" w:fill="auto"/>
            <w:vAlign w:val="center"/>
          </w:tcPr>
          <w:p w14:paraId="50150F52"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Qform</w:t>
            </w:r>
            <w:r w:rsidRPr="00A76661">
              <w:rPr>
                <w:rFonts w:cs="Arial"/>
                <w:color w:val="000000"/>
                <w:sz w:val="18"/>
                <w:vertAlign w:val="subscript"/>
                <w:lang w:eastAsia="en-GB"/>
              </w:rPr>
              <w:t>appl</w:t>
            </w:r>
            <w:r>
              <w:rPr>
                <w:rFonts w:cs="Arial"/>
                <w:color w:val="000000"/>
                <w:sz w:val="18"/>
                <w:lang w:eastAsia="en-GB"/>
              </w:rPr>
              <w:t xml:space="preserve"> : consumption per application</w:t>
            </w:r>
          </w:p>
        </w:tc>
        <w:tc>
          <w:tcPr>
            <w:tcW w:w="800" w:type="pct"/>
            <w:shd w:val="clear" w:color="auto" w:fill="auto"/>
            <w:vAlign w:val="center"/>
          </w:tcPr>
          <w:p w14:paraId="52F99401"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1.95</w:t>
            </w:r>
          </w:p>
        </w:tc>
        <w:tc>
          <w:tcPr>
            <w:tcW w:w="860" w:type="pct"/>
            <w:shd w:val="clear" w:color="auto" w:fill="auto"/>
            <w:vAlign w:val="center"/>
          </w:tcPr>
          <w:p w14:paraId="4BAFD4B0"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[mg.cm</w:t>
            </w:r>
            <w:r w:rsidRPr="00A76661">
              <w:rPr>
                <w:color w:val="000000"/>
                <w:sz w:val="18"/>
                <w:szCs w:val="18"/>
                <w:vertAlign w:val="superscript"/>
                <w:lang w:val="fr-FR" w:eastAsia="fr-FR"/>
              </w:rPr>
              <w:t>-2</w:t>
            </w:r>
            <w:r w:rsidRPr="00A76661">
              <w:rPr>
                <w:color w:val="000000"/>
                <w:sz w:val="18"/>
                <w:szCs w:val="18"/>
                <w:lang w:val="fr-FR" w:eastAsia="fr-FR"/>
              </w:rPr>
              <w:t>]</w:t>
            </w:r>
          </w:p>
        </w:tc>
        <w:tc>
          <w:tcPr>
            <w:tcW w:w="1171" w:type="pct"/>
            <w:shd w:val="clear" w:color="auto" w:fill="auto"/>
          </w:tcPr>
          <w:p w14:paraId="337F341D"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S - Worst case use</w:t>
            </w:r>
          </w:p>
        </w:tc>
      </w:tr>
      <w:tr w:rsidR="00D72FA2" w:rsidRPr="00A76661" w14:paraId="3C5FECC1" w14:textId="77777777" w:rsidTr="00E11691">
        <w:trPr>
          <w:trHeight w:val="93"/>
        </w:trPr>
        <w:tc>
          <w:tcPr>
            <w:tcW w:w="2169" w:type="pct"/>
            <w:shd w:val="clear" w:color="auto" w:fill="auto"/>
            <w:vAlign w:val="center"/>
          </w:tcPr>
          <w:p w14:paraId="1E559D3A"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N</w:t>
            </w:r>
            <w:r w:rsidRPr="00A76661">
              <w:rPr>
                <w:rFonts w:cs="Arial"/>
                <w:color w:val="000000"/>
                <w:sz w:val="18"/>
                <w:vertAlign w:val="subscript"/>
                <w:lang w:eastAsia="en-GB"/>
              </w:rPr>
              <w:t>appl</w:t>
            </w:r>
            <w:r>
              <w:rPr>
                <w:rFonts w:cs="Arial"/>
                <w:color w:val="000000"/>
                <w:sz w:val="18"/>
                <w:lang w:eastAsia="en-GB"/>
              </w:rPr>
              <w:t xml:space="preserve"> : number of applications per day</w:t>
            </w:r>
          </w:p>
        </w:tc>
        <w:tc>
          <w:tcPr>
            <w:tcW w:w="800" w:type="pct"/>
            <w:shd w:val="clear" w:color="auto" w:fill="auto"/>
            <w:vAlign w:val="center"/>
          </w:tcPr>
          <w:p w14:paraId="557D7E54"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w:t>
            </w:r>
          </w:p>
        </w:tc>
        <w:tc>
          <w:tcPr>
            <w:tcW w:w="860" w:type="pct"/>
            <w:shd w:val="clear" w:color="auto" w:fill="auto"/>
          </w:tcPr>
          <w:p w14:paraId="4A644890" w14:textId="77777777" w:rsidR="00D72FA2" w:rsidRPr="00A76661" w:rsidRDefault="00D72FA2" w:rsidP="00D72FA2">
            <w:pPr>
              <w:spacing w:before="60" w:after="60"/>
              <w:rPr>
                <w:sz w:val="18"/>
                <w:szCs w:val="18"/>
                <w:lang w:val="fr-FR" w:eastAsia="fr-FR"/>
              </w:rPr>
            </w:pPr>
            <w:r w:rsidRPr="00A76661">
              <w:rPr>
                <w:sz w:val="18"/>
                <w:szCs w:val="18"/>
                <w:lang w:val="fr-FR" w:eastAsia="fr-FR"/>
              </w:rPr>
              <w:t>[d</w:t>
            </w:r>
            <w:r w:rsidRPr="00A76661">
              <w:rPr>
                <w:sz w:val="18"/>
                <w:szCs w:val="18"/>
                <w:vertAlign w:val="superscript"/>
                <w:lang w:val="fr-FR" w:eastAsia="fr-FR"/>
              </w:rPr>
              <w:t>-1</w:t>
            </w:r>
            <w:r w:rsidRPr="00A76661">
              <w:rPr>
                <w:sz w:val="18"/>
                <w:szCs w:val="18"/>
                <w:lang w:val="fr-FR" w:eastAsia="fr-FR"/>
              </w:rPr>
              <w:t>]</w:t>
            </w:r>
          </w:p>
        </w:tc>
        <w:tc>
          <w:tcPr>
            <w:tcW w:w="1171" w:type="pct"/>
            <w:shd w:val="clear" w:color="auto" w:fill="auto"/>
          </w:tcPr>
          <w:p w14:paraId="0440934F" w14:textId="77777777" w:rsidR="00D72FA2" w:rsidRPr="00A76661" w:rsidRDefault="00D72FA2" w:rsidP="00D72FA2">
            <w:pPr>
              <w:spacing w:before="60" w:after="60"/>
              <w:rPr>
                <w:sz w:val="18"/>
                <w:szCs w:val="18"/>
                <w:lang w:val="fr-FR" w:eastAsia="fr-FR"/>
              </w:rPr>
            </w:pPr>
            <w:r w:rsidRPr="00A76661">
              <w:rPr>
                <w:sz w:val="18"/>
                <w:szCs w:val="18"/>
                <w:lang w:val="fr-FR" w:eastAsia="fr-FR"/>
              </w:rPr>
              <w:t>S - Worst case use</w:t>
            </w:r>
          </w:p>
        </w:tc>
      </w:tr>
      <w:tr w:rsidR="00D72FA2" w:rsidRPr="006C0A8D" w14:paraId="6152BC0E" w14:textId="77777777" w:rsidTr="00E11691">
        <w:trPr>
          <w:trHeight w:val="93"/>
        </w:trPr>
        <w:tc>
          <w:tcPr>
            <w:tcW w:w="2169" w:type="pct"/>
            <w:shd w:val="clear" w:color="auto" w:fill="auto"/>
          </w:tcPr>
          <w:p w14:paraId="470A84A6"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AREA</w:t>
            </w:r>
            <w:r w:rsidRPr="00A76661">
              <w:rPr>
                <w:rFonts w:cs="Arial"/>
                <w:color w:val="000000"/>
                <w:sz w:val="18"/>
                <w:vertAlign w:val="subscript"/>
                <w:lang w:eastAsia="en-GB"/>
              </w:rPr>
              <w:t>skin</w:t>
            </w:r>
            <w:r>
              <w:rPr>
                <w:rFonts w:cs="Arial"/>
                <w:color w:val="000000"/>
                <w:sz w:val="18"/>
                <w:lang w:eastAsia="en-GB"/>
              </w:rPr>
              <w:t xml:space="preserve"> : treated area of human skin</w:t>
            </w:r>
          </w:p>
        </w:tc>
        <w:tc>
          <w:tcPr>
            <w:tcW w:w="800" w:type="pct"/>
            <w:shd w:val="clear" w:color="auto" w:fill="auto"/>
          </w:tcPr>
          <w:p w14:paraId="798FBAA7"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16600</w:t>
            </w:r>
          </w:p>
        </w:tc>
        <w:tc>
          <w:tcPr>
            <w:tcW w:w="860" w:type="pct"/>
            <w:shd w:val="clear" w:color="auto" w:fill="auto"/>
          </w:tcPr>
          <w:p w14:paraId="19F89D85" w14:textId="77777777" w:rsidR="00D72FA2" w:rsidRPr="006C0A8D" w:rsidRDefault="00D72FA2" w:rsidP="00D72FA2">
            <w:pPr>
              <w:spacing w:before="60" w:after="60"/>
              <w:rPr>
                <w:rFonts w:cs="Arial"/>
                <w:color w:val="000000"/>
                <w:sz w:val="18"/>
                <w:lang w:eastAsia="en-GB"/>
              </w:rPr>
            </w:pPr>
            <w:r w:rsidRPr="00A76661">
              <w:rPr>
                <w:color w:val="000000"/>
                <w:sz w:val="18"/>
                <w:szCs w:val="18"/>
                <w:lang w:val="fr-FR" w:eastAsia="fr-FR"/>
              </w:rPr>
              <w:t>[cm²]</w:t>
            </w:r>
          </w:p>
        </w:tc>
        <w:tc>
          <w:tcPr>
            <w:tcW w:w="1171" w:type="pct"/>
            <w:shd w:val="clear" w:color="auto" w:fill="auto"/>
          </w:tcPr>
          <w:p w14:paraId="71BFACBD" w14:textId="77777777" w:rsidR="00D72FA2" w:rsidRPr="006C0A8D" w:rsidRDefault="00D72FA2" w:rsidP="00D72FA2">
            <w:pPr>
              <w:spacing w:before="60" w:after="60"/>
              <w:rPr>
                <w:rFonts w:cs="Arial"/>
                <w:color w:val="000000"/>
                <w:sz w:val="18"/>
                <w:lang w:eastAsia="en-GB"/>
              </w:rPr>
            </w:pPr>
            <w:r w:rsidRPr="00A76661">
              <w:rPr>
                <w:rFonts w:cs="Arial"/>
                <w:color w:val="000000"/>
                <w:sz w:val="18"/>
                <w:lang w:eastAsia="en-GB"/>
              </w:rPr>
              <w:t>P - table 3-3 of ESD_PT19 (2015) – Worst case use: total surface area for a standard adult</w:t>
            </w:r>
          </w:p>
        </w:tc>
      </w:tr>
      <w:tr w:rsidR="00D72FA2" w:rsidRPr="006C0A8D" w14:paraId="01E509F6" w14:textId="77777777" w:rsidTr="00E11691">
        <w:trPr>
          <w:trHeight w:val="93"/>
        </w:trPr>
        <w:tc>
          <w:tcPr>
            <w:tcW w:w="2169" w:type="pct"/>
            <w:shd w:val="clear" w:color="auto" w:fill="auto"/>
          </w:tcPr>
          <w:p w14:paraId="3E05466B" w14:textId="77777777" w:rsidR="00D72FA2" w:rsidRDefault="00D72FA2" w:rsidP="00D72FA2">
            <w:pPr>
              <w:spacing w:before="60" w:after="60"/>
              <w:rPr>
                <w:rFonts w:cs="Arial"/>
                <w:color w:val="000000"/>
                <w:sz w:val="18"/>
                <w:lang w:eastAsia="en-GB"/>
              </w:rPr>
            </w:pPr>
            <w:r>
              <w:rPr>
                <w:rFonts w:cs="Arial"/>
                <w:color w:val="000000"/>
                <w:sz w:val="18"/>
                <w:lang w:eastAsia="en-GB"/>
              </w:rPr>
              <w:t>F</w:t>
            </w:r>
            <w:r w:rsidRPr="003B65B9">
              <w:rPr>
                <w:rFonts w:cs="Arial"/>
                <w:color w:val="000000"/>
                <w:sz w:val="18"/>
                <w:vertAlign w:val="subscript"/>
                <w:lang w:eastAsia="en-GB"/>
              </w:rPr>
              <w:t>air</w:t>
            </w:r>
            <w:r>
              <w:rPr>
                <w:rFonts w:cs="Arial"/>
                <w:color w:val="000000"/>
                <w:sz w:val="18"/>
                <w:lang w:eastAsia="en-GB"/>
              </w:rPr>
              <w:t xml:space="preserve"> : fraction released to air</w:t>
            </w:r>
          </w:p>
        </w:tc>
        <w:tc>
          <w:tcPr>
            <w:tcW w:w="800" w:type="pct"/>
            <w:shd w:val="clear" w:color="auto" w:fill="auto"/>
          </w:tcPr>
          <w:p w14:paraId="6B6B4ED6"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0</w:t>
            </w:r>
          </w:p>
        </w:tc>
        <w:tc>
          <w:tcPr>
            <w:tcW w:w="860" w:type="pct"/>
            <w:shd w:val="clear" w:color="auto" w:fill="auto"/>
          </w:tcPr>
          <w:p w14:paraId="0EBC4B07"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tcPr>
          <w:p w14:paraId="6896F294" w14:textId="77777777" w:rsidR="00D72FA2" w:rsidRPr="00A76661" w:rsidRDefault="00D72FA2" w:rsidP="00D72FA2">
            <w:pPr>
              <w:spacing w:before="60" w:after="60"/>
              <w:rPr>
                <w:color w:val="000000"/>
                <w:sz w:val="18"/>
                <w:szCs w:val="18"/>
                <w:lang w:val="fr-FR" w:eastAsia="fr-FR"/>
              </w:rPr>
            </w:pPr>
            <w:r w:rsidRPr="003B65B9">
              <w:rPr>
                <w:color w:val="000000"/>
                <w:sz w:val="16"/>
                <w:szCs w:val="18"/>
                <w:lang w:val="fr-FR" w:eastAsia="fr-FR"/>
              </w:rPr>
              <w:t>D – ESD-PT19 (2015)</w:t>
            </w:r>
          </w:p>
        </w:tc>
      </w:tr>
      <w:tr w:rsidR="00D72FA2" w:rsidRPr="006C0A8D" w14:paraId="7A5B6286" w14:textId="77777777" w:rsidTr="00E11691">
        <w:trPr>
          <w:trHeight w:val="93"/>
        </w:trPr>
        <w:tc>
          <w:tcPr>
            <w:tcW w:w="2169" w:type="pct"/>
            <w:shd w:val="clear" w:color="auto" w:fill="auto"/>
          </w:tcPr>
          <w:p w14:paraId="4ABBCEF3" w14:textId="77777777" w:rsidR="00D72FA2" w:rsidRDefault="00D72FA2" w:rsidP="00D72FA2">
            <w:pPr>
              <w:spacing w:before="60" w:after="60"/>
              <w:rPr>
                <w:rFonts w:cs="Arial"/>
                <w:color w:val="000000"/>
                <w:sz w:val="18"/>
                <w:lang w:eastAsia="en-GB"/>
              </w:rPr>
            </w:pPr>
            <w:r>
              <w:rPr>
                <w:rFonts w:cs="Arial"/>
                <w:color w:val="000000"/>
                <w:sz w:val="18"/>
                <w:lang w:eastAsia="en-GB"/>
              </w:rPr>
              <w:t>F</w:t>
            </w:r>
            <w:r w:rsidRPr="003B65B9">
              <w:rPr>
                <w:rFonts w:cs="Arial"/>
                <w:color w:val="000000"/>
                <w:sz w:val="18"/>
                <w:vertAlign w:val="subscript"/>
                <w:lang w:eastAsia="en-GB"/>
              </w:rPr>
              <w:t>skin</w:t>
            </w:r>
            <w:r>
              <w:rPr>
                <w:rFonts w:cs="Arial"/>
                <w:color w:val="000000"/>
                <w:sz w:val="18"/>
                <w:lang w:eastAsia="en-GB"/>
              </w:rPr>
              <w:t xml:space="preserve"> : fraction dermally absorbed</w:t>
            </w:r>
          </w:p>
        </w:tc>
        <w:tc>
          <w:tcPr>
            <w:tcW w:w="800" w:type="pct"/>
            <w:shd w:val="clear" w:color="auto" w:fill="auto"/>
          </w:tcPr>
          <w:p w14:paraId="21FF1D0B"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0</w:t>
            </w:r>
          </w:p>
        </w:tc>
        <w:tc>
          <w:tcPr>
            <w:tcW w:w="860" w:type="pct"/>
            <w:shd w:val="clear" w:color="auto" w:fill="auto"/>
          </w:tcPr>
          <w:p w14:paraId="5309F487"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tcPr>
          <w:p w14:paraId="3FF6CE76" w14:textId="77777777" w:rsidR="00D72FA2" w:rsidRPr="00A76661" w:rsidRDefault="00D72FA2" w:rsidP="00D72FA2">
            <w:pPr>
              <w:spacing w:before="60" w:after="60"/>
              <w:rPr>
                <w:color w:val="000000"/>
                <w:sz w:val="18"/>
                <w:szCs w:val="18"/>
                <w:lang w:val="fr-FR" w:eastAsia="fr-FR"/>
              </w:rPr>
            </w:pPr>
            <w:r w:rsidRPr="003B65B9">
              <w:rPr>
                <w:color w:val="000000"/>
                <w:sz w:val="16"/>
                <w:szCs w:val="18"/>
                <w:lang w:val="fr-FR" w:eastAsia="fr-FR"/>
              </w:rPr>
              <w:t>D – ESD-PT19 (2015)</w:t>
            </w:r>
          </w:p>
        </w:tc>
      </w:tr>
      <w:tr w:rsidR="00D72FA2" w:rsidRPr="006C0A8D" w14:paraId="01313302" w14:textId="77777777" w:rsidTr="00E11691">
        <w:trPr>
          <w:trHeight w:val="93"/>
        </w:trPr>
        <w:tc>
          <w:tcPr>
            <w:tcW w:w="2169" w:type="pct"/>
            <w:shd w:val="clear" w:color="auto" w:fill="auto"/>
          </w:tcPr>
          <w:p w14:paraId="1EDFB0D5" w14:textId="77777777" w:rsidR="00D72FA2" w:rsidRDefault="00D72FA2" w:rsidP="00D72FA2">
            <w:pPr>
              <w:spacing w:before="60" w:after="60"/>
              <w:rPr>
                <w:rFonts w:cs="Arial"/>
                <w:color w:val="000000"/>
                <w:sz w:val="18"/>
                <w:lang w:eastAsia="en-GB"/>
              </w:rPr>
            </w:pPr>
            <w:r>
              <w:rPr>
                <w:rFonts w:cs="Arial"/>
                <w:color w:val="000000"/>
                <w:sz w:val="18"/>
                <w:lang w:eastAsia="en-GB"/>
              </w:rPr>
              <w:t>F</w:t>
            </w:r>
            <w:r w:rsidRPr="003B65B9">
              <w:rPr>
                <w:rFonts w:cs="Arial"/>
                <w:color w:val="000000"/>
                <w:sz w:val="18"/>
                <w:vertAlign w:val="subscript"/>
                <w:lang w:eastAsia="en-GB"/>
              </w:rPr>
              <w:t>water</w:t>
            </w:r>
            <w:r>
              <w:rPr>
                <w:rFonts w:cs="Arial"/>
                <w:color w:val="000000"/>
                <w:sz w:val="18"/>
                <w:lang w:eastAsia="en-GB"/>
              </w:rPr>
              <w:t xml:space="preserve"> : Fraction released to waste water</w:t>
            </w:r>
          </w:p>
        </w:tc>
        <w:tc>
          <w:tcPr>
            <w:tcW w:w="800" w:type="pct"/>
            <w:shd w:val="clear" w:color="auto" w:fill="auto"/>
          </w:tcPr>
          <w:p w14:paraId="068FA27D"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1</w:t>
            </w:r>
          </w:p>
        </w:tc>
        <w:tc>
          <w:tcPr>
            <w:tcW w:w="860" w:type="pct"/>
            <w:shd w:val="clear" w:color="auto" w:fill="auto"/>
          </w:tcPr>
          <w:p w14:paraId="4F595759"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tcPr>
          <w:p w14:paraId="3178C52E" w14:textId="77777777" w:rsidR="00D72FA2" w:rsidRPr="003B65B9" w:rsidRDefault="00D72FA2" w:rsidP="00D72FA2">
            <w:pPr>
              <w:spacing w:before="60" w:after="60"/>
              <w:rPr>
                <w:color w:val="000000"/>
                <w:sz w:val="16"/>
                <w:szCs w:val="16"/>
                <w:lang w:val="fr-FR" w:eastAsia="fr-FR"/>
              </w:rPr>
            </w:pPr>
            <w:r w:rsidRPr="003B65B9">
              <w:rPr>
                <w:color w:val="000000"/>
                <w:sz w:val="16"/>
                <w:szCs w:val="16"/>
                <w:lang w:val="fr-FR" w:eastAsia="fr-FR"/>
              </w:rPr>
              <w:t>D – ESD-PT19 (2015)</w:t>
            </w:r>
          </w:p>
        </w:tc>
      </w:tr>
      <w:tr w:rsidR="00D72FA2" w:rsidRPr="006C0A8D" w14:paraId="3527DC75" w14:textId="77777777" w:rsidTr="00E11691">
        <w:trPr>
          <w:trHeight w:val="93"/>
        </w:trPr>
        <w:tc>
          <w:tcPr>
            <w:tcW w:w="2169" w:type="pct"/>
            <w:shd w:val="clear" w:color="auto" w:fill="auto"/>
          </w:tcPr>
          <w:p w14:paraId="577E772B" w14:textId="77777777" w:rsidR="00D72FA2" w:rsidRDefault="00D72FA2" w:rsidP="00D72FA2">
            <w:pPr>
              <w:spacing w:before="60" w:after="60"/>
              <w:rPr>
                <w:rFonts w:cs="Arial"/>
                <w:color w:val="000000"/>
                <w:sz w:val="18"/>
                <w:lang w:eastAsia="en-GB"/>
              </w:rPr>
            </w:pPr>
            <w:r>
              <w:rPr>
                <w:rFonts w:cs="Arial"/>
                <w:color w:val="000000"/>
                <w:sz w:val="18"/>
                <w:lang w:eastAsia="en-GB"/>
              </w:rPr>
              <w:lastRenderedPageBreak/>
              <w:t>F</w:t>
            </w:r>
            <w:r w:rsidRPr="003B65B9">
              <w:rPr>
                <w:rFonts w:cs="Arial"/>
                <w:color w:val="000000"/>
                <w:sz w:val="18"/>
                <w:vertAlign w:val="subscript"/>
                <w:lang w:eastAsia="en-GB"/>
              </w:rPr>
              <w:t>inh</w:t>
            </w:r>
            <w:r>
              <w:rPr>
                <w:rFonts w:cs="Arial"/>
                <w:color w:val="000000"/>
                <w:sz w:val="18"/>
                <w:lang w:eastAsia="en-GB"/>
              </w:rPr>
              <w:t xml:space="preserve"> : Fraction of inhabitants using a repellent product</w:t>
            </w:r>
          </w:p>
        </w:tc>
        <w:tc>
          <w:tcPr>
            <w:tcW w:w="800" w:type="pct"/>
            <w:shd w:val="clear" w:color="auto" w:fill="auto"/>
          </w:tcPr>
          <w:p w14:paraId="29AE833E"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0.2</w:t>
            </w:r>
          </w:p>
        </w:tc>
        <w:tc>
          <w:tcPr>
            <w:tcW w:w="860" w:type="pct"/>
            <w:shd w:val="clear" w:color="auto" w:fill="auto"/>
          </w:tcPr>
          <w:p w14:paraId="26ED9F91"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tcPr>
          <w:p w14:paraId="050F4071" w14:textId="77777777" w:rsidR="00D72FA2" w:rsidRPr="00BE4E2F" w:rsidRDefault="00D72FA2" w:rsidP="00D72FA2">
            <w:pPr>
              <w:spacing w:before="60" w:after="60"/>
              <w:rPr>
                <w:color w:val="000000"/>
                <w:sz w:val="18"/>
                <w:szCs w:val="18"/>
                <w:lang w:val="en-US" w:eastAsia="fr-FR"/>
              </w:rPr>
            </w:pPr>
            <w:r w:rsidRPr="00BE4E2F">
              <w:rPr>
                <w:color w:val="000000"/>
                <w:sz w:val="18"/>
                <w:szCs w:val="18"/>
                <w:lang w:val="en-US" w:eastAsia="fr-FR"/>
              </w:rPr>
              <w:t>P - table 3-5 of ESD_PT19 (2015)</w:t>
            </w:r>
          </w:p>
        </w:tc>
      </w:tr>
      <w:tr w:rsidR="00D72FA2" w:rsidRPr="006C0A8D" w14:paraId="340AA491" w14:textId="77777777" w:rsidTr="00E11691">
        <w:trPr>
          <w:trHeight w:val="93"/>
        </w:trPr>
        <w:tc>
          <w:tcPr>
            <w:tcW w:w="2169" w:type="pct"/>
            <w:shd w:val="clear" w:color="auto" w:fill="auto"/>
          </w:tcPr>
          <w:p w14:paraId="55415130" w14:textId="77777777" w:rsidR="00D72FA2" w:rsidRDefault="00D72FA2" w:rsidP="00D72FA2">
            <w:pPr>
              <w:spacing w:before="60" w:after="60"/>
              <w:rPr>
                <w:rFonts w:cs="Arial"/>
                <w:color w:val="000000"/>
                <w:sz w:val="18"/>
                <w:lang w:eastAsia="en-GB"/>
              </w:rPr>
            </w:pPr>
            <w:r>
              <w:rPr>
                <w:rFonts w:cs="Arial"/>
                <w:color w:val="000000"/>
                <w:sz w:val="18"/>
                <w:lang w:eastAsia="en-GB"/>
              </w:rPr>
              <w:t>F</w:t>
            </w:r>
            <w:r w:rsidRPr="003B65B9">
              <w:rPr>
                <w:rFonts w:cs="Arial"/>
                <w:color w:val="000000"/>
                <w:sz w:val="18"/>
                <w:vertAlign w:val="subscript"/>
                <w:lang w:eastAsia="en-GB"/>
              </w:rPr>
              <w:t>penetr</w:t>
            </w:r>
            <w:r>
              <w:rPr>
                <w:rFonts w:cs="Arial"/>
                <w:color w:val="000000"/>
                <w:sz w:val="18"/>
                <w:lang w:eastAsia="en-GB"/>
              </w:rPr>
              <w:t xml:space="preserve"> : market share of repellent</w:t>
            </w:r>
          </w:p>
        </w:tc>
        <w:tc>
          <w:tcPr>
            <w:tcW w:w="800" w:type="pct"/>
            <w:shd w:val="clear" w:color="auto" w:fill="auto"/>
          </w:tcPr>
          <w:p w14:paraId="45D492BA"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0.5</w:t>
            </w:r>
          </w:p>
        </w:tc>
        <w:tc>
          <w:tcPr>
            <w:tcW w:w="860" w:type="pct"/>
            <w:shd w:val="clear" w:color="auto" w:fill="auto"/>
          </w:tcPr>
          <w:p w14:paraId="070DBFD1"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tcPr>
          <w:p w14:paraId="35846B06" w14:textId="77777777" w:rsidR="00D72FA2" w:rsidRPr="00A76661" w:rsidRDefault="00D72FA2" w:rsidP="00D72FA2">
            <w:pPr>
              <w:spacing w:before="60" w:after="60"/>
              <w:rPr>
                <w:color w:val="000000"/>
                <w:sz w:val="18"/>
                <w:szCs w:val="18"/>
                <w:lang w:val="fr-FR" w:eastAsia="fr-FR"/>
              </w:rPr>
            </w:pPr>
            <w:r w:rsidRPr="003B65B9">
              <w:rPr>
                <w:color w:val="000000"/>
                <w:sz w:val="16"/>
                <w:szCs w:val="18"/>
                <w:lang w:val="fr-FR" w:eastAsia="fr-FR"/>
              </w:rPr>
              <w:t>D – ESD-PT19 (2015)</w:t>
            </w:r>
          </w:p>
        </w:tc>
      </w:tr>
      <w:tr w:rsidR="00D72FA2" w:rsidRPr="006C0A8D" w14:paraId="1FEE2FB6" w14:textId="77777777" w:rsidTr="00E11691">
        <w:trPr>
          <w:trHeight w:val="93"/>
        </w:trPr>
        <w:tc>
          <w:tcPr>
            <w:tcW w:w="2169" w:type="pct"/>
            <w:shd w:val="clear" w:color="auto" w:fill="auto"/>
          </w:tcPr>
          <w:p w14:paraId="17580AEC" w14:textId="77777777" w:rsidR="00D72FA2" w:rsidRDefault="00D72FA2" w:rsidP="00D72FA2">
            <w:pPr>
              <w:spacing w:before="60" w:after="60"/>
              <w:rPr>
                <w:rFonts w:cs="Arial"/>
                <w:color w:val="000000"/>
                <w:sz w:val="18"/>
                <w:lang w:eastAsia="en-GB"/>
              </w:rPr>
            </w:pPr>
            <w:r>
              <w:rPr>
                <w:rFonts w:cs="Arial"/>
                <w:color w:val="000000"/>
                <w:sz w:val="18"/>
                <w:lang w:eastAsia="en-GB"/>
              </w:rPr>
              <w:t>RHOform : specific density of the product</w:t>
            </w:r>
          </w:p>
        </w:tc>
        <w:tc>
          <w:tcPr>
            <w:tcW w:w="800" w:type="pct"/>
            <w:shd w:val="clear" w:color="auto" w:fill="auto"/>
          </w:tcPr>
          <w:p w14:paraId="27A7B4B6"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1000</w:t>
            </w:r>
          </w:p>
        </w:tc>
        <w:tc>
          <w:tcPr>
            <w:tcW w:w="860" w:type="pct"/>
            <w:shd w:val="clear" w:color="auto" w:fill="auto"/>
          </w:tcPr>
          <w:p w14:paraId="67CC6DB3"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[kg.m</w:t>
            </w:r>
            <w:r w:rsidRPr="003B65B9">
              <w:rPr>
                <w:color w:val="000000"/>
                <w:sz w:val="18"/>
                <w:szCs w:val="18"/>
                <w:vertAlign w:val="superscript"/>
                <w:lang w:val="fr-FR" w:eastAsia="fr-FR"/>
              </w:rPr>
              <w:t>-3</w:t>
            </w:r>
            <w:r w:rsidRPr="00A76661">
              <w:rPr>
                <w:color w:val="000000"/>
                <w:sz w:val="18"/>
                <w:szCs w:val="18"/>
                <w:lang w:val="fr-FR" w:eastAsia="fr-FR"/>
              </w:rPr>
              <w:t>]</w:t>
            </w:r>
          </w:p>
        </w:tc>
        <w:tc>
          <w:tcPr>
            <w:tcW w:w="1171" w:type="pct"/>
            <w:shd w:val="clear" w:color="auto" w:fill="auto"/>
          </w:tcPr>
          <w:p w14:paraId="28996616" w14:textId="77777777" w:rsidR="00D72FA2" w:rsidRPr="00A76661" w:rsidRDefault="00D72FA2" w:rsidP="00D72FA2">
            <w:pPr>
              <w:spacing w:before="60" w:after="60"/>
              <w:rPr>
                <w:color w:val="000000"/>
                <w:sz w:val="18"/>
                <w:szCs w:val="18"/>
                <w:lang w:val="fr-FR" w:eastAsia="fr-FR"/>
              </w:rPr>
            </w:pPr>
            <w:r w:rsidRPr="003B65B9">
              <w:rPr>
                <w:color w:val="000000"/>
                <w:sz w:val="16"/>
                <w:szCs w:val="18"/>
                <w:lang w:val="fr-FR" w:eastAsia="fr-FR"/>
              </w:rPr>
              <w:t>D – ESD-PT19 (2015)</w:t>
            </w:r>
          </w:p>
        </w:tc>
      </w:tr>
    </w:tbl>
    <w:p w14:paraId="0FA92B2B" w14:textId="77777777" w:rsidR="00D72FA2" w:rsidRPr="00FD2055" w:rsidRDefault="00D72FA2" w:rsidP="00D72FA2">
      <w:pPr>
        <w:spacing w:line="276" w:lineRule="auto"/>
        <w:rPr>
          <w:lang w:eastAsia="en-US"/>
        </w:rPr>
      </w:pPr>
    </w:p>
    <w:p w14:paraId="67E9C020" w14:textId="77777777" w:rsidR="00D72FA2" w:rsidRPr="003B65B9" w:rsidRDefault="00D72FA2" w:rsidP="004135BE">
      <w:pPr>
        <w:spacing w:line="276" w:lineRule="auto"/>
        <w:jc w:val="both"/>
        <w:rPr>
          <w:u w:val="single"/>
          <w:lang w:eastAsia="en-US"/>
        </w:rPr>
      </w:pPr>
      <w:r w:rsidRPr="006C0A8D">
        <w:rPr>
          <w:u w:val="single"/>
          <w:lang w:eastAsia="en-US"/>
        </w:rPr>
        <w:t xml:space="preserve">Calculations for Scenario </w:t>
      </w:r>
      <w:r>
        <w:rPr>
          <w:u w:val="single"/>
          <w:lang w:eastAsia="en-US"/>
        </w:rPr>
        <w:t xml:space="preserve">1 : </w:t>
      </w:r>
      <w:r w:rsidRPr="003B65B9">
        <w:rPr>
          <w:u w:val="single"/>
          <w:lang w:eastAsia="en-US"/>
        </w:rPr>
        <w:t>Skin repellent</w:t>
      </w:r>
      <w:r w:rsidR="004135BE">
        <w:rPr>
          <w:u w:val="single"/>
          <w:lang w:eastAsia="en-US"/>
        </w:rPr>
        <w:t>,</w:t>
      </w:r>
      <w:r w:rsidRPr="003B65B9">
        <w:rPr>
          <w:u w:val="single"/>
          <w:lang w:eastAsia="en-US"/>
        </w:rPr>
        <w:t xml:space="preserve"> human skin application</w:t>
      </w:r>
      <w:r w:rsidR="004135BE">
        <w:rPr>
          <w:u w:val="single"/>
          <w:lang w:eastAsia="en-US"/>
        </w:rPr>
        <w:t>,</w:t>
      </w:r>
      <w:r w:rsidRPr="003B65B9">
        <w:rPr>
          <w:u w:val="single"/>
          <w:lang w:eastAsia="en-US"/>
        </w:rPr>
        <w:t xml:space="preserve"> release to wastewater via bathing and showering of treated people</w:t>
      </w:r>
    </w:p>
    <w:p w14:paraId="0D7C6B9D" w14:textId="77777777" w:rsidR="00D72FA2" w:rsidRPr="00FD2055" w:rsidRDefault="00D72FA2" w:rsidP="00D72FA2">
      <w:pPr>
        <w:spacing w:line="276" w:lineRule="auto"/>
        <w:rPr>
          <w:lang w:eastAsia="en-US"/>
        </w:rPr>
      </w:pPr>
    </w:p>
    <w:tbl>
      <w:tblPr>
        <w:tblW w:w="5000" w:type="pct"/>
        <w:tblCellMar>
          <w:left w:w="0" w:type="dxa"/>
          <w:right w:w="0" w:type="dxa"/>
        </w:tblCellMar>
        <w:tblLook w:val="0000" w:firstRow="0" w:lastRow="0" w:firstColumn="0" w:lastColumn="0" w:noHBand="0" w:noVBand="0"/>
      </w:tblPr>
      <w:tblGrid>
        <w:gridCol w:w="2220"/>
        <w:gridCol w:w="3552"/>
        <w:gridCol w:w="3431"/>
      </w:tblGrid>
      <w:tr w:rsidR="00D72FA2" w:rsidRPr="006C0A8D" w14:paraId="1CBFFD58" w14:textId="77777777" w:rsidTr="00E11691">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79390D4B" w14:textId="77777777" w:rsidR="00D72FA2" w:rsidRPr="006C0A8D" w:rsidRDefault="00D72FA2" w:rsidP="00D72FA2">
            <w:pPr>
              <w:spacing w:before="60" w:after="60"/>
              <w:rPr>
                <w:b/>
                <w:color w:val="000000"/>
                <w:sz w:val="18"/>
                <w:lang w:eastAsia="en-GB"/>
              </w:rPr>
            </w:pPr>
            <w:r w:rsidRPr="006C0A8D">
              <w:rPr>
                <w:b/>
                <w:sz w:val="18"/>
                <w:lang w:eastAsia="en-US"/>
              </w:rPr>
              <w:t>Resulting local emission to relevant environmental compartments</w:t>
            </w:r>
            <w:r>
              <w:rPr>
                <w:b/>
                <w:sz w:val="18"/>
                <w:lang w:eastAsia="en-US"/>
              </w:rPr>
              <w:t xml:space="preserve"> and PECs</w:t>
            </w:r>
          </w:p>
        </w:tc>
      </w:tr>
      <w:tr w:rsidR="00D72FA2" w:rsidRPr="006C0A8D" w14:paraId="0A2E7DBD" w14:textId="77777777" w:rsidTr="004135BE">
        <w:trPr>
          <w:tblHeader/>
        </w:trPr>
        <w:tc>
          <w:tcPr>
            <w:tcW w:w="1206" w:type="pc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C66DFA1" w14:textId="77777777" w:rsidR="00D72FA2" w:rsidRPr="006C0A8D" w:rsidRDefault="00D72FA2" w:rsidP="00D72FA2">
            <w:pPr>
              <w:spacing w:before="60" w:after="60"/>
              <w:rPr>
                <w:b/>
                <w:color w:val="000000"/>
                <w:sz w:val="18"/>
                <w:lang w:eastAsia="en-GB"/>
              </w:rPr>
            </w:pPr>
            <w:r w:rsidRPr="006C0A8D">
              <w:rPr>
                <w:b/>
                <w:color w:val="000000"/>
                <w:sz w:val="18"/>
                <w:lang w:eastAsia="en-GB"/>
              </w:rPr>
              <w:t>Compartment</w:t>
            </w:r>
          </w:p>
        </w:tc>
        <w:tc>
          <w:tcPr>
            <w:tcW w:w="1930"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19DE1FA" w14:textId="77777777" w:rsidR="00D72FA2" w:rsidRPr="006C0A8D" w:rsidRDefault="00D72FA2" w:rsidP="00D72FA2">
            <w:pPr>
              <w:spacing w:before="60" w:after="60"/>
              <w:rPr>
                <w:b/>
                <w:color w:val="000000"/>
                <w:sz w:val="18"/>
                <w:lang w:eastAsia="en-GB"/>
              </w:rPr>
            </w:pPr>
            <w:r w:rsidRPr="009B605B">
              <w:rPr>
                <w:b/>
                <w:color w:val="000000"/>
                <w:sz w:val="18"/>
                <w:szCs w:val="18"/>
                <w:lang w:eastAsia="en-GB"/>
              </w:rPr>
              <w:t>Results</w:t>
            </w:r>
          </w:p>
        </w:tc>
        <w:tc>
          <w:tcPr>
            <w:tcW w:w="1864"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0F32065" w14:textId="77777777" w:rsidR="00D72FA2" w:rsidRPr="006C0A8D" w:rsidRDefault="00D72FA2" w:rsidP="00D72FA2">
            <w:pPr>
              <w:spacing w:before="60" w:after="60"/>
              <w:rPr>
                <w:b/>
                <w:color w:val="000000"/>
                <w:sz w:val="18"/>
                <w:lang w:eastAsia="en-GB"/>
              </w:rPr>
            </w:pPr>
            <w:r w:rsidRPr="006C0A8D">
              <w:rPr>
                <w:b/>
                <w:color w:val="000000"/>
                <w:sz w:val="18"/>
                <w:lang w:eastAsia="en-GB"/>
              </w:rPr>
              <w:t>Remarks</w:t>
            </w:r>
          </w:p>
        </w:tc>
      </w:tr>
      <w:tr w:rsidR="004135BE" w:rsidRPr="006C0A8D" w14:paraId="415B8B4A"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49A743C" w14:textId="77777777" w:rsidR="004135BE" w:rsidRPr="00504CA3" w:rsidRDefault="004135BE" w:rsidP="00B1103A">
            <w:pPr>
              <w:spacing w:before="60" w:after="60"/>
              <w:rPr>
                <w:color w:val="000000"/>
                <w:sz w:val="18"/>
                <w:lang w:eastAsia="en-GB"/>
              </w:rPr>
            </w:pPr>
            <w:r w:rsidRPr="003B65B9">
              <w:rPr>
                <w:b/>
                <w:color w:val="000000"/>
                <w:sz w:val="18"/>
                <w:lang w:eastAsia="en-GB"/>
              </w:rPr>
              <w:t>Elocal</w:t>
            </w:r>
            <w:r w:rsidRPr="003B65B9">
              <w:rPr>
                <w:b/>
                <w:color w:val="000000"/>
                <w:sz w:val="18"/>
                <w:vertAlign w:val="subscript"/>
                <w:lang w:eastAsia="en-GB"/>
              </w:rPr>
              <w:t>water</w:t>
            </w:r>
            <w:r>
              <w:rPr>
                <w:b/>
                <w:color w:val="000000"/>
                <w:sz w:val="18"/>
                <w:vertAlign w:val="subscript"/>
                <w:lang w:eastAsia="en-GB"/>
              </w:rPr>
              <w:t xml:space="preserve"> </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469E619" w14:textId="77777777" w:rsidR="004135BE" w:rsidRPr="003B65B9" w:rsidRDefault="004135BE" w:rsidP="00D72FA2">
            <w:pPr>
              <w:spacing w:before="60" w:after="60"/>
              <w:rPr>
                <w:b/>
                <w:color w:val="000000"/>
                <w:sz w:val="18"/>
                <w:lang w:eastAsia="en-GB"/>
              </w:rPr>
            </w:pPr>
            <w:r w:rsidRPr="003B65B9">
              <w:rPr>
                <w:b/>
                <w:color w:val="000000"/>
                <w:sz w:val="18"/>
                <w:lang w:eastAsia="en-GB"/>
              </w:rPr>
              <w:t>6.47E+00 kg.d</w:t>
            </w:r>
            <w:r w:rsidRPr="003B65B9">
              <w:rPr>
                <w:b/>
                <w:color w:val="000000"/>
                <w:sz w:val="18"/>
                <w:vertAlign w:val="superscript"/>
                <w:lang w:eastAsia="en-GB"/>
              </w:rPr>
              <w:t>-1</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DAD0312" w14:textId="77777777" w:rsidR="004135BE" w:rsidRPr="006C0A8D" w:rsidRDefault="004135BE" w:rsidP="00D72FA2">
            <w:pPr>
              <w:spacing w:before="60" w:after="60"/>
              <w:rPr>
                <w:color w:val="000000"/>
                <w:sz w:val="18"/>
                <w:lang w:eastAsia="en-GB"/>
              </w:rPr>
            </w:pPr>
            <w:r w:rsidRPr="0036742C">
              <w:rPr>
                <w:color w:val="000000"/>
                <w:sz w:val="18"/>
                <w:lang w:eastAsia="en-GB"/>
              </w:rPr>
              <w:t>O - Eq. 5 of BPR-guidance vol.IV–part.B (2015)</w:t>
            </w:r>
          </w:p>
        </w:tc>
      </w:tr>
      <w:tr w:rsidR="004135BE" w:rsidRPr="006C0A8D" w14:paraId="73A573B3"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FFB6B7C" w14:textId="77777777" w:rsidR="004135BE" w:rsidRPr="006C0A8D" w:rsidRDefault="004135BE" w:rsidP="00B1103A">
            <w:pPr>
              <w:spacing w:before="60" w:after="60"/>
              <w:rPr>
                <w:color w:val="000000"/>
                <w:sz w:val="18"/>
                <w:lang w:eastAsia="en-GB"/>
              </w:rPr>
            </w:pPr>
            <w:r>
              <w:rPr>
                <w:color w:val="000000"/>
                <w:sz w:val="18"/>
                <w:lang w:eastAsia="en-GB"/>
              </w:rPr>
              <w:t>C</w:t>
            </w:r>
            <w:r w:rsidRPr="003B65B9">
              <w:rPr>
                <w:color w:val="000000"/>
                <w:sz w:val="18"/>
                <w:vertAlign w:val="subscript"/>
                <w:lang w:eastAsia="en-GB"/>
              </w:rPr>
              <w:t>local,inf</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B57753A" w14:textId="77777777" w:rsidR="004135BE" w:rsidRPr="006C0A8D" w:rsidRDefault="004135BE" w:rsidP="00D72FA2">
            <w:pPr>
              <w:spacing w:before="60" w:after="60"/>
              <w:rPr>
                <w:color w:val="000000"/>
                <w:sz w:val="18"/>
                <w:lang w:eastAsia="en-GB"/>
              </w:rPr>
            </w:pPr>
            <w:r w:rsidRPr="003B65B9">
              <w:rPr>
                <w:color w:val="000000"/>
                <w:sz w:val="18"/>
                <w:lang w:eastAsia="en-GB"/>
              </w:rPr>
              <w:t>3.24E+00</w:t>
            </w:r>
            <w:r>
              <w:rPr>
                <w:color w:val="000000"/>
                <w:sz w:val="18"/>
                <w:lang w:eastAsia="en-GB"/>
              </w:rPr>
              <w:t xml:space="preserve"> mg.L</w:t>
            </w:r>
            <w:r w:rsidRPr="003B65B9">
              <w:rPr>
                <w:color w:val="000000"/>
                <w:sz w:val="18"/>
                <w:vertAlign w:val="superscript"/>
                <w:lang w:eastAsia="en-GB"/>
              </w:rPr>
              <w:t>-1</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538EB3F" w14:textId="77777777" w:rsidR="004135BE" w:rsidRPr="006C0A8D" w:rsidRDefault="004135BE" w:rsidP="00D72FA2">
            <w:pPr>
              <w:spacing w:before="60" w:after="60"/>
              <w:rPr>
                <w:color w:val="000000"/>
                <w:sz w:val="18"/>
                <w:lang w:eastAsia="en-GB"/>
              </w:rPr>
            </w:pPr>
            <w:r w:rsidRPr="003B65B9">
              <w:rPr>
                <w:color w:val="000000"/>
                <w:sz w:val="18"/>
                <w:lang w:eastAsia="en-GB"/>
              </w:rPr>
              <w:t>O - Eq. 32 of BPR-guidance vol.IV–part.B (2015)</w:t>
            </w:r>
          </w:p>
        </w:tc>
      </w:tr>
      <w:tr w:rsidR="004135BE" w:rsidRPr="006C0A8D" w14:paraId="79658E64"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D54937D" w14:textId="77777777" w:rsidR="004135BE" w:rsidRPr="00854CA3" w:rsidRDefault="004135BE" w:rsidP="00B1103A">
            <w:pPr>
              <w:spacing w:before="60" w:after="60"/>
              <w:rPr>
                <w:color w:val="000000"/>
                <w:sz w:val="18"/>
                <w:lang w:eastAsia="en-GB"/>
              </w:rPr>
            </w:pPr>
            <w:r w:rsidRPr="00854CA3">
              <w:rPr>
                <w:color w:val="000000"/>
                <w:sz w:val="18"/>
                <w:lang w:eastAsia="en-GB"/>
              </w:rPr>
              <w:t>Fstp</w:t>
            </w:r>
            <w:r w:rsidRPr="00854CA3">
              <w:rPr>
                <w:color w:val="000000"/>
                <w:sz w:val="18"/>
                <w:vertAlign w:val="subscript"/>
                <w:lang w:eastAsia="en-GB"/>
              </w:rPr>
              <w:t>water</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0AAE6D2" w14:textId="77777777" w:rsidR="004135BE" w:rsidRPr="003B65B9" w:rsidRDefault="004135BE" w:rsidP="00D72FA2">
            <w:pPr>
              <w:spacing w:before="60" w:after="60"/>
              <w:rPr>
                <w:b/>
                <w:color w:val="000000"/>
                <w:sz w:val="18"/>
                <w:lang w:eastAsia="en-GB"/>
              </w:rPr>
            </w:pPr>
            <w:r w:rsidRPr="00854CA3">
              <w:rPr>
                <w:color w:val="000000"/>
                <w:sz w:val="18"/>
                <w:szCs w:val="18"/>
                <w:lang w:val="fr-FR" w:eastAsia="fr-FR"/>
              </w:rPr>
              <w:t>1.00E-02</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765D9E8" w14:textId="77777777" w:rsidR="004135BE" w:rsidRPr="00F9711D" w:rsidRDefault="004135BE" w:rsidP="00D72FA2">
            <w:pPr>
              <w:spacing w:before="60" w:after="60"/>
              <w:rPr>
                <w:b/>
                <w:color w:val="000000"/>
                <w:sz w:val="18"/>
                <w:lang w:eastAsia="en-GB"/>
              </w:rPr>
            </w:pPr>
            <w:r w:rsidRPr="00854CA3">
              <w:rPr>
                <w:color w:val="000000"/>
                <w:sz w:val="18"/>
                <w:szCs w:val="18"/>
                <w:lang w:val="en-US" w:eastAsia="fr-FR"/>
              </w:rPr>
              <w:t>S - Estimation by EUSES/simple treat</w:t>
            </w:r>
          </w:p>
        </w:tc>
      </w:tr>
      <w:tr w:rsidR="004135BE" w:rsidRPr="006C0A8D" w14:paraId="3217D21A"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8148EDC" w14:textId="77777777" w:rsidR="004135BE" w:rsidRPr="006C0A8D" w:rsidRDefault="004135BE" w:rsidP="00B1103A">
            <w:pPr>
              <w:spacing w:before="60" w:after="60"/>
              <w:rPr>
                <w:color w:val="000000"/>
                <w:sz w:val="18"/>
                <w:lang w:eastAsia="en-GB"/>
              </w:rPr>
            </w:pPr>
            <w:r>
              <w:rPr>
                <w:b/>
                <w:color w:val="000000"/>
                <w:sz w:val="18"/>
                <w:lang w:eastAsia="en-GB"/>
              </w:rPr>
              <w:t>C</w:t>
            </w:r>
            <w:r w:rsidRPr="00854CA3">
              <w:rPr>
                <w:b/>
                <w:color w:val="000000"/>
                <w:sz w:val="18"/>
                <w:vertAlign w:val="subscript"/>
                <w:lang w:eastAsia="en-GB"/>
              </w:rPr>
              <w:t xml:space="preserve">local,eff </w:t>
            </w:r>
            <w:r>
              <w:rPr>
                <w:b/>
                <w:color w:val="000000"/>
                <w:sz w:val="18"/>
                <w:lang w:eastAsia="en-GB"/>
              </w:rPr>
              <w:t xml:space="preserve">= </w:t>
            </w:r>
            <w:r w:rsidRPr="00F9711D">
              <w:rPr>
                <w:b/>
                <w:color w:val="000000"/>
                <w:sz w:val="18"/>
                <w:lang w:eastAsia="en-GB"/>
              </w:rPr>
              <w:t>PEC</w:t>
            </w:r>
            <w:r w:rsidRPr="00F9711D">
              <w:rPr>
                <w:b/>
                <w:color w:val="000000"/>
                <w:sz w:val="18"/>
                <w:vertAlign w:val="subscript"/>
                <w:lang w:eastAsia="en-GB"/>
              </w:rPr>
              <w:t>STP</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7B96390" w14:textId="77777777" w:rsidR="004135BE" w:rsidRPr="003B65B9" w:rsidRDefault="004135BE" w:rsidP="00D72FA2">
            <w:pPr>
              <w:spacing w:before="60" w:after="60"/>
              <w:rPr>
                <w:b/>
                <w:color w:val="000000"/>
                <w:sz w:val="18"/>
                <w:lang w:eastAsia="en-GB"/>
              </w:rPr>
            </w:pPr>
            <w:r w:rsidRPr="003B65B9">
              <w:rPr>
                <w:b/>
                <w:color w:val="000000"/>
                <w:sz w:val="18"/>
                <w:lang w:eastAsia="en-GB"/>
              </w:rPr>
              <w:t xml:space="preserve">3.24E-02 </w:t>
            </w:r>
            <w:r>
              <w:rPr>
                <w:b/>
                <w:color w:val="000000"/>
                <w:sz w:val="18"/>
                <w:lang w:eastAsia="en-GB"/>
              </w:rPr>
              <w:t>mg.L</w:t>
            </w:r>
            <w:r w:rsidRPr="003B65B9">
              <w:rPr>
                <w:b/>
                <w:color w:val="000000"/>
                <w:sz w:val="18"/>
                <w:vertAlign w:val="superscript"/>
                <w:lang w:eastAsia="en-GB"/>
              </w:rPr>
              <w:t>-1</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E2D7CC0" w14:textId="77777777" w:rsidR="004135BE" w:rsidRPr="006C0A8D" w:rsidRDefault="004135BE" w:rsidP="00D72FA2">
            <w:pPr>
              <w:spacing w:before="60" w:after="60"/>
              <w:rPr>
                <w:color w:val="000000"/>
                <w:sz w:val="18"/>
                <w:lang w:eastAsia="en-GB"/>
              </w:rPr>
            </w:pPr>
            <w:r w:rsidRPr="0036742C">
              <w:rPr>
                <w:color w:val="000000"/>
                <w:sz w:val="18"/>
                <w:lang w:eastAsia="en-GB"/>
              </w:rPr>
              <w:t>O - Eq. 33 of BPR-guidance vol.IV–part.B (2015)</w:t>
            </w:r>
          </w:p>
        </w:tc>
      </w:tr>
      <w:tr w:rsidR="004135BE" w:rsidRPr="006C0A8D" w14:paraId="444DE1D7"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6E40F21" w14:textId="77777777" w:rsidR="004135BE" w:rsidRPr="006C0A8D" w:rsidRDefault="004135BE" w:rsidP="00B1103A">
            <w:pPr>
              <w:spacing w:before="60" w:after="60"/>
              <w:rPr>
                <w:color w:val="000000"/>
                <w:sz w:val="18"/>
                <w:lang w:eastAsia="en-GB"/>
              </w:rPr>
            </w:pPr>
            <w:r>
              <w:rPr>
                <w:color w:val="000000"/>
                <w:sz w:val="18"/>
                <w:lang w:eastAsia="en-GB"/>
              </w:rPr>
              <w:t>Kp</w:t>
            </w:r>
            <w:r w:rsidRPr="0094634E">
              <w:rPr>
                <w:color w:val="000000"/>
                <w:sz w:val="18"/>
                <w:vertAlign w:val="subscript"/>
                <w:lang w:eastAsia="en-GB"/>
              </w:rPr>
              <w:t>susp</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6253D1C" w14:textId="77777777" w:rsidR="004135BE" w:rsidRPr="006C0A8D" w:rsidRDefault="004135BE" w:rsidP="00D72FA2">
            <w:pPr>
              <w:spacing w:before="60" w:after="60"/>
              <w:rPr>
                <w:color w:val="000000"/>
                <w:sz w:val="18"/>
                <w:lang w:eastAsia="en-GB"/>
              </w:rPr>
            </w:pPr>
            <w:r w:rsidRPr="0094634E">
              <w:rPr>
                <w:color w:val="000000"/>
                <w:sz w:val="18"/>
                <w:lang w:eastAsia="en-GB"/>
              </w:rPr>
              <w:t>4.75E+01 L.kg</w:t>
            </w:r>
            <w:r w:rsidRPr="0094634E">
              <w:rPr>
                <w:color w:val="000000"/>
                <w:sz w:val="18"/>
                <w:vertAlign w:val="superscript"/>
                <w:lang w:eastAsia="en-GB"/>
              </w:rPr>
              <w:t>-1</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DA5FFA9" w14:textId="77777777" w:rsidR="004135BE" w:rsidRPr="006C0A8D" w:rsidRDefault="004135BE" w:rsidP="00D72FA2">
            <w:pPr>
              <w:spacing w:before="60" w:after="60"/>
              <w:rPr>
                <w:color w:val="000000"/>
                <w:sz w:val="18"/>
                <w:lang w:eastAsia="en-GB"/>
              </w:rPr>
            </w:pPr>
            <w:r w:rsidRPr="0094634E">
              <w:rPr>
                <w:color w:val="000000"/>
                <w:sz w:val="18"/>
                <w:lang w:eastAsia="en-GB"/>
              </w:rPr>
              <w:t>O - Eq. 23 of BPR-guidance vol.IV–part.B (2015)</w:t>
            </w:r>
          </w:p>
        </w:tc>
      </w:tr>
      <w:tr w:rsidR="004135BE" w:rsidRPr="006C0A8D" w14:paraId="0DC92766"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ADDE113" w14:textId="77777777" w:rsidR="004135BE" w:rsidRPr="006C0A8D" w:rsidRDefault="004135BE" w:rsidP="00B1103A">
            <w:pPr>
              <w:spacing w:before="60" w:after="60"/>
              <w:rPr>
                <w:color w:val="000000"/>
                <w:sz w:val="18"/>
                <w:lang w:eastAsia="en-GB"/>
              </w:rPr>
            </w:pPr>
            <w:r w:rsidRPr="0094634E">
              <w:rPr>
                <w:b/>
                <w:color w:val="000000"/>
                <w:sz w:val="18"/>
                <w:lang w:eastAsia="en-GB"/>
              </w:rPr>
              <w:t>PEC</w:t>
            </w:r>
            <w:r w:rsidRPr="0094634E">
              <w:rPr>
                <w:b/>
                <w:color w:val="000000"/>
                <w:sz w:val="18"/>
                <w:vertAlign w:val="subscript"/>
                <w:lang w:eastAsia="en-GB"/>
              </w:rPr>
              <w:t>local,water</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D108C4A" w14:textId="77777777" w:rsidR="004135BE" w:rsidRPr="0094634E" w:rsidRDefault="004135BE" w:rsidP="00D72FA2">
            <w:pPr>
              <w:spacing w:before="60" w:after="60"/>
              <w:rPr>
                <w:b/>
                <w:color w:val="000000"/>
                <w:sz w:val="18"/>
                <w:lang w:eastAsia="en-GB"/>
              </w:rPr>
            </w:pPr>
            <w:r w:rsidRPr="0094634E">
              <w:rPr>
                <w:b/>
                <w:color w:val="000000"/>
                <w:sz w:val="18"/>
                <w:lang w:eastAsia="en-GB"/>
              </w:rPr>
              <w:t xml:space="preserve">3.23E-03 </w:t>
            </w:r>
            <w:r>
              <w:rPr>
                <w:b/>
                <w:color w:val="000000"/>
                <w:sz w:val="18"/>
                <w:lang w:eastAsia="en-GB"/>
              </w:rPr>
              <w:t>mg.L</w:t>
            </w:r>
            <w:r w:rsidRPr="0094634E">
              <w:rPr>
                <w:b/>
                <w:color w:val="000000"/>
                <w:sz w:val="18"/>
                <w:vertAlign w:val="superscript"/>
                <w:lang w:eastAsia="en-GB"/>
              </w:rPr>
              <w:t>-1</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EE2CC6B" w14:textId="77777777" w:rsidR="004135BE" w:rsidRPr="006C0A8D" w:rsidRDefault="004135BE" w:rsidP="00D72FA2">
            <w:pPr>
              <w:spacing w:before="60" w:after="60"/>
              <w:rPr>
                <w:color w:val="000000"/>
                <w:sz w:val="18"/>
                <w:lang w:eastAsia="en-GB"/>
              </w:rPr>
            </w:pPr>
            <w:r w:rsidRPr="0036742C">
              <w:rPr>
                <w:color w:val="000000"/>
                <w:sz w:val="18"/>
                <w:lang w:eastAsia="en-GB"/>
              </w:rPr>
              <w:t>O - Eq. 48 of BPR-guidance vol.IV–part.B (2015)</w:t>
            </w:r>
          </w:p>
        </w:tc>
      </w:tr>
      <w:tr w:rsidR="004135BE" w:rsidRPr="006C0A8D" w14:paraId="176EACCC" w14:textId="77777777" w:rsidTr="004135BE">
        <w:tc>
          <w:tcPr>
            <w:tcW w:w="1206" w:type="pct"/>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78F937B6" w14:textId="77777777" w:rsidR="004135BE" w:rsidRPr="00504CA3" w:rsidRDefault="004135BE" w:rsidP="00B1103A">
            <w:pPr>
              <w:spacing w:before="60" w:after="60"/>
              <w:rPr>
                <w:color w:val="000000"/>
                <w:sz w:val="18"/>
                <w:lang w:eastAsia="en-GB"/>
              </w:rPr>
            </w:pPr>
            <w:r w:rsidRPr="00504CA3">
              <w:rPr>
                <w:color w:val="000000"/>
                <w:sz w:val="18"/>
                <w:lang w:eastAsia="en-GB"/>
              </w:rPr>
              <w:t>K</w:t>
            </w:r>
            <w:r w:rsidRPr="00504CA3">
              <w:rPr>
                <w:color w:val="000000"/>
                <w:sz w:val="18"/>
                <w:vertAlign w:val="subscript"/>
                <w:lang w:eastAsia="en-GB"/>
              </w:rPr>
              <w:t>susp-water</w:t>
            </w:r>
          </w:p>
        </w:tc>
        <w:tc>
          <w:tcPr>
            <w:tcW w:w="1930"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0BDB4226" w14:textId="77777777" w:rsidR="004135BE" w:rsidRPr="0094634E" w:rsidRDefault="004135BE" w:rsidP="00D72FA2">
            <w:pPr>
              <w:spacing w:before="60" w:after="60"/>
              <w:rPr>
                <w:b/>
                <w:color w:val="000000"/>
                <w:sz w:val="18"/>
                <w:lang w:eastAsia="en-GB"/>
              </w:rPr>
            </w:pPr>
            <w:r w:rsidRPr="00504CA3">
              <w:rPr>
                <w:color w:val="000000"/>
                <w:sz w:val="18"/>
                <w:szCs w:val="18"/>
                <w:lang w:val="fr-FR" w:eastAsia="fr-FR"/>
              </w:rPr>
              <w:t>1.28E+01</w:t>
            </w:r>
            <w:r>
              <w:rPr>
                <w:color w:val="000000"/>
                <w:sz w:val="18"/>
                <w:szCs w:val="18"/>
                <w:lang w:val="fr-FR" w:eastAsia="fr-FR"/>
              </w:rPr>
              <w:t xml:space="preserve"> </w:t>
            </w:r>
            <w:r w:rsidRPr="00504CA3">
              <w:rPr>
                <w:color w:val="000000"/>
                <w:sz w:val="18"/>
                <w:szCs w:val="18"/>
                <w:lang w:val="fr-FR" w:eastAsia="fr-FR"/>
              </w:rPr>
              <w:t>m</w:t>
            </w:r>
            <w:r w:rsidRPr="00504CA3">
              <w:rPr>
                <w:color w:val="000000"/>
                <w:sz w:val="18"/>
                <w:szCs w:val="18"/>
                <w:vertAlign w:val="superscript"/>
                <w:lang w:val="fr-FR" w:eastAsia="fr-FR"/>
              </w:rPr>
              <w:t>3</w:t>
            </w:r>
            <w:r w:rsidRPr="00504CA3">
              <w:rPr>
                <w:color w:val="000000"/>
                <w:sz w:val="18"/>
                <w:szCs w:val="18"/>
                <w:lang w:val="fr-FR" w:eastAsia="fr-FR"/>
              </w:rPr>
              <w:t>.m</w:t>
            </w:r>
            <w:r w:rsidRPr="00504CA3">
              <w:rPr>
                <w:color w:val="000000"/>
                <w:sz w:val="18"/>
                <w:szCs w:val="18"/>
                <w:vertAlign w:val="superscript"/>
                <w:lang w:val="fr-FR" w:eastAsia="fr-FR"/>
              </w:rPr>
              <w:t>-3</w:t>
            </w:r>
          </w:p>
        </w:tc>
        <w:tc>
          <w:tcPr>
            <w:tcW w:w="1864"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7585572F" w14:textId="77777777" w:rsidR="004135BE" w:rsidRPr="0036742C" w:rsidRDefault="004135BE" w:rsidP="00D72FA2">
            <w:pPr>
              <w:spacing w:before="60" w:after="60"/>
              <w:rPr>
                <w:color w:val="000000"/>
                <w:sz w:val="18"/>
                <w:szCs w:val="18"/>
                <w:lang w:eastAsia="en-GB"/>
              </w:rPr>
            </w:pPr>
            <w:r w:rsidRPr="00504CA3">
              <w:rPr>
                <w:color w:val="000000"/>
                <w:sz w:val="18"/>
                <w:szCs w:val="18"/>
                <w:lang w:val="it-IT" w:eastAsia="fr-FR"/>
              </w:rPr>
              <w:t>O - Eq. 24 of BPR-guidance vol.IV–part.B (2015)</w:t>
            </w:r>
          </w:p>
        </w:tc>
      </w:tr>
      <w:tr w:rsidR="004135BE" w:rsidRPr="006C0A8D" w14:paraId="2232712C" w14:textId="77777777" w:rsidTr="004135BE">
        <w:tc>
          <w:tcPr>
            <w:tcW w:w="1206" w:type="pct"/>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0BE7D85E" w14:textId="77777777" w:rsidR="004135BE" w:rsidRPr="006C0A8D" w:rsidRDefault="004135BE" w:rsidP="00B1103A">
            <w:pPr>
              <w:spacing w:before="60" w:after="60"/>
              <w:rPr>
                <w:color w:val="000000"/>
                <w:sz w:val="18"/>
                <w:lang w:eastAsia="en-GB"/>
              </w:rPr>
            </w:pPr>
            <w:r w:rsidRPr="0094634E">
              <w:rPr>
                <w:b/>
                <w:color w:val="000000"/>
                <w:sz w:val="18"/>
                <w:lang w:eastAsia="en-GB"/>
              </w:rPr>
              <w:t>PEC</w:t>
            </w:r>
            <w:r w:rsidRPr="0094634E">
              <w:rPr>
                <w:b/>
                <w:color w:val="000000"/>
                <w:sz w:val="18"/>
                <w:vertAlign w:val="subscript"/>
                <w:lang w:eastAsia="en-GB"/>
              </w:rPr>
              <w:t>local,sed</w:t>
            </w:r>
          </w:p>
        </w:tc>
        <w:tc>
          <w:tcPr>
            <w:tcW w:w="1930"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86441D9" w14:textId="77777777" w:rsidR="004135BE" w:rsidRPr="0094634E" w:rsidRDefault="004135BE" w:rsidP="00D72FA2">
            <w:pPr>
              <w:spacing w:before="60" w:after="60"/>
              <w:rPr>
                <w:b/>
                <w:color w:val="000000"/>
                <w:sz w:val="18"/>
                <w:lang w:eastAsia="en-GB"/>
              </w:rPr>
            </w:pPr>
            <w:r w:rsidRPr="0094634E">
              <w:rPr>
                <w:b/>
                <w:color w:val="000000"/>
                <w:sz w:val="18"/>
                <w:lang w:eastAsia="en-GB"/>
              </w:rPr>
              <w:t>3.60E-02 mg.kg</w:t>
            </w:r>
            <w:r w:rsidRPr="0094634E">
              <w:rPr>
                <w:b/>
                <w:color w:val="000000"/>
                <w:sz w:val="18"/>
                <w:vertAlign w:val="superscript"/>
                <w:lang w:eastAsia="en-GB"/>
              </w:rPr>
              <w:t>-1</w:t>
            </w:r>
            <w:r w:rsidRPr="00B13F2F">
              <w:rPr>
                <w:b/>
                <w:color w:val="000000"/>
                <w:sz w:val="18"/>
                <w:vertAlign w:val="subscript"/>
                <w:lang w:eastAsia="en-GB"/>
              </w:rPr>
              <w:t>wwt</w:t>
            </w:r>
          </w:p>
        </w:tc>
        <w:tc>
          <w:tcPr>
            <w:tcW w:w="1864"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193F0869" w14:textId="77777777" w:rsidR="004135BE" w:rsidRPr="006C0A8D" w:rsidRDefault="004135BE" w:rsidP="00D72FA2">
            <w:pPr>
              <w:spacing w:before="60" w:after="60"/>
              <w:rPr>
                <w:color w:val="000000"/>
                <w:sz w:val="18"/>
                <w:lang w:eastAsia="en-GB"/>
              </w:rPr>
            </w:pPr>
            <w:r w:rsidRPr="0036742C">
              <w:rPr>
                <w:color w:val="000000"/>
                <w:sz w:val="18"/>
                <w:szCs w:val="18"/>
                <w:lang w:eastAsia="en-GB"/>
              </w:rPr>
              <w:t>O - Eq. 50 of BPR-guidance vol.IV–part.B (2015)</w:t>
            </w:r>
          </w:p>
        </w:tc>
      </w:tr>
      <w:tr w:rsidR="004135BE" w:rsidRPr="006C0A8D" w14:paraId="4C4DB155" w14:textId="77777777" w:rsidTr="004135BE">
        <w:tc>
          <w:tcPr>
            <w:tcW w:w="1206" w:type="pct"/>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42C7456" w14:textId="77777777" w:rsidR="004135BE" w:rsidRPr="006C0A8D" w:rsidRDefault="004135BE" w:rsidP="00B1103A">
            <w:pPr>
              <w:spacing w:before="60" w:after="60"/>
              <w:rPr>
                <w:color w:val="000000"/>
                <w:sz w:val="18"/>
                <w:lang w:eastAsia="en-GB"/>
              </w:rPr>
            </w:pPr>
            <w:r w:rsidRPr="0094634E">
              <w:rPr>
                <w:b/>
                <w:color w:val="000000"/>
                <w:sz w:val="18"/>
                <w:lang w:eastAsia="en-GB"/>
              </w:rPr>
              <w:t>PEC</w:t>
            </w:r>
            <w:r w:rsidRPr="0094634E">
              <w:rPr>
                <w:b/>
                <w:color w:val="000000"/>
                <w:sz w:val="18"/>
                <w:vertAlign w:val="subscript"/>
                <w:lang w:eastAsia="en-GB"/>
              </w:rPr>
              <w:t>local,soil</w:t>
            </w:r>
          </w:p>
        </w:tc>
        <w:tc>
          <w:tcPr>
            <w:tcW w:w="1930" w:type="pct"/>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877C86E" w14:textId="77777777" w:rsidR="004135BE" w:rsidRPr="0094634E" w:rsidRDefault="004135BE" w:rsidP="00D72FA2">
            <w:pPr>
              <w:spacing w:before="60" w:after="60"/>
              <w:rPr>
                <w:b/>
                <w:color w:val="000000"/>
                <w:sz w:val="18"/>
                <w:lang w:eastAsia="en-GB"/>
              </w:rPr>
            </w:pPr>
            <w:r w:rsidRPr="0094634E">
              <w:rPr>
                <w:b/>
                <w:color w:val="000000"/>
                <w:sz w:val="18"/>
                <w:lang w:eastAsia="en-GB"/>
              </w:rPr>
              <w:t>0.00E+00 mg.kg</w:t>
            </w:r>
            <w:r w:rsidRPr="0094634E">
              <w:rPr>
                <w:b/>
                <w:color w:val="000000"/>
                <w:sz w:val="18"/>
                <w:vertAlign w:val="superscript"/>
                <w:lang w:eastAsia="en-GB"/>
              </w:rPr>
              <w:t>-1</w:t>
            </w:r>
            <w:r w:rsidRPr="00B13F2F">
              <w:rPr>
                <w:b/>
                <w:color w:val="000000"/>
                <w:sz w:val="18"/>
                <w:vertAlign w:val="subscript"/>
                <w:lang w:eastAsia="en-GB"/>
              </w:rPr>
              <w:t>wwt</w:t>
            </w:r>
          </w:p>
        </w:tc>
        <w:tc>
          <w:tcPr>
            <w:tcW w:w="1864" w:type="pct"/>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650FED9" w14:textId="77777777" w:rsidR="004135BE" w:rsidRPr="006C0A8D" w:rsidRDefault="004135BE" w:rsidP="00D72FA2">
            <w:pPr>
              <w:spacing w:before="60" w:after="60"/>
              <w:rPr>
                <w:color w:val="000000"/>
                <w:sz w:val="18"/>
                <w:lang w:eastAsia="en-GB"/>
              </w:rPr>
            </w:pPr>
            <w:r w:rsidRPr="0094634E">
              <w:rPr>
                <w:color w:val="000000"/>
                <w:sz w:val="18"/>
                <w:lang w:eastAsia="en-GB"/>
              </w:rPr>
              <w:t>O - Negligeable in the present situation (99% elimination in STP simulation test</w:t>
            </w:r>
            <w:r>
              <w:rPr>
                <w:color w:val="000000"/>
                <w:sz w:val="18"/>
                <w:lang w:eastAsia="en-GB"/>
              </w:rPr>
              <w:t>.</w:t>
            </w:r>
            <w:r w:rsidRPr="0094634E">
              <w:rPr>
                <w:color w:val="000000"/>
                <w:sz w:val="18"/>
                <w:lang w:eastAsia="en-GB"/>
              </w:rPr>
              <w:t xml:space="preserve"> 1% goes in water effluent).</w:t>
            </w:r>
          </w:p>
        </w:tc>
      </w:tr>
    </w:tbl>
    <w:p w14:paraId="5B98F64C" w14:textId="77777777" w:rsidR="00D72FA2" w:rsidRDefault="00D72FA2" w:rsidP="00D72FA2">
      <w:pPr>
        <w:rPr>
          <w:i/>
          <w:lang w:eastAsia="en-US"/>
        </w:rPr>
      </w:pPr>
    </w:p>
    <w:tbl>
      <w:tblPr>
        <w:tblpPr w:leftFromText="180" w:rightFromText="180" w:vertAnchor="text" w:horzAnchor="margin" w:tblpX="40"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D72FA2" w:rsidRPr="00E11691" w14:paraId="6A95E36D" w14:textId="77777777" w:rsidTr="00890BE8">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162DBB72" w14:textId="212E3402" w:rsidR="00D72FA2" w:rsidRPr="00E11691" w:rsidRDefault="00D72FA2" w:rsidP="00E11691">
            <w:pPr>
              <w:pStyle w:val="Infobox"/>
              <w:framePr w:hSpace="0" w:wrap="auto" w:vAnchor="margin" w:hAnchor="text" w:xAlign="left" w:yAlign="inline"/>
              <w:rPr>
                <w:b/>
                <w:sz w:val="20"/>
              </w:rPr>
            </w:pPr>
            <w:r w:rsidRPr="00E11691">
              <w:rPr>
                <w:b/>
                <w:sz w:val="20"/>
              </w:rPr>
              <w:t xml:space="preserve">Infobox </w:t>
            </w:r>
            <w:r w:rsidRPr="00E11691">
              <w:rPr>
                <w:b/>
                <w:sz w:val="20"/>
              </w:rPr>
              <w:fldChar w:fldCharType="begin"/>
            </w:r>
            <w:r w:rsidRPr="00E11691">
              <w:rPr>
                <w:b/>
                <w:sz w:val="20"/>
              </w:rPr>
              <w:instrText xml:space="preserve"> SEQ Infobox \* ARABIC </w:instrText>
            </w:r>
            <w:r w:rsidRPr="00E11691">
              <w:rPr>
                <w:b/>
                <w:sz w:val="20"/>
              </w:rPr>
              <w:fldChar w:fldCharType="separate"/>
            </w:r>
            <w:r w:rsidR="000464BB">
              <w:rPr>
                <w:b/>
                <w:noProof/>
                <w:sz w:val="20"/>
              </w:rPr>
              <w:t>4</w:t>
            </w:r>
            <w:r w:rsidRPr="00E11691">
              <w:rPr>
                <w:b/>
                <w:sz w:val="20"/>
              </w:rPr>
              <w:fldChar w:fldCharType="end"/>
            </w:r>
            <w:r w:rsidRPr="00E11691">
              <w:rPr>
                <w:b/>
                <w:sz w:val="20"/>
              </w:rPr>
              <w:t xml:space="preserve"> – </w:t>
            </w:r>
          </w:p>
          <w:p w14:paraId="737CC539" w14:textId="77777777" w:rsidR="00D72FA2" w:rsidRPr="00E11691" w:rsidRDefault="00D72FA2" w:rsidP="00E11691">
            <w:pPr>
              <w:pStyle w:val="Infobox"/>
              <w:framePr w:hSpace="0" w:wrap="auto" w:vAnchor="margin" w:hAnchor="text" w:xAlign="left" w:yAlign="inline"/>
              <w:rPr>
                <w:sz w:val="20"/>
              </w:rPr>
            </w:pPr>
            <w:r w:rsidRPr="00E11691">
              <w:rPr>
                <w:b/>
                <w:sz w:val="20"/>
              </w:rPr>
              <w:t>For scenario 1 (indirect release after skin application)</w:t>
            </w:r>
            <w:r w:rsidR="004135BE">
              <w:rPr>
                <w:sz w:val="20"/>
              </w:rPr>
              <w:t>,</w:t>
            </w:r>
            <w:r w:rsidRPr="00E11691">
              <w:rPr>
                <w:sz w:val="20"/>
              </w:rPr>
              <w:t xml:space="preserve"> we agree with the evaluation proposed by the applicant</w:t>
            </w:r>
            <w:r w:rsidR="00E11691">
              <w:rPr>
                <w:sz w:val="20"/>
              </w:rPr>
              <w:t>.</w:t>
            </w:r>
            <w:r w:rsidR="00E11691" w:rsidRPr="00E11691">
              <w:rPr>
                <w:sz w:val="20"/>
              </w:rPr>
              <w:t xml:space="preserve"> </w:t>
            </w:r>
            <w:r w:rsidR="00E11691">
              <w:rPr>
                <w:sz w:val="20"/>
              </w:rPr>
              <w:t>It</w:t>
            </w:r>
            <w:r w:rsidRPr="00E11691">
              <w:rPr>
                <w:sz w:val="20"/>
              </w:rPr>
              <w:t xml:space="preserve"> is a worst case covering all the products of the family</w:t>
            </w:r>
            <w:r w:rsidR="004135BE">
              <w:rPr>
                <w:sz w:val="20"/>
              </w:rPr>
              <w:t>,</w:t>
            </w:r>
            <w:r w:rsidRPr="00E11691">
              <w:rPr>
                <w:sz w:val="20"/>
              </w:rPr>
              <w:t xml:space="preserve"> considering an application rate of 1.95 mg product/cm</w:t>
            </w:r>
            <w:r w:rsidRPr="00E11691">
              <w:rPr>
                <w:sz w:val="20"/>
                <w:vertAlign w:val="superscript"/>
              </w:rPr>
              <w:t>2</w:t>
            </w:r>
            <w:r w:rsidRPr="00E11691">
              <w:rPr>
                <w:sz w:val="20"/>
              </w:rPr>
              <w:t xml:space="preserve"> for the product containing 200 g/kg. </w:t>
            </w:r>
          </w:p>
          <w:p w14:paraId="0167DF16" w14:textId="77777777" w:rsidR="00976544" w:rsidRDefault="00D72FA2" w:rsidP="00976544">
            <w:pPr>
              <w:pStyle w:val="Infobox"/>
              <w:framePr w:hSpace="0" w:wrap="auto" w:vAnchor="margin" w:hAnchor="text" w:xAlign="left" w:yAlign="inline"/>
              <w:rPr>
                <w:sz w:val="20"/>
                <w:lang w:eastAsia="en-GB"/>
              </w:rPr>
            </w:pPr>
            <w:r w:rsidRPr="00E11691">
              <w:rPr>
                <w:sz w:val="20"/>
              </w:rPr>
              <w:t xml:space="preserve">It is worth noting </w:t>
            </w:r>
            <w:r w:rsidR="00E11691">
              <w:rPr>
                <w:sz w:val="20"/>
              </w:rPr>
              <w:t xml:space="preserve">that </w:t>
            </w:r>
            <w:r w:rsidRPr="00E11691">
              <w:rPr>
                <w:sz w:val="20"/>
              </w:rPr>
              <w:t xml:space="preserve">the value for </w:t>
            </w:r>
            <w:r w:rsidRPr="00E11691">
              <w:rPr>
                <w:sz w:val="20"/>
                <w:lang w:eastAsia="en-GB"/>
              </w:rPr>
              <w:t>AREA</w:t>
            </w:r>
            <w:r w:rsidRPr="00E11691">
              <w:rPr>
                <w:sz w:val="20"/>
                <w:vertAlign w:val="subscript"/>
                <w:lang w:eastAsia="en-GB"/>
              </w:rPr>
              <w:t xml:space="preserve">skin </w:t>
            </w:r>
            <w:r w:rsidRPr="00E11691">
              <w:rPr>
                <w:sz w:val="20"/>
                <w:lang w:eastAsia="en-GB"/>
              </w:rPr>
              <w:t>has been revised recently (WGI2017) to a harmonized value of 10660 cm</w:t>
            </w:r>
            <w:r w:rsidRPr="00E11691">
              <w:rPr>
                <w:sz w:val="20"/>
                <w:vertAlign w:val="superscript"/>
                <w:lang w:eastAsia="en-GB"/>
              </w:rPr>
              <w:t>2</w:t>
            </w:r>
            <w:r w:rsidR="004135BE">
              <w:rPr>
                <w:sz w:val="20"/>
                <w:lang w:eastAsia="en-GB"/>
              </w:rPr>
              <w:t>,</w:t>
            </w:r>
            <w:r w:rsidR="00C32DB8" w:rsidRPr="00527F97">
              <w:rPr>
                <w:sz w:val="20"/>
                <w:lang w:eastAsia="en-GB"/>
              </w:rPr>
              <w:t xml:space="preserve"> corresponding </w:t>
            </w:r>
            <w:r w:rsidR="00C32DB8" w:rsidRPr="00C32DB8">
              <w:rPr>
                <w:sz w:val="20"/>
                <w:lang w:eastAsia="en-GB"/>
              </w:rPr>
              <w:t>to 64% of the total body surface</w:t>
            </w:r>
            <w:r w:rsidRPr="00E11691">
              <w:rPr>
                <w:sz w:val="20"/>
                <w:lang w:eastAsia="en-GB"/>
              </w:rPr>
              <w:t>. As the higher surface area (16600 cm</w:t>
            </w:r>
            <w:r w:rsidRPr="00E11691">
              <w:rPr>
                <w:sz w:val="20"/>
                <w:vertAlign w:val="superscript"/>
                <w:lang w:eastAsia="en-GB"/>
              </w:rPr>
              <w:t>2</w:t>
            </w:r>
            <w:r w:rsidRPr="00E11691">
              <w:rPr>
                <w:sz w:val="20"/>
                <w:lang w:eastAsia="en-GB"/>
              </w:rPr>
              <w:t>) proposed by the applicant does not change the conclusions</w:t>
            </w:r>
            <w:r w:rsidR="004135BE">
              <w:rPr>
                <w:sz w:val="20"/>
                <w:lang w:eastAsia="en-GB"/>
              </w:rPr>
              <w:t>,</w:t>
            </w:r>
            <w:r w:rsidRPr="00E11691">
              <w:rPr>
                <w:sz w:val="20"/>
                <w:lang w:eastAsia="en-GB"/>
              </w:rPr>
              <w:t xml:space="preserve"> it was kept for the assessment.</w:t>
            </w:r>
          </w:p>
          <w:p w14:paraId="14A7207C" w14:textId="577F7E4F" w:rsidR="00CF23AC" w:rsidRPr="00E11691" w:rsidRDefault="00CF23AC" w:rsidP="00976544">
            <w:pPr>
              <w:pStyle w:val="Infobox"/>
              <w:framePr w:hSpace="0" w:wrap="auto" w:vAnchor="margin" w:hAnchor="text" w:xAlign="left" w:yAlign="inline"/>
              <w:rPr>
                <w:sz w:val="20"/>
                <w:lang w:eastAsia="en-GB"/>
              </w:rPr>
            </w:pPr>
            <w:r w:rsidRPr="009542CB">
              <w:rPr>
                <w:sz w:val="20"/>
                <w:lang w:val="en-US" w:eastAsia="en-GB"/>
              </w:rPr>
              <w:t>At the end of the risk assessment, a harmonized value of 55% of the total body surface area (to be consistent with toxicological section) has been agreed in European discussion</w:t>
            </w:r>
            <w:r w:rsidR="000016EE">
              <w:rPr>
                <w:sz w:val="20"/>
                <w:lang w:val="en-US" w:eastAsia="en-GB"/>
              </w:rPr>
              <w:t>s</w:t>
            </w:r>
            <w:r w:rsidRPr="009542CB">
              <w:rPr>
                <w:sz w:val="20"/>
                <w:lang w:val="en-US" w:eastAsia="en-GB"/>
              </w:rPr>
              <w:t>. As the first assessment has been realized with a value of 64%</w:t>
            </w:r>
            <w:r w:rsidR="000016EE">
              <w:rPr>
                <w:sz w:val="20"/>
                <w:lang w:val="en-US" w:eastAsia="en-GB"/>
              </w:rPr>
              <w:t xml:space="preserve"> (therefore worst case)</w:t>
            </w:r>
            <w:r w:rsidRPr="009542CB">
              <w:rPr>
                <w:sz w:val="20"/>
                <w:lang w:val="en-US" w:eastAsia="en-GB"/>
              </w:rPr>
              <w:t>, the conclusions will remains unchanged</w:t>
            </w:r>
            <w:r w:rsidR="000016EE">
              <w:rPr>
                <w:sz w:val="20"/>
                <w:lang w:val="en-US" w:eastAsia="en-GB"/>
              </w:rPr>
              <w:t>.</w:t>
            </w:r>
          </w:p>
        </w:tc>
      </w:tr>
    </w:tbl>
    <w:p w14:paraId="1342B726" w14:textId="77777777" w:rsidR="00D72FA2" w:rsidRDefault="00D72FA2" w:rsidP="00D72FA2">
      <w:pPr>
        <w:rPr>
          <w:lang w:eastAsia="en-US"/>
        </w:rPr>
      </w:pPr>
    </w:p>
    <w:p w14:paraId="0178EB86" w14:textId="77777777" w:rsidR="00D72FA2" w:rsidRPr="007961DB" w:rsidRDefault="00D72FA2" w:rsidP="00D72FA2">
      <w:pPr>
        <w:jc w:val="both"/>
        <w:rPr>
          <w:b/>
          <w:bCs/>
          <w:lang w:eastAsia="en-US"/>
        </w:rPr>
      </w:pPr>
      <w:r w:rsidRPr="007961DB">
        <w:rPr>
          <w:b/>
          <w:bCs/>
          <w:lang w:eastAsia="en-US"/>
        </w:rPr>
        <w:t>Scenario [2] Skin repellent</w:t>
      </w:r>
      <w:r w:rsidR="004135BE">
        <w:rPr>
          <w:b/>
          <w:bCs/>
          <w:lang w:eastAsia="en-US"/>
        </w:rPr>
        <w:t>,</w:t>
      </w:r>
      <w:r w:rsidRPr="007961DB">
        <w:rPr>
          <w:b/>
          <w:bCs/>
          <w:lang w:eastAsia="en-US"/>
        </w:rPr>
        <w:t xml:space="preserve"> human skin application</w:t>
      </w:r>
      <w:r w:rsidR="004135BE">
        <w:rPr>
          <w:b/>
          <w:bCs/>
          <w:lang w:eastAsia="en-US"/>
        </w:rPr>
        <w:t>,</w:t>
      </w:r>
      <w:r w:rsidRPr="007961DB">
        <w:rPr>
          <w:b/>
          <w:bCs/>
          <w:lang w:eastAsia="en-US"/>
        </w:rPr>
        <w:t xml:space="preserve"> release to surface water bodies via swimming of treated people(according to ESD-PT19(2015)</w:t>
      </w:r>
      <w:r w:rsidR="004135BE">
        <w:rPr>
          <w:b/>
          <w:bCs/>
          <w:lang w:eastAsia="en-US"/>
        </w:rPr>
        <w:t>,</w:t>
      </w:r>
      <w:r w:rsidRPr="007961DB">
        <w:rPr>
          <w:b/>
          <w:bCs/>
          <w:lang w:eastAsia="en-US"/>
        </w:rPr>
        <w:t xml:space="preserve"> and BPR-guidance vol.IV–part.B (2015)).</w:t>
      </w:r>
    </w:p>
    <w:p w14:paraId="16F0286F" w14:textId="77777777" w:rsidR="00D72FA2" w:rsidRDefault="00D72FA2" w:rsidP="00D72FA2">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3"/>
        <w:gridCol w:w="1472"/>
        <w:gridCol w:w="1583"/>
        <w:gridCol w:w="2155"/>
      </w:tblGrid>
      <w:tr w:rsidR="00D72FA2" w:rsidRPr="006C0A8D" w14:paraId="76D0E6EB" w14:textId="77777777" w:rsidTr="00E11691">
        <w:trPr>
          <w:trHeight w:val="346"/>
        </w:trPr>
        <w:tc>
          <w:tcPr>
            <w:tcW w:w="5000" w:type="pct"/>
            <w:gridSpan w:val="4"/>
            <w:shd w:val="clear" w:color="auto" w:fill="FFFFCC"/>
            <w:vAlign w:val="center"/>
          </w:tcPr>
          <w:p w14:paraId="164BD902" w14:textId="77777777" w:rsidR="00D72FA2" w:rsidRPr="006C0A8D" w:rsidRDefault="00D72FA2" w:rsidP="00D72FA2">
            <w:pPr>
              <w:spacing w:before="60" w:after="60"/>
              <w:rPr>
                <w:rFonts w:cs="Arial"/>
                <w:b/>
                <w:bCs/>
                <w:color w:val="000000"/>
                <w:sz w:val="18"/>
                <w:lang w:eastAsia="en-GB"/>
              </w:rPr>
            </w:pPr>
            <w:r w:rsidRPr="006C0A8D">
              <w:rPr>
                <w:b/>
                <w:sz w:val="18"/>
                <w:lang w:eastAsia="en-US"/>
              </w:rPr>
              <w:t>Input parameters for calculating the local emission</w:t>
            </w:r>
          </w:p>
        </w:tc>
      </w:tr>
      <w:tr w:rsidR="00D72FA2" w:rsidRPr="006C0A8D" w14:paraId="7E06CDD2" w14:textId="77777777" w:rsidTr="00E11691">
        <w:trPr>
          <w:trHeight w:val="75"/>
        </w:trPr>
        <w:tc>
          <w:tcPr>
            <w:tcW w:w="2169" w:type="pct"/>
            <w:shd w:val="clear" w:color="auto" w:fill="auto"/>
            <w:vAlign w:val="center"/>
          </w:tcPr>
          <w:p w14:paraId="4737CEFA" w14:textId="77777777" w:rsidR="00D72FA2" w:rsidRPr="006C0A8D" w:rsidRDefault="00D72FA2" w:rsidP="00D72FA2">
            <w:pPr>
              <w:spacing w:before="60" w:after="60"/>
              <w:rPr>
                <w:rFonts w:cs="Arial"/>
                <w:color w:val="000000"/>
                <w:sz w:val="18"/>
                <w:lang w:eastAsia="en-GB"/>
              </w:rPr>
            </w:pPr>
            <w:r w:rsidRPr="006C0A8D">
              <w:rPr>
                <w:rFonts w:cs="Arial"/>
                <w:b/>
                <w:bCs/>
                <w:color w:val="000000"/>
                <w:sz w:val="18"/>
                <w:lang w:eastAsia="en-GB"/>
              </w:rPr>
              <w:t xml:space="preserve">Input </w:t>
            </w:r>
          </w:p>
        </w:tc>
        <w:tc>
          <w:tcPr>
            <w:tcW w:w="800" w:type="pct"/>
            <w:shd w:val="clear" w:color="auto" w:fill="auto"/>
            <w:vAlign w:val="center"/>
          </w:tcPr>
          <w:p w14:paraId="430C29F5" w14:textId="77777777" w:rsidR="00D72FA2" w:rsidRPr="006C0A8D" w:rsidRDefault="00D72FA2" w:rsidP="00D72FA2">
            <w:pPr>
              <w:spacing w:before="60" w:after="60"/>
              <w:rPr>
                <w:rFonts w:cs="Arial"/>
                <w:color w:val="000000"/>
                <w:sz w:val="18"/>
                <w:lang w:eastAsia="en-GB"/>
              </w:rPr>
            </w:pPr>
            <w:r w:rsidRPr="006C0A8D">
              <w:rPr>
                <w:rFonts w:cs="Arial"/>
                <w:b/>
                <w:bCs/>
                <w:color w:val="000000"/>
                <w:sz w:val="18"/>
                <w:lang w:eastAsia="en-GB"/>
              </w:rPr>
              <w:t xml:space="preserve">Value </w:t>
            </w:r>
          </w:p>
        </w:tc>
        <w:tc>
          <w:tcPr>
            <w:tcW w:w="860" w:type="pct"/>
            <w:shd w:val="clear" w:color="auto" w:fill="auto"/>
            <w:vAlign w:val="center"/>
          </w:tcPr>
          <w:p w14:paraId="44B26D60" w14:textId="77777777" w:rsidR="00D72FA2" w:rsidRPr="006C0A8D" w:rsidRDefault="00D72FA2" w:rsidP="00D72FA2">
            <w:pPr>
              <w:spacing w:before="60" w:after="60"/>
              <w:rPr>
                <w:rFonts w:cs="Arial"/>
                <w:b/>
                <w:bCs/>
                <w:color w:val="000000"/>
                <w:sz w:val="18"/>
                <w:lang w:eastAsia="en-GB"/>
              </w:rPr>
            </w:pPr>
            <w:r w:rsidRPr="006C0A8D">
              <w:rPr>
                <w:rFonts w:cs="Arial"/>
                <w:b/>
                <w:bCs/>
                <w:color w:val="000000"/>
                <w:sz w:val="18"/>
                <w:lang w:eastAsia="en-GB"/>
              </w:rPr>
              <w:t>Unit</w:t>
            </w:r>
          </w:p>
        </w:tc>
        <w:tc>
          <w:tcPr>
            <w:tcW w:w="1171" w:type="pct"/>
            <w:shd w:val="clear" w:color="auto" w:fill="auto"/>
            <w:vAlign w:val="center"/>
          </w:tcPr>
          <w:p w14:paraId="0C1ADFC2" w14:textId="77777777" w:rsidR="00D72FA2" w:rsidRPr="006C0A8D" w:rsidRDefault="00D72FA2" w:rsidP="00D72FA2">
            <w:pPr>
              <w:spacing w:before="60" w:after="60"/>
              <w:rPr>
                <w:rFonts w:cs="Arial"/>
                <w:b/>
                <w:bCs/>
                <w:color w:val="000000"/>
                <w:sz w:val="18"/>
                <w:lang w:eastAsia="en-GB"/>
              </w:rPr>
            </w:pPr>
            <w:r w:rsidRPr="006C0A8D">
              <w:rPr>
                <w:rFonts w:cs="Arial"/>
                <w:b/>
                <w:bCs/>
                <w:color w:val="000000"/>
                <w:sz w:val="18"/>
                <w:lang w:eastAsia="en-GB"/>
              </w:rPr>
              <w:t>Remarks</w:t>
            </w:r>
          </w:p>
        </w:tc>
      </w:tr>
      <w:tr w:rsidR="00D72FA2" w:rsidRPr="006C0A8D" w14:paraId="7D715B6B" w14:textId="77777777" w:rsidTr="00E11691">
        <w:trPr>
          <w:trHeight w:val="75"/>
        </w:trPr>
        <w:tc>
          <w:tcPr>
            <w:tcW w:w="5000" w:type="pct"/>
            <w:gridSpan w:val="4"/>
            <w:shd w:val="clear" w:color="auto" w:fill="auto"/>
            <w:vAlign w:val="center"/>
          </w:tcPr>
          <w:p w14:paraId="6612E1E7" w14:textId="77777777" w:rsidR="00D72FA2" w:rsidRPr="00A76661" w:rsidRDefault="00D72FA2" w:rsidP="004135BE">
            <w:pPr>
              <w:spacing w:before="60" w:after="60"/>
              <w:rPr>
                <w:rFonts w:cs="Arial"/>
                <w:color w:val="000000"/>
                <w:sz w:val="18"/>
                <w:lang w:eastAsia="en-GB"/>
              </w:rPr>
            </w:pPr>
            <w:r w:rsidRPr="007961DB">
              <w:rPr>
                <w:color w:val="000000"/>
                <w:sz w:val="18"/>
                <w:lang w:eastAsia="en-GB"/>
              </w:rPr>
              <w:t>Scenario 2: Skin repellent</w:t>
            </w:r>
            <w:r w:rsidR="004135BE">
              <w:rPr>
                <w:color w:val="000000"/>
                <w:sz w:val="18"/>
                <w:lang w:eastAsia="en-GB"/>
              </w:rPr>
              <w:t>,</w:t>
            </w:r>
            <w:r w:rsidRPr="007961DB">
              <w:rPr>
                <w:color w:val="000000"/>
                <w:sz w:val="18"/>
                <w:lang w:eastAsia="en-GB"/>
              </w:rPr>
              <w:t xml:space="preserve"> human skin application</w:t>
            </w:r>
            <w:r w:rsidR="004135BE">
              <w:rPr>
                <w:color w:val="000000"/>
                <w:sz w:val="18"/>
                <w:lang w:eastAsia="en-GB"/>
              </w:rPr>
              <w:t>,</w:t>
            </w:r>
            <w:r w:rsidRPr="007961DB">
              <w:rPr>
                <w:color w:val="000000"/>
                <w:sz w:val="18"/>
                <w:lang w:eastAsia="en-GB"/>
              </w:rPr>
              <w:t xml:space="preserve"> release to surface water bodies via swimming of treated people.</w:t>
            </w:r>
          </w:p>
        </w:tc>
      </w:tr>
      <w:tr w:rsidR="00D72FA2" w:rsidRPr="006C0A8D" w14:paraId="72B8D6B7" w14:textId="77777777" w:rsidTr="00E11691">
        <w:trPr>
          <w:trHeight w:val="75"/>
        </w:trPr>
        <w:tc>
          <w:tcPr>
            <w:tcW w:w="2169" w:type="pct"/>
            <w:shd w:val="clear" w:color="auto" w:fill="auto"/>
            <w:vAlign w:val="center"/>
          </w:tcPr>
          <w:p w14:paraId="00CD056C" w14:textId="77777777" w:rsidR="00D72FA2" w:rsidRPr="006C0A8D" w:rsidRDefault="00D72FA2" w:rsidP="00D72FA2">
            <w:pPr>
              <w:spacing w:before="60" w:after="60"/>
              <w:rPr>
                <w:i/>
                <w:color w:val="000000"/>
                <w:sz w:val="18"/>
                <w:lang w:eastAsia="en-GB"/>
              </w:rPr>
            </w:pPr>
            <w:r>
              <w:rPr>
                <w:color w:val="000000"/>
                <w:sz w:val="18"/>
                <w:lang w:eastAsia="en-GB"/>
              </w:rPr>
              <w:t>N</w:t>
            </w:r>
            <w:r w:rsidRPr="007961DB">
              <w:rPr>
                <w:color w:val="000000"/>
                <w:sz w:val="18"/>
                <w:vertAlign w:val="subscript"/>
                <w:lang w:eastAsia="en-GB"/>
              </w:rPr>
              <w:t>swimmer</w:t>
            </w:r>
            <w:r>
              <w:rPr>
                <w:color w:val="000000"/>
                <w:sz w:val="18"/>
                <w:lang w:eastAsia="en-GB"/>
              </w:rPr>
              <w:t xml:space="preserve"> : daily number of swimmers </w:t>
            </w:r>
          </w:p>
        </w:tc>
        <w:tc>
          <w:tcPr>
            <w:tcW w:w="800" w:type="pct"/>
            <w:shd w:val="clear" w:color="auto" w:fill="auto"/>
            <w:vAlign w:val="center"/>
          </w:tcPr>
          <w:p w14:paraId="5455A2ED" w14:textId="77777777" w:rsidR="00D72FA2" w:rsidRDefault="00D72FA2" w:rsidP="00D72FA2">
            <w:pPr>
              <w:spacing w:before="60" w:after="60"/>
              <w:rPr>
                <w:rFonts w:cs="Arial"/>
                <w:color w:val="000000"/>
                <w:sz w:val="18"/>
                <w:lang w:eastAsia="en-GB"/>
              </w:rPr>
            </w:pPr>
            <w:r>
              <w:rPr>
                <w:rFonts w:cs="Arial"/>
                <w:color w:val="000000"/>
                <w:sz w:val="18"/>
                <w:lang w:eastAsia="en-GB"/>
              </w:rPr>
              <w:t>1500</w:t>
            </w:r>
          </w:p>
          <w:p w14:paraId="74583BC2" w14:textId="77777777" w:rsidR="00D72FA2" w:rsidRPr="006C0A8D" w:rsidRDefault="00D72FA2" w:rsidP="00D72FA2">
            <w:pPr>
              <w:spacing w:before="60" w:after="60"/>
              <w:rPr>
                <w:rFonts w:cs="Arial"/>
                <w:color w:val="000000"/>
                <w:sz w:val="18"/>
                <w:lang w:eastAsia="en-GB"/>
              </w:rPr>
            </w:pPr>
          </w:p>
        </w:tc>
        <w:tc>
          <w:tcPr>
            <w:tcW w:w="860" w:type="pct"/>
            <w:shd w:val="clear" w:color="auto" w:fill="auto"/>
            <w:vAlign w:val="center"/>
          </w:tcPr>
          <w:p w14:paraId="77F968BA" w14:textId="77777777" w:rsidR="00D72FA2" w:rsidRPr="006C0A8D" w:rsidRDefault="00D72FA2" w:rsidP="00D72FA2">
            <w:pPr>
              <w:spacing w:before="60" w:after="60"/>
              <w:rPr>
                <w:i/>
                <w:color w:val="FF0000"/>
                <w:sz w:val="18"/>
                <w:lang w:eastAsia="en-GB"/>
              </w:rPr>
            </w:pPr>
            <w:r w:rsidRPr="007961DB">
              <w:rPr>
                <w:color w:val="000000"/>
                <w:sz w:val="18"/>
                <w:szCs w:val="18"/>
                <w:lang w:val="fr-FR" w:eastAsia="fr-FR"/>
              </w:rPr>
              <w:t>[-]</w:t>
            </w:r>
          </w:p>
        </w:tc>
        <w:tc>
          <w:tcPr>
            <w:tcW w:w="1171" w:type="pct"/>
            <w:shd w:val="clear" w:color="auto" w:fill="auto"/>
            <w:vAlign w:val="center"/>
          </w:tcPr>
          <w:p w14:paraId="36338D19" w14:textId="77777777" w:rsidR="00D72FA2" w:rsidRPr="006C0A8D" w:rsidRDefault="00D72FA2" w:rsidP="00D72FA2">
            <w:pPr>
              <w:spacing w:before="60" w:after="60"/>
              <w:rPr>
                <w:rFonts w:cs="Arial"/>
                <w:color w:val="000000"/>
                <w:sz w:val="18"/>
                <w:lang w:eastAsia="en-GB"/>
              </w:rPr>
            </w:pPr>
            <w:r w:rsidRPr="00A76661">
              <w:rPr>
                <w:color w:val="000000"/>
                <w:sz w:val="18"/>
                <w:szCs w:val="18"/>
                <w:lang w:val="fr-FR" w:eastAsia="fr-FR"/>
              </w:rPr>
              <w:t>D – ESD-PT19 (2015)</w:t>
            </w:r>
          </w:p>
        </w:tc>
      </w:tr>
      <w:tr w:rsidR="00D72FA2" w:rsidRPr="006C0A8D" w14:paraId="0730F6E9" w14:textId="77777777" w:rsidTr="00E11691">
        <w:trPr>
          <w:trHeight w:val="93"/>
        </w:trPr>
        <w:tc>
          <w:tcPr>
            <w:tcW w:w="2169" w:type="pct"/>
            <w:shd w:val="clear" w:color="auto" w:fill="auto"/>
            <w:vAlign w:val="center"/>
          </w:tcPr>
          <w:p w14:paraId="38121421" w14:textId="77777777" w:rsidR="00D72FA2" w:rsidRPr="006C0A8D" w:rsidRDefault="00D72FA2" w:rsidP="00D72FA2">
            <w:pPr>
              <w:spacing w:before="60" w:after="60"/>
              <w:rPr>
                <w:color w:val="000000"/>
                <w:sz w:val="18"/>
                <w:lang w:eastAsia="en-GB"/>
              </w:rPr>
            </w:pPr>
            <w:r>
              <w:rPr>
                <w:color w:val="000000"/>
                <w:sz w:val="18"/>
                <w:lang w:eastAsia="en-GB"/>
              </w:rPr>
              <w:t>C</w:t>
            </w:r>
            <w:r w:rsidRPr="00A76661">
              <w:rPr>
                <w:color w:val="000000"/>
                <w:sz w:val="18"/>
                <w:lang w:eastAsia="en-GB"/>
              </w:rPr>
              <w:t>form</w:t>
            </w:r>
            <w:r w:rsidRPr="007961DB">
              <w:rPr>
                <w:color w:val="000000"/>
                <w:sz w:val="18"/>
                <w:vertAlign w:val="subscript"/>
                <w:lang w:eastAsia="en-GB"/>
              </w:rPr>
              <w:t>weight</w:t>
            </w:r>
            <w:r>
              <w:rPr>
                <w:color w:val="000000"/>
                <w:sz w:val="18"/>
                <w:lang w:eastAsia="en-GB"/>
              </w:rPr>
              <w:t>: active substance in the product</w:t>
            </w:r>
          </w:p>
        </w:tc>
        <w:tc>
          <w:tcPr>
            <w:tcW w:w="800" w:type="pct"/>
            <w:shd w:val="clear" w:color="auto" w:fill="auto"/>
            <w:vAlign w:val="center"/>
          </w:tcPr>
          <w:p w14:paraId="289B1453"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200</w:t>
            </w:r>
          </w:p>
        </w:tc>
        <w:tc>
          <w:tcPr>
            <w:tcW w:w="860" w:type="pct"/>
            <w:shd w:val="clear" w:color="auto" w:fill="auto"/>
            <w:vAlign w:val="center"/>
          </w:tcPr>
          <w:p w14:paraId="606781ED" w14:textId="77777777" w:rsidR="00D72FA2" w:rsidRPr="006C0A8D" w:rsidRDefault="00D72FA2" w:rsidP="00D72FA2">
            <w:pPr>
              <w:spacing w:before="60" w:after="60"/>
              <w:rPr>
                <w:i/>
                <w:color w:val="FF0000"/>
                <w:sz w:val="18"/>
                <w:lang w:eastAsia="en-GB"/>
              </w:rPr>
            </w:pPr>
            <w:r w:rsidRPr="00A76661">
              <w:rPr>
                <w:color w:val="000000"/>
                <w:sz w:val="18"/>
                <w:szCs w:val="18"/>
                <w:lang w:val="fr-FR" w:eastAsia="fr-FR"/>
              </w:rPr>
              <w:t>[g.kg</w:t>
            </w:r>
            <w:r w:rsidRPr="00A76661">
              <w:rPr>
                <w:color w:val="000000"/>
                <w:sz w:val="18"/>
                <w:szCs w:val="18"/>
                <w:vertAlign w:val="superscript"/>
                <w:lang w:val="fr-FR" w:eastAsia="fr-FR"/>
              </w:rPr>
              <w:t>-1</w:t>
            </w:r>
            <w:r w:rsidRPr="00A76661">
              <w:rPr>
                <w:color w:val="000000"/>
                <w:sz w:val="18"/>
                <w:szCs w:val="18"/>
                <w:lang w:val="fr-FR" w:eastAsia="fr-FR"/>
              </w:rPr>
              <w:t>]</w:t>
            </w:r>
          </w:p>
        </w:tc>
        <w:tc>
          <w:tcPr>
            <w:tcW w:w="1171" w:type="pct"/>
            <w:shd w:val="clear" w:color="auto" w:fill="auto"/>
            <w:vAlign w:val="center"/>
          </w:tcPr>
          <w:p w14:paraId="7DF04FC3" w14:textId="77777777" w:rsidR="00D72FA2" w:rsidRPr="00A76661" w:rsidRDefault="00D72FA2" w:rsidP="00D72FA2">
            <w:pPr>
              <w:spacing w:before="60" w:after="60"/>
              <w:rPr>
                <w:rFonts w:cs="Arial"/>
                <w:color w:val="000000"/>
                <w:sz w:val="16"/>
                <w:lang w:eastAsia="en-GB"/>
              </w:rPr>
            </w:pPr>
            <w:r w:rsidRPr="007961DB">
              <w:rPr>
                <w:color w:val="000000"/>
                <w:sz w:val="16"/>
                <w:szCs w:val="18"/>
                <w:lang w:val="en-US" w:eastAsia="fr-FR"/>
              </w:rPr>
              <w:t>S - worst case use</w:t>
            </w:r>
          </w:p>
        </w:tc>
      </w:tr>
      <w:tr w:rsidR="00D72FA2" w:rsidRPr="006C0A8D" w14:paraId="0BF14868" w14:textId="77777777" w:rsidTr="00E11691">
        <w:trPr>
          <w:trHeight w:val="93"/>
        </w:trPr>
        <w:tc>
          <w:tcPr>
            <w:tcW w:w="2169" w:type="pct"/>
            <w:shd w:val="clear" w:color="auto" w:fill="auto"/>
            <w:vAlign w:val="center"/>
          </w:tcPr>
          <w:p w14:paraId="7C7D00EA"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Qform</w:t>
            </w:r>
            <w:r w:rsidRPr="00A76661">
              <w:rPr>
                <w:rFonts w:cs="Arial"/>
                <w:color w:val="000000"/>
                <w:sz w:val="18"/>
                <w:vertAlign w:val="subscript"/>
                <w:lang w:eastAsia="en-GB"/>
              </w:rPr>
              <w:t>appl</w:t>
            </w:r>
            <w:r>
              <w:rPr>
                <w:rFonts w:cs="Arial"/>
                <w:color w:val="000000"/>
                <w:sz w:val="18"/>
                <w:lang w:eastAsia="en-GB"/>
              </w:rPr>
              <w:t xml:space="preserve"> : consumption per application</w:t>
            </w:r>
          </w:p>
        </w:tc>
        <w:tc>
          <w:tcPr>
            <w:tcW w:w="800" w:type="pct"/>
            <w:shd w:val="clear" w:color="auto" w:fill="auto"/>
            <w:vAlign w:val="center"/>
          </w:tcPr>
          <w:p w14:paraId="6298FAA8"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1.95</w:t>
            </w:r>
          </w:p>
        </w:tc>
        <w:tc>
          <w:tcPr>
            <w:tcW w:w="860" w:type="pct"/>
            <w:shd w:val="clear" w:color="auto" w:fill="auto"/>
            <w:vAlign w:val="center"/>
          </w:tcPr>
          <w:p w14:paraId="21D4DD5E"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[mg.cm</w:t>
            </w:r>
            <w:r w:rsidRPr="00A76661">
              <w:rPr>
                <w:color w:val="000000"/>
                <w:sz w:val="18"/>
                <w:szCs w:val="18"/>
                <w:vertAlign w:val="superscript"/>
                <w:lang w:val="fr-FR" w:eastAsia="fr-FR"/>
              </w:rPr>
              <w:t>-2</w:t>
            </w:r>
            <w:r w:rsidRPr="00A76661">
              <w:rPr>
                <w:color w:val="000000"/>
                <w:sz w:val="18"/>
                <w:szCs w:val="18"/>
                <w:lang w:val="fr-FR" w:eastAsia="fr-FR"/>
              </w:rPr>
              <w:t>]</w:t>
            </w:r>
          </w:p>
        </w:tc>
        <w:tc>
          <w:tcPr>
            <w:tcW w:w="1171" w:type="pct"/>
            <w:shd w:val="clear" w:color="auto" w:fill="auto"/>
            <w:vAlign w:val="center"/>
          </w:tcPr>
          <w:p w14:paraId="7E3D2CEC" w14:textId="77777777" w:rsidR="00D72FA2" w:rsidRPr="00A76661" w:rsidRDefault="00D72FA2" w:rsidP="00D72FA2">
            <w:pPr>
              <w:spacing w:before="60" w:after="60"/>
              <w:rPr>
                <w:color w:val="000000"/>
                <w:sz w:val="18"/>
                <w:szCs w:val="18"/>
                <w:lang w:val="fr-FR" w:eastAsia="fr-FR"/>
              </w:rPr>
            </w:pPr>
            <w:r w:rsidRPr="007961DB">
              <w:rPr>
                <w:color w:val="000000"/>
                <w:sz w:val="16"/>
                <w:szCs w:val="18"/>
                <w:lang w:val="en-US" w:eastAsia="fr-FR"/>
              </w:rPr>
              <w:t>S - worst case use</w:t>
            </w:r>
          </w:p>
        </w:tc>
      </w:tr>
      <w:tr w:rsidR="00D72FA2" w:rsidRPr="00A76661" w14:paraId="1420279B" w14:textId="77777777" w:rsidTr="00E11691">
        <w:trPr>
          <w:trHeight w:val="93"/>
        </w:trPr>
        <w:tc>
          <w:tcPr>
            <w:tcW w:w="2169" w:type="pct"/>
            <w:shd w:val="clear" w:color="auto" w:fill="auto"/>
            <w:vAlign w:val="center"/>
          </w:tcPr>
          <w:p w14:paraId="42737C32"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N</w:t>
            </w:r>
            <w:r w:rsidRPr="00A76661">
              <w:rPr>
                <w:rFonts w:cs="Arial"/>
                <w:color w:val="000000"/>
                <w:sz w:val="18"/>
                <w:vertAlign w:val="subscript"/>
                <w:lang w:eastAsia="en-GB"/>
              </w:rPr>
              <w:t>appl</w:t>
            </w:r>
            <w:r>
              <w:rPr>
                <w:rFonts w:cs="Arial"/>
                <w:color w:val="000000"/>
                <w:sz w:val="18"/>
                <w:lang w:eastAsia="en-GB"/>
              </w:rPr>
              <w:t xml:space="preserve"> : number of applications per day</w:t>
            </w:r>
          </w:p>
        </w:tc>
        <w:tc>
          <w:tcPr>
            <w:tcW w:w="800" w:type="pct"/>
            <w:shd w:val="clear" w:color="auto" w:fill="auto"/>
            <w:vAlign w:val="center"/>
          </w:tcPr>
          <w:p w14:paraId="63706FC4"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w:t>
            </w:r>
          </w:p>
        </w:tc>
        <w:tc>
          <w:tcPr>
            <w:tcW w:w="860" w:type="pct"/>
            <w:shd w:val="clear" w:color="auto" w:fill="auto"/>
            <w:vAlign w:val="center"/>
          </w:tcPr>
          <w:p w14:paraId="6B7C97BB" w14:textId="77777777" w:rsidR="00D72FA2" w:rsidRPr="00A76661" w:rsidRDefault="00D72FA2" w:rsidP="00D72FA2">
            <w:pPr>
              <w:spacing w:before="60" w:after="60"/>
              <w:rPr>
                <w:sz w:val="18"/>
                <w:szCs w:val="18"/>
                <w:lang w:val="fr-FR" w:eastAsia="fr-FR"/>
              </w:rPr>
            </w:pPr>
            <w:r w:rsidRPr="00A76661">
              <w:rPr>
                <w:sz w:val="18"/>
                <w:szCs w:val="18"/>
                <w:lang w:val="fr-FR" w:eastAsia="fr-FR"/>
              </w:rPr>
              <w:t>[d</w:t>
            </w:r>
            <w:r w:rsidRPr="00A76661">
              <w:rPr>
                <w:sz w:val="18"/>
                <w:szCs w:val="18"/>
                <w:vertAlign w:val="superscript"/>
                <w:lang w:val="fr-FR" w:eastAsia="fr-FR"/>
              </w:rPr>
              <w:t>-1</w:t>
            </w:r>
            <w:r w:rsidRPr="00A76661">
              <w:rPr>
                <w:sz w:val="18"/>
                <w:szCs w:val="18"/>
                <w:lang w:val="fr-FR" w:eastAsia="fr-FR"/>
              </w:rPr>
              <w:t>]</w:t>
            </w:r>
          </w:p>
        </w:tc>
        <w:tc>
          <w:tcPr>
            <w:tcW w:w="1171" w:type="pct"/>
            <w:shd w:val="clear" w:color="auto" w:fill="auto"/>
            <w:vAlign w:val="center"/>
          </w:tcPr>
          <w:p w14:paraId="25D5BF7F" w14:textId="77777777" w:rsidR="00D72FA2" w:rsidRPr="00A76661" w:rsidRDefault="00D72FA2" w:rsidP="00D72FA2">
            <w:pPr>
              <w:spacing w:before="60" w:after="60"/>
              <w:rPr>
                <w:sz w:val="18"/>
                <w:szCs w:val="18"/>
                <w:lang w:val="fr-FR" w:eastAsia="fr-FR"/>
              </w:rPr>
            </w:pPr>
            <w:r w:rsidRPr="007961DB">
              <w:rPr>
                <w:sz w:val="18"/>
                <w:szCs w:val="18"/>
                <w:lang w:val="fr-FR" w:eastAsia="fr-FR"/>
              </w:rPr>
              <w:t>D - ESD_PT19 (2015)</w:t>
            </w:r>
          </w:p>
        </w:tc>
      </w:tr>
      <w:tr w:rsidR="00D72FA2" w:rsidRPr="006C0A8D" w14:paraId="3138F534" w14:textId="77777777" w:rsidTr="00E11691">
        <w:trPr>
          <w:trHeight w:val="93"/>
        </w:trPr>
        <w:tc>
          <w:tcPr>
            <w:tcW w:w="2169" w:type="pct"/>
            <w:shd w:val="clear" w:color="auto" w:fill="auto"/>
            <w:vAlign w:val="center"/>
          </w:tcPr>
          <w:p w14:paraId="309C2F30"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AREA</w:t>
            </w:r>
            <w:r w:rsidRPr="00A76661">
              <w:rPr>
                <w:rFonts w:cs="Arial"/>
                <w:color w:val="000000"/>
                <w:sz w:val="18"/>
                <w:vertAlign w:val="subscript"/>
                <w:lang w:eastAsia="en-GB"/>
              </w:rPr>
              <w:t>skin</w:t>
            </w:r>
            <w:r>
              <w:rPr>
                <w:rFonts w:cs="Arial"/>
                <w:color w:val="000000"/>
                <w:sz w:val="18"/>
                <w:lang w:eastAsia="en-GB"/>
              </w:rPr>
              <w:t xml:space="preserve"> : treated area of human skin</w:t>
            </w:r>
          </w:p>
        </w:tc>
        <w:tc>
          <w:tcPr>
            <w:tcW w:w="800" w:type="pct"/>
            <w:shd w:val="clear" w:color="auto" w:fill="auto"/>
            <w:vAlign w:val="center"/>
          </w:tcPr>
          <w:p w14:paraId="72CB2205"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16600</w:t>
            </w:r>
          </w:p>
        </w:tc>
        <w:tc>
          <w:tcPr>
            <w:tcW w:w="860" w:type="pct"/>
            <w:shd w:val="clear" w:color="auto" w:fill="auto"/>
            <w:vAlign w:val="center"/>
          </w:tcPr>
          <w:p w14:paraId="75E514FF" w14:textId="77777777" w:rsidR="00D72FA2" w:rsidRPr="006C0A8D" w:rsidRDefault="00D72FA2" w:rsidP="00D72FA2">
            <w:pPr>
              <w:spacing w:before="60" w:after="60"/>
              <w:rPr>
                <w:rFonts w:cs="Arial"/>
                <w:color w:val="000000"/>
                <w:sz w:val="18"/>
                <w:lang w:eastAsia="en-GB"/>
              </w:rPr>
            </w:pPr>
            <w:r w:rsidRPr="00A76661">
              <w:rPr>
                <w:color w:val="000000"/>
                <w:sz w:val="18"/>
                <w:szCs w:val="18"/>
                <w:lang w:val="fr-FR" w:eastAsia="fr-FR"/>
              </w:rPr>
              <w:t>[cm²]</w:t>
            </w:r>
          </w:p>
        </w:tc>
        <w:tc>
          <w:tcPr>
            <w:tcW w:w="1171" w:type="pct"/>
            <w:shd w:val="clear" w:color="auto" w:fill="auto"/>
            <w:vAlign w:val="center"/>
          </w:tcPr>
          <w:p w14:paraId="70636C27" w14:textId="77777777" w:rsidR="00D72FA2" w:rsidRPr="006C0A8D" w:rsidRDefault="00D72FA2" w:rsidP="00D72FA2">
            <w:pPr>
              <w:spacing w:before="60" w:after="60"/>
              <w:rPr>
                <w:rFonts w:cs="Arial"/>
                <w:color w:val="000000"/>
                <w:sz w:val="18"/>
                <w:lang w:eastAsia="en-GB"/>
              </w:rPr>
            </w:pPr>
            <w:r w:rsidRPr="00856F72">
              <w:rPr>
                <w:rFonts w:cs="Arial"/>
                <w:color w:val="000000"/>
                <w:sz w:val="18"/>
                <w:lang w:eastAsia="en-GB"/>
              </w:rPr>
              <w:t>P - table 3-3 of ESD_PT19 (2015) – Worst case use: total surface area for a standard adult</w:t>
            </w:r>
          </w:p>
        </w:tc>
      </w:tr>
      <w:tr w:rsidR="00D72FA2" w:rsidRPr="006C0A8D" w14:paraId="0EBF66E6" w14:textId="77777777" w:rsidTr="00E11691">
        <w:trPr>
          <w:trHeight w:val="93"/>
        </w:trPr>
        <w:tc>
          <w:tcPr>
            <w:tcW w:w="2169" w:type="pct"/>
            <w:shd w:val="clear" w:color="auto" w:fill="auto"/>
            <w:vAlign w:val="center"/>
          </w:tcPr>
          <w:p w14:paraId="7123880E" w14:textId="77777777" w:rsidR="00D72FA2" w:rsidRDefault="00D72FA2" w:rsidP="00D72FA2">
            <w:pPr>
              <w:spacing w:before="60" w:after="60"/>
              <w:rPr>
                <w:rFonts w:cs="Arial"/>
                <w:color w:val="000000"/>
                <w:sz w:val="18"/>
                <w:lang w:eastAsia="en-GB"/>
              </w:rPr>
            </w:pPr>
            <w:r>
              <w:rPr>
                <w:rFonts w:cs="Arial"/>
                <w:color w:val="000000"/>
                <w:sz w:val="18"/>
                <w:lang w:eastAsia="en-GB"/>
              </w:rPr>
              <w:t>F</w:t>
            </w:r>
            <w:r>
              <w:rPr>
                <w:rFonts w:cs="Arial"/>
                <w:color w:val="000000"/>
                <w:sz w:val="18"/>
                <w:vertAlign w:val="subscript"/>
                <w:lang w:eastAsia="en-GB"/>
              </w:rPr>
              <w:t>swim</w:t>
            </w:r>
            <w:r>
              <w:rPr>
                <w:rFonts w:cs="Arial"/>
                <w:color w:val="000000"/>
                <w:sz w:val="18"/>
                <w:lang w:eastAsia="en-GB"/>
              </w:rPr>
              <w:t xml:space="preserve"> : fraction of swimmers using the repellent product</w:t>
            </w:r>
          </w:p>
        </w:tc>
        <w:tc>
          <w:tcPr>
            <w:tcW w:w="800" w:type="pct"/>
            <w:shd w:val="clear" w:color="auto" w:fill="auto"/>
            <w:vAlign w:val="center"/>
          </w:tcPr>
          <w:p w14:paraId="7B277BD1" w14:textId="77777777" w:rsidR="00D72FA2" w:rsidRPr="00A76661" w:rsidRDefault="00D72FA2" w:rsidP="00D72FA2">
            <w:pPr>
              <w:spacing w:before="60" w:after="60"/>
              <w:rPr>
                <w:color w:val="000000"/>
                <w:sz w:val="18"/>
                <w:szCs w:val="18"/>
                <w:lang w:val="fr-FR" w:eastAsia="fr-FR"/>
              </w:rPr>
            </w:pPr>
            <w:r>
              <w:rPr>
                <w:color w:val="000000"/>
                <w:sz w:val="18"/>
                <w:szCs w:val="18"/>
                <w:lang w:val="fr-FR" w:eastAsia="fr-FR"/>
              </w:rPr>
              <w:t>0.1</w:t>
            </w:r>
          </w:p>
        </w:tc>
        <w:tc>
          <w:tcPr>
            <w:tcW w:w="860" w:type="pct"/>
            <w:shd w:val="clear" w:color="auto" w:fill="auto"/>
            <w:vAlign w:val="center"/>
          </w:tcPr>
          <w:p w14:paraId="34C5EF25"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vAlign w:val="center"/>
          </w:tcPr>
          <w:p w14:paraId="28743FC6" w14:textId="77777777" w:rsidR="00D72FA2" w:rsidRPr="00A76661" w:rsidRDefault="00D72FA2" w:rsidP="00D72FA2">
            <w:pPr>
              <w:spacing w:before="60" w:after="60"/>
              <w:rPr>
                <w:color w:val="000000"/>
                <w:sz w:val="18"/>
                <w:szCs w:val="18"/>
                <w:lang w:val="fr-FR" w:eastAsia="fr-FR"/>
              </w:rPr>
            </w:pPr>
            <w:r w:rsidRPr="007961DB">
              <w:rPr>
                <w:color w:val="000000"/>
                <w:sz w:val="16"/>
                <w:szCs w:val="18"/>
                <w:lang w:val="fr-FR" w:eastAsia="fr-FR"/>
              </w:rPr>
              <w:t>D for product autorisation - ESD_PT19 (2015)</w:t>
            </w:r>
          </w:p>
        </w:tc>
      </w:tr>
      <w:tr w:rsidR="00D72FA2" w:rsidRPr="006C0A8D" w14:paraId="3E6CF6AB" w14:textId="77777777" w:rsidTr="00E11691">
        <w:trPr>
          <w:trHeight w:val="93"/>
        </w:trPr>
        <w:tc>
          <w:tcPr>
            <w:tcW w:w="2169" w:type="pct"/>
            <w:shd w:val="clear" w:color="auto" w:fill="auto"/>
            <w:vAlign w:val="center"/>
          </w:tcPr>
          <w:p w14:paraId="5FDB4278" w14:textId="77777777" w:rsidR="00D72FA2" w:rsidRDefault="00D72FA2" w:rsidP="00D72FA2">
            <w:pPr>
              <w:spacing w:before="60" w:after="60"/>
              <w:rPr>
                <w:rFonts w:cs="Arial"/>
                <w:color w:val="000000"/>
                <w:sz w:val="18"/>
                <w:lang w:eastAsia="en-GB"/>
              </w:rPr>
            </w:pPr>
            <w:r>
              <w:rPr>
                <w:rFonts w:cs="Arial"/>
                <w:color w:val="000000"/>
                <w:sz w:val="18"/>
                <w:lang w:eastAsia="en-GB"/>
              </w:rPr>
              <w:t>F</w:t>
            </w:r>
            <w:r w:rsidRPr="003B65B9">
              <w:rPr>
                <w:rFonts w:cs="Arial"/>
                <w:color w:val="000000"/>
                <w:sz w:val="18"/>
                <w:vertAlign w:val="subscript"/>
                <w:lang w:eastAsia="en-GB"/>
              </w:rPr>
              <w:t>water</w:t>
            </w:r>
            <w:r>
              <w:rPr>
                <w:rFonts w:cs="Arial"/>
                <w:color w:val="000000"/>
                <w:sz w:val="18"/>
                <w:vertAlign w:val="subscript"/>
                <w:lang w:eastAsia="en-GB"/>
              </w:rPr>
              <w:t>body</w:t>
            </w:r>
            <w:r>
              <w:rPr>
                <w:rFonts w:cs="Arial"/>
                <w:color w:val="000000"/>
                <w:sz w:val="18"/>
                <w:lang w:eastAsia="en-GB"/>
              </w:rPr>
              <w:t xml:space="preserve"> : Fraction released to surface water body</w:t>
            </w:r>
          </w:p>
        </w:tc>
        <w:tc>
          <w:tcPr>
            <w:tcW w:w="800" w:type="pct"/>
            <w:shd w:val="clear" w:color="auto" w:fill="auto"/>
            <w:vAlign w:val="center"/>
          </w:tcPr>
          <w:p w14:paraId="7991E948"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1</w:t>
            </w:r>
          </w:p>
        </w:tc>
        <w:tc>
          <w:tcPr>
            <w:tcW w:w="860" w:type="pct"/>
            <w:shd w:val="clear" w:color="auto" w:fill="auto"/>
            <w:vAlign w:val="center"/>
          </w:tcPr>
          <w:p w14:paraId="6DAF5A60"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vAlign w:val="center"/>
          </w:tcPr>
          <w:p w14:paraId="7B2B1260" w14:textId="77777777" w:rsidR="00D72FA2" w:rsidRPr="00A76661" w:rsidRDefault="00D72FA2" w:rsidP="00D72FA2">
            <w:pPr>
              <w:spacing w:before="60" w:after="60"/>
              <w:rPr>
                <w:color w:val="000000"/>
                <w:sz w:val="18"/>
                <w:szCs w:val="18"/>
                <w:lang w:val="fr-FR" w:eastAsia="fr-FR"/>
              </w:rPr>
            </w:pPr>
            <w:r w:rsidRPr="003B65B9">
              <w:rPr>
                <w:color w:val="000000"/>
                <w:sz w:val="16"/>
                <w:szCs w:val="16"/>
                <w:lang w:val="fr-FR" w:eastAsia="fr-FR"/>
              </w:rPr>
              <w:t>D – ESD-PT19 (2015)</w:t>
            </w:r>
          </w:p>
        </w:tc>
      </w:tr>
      <w:tr w:rsidR="00D72FA2" w:rsidRPr="006C0A8D" w14:paraId="74353FB1" w14:textId="77777777" w:rsidTr="00E11691">
        <w:trPr>
          <w:trHeight w:val="93"/>
        </w:trPr>
        <w:tc>
          <w:tcPr>
            <w:tcW w:w="2169" w:type="pct"/>
            <w:shd w:val="clear" w:color="auto" w:fill="auto"/>
            <w:vAlign w:val="center"/>
          </w:tcPr>
          <w:p w14:paraId="753FD975" w14:textId="77777777" w:rsidR="00D72FA2" w:rsidRDefault="00D72FA2" w:rsidP="00D72FA2">
            <w:pPr>
              <w:spacing w:before="60" w:after="60"/>
              <w:rPr>
                <w:rFonts w:cs="Arial"/>
                <w:color w:val="000000"/>
                <w:sz w:val="18"/>
                <w:lang w:eastAsia="en-GB"/>
              </w:rPr>
            </w:pPr>
            <w:r>
              <w:rPr>
                <w:rFonts w:cs="Arial"/>
                <w:color w:val="000000"/>
                <w:sz w:val="18"/>
                <w:lang w:eastAsia="en-GB"/>
              </w:rPr>
              <w:t>RHOform : specific density of the product</w:t>
            </w:r>
          </w:p>
        </w:tc>
        <w:tc>
          <w:tcPr>
            <w:tcW w:w="800" w:type="pct"/>
            <w:shd w:val="clear" w:color="auto" w:fill="auto"/>
            <w:vAlign w:val="center"/>
          </w:tcPr>
          <w:p w14:paraId="2D864774"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1000</w:t>
            </w:r>
          </w:p>
        </w:tc>
        <w:tc>
          <w:tcPr>
            <w:tcW w:w="860" w:type="pct"/>
            <w:shd w:val="clear" w:color="auto" w:fill="auto"/>
            <w:vAlign w:val="center"/>
          </w:tcPr>
          <w:p w14:paraId="137000FD"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[kg.m</w:t>
            </w:r>
            <w:r w:rsidRPr="003B65B9">
              <w:rPr>
                <w:color w:val="000000"/>
                <w:sz w:val="18"/>
                <w:szCs w:val="18"/>
                <w:vertAlign w:val="superscript"/>
                <w:lang w:val="fr-FR" w:eastAsia="fr-FR"/>
              </w:rPr>
              <w:t>-3</w:t>
            </w:r>
            <w:r w:rsidRPr="00A76661">
              <w:rPr>
                <w:color w:val="000000"/>
                <w:sz w:val="18"/>
                <w:szCs w:val="18"/>
                <w:lang w:val="fr-FR" w:eastAsia="fr-FR"/>
              </w:rPr>
              <w:t>]</w:t>
            </w:r>
          </w:p>
        </w:tc>
        <w:tc>
          <w:tcPr>
            <w:tcW w:w="1171" w:type="pct"/>
            <w:shd w:val="clear" w:color="auto" w:fill="auto"/>
            <w:vAlign w:val="center"/>
          </w:tcPr>
          <w:p w14:paraId="4AE2A733" w14:textId="77777777" w:rsidR="00D72FA2" w:rsidRPr="007961DB" w:rsidRDefault="00D72FA2" w:rsidP="00D72FA2">
            <w:pPr>
              <w:spacing w:before="60" w:after="60"/>
              <w:rPr>
                <w:color w:val="000000"/>
                <w:sz w:val="16"/>
                <w:szCs w:val="16"/>
                <w:lang w:val="en-US" w:eastAsia="fr-FR"/>
              </w:rPr>
            </w:pPr>
            <w:r w:rsidRPr="003B65B9">
              <w:rPr>
                <w:color w:val="000000"/>
                <w:sz w:val="16"/>
                <w:szCs w:val="18"/>
                <w:lang w:val="fr-FR" w:eastAsia="fr-FR"/>
              </w:rPr>
              <w:t>D – ESD-PT19 (2015)</w:t>
            </w:r>
          </w:p>
        </w:tc>
      </w:tr>
      <w:tr w:rsidR="00D72FA2" w:rsidRPr="006C0A8D" w14:paraId="3FE22B39" w14:textId="77777777" w:rsidTr="00E11691">
        <w:trPr>
          <w:trHeight w:val="93"/>
        </w:trPr>
        <w:tc>
          <w:tcPr>
            <w:tcW w:w="2169" w:type="pct"/>
            <w:shd w:val="clear" w:color="auto" w:fill="auto"/>
            <w:vAlign w:val="center"/>
          </w:tcPr>
          <w:p w14:paraId="39D96648" w14:textId="77777777" w:rsidR="00D72FA2" w:rsidRPr="00504CA3" w:rsidRDefault="00D72FA2" w:rsidP="00D72FA2">
            <w:pPr>
              <w:spacing w:before="60" w:after="60"/>
              <w:rPr>
                <w:rFonts w:cs="Arial"/>
                <w:color w:val="000000"/>
                <w:sz w:val="18"/>
                <w:lang w:eastAsia="en-GB"/>
              </w:rPr>
            </w:pPr>
            <w:r>
              <w:rPr>
                <w:rFonts w:cs="Arial"/>
                <w:color w:val="000000"/>
                <w:sz w:val="18"/>
                <w:lang w:eastAsia="en-GB"/>
              </w:rPr>
              <w:t>V</w:t>
            </w:r>
            <w:r w:rsidRPr="00504CA3">
              <w:rPr>
                <w:rFonts w:cs="Arial"/>
                <w:color w:val="000000"/>
                <w:sz w:val="18"/>
                <w:vertAlign w:val="subscript"/>
                <w:lang w:eastAsia="en-GB"/>
              </w:rPr>
              <w:t>waterbody</w:t>
            </w:r>
            <w:r>
              <w:rPr>
                <w:rFonts w:cs="Arial"/>
                <w:color w:val="000000"/>
                <w:sz w:val="18"/>
                <w:vertAlign w:val="subscript"/>
                <w:lang w:eastAsia="en-GB"/>
              </w:rPr>
              <w:t xml:space="preserve"> </w:t>
            </w:r>
            <w:r>
              <w:rPr>
                <w:rFonts w:cs="Arial"/>
                <w:color w:val="000000"/>
                <w:sz w:val="18"/>
                <w:lang w:eastAsia="en-GB"/>
              </w:rPr>
              <w:t>: volume of water body</w:t>
            </w:r>
          </w:p>
        </w:tc>
        <w:tc>
          <w:tcPr>
            <w:tcW w:w="800" w:type="pct"/>
            <w:shd w:val="clear" w:color="auto" w:fill="auto"/>
            <w:vAlign w:val="center"/>
          </w:tcPr>
          <w:p w14:paraId="6435B118" w14:textId="77777777" w:rsidR="00D72FA2" w:rsidRPr="00A76661" w:rsidRDefault="00D72FA2" w:rsidP="00D72FA2">
            <w:pPr>
              <w:spacing w:before="60" w:after="60"/>
              <w:rPr>
                <w:color w:val="000000"/>
                <w:sz w:val="18"/>
                <w:szCs w:val="18"/>
                <w:lang w:val="fr-FR" w:eastAsia="fr-FR"/>
              </w:rPr>
            </w:pPr>
            <w:r>
              <w:rPr>
                <w:color w:val="000000"/>
                <w:sz w:val="18"/>
                <w:szCs w:val="18"/>
                <w:lang w:val="fr-FR" w:eastAsia="fr-FR"/>
              </w:rPr>
              <w:t xml:space="preserve">435000 </w:t>
            </w:r>
          </w:p>
        </w:tc>
        <w:tc>
          <w:tcPr>
            <w:tcW w:w="860" w:type="pct"/>
            <w:shd w:val="clear" w:color="auto" w:fill="auto"/>
            <w:vAlign w:val="center"/>
          </w:tcPr>
          <w:p w14:paraId="7AD7D6DB" w14:textId="77777777" w:rsidR="00D72FA2" w:rsidRPr="00A76661" w:rsidRDefault="00D72FA2" w:rsidP="00D72FA2">
            <w:pPr>
              <w:spacing w:before="60" w:after="60"/>
              <w:rPr>
                <w:color w:val="000000"/>
                <w:sz w:val="18"/>
                <w:szCs w:val="18"/>
                <w:lang w:val="fr-FR" w:eastAsia="fr-FR"/>
              </w:rPr>
            </w:pPr>
            <w:r>
              <w:rPr>
                <w:color w:val="000000"/>
                <w:sz w:val="18"/>
                <w:szCs w:val="18"/>
                <w:lang w:val="fr-FR" w:eastAsia="fr-FR"/>
              </w:rPr>
              <w:t>[m</w:t>
            </w:r>
            <w:r w:rsidRPr="00504CA3">
              <w:rPr>
                <w:color w:val="000000"/>
                <w:sz w:val="18"/>
                <w:szCs w:val="18"/>
                <w:vertAlign w:val="superscript"/>
                <w:lang w:val="fr-FR" w:eastAsia="fr-FR"/>
              </w:rPr>
              <w:t>3</w:t>
            </w:r>
            <w:r>
              <w:rPr>
                <w:color w:val="000000"/>
                <w:sz w:val="18"/>
                <w:szCs w:val="18"/>
                <w:lang w:val="fr-FR" w:eastAsia="fr-FR"/>
              </w:rPr>
              <w:t>]</w:t>
            </w:r>
          </w:p>
        </w:tc>
        <w:tc>
          <w:tcPr>
            <w:tcW w:w="1171" w:type="pct"/>
            <w:shd w:val="clear" w:color="auto" w:fill="auto"/>
            <w:vAlign w:val="center"/>
          </w:tcPr>
          <w:p w14:paraId="455A9A67" w14:textId="77777777" w:rsidR="00D72FA2" w:rsidRPr="003B65B9" w:rsidRDefault="00D72FA2" w:rsidP="00D72FA2">
            <w:pPr>
              <w:spacing w:before="60" w:after="60"/>
              <w:rPr>
                <w:color w:val="000000"/>
                <w:sz w:val="16"/>
                <w:szCs w:val="18"/>
                <w:lang w:val="fr-FR" w:eastAsia="fr-FR"/>
              </w:rPr>
            </w:pPr>
            <w:r w:rsidRPr="00504CA3">
              <w:rPr>
                <w:sz w:val="18"/>
                <w:szCs w:val="18"/>
                <w:lang w:val="fr-FR" w:eastAsia="fr-FR"/>
              </w:rPr>
              <w:t>D - ESD_PT19 (2015)</w:t>
            </w:r>
          </w:p>
        </w:tc>
      </w:tr>
      <w:tr w:rsidR="00D72FA2" w:rsidRPr="006C0A8D" w14:paraId="5D68865C" w14:textId="77777777" w:rsidTr="00E11691">
        <w:trPr>
          <w:trHeight w:val="93"/>
        </w:trPr>
        <w:tc>
          <w:tcPr>
            <w:tcW w:w="2169" w:type="pct"/>
            <w:shd w:val="clear" w:color="auto" w:fill="auto"/>
            <w:vAlign w:val="center"/>
          </w:tcPr>
          <w:p w14:paraId="62A10053" w14:textId="77777777" w:rsidR="00D72FA2" w:rsidRDefault="00D72FA2" w:rsidP="00D72FA2">
            <w:pPr>
              <w:spacing w:before="60" w:after="60"/>
              <w:rPr>
                <w:rFonts w:cs="Arial"/>
                <w:color w:val="000000"/>
                <w:sz w:val="18"/>
                <w:lang w:eastAsia="en-GB"/>
              </w:rPr>
            </w:pPr>
            <w:r>
              <w:rPr>
                <w:rFonts w:cs="Arial"/>
                <w:color w:val="000000"/>
                <w:sz w:val="18"/>
                <w:lang w:eastAsia="en-GB"/>
              </w:rPr>
              <w:t>T</w:t>
            </w:r>
            <w:r w:rsidRPr="00504CA3">
              <w:rPr>
                <w:rFonts w:cs="Arial"/>
                <w:color w:val="000000"/>
                <w:sz w:val="18"/>
                <w:vertAlign w:val="subscript"/>
                <w:lang w:eastAsia="en-GB"/>
              </w:rPr>
              <w:t>emission</w:t>
            </w:r>
            <w:r w:rsidR="004135BE">
              <w:rPr>
                <w:rFonts w:cs="Arial"/>
                <w:color w:val="000000"/>
                <w:sz w:val="18"/>
                <w:vertAlign w:val="subscript"/>
                <w:lang w:eastAsia="en-GB"/>
              </w:rPr>
              <w:t>,</w:t>
            </w:r>
            <w:r w:rsidRPr="00504CA3">
              <w:rPr>
                <w:rFonts w:cs="Arial"/>
                <w:color w:val="000000"/>
                <w:sz w:val="18"/>
                <w:vertAlign w:val="subscript"/>
                <w:lang w:eastAsia="en-GB"/>
              </w:rPr>
              <w:t>1d</w:t>
            </w:r>
          </w:p>
          <w:p w14:paraId="55964917" w14:textId="77777777" w:rsidR="00D72FA2" w:rsidRDefault="00D72FA2" w:rsidP="00D72FA2">
            <w:pPr>
              <w:spacing w:before="60" w:after="60"/>
              <w:rPr>
                <w:rFonts w:cs="Arial"/>
                <w:color w:val="000000"/>
                <w:sz w:val="18"/>
                <w:lang w:eastAsia="en-GB"/>
              </w:rPr>
            </w:pPr>
            <w:r>
              <w:rPr>
                <w:rFonts w:cs="Arial"/>
                <w:color w:val="000000"/>
                <w:sz w:val="18"/>
                <w:lang w:eastAsia="en-GB"/>
              </w:rPr>
              <w:t>T</w:t>
            </w:r>
            <w:r w:rsidRPr="00504CA3">
              <w:rPr>
                <w:rFonts w:cs="Arial"/>
                <w:color w:val="000000"/>
                <w:sz w:val="18"/>
                <w:vertAlign w:val="subscript"/>
                <w:lang w:eastAsia="en-GB"/>
              </w:rPr>
              <w:t>emission</w:t>
            </w:r>
            <w:r w:rsidR="004135BE">
              <w:rPr>
                <w:rFonts w:cs="Arial"/>
                <w:color w:val="000000"/>
                <w:sz w:val="18"/>
                <w:vertAlign w:val="subscript"/>
                <w:lang w:eastAsia="en-GB"/>
              </w:rPr>
              <w:t>,</w:t>
            </w:r>
            <w:r w:rsidRPr="00504CA3">
              <w:rPr>
                <w:rFonts w:cs="Arial"/>
                <w:color w:val="000000"/>
                <w:sz w:val="18"/>
                <w:vertAlign w:val="subscript"/>
                <w:lang w:eastAsia="en-GB"/>
              </w:rPr>
              <w:t>91d</w:t>
            </w:r>
            <w:r>
              <w:rPr>
                <w:rFonts w:cs="Arial"/>
                <w:color w:val="000000"/>
                <w:sz w:val="18"/>
                <w:lang w:eastAsia="en-GB"/>
              </w:rPr>
              <w:t xml:space="preserve"> : number of emission days</w:t>
            </w:r>
          </w:p>
        </w:tc>
        <w:tc>
          <w:tcPr>
            <w:tcW w:w="800" w:type="pct"/>
            <w:shd w:val="clear" w:color="auto" w:fill="auto"/>
            <w:vAlign w:val="center"/>
          </w:tcPr>
          <w:p w14:paraId="017EE880" w14:textId="77777777" w:rsidR="00D72FA2" w:rsidRDefault="00D72FA2" w:rsidP="00D72FA2">
            <w:pPr>
              <w:spacing w:before="60" w:after="60"/>
              <w:rPr>
                <w:color w:val="000000"/>
                <w:sz w:val="18"/>
                <w:szCs w:val="18"/>
                <w:lang w:eastAsia="fr-FR"/>
              </w:rPr>
            </w:pPr>
            <w:r>
              <w:rPr>
                <w:color w:val="000000"/>
                <w:sz w:val="18"/>
                <w:szCs w:val="18"/>
                <w:lang w:eastAsia="fr-FR"/>
              </w:rPr>
              <w:t>1</w:t>
            </w:r>
          </w:p>
          <w:p w14:paraId="7CAA349D" w14:textId="77777777" w:rsidR="00D72FA2" w:rsidRPr="00504CA3" w:rsidRDefault="00D72FA2" w:rsidP="00D72FA2">
            <w:pPr>
              <w:spacing w:before="60" w:after="60"/>
              <w:rPr>
                <w:color w:val="000000"/>
                <w:sz w:val="18"/>
                <w:szCs w:val="18"/>
                <w:lang w:eastAsia="fr-FR"/>
              </w:rPr>
            </w:pPr>
            <w:r>
              <w:rPr>
                <w:color w:val="000000"/>
                <w:sz w:val="18"/>
                <w:szCs w:val="18"/>
                <w:lang w:eastAsia="fr-FR"/>
              </w:rPr>
              <w:t>91</w:t>
            </w:r>
          </w:p>
        </w:tc>
        <w:tc>
          <w:tcPr>
            <w:tcW w:w="860" w:type="pct"/>
            <w:shd w:val="clear" w:color="auto" w:fill="auto"/>
            <w:vAlign w:val="center"/>
          </w:tcPr>
          <w:p w14:paraId="28B15B21" w14:textId="77777777" w:rsidR="00D72FA2" w:rsidRPr="00504CA3" w:rsidRDefault="00D72FA2" w:rsidP="00D72FA2">
            <w:pPr>
              <w:spacing w:before="60" w:after="60"/>
              <w:rPr>
                <w:color w:val="000000"/>
                <w:sz w:val="18"/>
                <w:szCs w:val="18"/>
                <w:lang w:val="en-US" w:eastAsia="fr-FR"/>
              </w:rPr>
            </w:pPr>
            <w:r w:rsidRPr="00504CA3">
              <w:rPr>
                <w:sz w:val="18"/>
                <w:szCs w:val="18"/>
                <w:lang w:val="fr-FR" w:eastAsia="fr-FR"/>
              </w:rPr>
              <w:t>[d]</w:t>
            </w:r>
          </w:p>
        </w:tc>
        <w:tc>
          <w:tcPr>
            <w:tcW w:w="1171" w:type="pct"/>
            <w:shd w:val="clear" w:color="auto" w:fill="auto"/>
            <w:vAlign w:val="center"/>
          </w:tcPr>
          <w:p w14:paraId="3701DC2D" w14:textId="77777777" w:rsidR="00D72FA2" w:rsidRPr="00504CA3" w:rsidRDefault="00D72FA2" w:rsidP="00D72FA2">
            <w:pPr>
              <w:spacing w:before="60" w:after="60"/>
              <w:rPr>
                <w:sz w:val="18"/>
                <w:szCs w:val="18"/>
                <w:lang w:val="en-US" w:eastAsia="fr-FR"/>
              </w:rPr>
            </w:pPr>
            <w:r w:rsidRPr="00504CA3">
              <w:rPr>
                <w:sz w:val="18"/>
                <w:szCs w:val="18"/>
                <w:lang w:val="fr-FR" w:eastAsia="fr-FR"/>
              </w:rPr>
              <w:t>D - ESD_PT19 (2015)</w:t>
            </w:r>
          </w:p>
        </w:tc>
      </w:tr>
      <w:tr w:rsidR="00D72FA2" w:rsidRPr="006C0A8D" w14:paraId="546729BA" w14:textId="77777777" w:rsidTr="00E11691">
        <w:trPr>
          <w:trHeight w:val="93"/>
        </w:trPr>
        <w:tc>
          <w:tcPr>
            <w:tcW w:w="2169" w:type="pct"/>
            <w:shd w:val="clear" w:color="auto" w:fill="auto"/>
            <w:vAlign w:val="center"/>
          </w:tcPr>
          <w:p w14:paraId="0DF7535D" w14:textId="77777777" w:rsidR="00D72FA2" w:rsidRDefault="00D72FA2" w:rsidP="00D72FA2">
            <w:pPr>
              <w:spacing w:before="60" w:after="60"/>
              <w:rPr>
                <w:rFonts w:cs="Arial"/>
                <w:color w:val="000000"/>
                <w:sz w:val="18"/>
                <w:lang w:eastAsia="en-GB"/>
              </w:rPr>
            </w:pPr>
            <w:r>
              <w:rPr>
                <w:rFonts w:cs="Arial"/>
                <w:color w:val="000000"/>
                <w:sz w:val="18"/>
                <w:lang w:eastAsia="en-GB"/>
              </w:rPr>
              <w:t>N</w:t>
            </w:r>
            <w:r w:rsidRPr="00504CA3">
              <w:rPr>
                <w:rFonts w:cs="Arial"/>
                <w:color w:val="000000"/>
                <w:sz w:val="18"/>
                <w:vertAlign w:val="subscript"/>
                <w:lang w:eastAsia="en-GB"/>
              </w:rPr>
              <w:t>emission</w:t>
            </w:r>
            <w:r w:rsidR="004135BE">
              <w:rPr>
                <w:rFonts w:cs="Arial"/>
                <w:color w:val="000000"/>
                <w:sz w:val="18"/>
                <w:vertAlign w:val="subscript"/>
                <w:lang w:eastAsia="en-GB"/>
              </w:rPr>
              <w:t>,</w:t>
            </w:r>
            <w:r w:rsidRPr="00504CA3">
              <w:rPr>
                <w:rFonts w:cs="Arial"/>
                <w:color w:val="000000"/>
                <w:sz w:val="18"/>
                <w:vertAlign w:val="subscript"/>
                <w:lang w:eastAsia="en-GB"/>
              </w:rPr>
              <w:t xml:space="preserve">91d </w:t>
            </w:r>
            <w:r>
              <w:rPr>
                <w:rFonts w:cs="Arial"/>
                <w:color w:val="000000"/>
                <w:sz w:val="18"/>
                <w:lang w:eastAsia="en-GB"/>
              </w:rPr>
              <w:t>: number of emission events</w:t>
            </w:r>
          </w:p>
        </w:tc>
        <w:tc>
          <w:tcPr>
            <w:tcW w:w="800" w:type="pct"/>
            <w:shd w:val="clear" w:color="auto" w:fill="auto"/>
            <w:vAlign w:val="center"/>
          </w:tcPr>
          <w:p w14:paraId="6445C563" w14:textId="77777777" w:rsidR="00D72FA2" w:rsidRDefault="00D72FA2" w:rsidP="00D72FA2">
            <w:pPr>
              <w:spacing w:before="60" w:after="60"/>
              <w:rPr>
                <w:color w:val="000000"/>
                <w:sz w:val="18"/>
                <w:szCs w:val="18"/>
                <w:lang w:eastAsia="fr-FR"/>
              </w:rPr>
            </w:pPr>
            <w:r>
              <w:rPr>
                <w:color w:val="000000"/>
                <w:sz w:val="18"/>
                <w:szCs w:val="18"/>
                <w:lang w:eastAsia="fr-FR"/>
              </w:rPr>
              <w:t>91</w:t>
            </w:r>
          </w:p>
        </w:tc>
        <w:tc>
          <w:tcPr>
            <w:tcW w:w="860" w:type="pct"/>
            <w:shd w:val="clear" w:color="auto" w:fill="auto"/>
            <w:vAlign w:val="center"/>
          </w:tcPr>
          <w:p w14:paraId="63B2666A"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vAlign w:val="center"/>
          </w:tcPr>
          <w:p w14:paraId="4E0FEF96" w14:textId="77777777" w:rsidR="00D72FA2" w:rsidRPr="00504CA3" w:rsidRDefault="00D72FA2" w:rsidP="00D72FA2">
            <w:pPr>
              <w:spacing w:before="60" w:after="60"/>
              <w:rPr>
                <w:sz w:val="18"/>
                <w:szCs w:val="18"/>
                <w:lang w:val="en-US" w:eastAsia="fr-FR"/>
              </w:rPr>
            </w:pPr>
            <w:r w:rsidRPr="00504CA3">
              <w:rPr>
                <w:sz w:val="18"/>
                <w:szCs w:val="18"/>
                <w:lang w:val="fr-FR" w:eastAsia="fr-FR"/>
              </w:rPr>
              <w:t>D - ESD_PT19 (2015)</w:t>
            </w:r>
          </w:p>
        </w:tc>
      </w:tr>
    </w:tbl>
    <w:p w14:paraId="14B8B56A" w14:textId="77777777" w:rsidR="00D72FA2" w:rsidRDefault="00D72FA2" w:rsidP="00D72FA2">
      <w:pPr>
        <w:rPr>
          <w:lang w:eastAsia="en-US"/>
        </w:rPr>
      </w:pPr>
    </w:p>
    <w:p w14:paraId="0D146C1E" w14:textId="77777777" w:rsidR="00D72FA2" w:rsidRDefault="00D72FA2" w:rsidP="004135BE">
      <w:pPr>
        <w:jc w:val="both"/>
        <w:rPr>
          <w:u w:val="single"/>
          <w:lang w:eastAsia="en-US"/>
        </w:rPr>
      </w:pPr>
      <w:r w:rsidRPr="006F3AA2">
        <w:rPr>
          <w:u w:val="single"/>
          <w:lang w:eastAsia="en-US"/>
        </w:rPr>
        <w:t>Calculations for Scenario 2: Skin repellent</w:t>
      </w:r>
      <w:r w:rsidR="004135BE">
        <w:rPr>
          <w:u w:val="single"/>
          <w:lang w:eastAsia="en-US"/>
        </w:rPr>
        <w:t>,</w:t>
      </w:r>
      <w:r w:rsidRPr="006F3AA2">
        <w:rPr>
          <w:u w:val="single"/>
          <w:lang w:eastAsia="en-US"/>
        </w:rPr>
        <w:t xml:space="preserve"> human skin application</w:t>
      </w:r>
      <w:r w:rsidR="004135BE">
        <w:rPr>
          <w:u w:val="single"/>
          <w:lang w:eastAsia="en-US"/>
        </w:rPr>
        <w:t>,</w:t>
      </w:r>
      <w:r w:rsidRPr="006F3AA2">
        <w:rPr>
          <w:u w:val="single"/>
          <w:lang w:eastAsia="en-US"/>
        </w:rPr>
        <w:t xml:space="preserve"> release to surface water bodies via swimming of treated people.</w:t>
      </w:r>
    </w:p>
    <w:p w14:paraId="63846EBF" w14:textId="77777777" w:rsidR="00D72FA2" w:rsidRDefault="00D72FA2" w:rsidP="00D72FA2">
      <w:pPr>
        <w:rPr>
          <w:u w:val="single"/>
          <w:lang w:eastAsia="en-US"/>
        </w:rPr>
      </w:pPr>
    </w:p>
    <w:tbl>
      <w:tblPr>
        <w:tblW w:w="5000" w:type="pct"/>
        <w:tblCellMar>
          <w:left w:w="0" w:type="dxa"/>
          <w:right w:w="0" w:type="dxa"/>
        </w:tblCellMar>
        <w:tblLook w:val="0000" w:firstRow="0" w:lastRow="0" w:firstColumn="0" w:lastColumn="0" w:noHBand="0" w:noVBand="0"/>
      </w:tblPr>
      <w:tblGrid>
        <w:gridCol w:w="2301"/>
        <w:gridCol w:w="3681"/>
        <w:gridCol w:w="3221"/>
      </w:tblGrid>
      <w:tr w:rsidR="00D72FA2" w:rsidRPr="006C0A8D" w14:paraId="1F4C27B4" w14:textId="77777777" w:rsidTr="0086000A">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6A9989E6" w14:textId="77777777" w:rsidR="00D72FA2" w:rsidRPr="006C0A8D" w:rsidRDefault="00D72FA2" w:rsidP="00D72FA2">
            <w:pPr>
              <w:spacing w:before="60" w:after="60"/>
              <w:rPr>
                <w:b/>
                <w:color w:val="000000"/>
                <w:sz w:val="18"/>
                <w:lang w:eastAsia="en-GB"/>
              </w:rPr>
            </w:pPr>
            <w:r w:rsidRPr="006C0A8D">
              <w:rPr>
                <w:b/>
                <w:sz w:val="18"/>
                <w:lang w:eastAsia="en-US"/>
              </w:rPr>
              <w:t>Resulting local emission to relevant environmental compartments</w:t>
            </w:r>
            <w:r>
              <w:rPr>
                <w:b/>
                <w:sz w:val="18"/>
                <w:lang w:eastAsia="en-US"/>
              </w:rPr>
              <w:t xml:space="preserve"> and PECs</w:t>
            </w:r>
          </w:p>
        </w:tc>
      </w:tr>
      <w:tr w:rsidR="00D72FA2" w:rsidRPr="006C0A8D" w14:paraId="3CB79065" w14:textId="77777777" w:rsidTr="0086000A">
        <w:trPr>
          <w:tblHead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79BF47D" w14:textId="77777777" w:rsidR="00D72FA2" w:rsidRPr="006C0A8D" w:rsidRDefault="00D72FA2" w:rsidP="00D72FA2">
            <w:pPr>
              <w:spacing w:before="60" w:after="60"/>
              <w:rPr>
                <w:b/>
                <w:color w:val="000000"/>
                <w:sz w:val="18"/>
                <w:lang w:eastAsia="en-GB"/>
              </w:rPr>
            </w:pPr>
            <w:r w:rsidRPr="006C0A8D">
              <w:rPr>
                <w:b/>
                <w:color w:val="000000"/>
                <w:sz w:val="18"/>
                <w:lang w:eastAsia="en-GB"/>
              </w:rPr>
              <w:t>Compartment</w:t>
            </w:r>
          </w:p>
        </w:tc>
        <w:tc>
          <w:tcPr>
            <w:tcW w:w="2000"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4FF3FEB" w14:textId="77777777" w:rsidR="00D72FA2" w:rsidRPr="006C0A8D" w:rsidRDefault="00D72FA2" w:rsidP="00D72FA2">
            <w:pPr>
              <w:spacing w:before="60" w:after="60"/>
              <w:rPr>
                <w:b/>
                <w:color w:val="000000"/>
                <w:sz w:val="18"/>
                <w:lang w:eastAsia="en-GB"/>
              </w:rPr>
            </w:pPr>
            <w:r w:rsidRPr="009B605B">
              <w:rPr>
                <w:b/>
                <w:color w:val="000000"/>
                <w:sz w:val="18"/>
                <w:szCs w:val="18"/>
                <w:lang w:eastAsia="en-GB"/>
              </w:rPr>
              <w:t>Results</w:t>
            </w:r>
          </w:p>
        </w:tc>
        <w:tc>
          <w:tcPr>
            <w:tcW w:w="1750"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F43F26A" w14:textId="77777777" w:rsidR="00D72FA2" w:rsidRPr="006C0A8D" w:rsidRDefault="00D72FA2" w:rsidP="00D72FA2">
            <w:pPr>
              <w:spacing w:before="60" w:after="60"/>
              <w:rPr>
                <w:b/>
                <w:color w:val="000000"/>
                <w:sz w:val="18"/>
                <w:lang w:eastAsia="en-GB"/>
              </w:rPr>
            </w:pPr>
            <w:r w:rsidRPr="006C0A8D">
              <w:rPr>
                <w:b/>
                <w:color w:val="000000"/>
                <w:sz w:val="18"/>
                <w:lang w:eastAsia="en-GB"/>
              </w:rPr>
              <w:t>Remarks</w:t>
            </w:r>
          </w:p>
        </w:tc>
      </w:tr>
      <w:tr w:rsidR="00D72FA2" w:rsidRPr="006C0A8D" w14:paraId="4FBA6D3E" w14:textId="77777777" w:rsidTr="0086000A">
        <w:tc>
          <w:tcPr>
            <w:tcW w:w="1250"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92B3BE5" w14:textId="77777777" w:rsidR="00D72FA2" w:rsidRPr="006C0A8D" w:rsidRDefault="00D72FA2" w:rsidP="00D72FA2">
            <w:pPr>
              <w:spacing w:before="60" w:after="60"/>
              <w:rPr>
                <w:color w:val="000000"/>
                <w:sz w:val="18"/>
                <w:lang w:eastAsia="en-GB"/>
              </w:rPr>
            </w:pPr>
            <w:r w:rsidRPr="003B65B9">
              <w:rPr>
                <w:b/>
                <w:color w:val="000000"/>
                <w:sz w:val="18"/>
                <w:lang w:eastAsia="en-GB"/>
              </w:rPr>
              <w:t>Elocal</w:t>
            </w:r>
            <w:r w:rsidRPr="003B65B9">
              <w:rPr>
                <w:b/>
                <w:color w:val="000000"/>
                <w:sz w:val="18"/>
                <w:vertAlign w:val="subscript"/>
                <w:lang w:eastAsia="en-GB"/>
              </w:rPr>
              <w:t>water</w:t>
            </w:r>
            <w:r>
              <w:rPr>
                <w:color w:val="000000"/>
                <w:sz w:val="18"/>
                <w:lang w:eastAsia="en-GB"/>
              </w:rPr>
              <w:t xml:space="preserve"> </w:t>
            </w:r>
          </w:p>
        </w:tc>
        <w:tc>
          <w:tcPr>
            <w:tcW w:w="200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AA5ABCA" w14:textId="77777777" w:rsidR="00D72FA2" w:rsidRPr="003B65B9" w:rsidRDefault="00D72FA2" w:rsidP="00D72FA2">
            <w:pPr>
              <w:spacing w:before="60" w:after="60"/>
              <w:rPr>
                <w:b/>
                <w:color w:val="000000"/>
                <w:sz w:val="18"/>
                <w:lang w:eastAsia="en-GB"/>
              </w:rPr>
            </w:pPr>
            <w:r w:rsidRPr="006F3AA2">
              <w:rPr>
                <w:b/>
                <w:color w:val="000000"/>
                <w:sz w:val="18"/>
                <w:lang w:eastAsia="en-GB"/>
              </w:rPr>
              <w:t>0.97</w:t>
            </w:r>
            <w:r>
              <w:rPr>
                <w:b/>
                <w:color w:val="000000"/>
                <w:sz w:val="18"/>
                <w:lang w:eastAsia="en-GB"/>
              </w:rPr>
              <w:t xml:space="preserve"> </w:t>
            </w:r>
            <w:r w:rsidRPr="003B65B9">
              <w:rPr>
                <w:b/>
                <w:color w:val="000000"/>
                <w:sz w:val="18"/>
                <w:lang w:eastAsia="en-GB"/>
              </w:rPr>
              <w:t>kg.d</w:t>
            </w:r>
            <w:r w:rsidRPr="003B65B9">
              <w:rPr>
                <w:b/>
                <w:color w:val="000000"/>
                <w:sz w:val="18"/>
                <w:vertAlign w:val="superscript"/>
                <w:lang w:eastAsia="en-GB"/>
              </w:rPr>
              <w:t>-1</w:t>
            </w:r>
          </w:p>
        </w:tc>
        <w:tc>
          <w:tcPr>
            <w:tcW w:w="175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0BC37EF" w14:textId="77777777" w:rsidR="00D72FA2" w:rsidRPr="006C0A8D" w:rsidRDefault="00D72FA2" w:rsidP="00D72FA2">
            <w:pPr>
              <w:spacing w:before="60" w:after="60"/>
              <w:rPr>
                <w:color w:val="000000"/>
                <w:sz w:val="18"/>
                <w:lang w:eastAsia="en-GB"/>
              </w:rPr>
            </w:pPr>
            <w:r w:rsidRPr="00AE0FFE">
              <w:rPr>
                <w:color w:val="000000"/>
                <w:sz w:val="18"/>
                <w:lang w:eastAsia="en-GB"/>
              </w:rPr>
              <w:t>O - eq. 3.12- ESD_PT19 (2015)</w:t>
            </w:r>
          </w:p>
        </w:tc>
      </w:tr>
      <w:tr w:rsidR="00D72FA2" w:rsidRPr="006C0A8D" w14:paraId="3398C0E8" w14:textId="77777777" w:rsidTr="0086000A">
        <w:tc>
          <w:tcPr>
            <w:tcW w:w="1250"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DFDBDD0" w14:textId="77777777" w:rsidR="00D72FA2" w:rsidRPr="006F3AA2" w:rsidRDefault="00D72FA2" w:rsidP="00D72FA2">
            <w:pPr>
              <w:spacing w:before="60" w:after="60"/>
              <w:rPr>
                <w:color w:val="000000"/>
                <w:sz w:val="18"/>
                <w:lang w:eastAsia="en-GB"/>
              </w:rPr>
            </w:pPr>
            <w:r w:rsidRPr="006F3AA2">
              <w:rPr>
                <w:color w:val="000000"/>
                <w:sz w:val="18"/>
                <w:lang w:eastAsia="en-GB"/>
              </w:rPr>
              <w:t>Kdeg</w:t>
            </w:r>
            <w:r w:rsidRPr="006F3AA2">
              <w:rPr>
                <w:color w:val="000000"/>
                <w:sz w:val="18"/>
                <w:vertAlign w:val="subscript"/>
                <w:lang w:eastAsia="en-GB"/>
              </w:rPr>
              <w:t>water</w:t>
            </w:r>
            <w:r w:rsidRPr="006F3AA2">
              <w:rPr>
                <w:color w:val="000000"/>
                <w:sz w:val="18"/>
                <w:lang w:eastAsia="en-GB"/>
              </w:rPr>
              <w:t xml:space="preserve"> </w:t>
            </w:r>
          </w:p>
        </w:tc>
        <w:tc>
          <w:tcPr>
            <w:tcW w:w="200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A67B525" w14:textId="77777777" w:rsidR="00D72FA2" w:rsidRPr="00B13F2F" w:rsidRDefault="00D72FA2" w:rsidP="00D72FA2">
            <w:pPr>
              <w:spacing w:before="60" w:after="60"/>
              <w:rPr>
                <w:color w:val="000000"/>
                <w:sz w:val="18"/>
                <w:lang w:eastAsia="en-GB"/>
              </w:rPr>
            </w:pPr>
            <w:r w:rsidRPr="00B13F2F">
              <w:rPr>
                <w:color w:val="000000"/>
                <w:sz w:val="18"/>
                <w:lang w:eastAsia="en-GB"/>
              </w:rPr>
              <w:t>4.45E-02</w:t>
            </w:r>
            <w:r>
              <w:rPr>
                <w:color w:val="000000"/>
                <w:sz w:val="18"/>
                <w:lang w:eastAsia="en-GB"/>
              </w:rPr>
              <w:t xml:space="preserve"> d</w:t>
            </w:r>
            <w:r w:rsidRPr="00B13F2F">
              <w:rPr>
                <w:color w:val="000000"/>
                <w:sz w:val="18"/>
                <w:vertAlign w:val="superscript"/>
                <w:lang w:eastAsia="en-GB"/>
              </w:rPr>
              <w:t>-1</w:t>
            </w:r>
          </w:p>
        </w:tc>
        <w:tc>
          <w:tcPr>
            <w:tcW w:w="175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79D2B74" w14:textId="77777777" w:rsidR="00D72FA2" w:rsidRPr="006C0A8D" w:rsidRDefault="00D72FA2" w:rsidP="00D72FA2">
            <w:pPr>
              <w:spacing w:before="60" w:after="60"/>
              <w:rPr>
                <w:color w:val="000000"/>
                <w:sz w:val="18"/>
                <w:lang w:eastAsia="en-GB"/>
              </w:rPr>
            </w:pPr>
            <w:r w:rsidRPr="006F3AA2">
              <w:rPr>
                <w:color w:val="000000"/>
                <w:sz w:val="18"/>
                <w:lang w:eastAsia="en-GB"/>
              </w:rPr>
              <w:t>S - calculated considering a DT50(12°C) = 15.59 days</w:t>
            </w:r>
          </w:p>
        </w:tc>
      </w:tr>
      <w:tr w:rsidR="00D72FA2" w:rsidRPr="006C0A8D" w14:paraId="22754E35" w14:textId="77777777" w:rsidTr="0086000A">
        <w:tc>
          <w:tcPr>
            <w:tcW w:w="1250"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62D4DDD" w14:textId="77777777" w:rsidR="00D72FA2" w:rsidRPr="006C0A8D" w:rsidRDefault="00D72FA2" w:rsidP="004135BE">
            <w:pPr>
              <w:spacing w:before="60" w:after="60"/>
              <w:rPr>
                <w:color w:val="000000"/>
                <w:sz w:val="18"/>
                <w:lang w:eastAsia="en-GB"/>
              </w:rPr>
            </w:pPr>
            <w:r>
              <w:rPr>
                <w:color w:val="000000"/>
                <w:sz w:val="18"/>
                <w:lang w:eastAsia="en-GB"/>
              </w:rPr>
              <w:t>Clocal</w:t>
            </w:r>
            <w:r w:rsidRPr="006F3AA2">
              <w:rPr>
                <w:color w:val="000000"/>
                <w:sz w:val="18"/>
                <w:vertAlign w:val="subscript"/>
                <w:lang w:eastAsia="en-GB"/>
              </w:rPr>
              <w:t>water</w:t>
            </w:r>
            <w:r w:rsidR="004135BE">
              <w:rPr>
                <w:color w:val="000000"/>
                <w:sz w:val="18"/>
                <w:vertAlign w:val="subscript"/>
                <w:lang w:eastAsia="en-GB"/>
              </w:rPr>
              <w:t>,</w:t>
            </w:r>
            <w:r w:rsidRPr="006F3AA2">
              <w:rPr>
                <w:color w:val="000000"/>
                <w:sz w:val="18"/>
                <w:vertAlign w:val="subscript"/>
                <w:lang w:eastAsia="en-GB"/>
              </w:rPr>
              <w:t xml:space="preserve">1d </w:t>
            </w:r>
          </w:p>
        </w:tc>
        <w:tc>
          <w:tcPr>
            <w:tcW w:w="200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310D900" w14:textId="77777777" w:rsidR="00D72FA2" w:rsidRPr="006C0A8D" w:rsidRDefault="00D72FA2" w:rsidP="00D72FA2">
            <w:pPr>
              <w:spacing w:before="60" w:after="60"/>
              <w:rPr>
                <w:color w:val="000000"/>
                <w:sz w:val="18"/>
                <w:lang w:eastAsia="en-GB"/>
              </w:rPr>
            </w:pPr>
            <w:r w:rsidRPr="006F3AA2">
              <w:rPr>
                <w:color w:val="000000"/>
                <w:sz w:val="18"/>
                <w:lang w:eastAsia="en-GB"/>
              </w:rPr>
              <w:t>2.23E-03</w:t>
            </w:r>
            <w:r>
              <w:rPr>
                <w:color w:val="000000"/>
                <w:sz w:val="18"/>
                <w:lang w:eastAsia="en-GB"/>
              </w:rPr>
              <w:t xml:space="preserve"> mg.L</w:t>
            </w:r>
            <w:r w:rsidRPr="00B13F2F">
              <w:rPr>
                <w:color w:val="000000"/>
                <w:sz w:val="18"/>
                <w:vertAlign w:val="superscript"/>
                <w:lang w:eastAsia="en-GB"/>
              </w:rPr>
              <w:t>-1</w:t>
            </w:r>
          </w:p>
        </w:tc>
        <w:tc>
          <w:tcPr>
            <w:tcW w:w="175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86193F2" w14:textId="77777777" w:rsidR="00D72FA2" w:rsidRPr="006C0A8D" w:rsidRDefault="00D72FA2" w:rsidP="00D72FA2">
            <w:pPr>
              <w:spacing w:before="60" w:after="60"/>
              <w:rPr>
                <w:color w:val="000000"/>
                <w:sz w:val="18"/>
                <w:lang w:eastAsia="en-GB"/>
              </w:rPr>
            </w:pPr>
            <w:r w:rsidRPr="00AE0FFE">
              <w:rPr>
                <w:color w:val="000000"/>
                <w:sz w:val="18"/>
                <w:lang w:eastAsia="en-GB"/>
              </w:rPr>
              <w:t>O - eq. 3.13 of ESD_PT19 (2015)</w:t>
            </w:r>
          </w:p>
        </w:tc>
      </w:tr>
      <w:tr w:rsidR="00D72FA2" w:rsidRPr="006C0A8D" w14:paraId="41EAE2A3" w14:textId="77777777" w:rsidTr="0086000A">
        <w:tc>
          <w:tcPr>
            <w:tcW w:w="1250" w:type="pct"/>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09460FF0" w14:textId="77777777" w:rsidR="00D72FA2" w:rsidRPr="006F3AA2" w:rsidRDefault="00D72FA2" w:rsidP="00D72FA2">
            <w:pPr>
              <w:spacing w:before="60" w:after="60"/>
              <w:rPr>
                <w:sz w:val="18"/>
                <w:lang w:eastAsia="en-GB"/>
              </w:rPr>
            </w:pPr>
            <w:r>
              <w:rPr>
                <w:color w:val="000000"/>
                <w:sz w:val="18"/>
                <w:lang w:eastAsia="en-GB"/>
              </w:rPr>
              <w:t>Clocal</w:t>
            </w:r>
            <w:r w:rsidRPr="006F3AA2">
              <w:rPr>
                <w:color w:val="000000"/>
                <w:sz w:val="18"/>
                <w:vertAlign w:val="subscript"/>
                <w:lang w:eastAsia="en-GB"/>
              </w:rPr>
              <w:t>water</w:t>
            </w:r>
            <w:r w:rsidR="004135BE">
              <w:rPr>
                <w:color w:val="000000"/>
                <w:sz w:val="18"/>
                <w:vertAlign w:val="subscript"/>
                <w:lang w:eastAsia="en-GB"/>
              </w:rPr>
              <w:t>,</w:t>
            </w:r>
            <w:r>
              <w:rPr>
                <w:color w:val="000000"/>
                <w:sz w:val="18"/>
                <w:vertAlign w:val="subscript"/>
                <w:lang w:eastAsia="en-GB"/>
              </w:rPr>
              <w:t>91</w:t>
            </w:r>
            <w:r w:rsidRPr="006F3AA2">
              <w:rPr>
                <w:color w:val="000000"/>
                <w:sz w:val="18"/>
                <w:vertAlign w:val="subscript"/>
                <w:lang w:eastAsia="en-GB"/>
              </w:rPr>
              <w:t xml:space="preserve">d </w:t>
            </w:r>
          </w:p>
        </w:tc>
        <w:tc>
          <w:tcPr>
            <w:tcW w:w="2000"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FDE2501" w14:textId="77777777" w:rsidR="00D72FA2" w:rsidRPr="00B13F2F" w:rsidRDefault="00D72FA2" w:rsidP="00D72FA2">
            <w:pPr>
              <w:spacing w:before="60" w:after="60"/>
              <w:rPr>
                <w:color w:val="000000"/>
                <w:sz w:val="18"/>
                <w:lang w:eastAsia="en-GB"/>
              </w:rPr>
            </w:pPr>
            <w:r w:rsidRPr="00B13F2F">
              <w:rPr>
                <w:color w:val="000000"/>
                <w:sz w:val="18"/>
                <w:lang w:eastAsia="en-GB"/>
              </w:rPr>
              <w:t xml:space="preserve">2.03E-01 </w:t>
            </w:r>
            <w:r>
              <w:rPr>
                <w:color w:val="000000"/>
                <w:sz w:val="18"/>
                <w:lang w:eastAsia="en-GB"/>
              </w:rPr>
              <w:t>mg.L</w:t>
            </w:r>
            <w:r w:rsidRPr="00B13F2F">
              <w:rPr>
                <w:color w:val="000000"/>
                <w:sz w:val="18"/>
                <w:vertAlign w:val="superscript"/>
                <w:lang w:eastAsia="en-GB"/>
              </w:rPr>
              <w:t>-1</w:t>
            </w:r>
          </w:p>
        </w:tc>
        <w:tc>
          <w:tcPr>
            <w:tcW w:w="1750"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683E87C1" w14:textId="77777777" w:rsidR="00D72FA2" w:rsidRPr="002D40BF" w:rsidRDefault="00D72FA2" w:rsidP="00D72FA2">
            <w:pPr>
              <w:spacing w:before="60" w:after="60"/>
              <w:rPr>
                <w:color w:val="000000"/>
                <w:sz w:val="18"/>
                <w:vertAlign w:val="subscript"/>
                <w:lang w:eastAsia="en-GB"/>
              </w:rPr>
            </w:pPr>
            <w:r w:rsidRPr="00AE0FFE">
              <w:rPr>
                <w:color w:val="000000"/>
                <w:sz w:val="18"/>
                <w:lang w:eastAsia="en-GB"/>
              </w:rPr>
              <w:t>O - eq. 3.14 of ESD_PT19 (2015)</w:t>
            </w:r>
          </w:p>
        </w:tc>
      </w:tr>
      <w:tr w:rsidR="00D72FA2" w:rsidRPr="006C0A8D" w14:paraId="7FE47CDA" w14:textId="77777777" w:rsidTr="0086000A">
        <w:tc>
          <w:tcPr>
            <w:tcW w:w="1250" w:type="pct"/>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6B0553CA" w14:textId="77777777" w:rsidR="00D72FA2" w:rsidRPr="002D40BF" w:rsidRDefault="00D72FA2" w:rsidP="00D72FA2">
            <w:pPr>
              <w:spacing w:before="60" w:after="60"/>
              <w:rPr>
                <w:color w:val="000000"/>
                <w:sz w:val="18"/>
                <w:lang w:eastAsia="en-GB"/>
              </w:rPr>
            </w:pPr>
            <w:r w:rsidRPr="002D40BF">
              <w:rPr>
                <w:color w:val="000000"/>
                <w:sz w:val="18"/>
                <w:lang w:eastAsia="en-GB"/>
              </w:rPr>
              <w:lastRenderedPageBreak/>
              <w:t>Clocal</w:t>
            </w:r>
            <w:r w:rsidRPr="002D40BF">
              <w:rPr>
                <w:color w:val="000000"/>
                <w:sz w:val="18"/>
                <w:vertAlign w:val="subscript"/>
                <w:lang w:eastAsia="en-GB"/>
              </w:rPr>
              <w:t>water</w:t>
            </w:r>
            <w:r w:rsidR="004135BE">
              <w:rPr>
                <w:color w:val="000000"/>
                <w:sz w:val="18"/>
                <w:vertAlign w:val="subscript"/>
                <w:lang w:eastAsia="en-GB"/>
              </w:rPr>
              <w:t>,</w:t>
            </w:r>
            <w:r w:rsidRPr="002D40BF">
              <w:rPr>
                <w:color w:val="000000"/>
                <w:sz w:val="18"/>
                <w:vertAlign w:val="subscript"/>
                <w:lang w:eastAsia="en-GB"/>
              </w:rPr>
              <w:t>91d-ref</w:t>
            </w:r>
          </w:p>
        </w:tc>
        <w:tc>
          <w:tcPr>
            <w:tcW w:w="200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466C5EA6" w14:textId="77777777" w:rsidR="00D72FA2" w:rsidRPr="00B13F2F" w:rsidRDefault="00D72FA2" w:rsidP="00D72FA2">
            <w:pPr>
              <w:spacing w:before="60" w:after="60"/>
              <w:rPr>
                <w:b/>
                <w:bCs/>
                <w:sz w:val="18"/>
                <w:szCs w:val="18"/>
                <w:lang w:val="fr-FR" w:eastAsia="fr-FR"/>
              </w:rPr>
            </w:pPr>
            <w:r w:rsidRPr="00362FE5">
              <w:rPr>
                <w:sz w:val="18"/>
                <w:szCs w:val="18"/>
                <w:lang w:val="fr-FR" w:eastAsia="fr-FR"/>
              </w:rPr>
              <w:t>5.04E-02</w:t>
            </w:r>
            <w:r>
              <w:rPr>
                <w:sz w:val="18"/>
                <w:szCs w:val="18"/>
                <w:lang w:val="fr-FR" w:eastAsia="fr-FR"/>
              </w:rPr>
              <w:t xml:space="preserve"> </w:t>
            </w:r>
            <w:r w:rsidRPr="00362FE5">
              <w:rPr>
                <w:sz w:val="18"/>
                <w:szCs w:val="18"/>
                <w:lang w:val="fr-FR" w:eastAsia="fr-FR"/>
              </w:rPr>
              <w:t>mg.L</w:t>
            </w:r>
            <w:r w:rsidRPr="00362FE5">
              <w:rPr>
                <w:sz w:val="18"/>
                <w:szCs w:val="18"/>
                <w:vertAlign w:val="superscript"/>
                <w:lang w:val="fr-FR" w:eastAsia="fr-FR"/>
              </w:rPr>
              <w:t>-1</w:t>
            </w:r>
          </w:p>
        </w:tc>
        <w:tc>
          <w:tcPr>
            <w:tcW w:w="175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4677E04B" w14:textId="77777777" w:rsidR="00D72FA2" w:rsidRPr="002D40BF" w:rsidRDefault="00D72FA2" w:rsidP="00D72FA2">
            <w:pPr>
              <w:spacing w:before="60" w:after="60"/>
              <w:rPr>
                <w:color w:val="000000"/>
                <w:sz w:val="18"/>
                <w:lang w:eastAsia="en-GB"/>
              </w:rPr>
            </w:pPr>
            <w:r w:rsidRPr="00362FE5">
              <w:rPr>
                <w:sz w:val="18"/>
                <w:szCs w:val="18"/>
                <w:lang w:val="en-US" w:eastAsia="fr-FR"/>
              </w:rPr>
              <w:t>O - eq. 3.15 of ESD_PT19 (2015)</w:t>
            </w:r>
          </w:p>
        </w:tc>
      </w:tr>
      <w:tr w:rsidR="00D72FA2" w:rsidRPr="006C0A8D" w14:paraId="602D72D5" w14:textId="77777777" w:rsidTr="0086000A">
        <w:tc>
          <w:tcPr>
            <w:tcW w:w="1250" w:type="pct"/>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7B96AEB4" w14:textId="77777777" w:rsidR="00D72FA2" w:rsidRPr="006C0A8D" w:rsidRDefault="00D72FA2" w:rsidP="00D72FA2">
            <w:pPr>
              <w:spacing w:before="60" w:after="60"/>
              <w:rPr>
                <w:color w:val="000000"/>
                <w:sz w:val="18"/>
                <w:lang w:eastAsia="en-GB"/>
              </w:rPr>
            </w:pPr>
            <w:r>
              <w:rPr>
                <w:b/>
                <w:color w:val="000000"/>
                <w:sz w:val="18"/>
                <w:lang w:eastAsia="en-GB"/>
              </w:rPr>
              <w:t>PEC</w:t>
            </w:r>
            <w:r w:rsidRPr="00B13F2F">
              <w:rPr>
                <w:b/>
                <w:color w:val="000000"/>
                <w:sz w:val="18"/>
                <w:vertAlign w:val="subscript"/>
                <w:lang w:eastAsia="en-GB"/>
              </w:rPr>
              <w:t>local</w:t>
            </w:r>
            <w:r w:rsidR="004135BE">
              <w:rPr>
                <w:b/>
                <w:color w:val="000000"/>
                <w:sz w:val="18"/>
                <w:vertAlign w:val="subscript"/>
                <w:lang w:eastAsia="en-GB"/>
              </w:rPr>
              <w:t>,</w:t>
            </w:r>
            <w:r w:rsidRPr="00B13F2F">
              <w:rPr>
                <w:b/>
                <w:color w:val="000000"/>
                <w:sz w:val="18"/>
                <w:vertAlign w:val="subscript"/>
                <w:lang w:eastAsia="en-GB"/>
              </w:rPr>
              <w:t xml:space="preserve">water </w:t>
            </w:r>
          </w:p>
        </w:tc>
        <w:tc>
          <w:tcPr>
            <w:tcW w:w="200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EB924CD" w14:textId="77777777" w:rsidR="00D72FA2" w:rsidRPr="00B13F2F" w:rsidRDefault="00D72FA2" w:rsidP="00D72FA2">
            <w:pPr>
              <w:spacing w:before="60" w:after="60"/>
              <w:rPr>
                <w:b/>
                <w:color w:val="000000"/>
                <w:sz w:val="18"/>
                <w:lang w:eastAsia="en-GB"/>
              </w:rPr>
            </w:pPr>
            <w:r w:rsidRPr="00B13F2F">
              <w:rPr>
                <w:b/>
                <w:bCs/>
                <w:sz w:val="18"/>
                <w:szCs w:val="18"/>
                <w:lang w:val="fr-FR" w:eastAsia="fr-FR"/>
              </w:rPr>
              <w:t xml:space="preserve">5.04E-02 </w:t>
            </w:r>
            <w:r>
              <w:rPr>
                <w:b/>
                <w:color w:val="000000"/>
                <w:sz w:val="18"/>
                <w:lang w:eastAsia="en-GB"/>
              </w:rPr>
              <w:t>mg.L</w:t>
            </w:r>
            <w:r w:rsidRPr="00B13F2F">
              <w:rPr>
                <w:b/>
                <w:color w:val="000000"/>
                <w:sz w:val="18"/>
                <w:vertAlign w:val="superscript"/>
                <w:lang w:eastAsia="en-GB"/>
              </w:rPr>
              <w:t>-1</w:t>
            </w:r>
          </w:p>
        </w:tc>
        <w:tc>
          <w:tcPr>
            <w:tcW w:w="175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7FC5BE96" w14:textId="77777777" w:rsidR="00D72FA2" w:rsidRPr="006C0A8D" w:rsidRDefault="00D72FA2" w:rsidP="00D72FA2">
            <w:pPr>
              <w:spacing w:before="60" w:after="60"/>
              <w:rPr>
                <w:color w:val="000000"/>
                <w:sz w:val="18"/>
                <w:lang w:eastAsia="en-GB"/>
              </w:rPr>
            </w:pPr>
            <w:r w:rsidRPr="002D40BF">
              <w:rPr>
                <w:color w:val="000000"/>
                <w:sz w:val="18"/>
                <w:lang w:eastAsia="en-GB"/>
              </w:rPr>
              <w:t>Eq. 48 of BPR-guidance vol.IV–part.B (2015)</w:t>
            </w:r>
          </w:p>
        </w:tc>
      </w:tr>
      <w:tr w:rsidR="00D72FA2" w:rsidRPr="006C0A8D" w14:paraId="4FDEFB29" w14:textId="77777777" w:rsidTr="0086000A">
        <w:tc>
          <w:tcPr>
            <w:tcW w:w="1250" w:type="pct"/>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4A9B3669" w14:textId="77777777" w:rsidR="00D72FA2" w:rsidRPr="00504CA3" w:rsidRDefault="00D72FA2" w:rsidP="00D72FA2">
            <w:pPr>
              <w:spacing w:before="60" w:after="60"/>
              <w:rPr>
                <w:color w:val="000000"/>
                <w:sz w:val="18"/>
                <w:lang w:eastAsia="en-GB"/>
              </w:rPr>
            </w:pPr>
            <w:r w:rsidRPr="00504CA3">
              <w:rPr>
                <w:color w:val="000000"/>
                <w:sz w:val="18"/>
                <w:lang w:eastAsia="en-GB"/>
              </w:rPr>
              <w:t>Kp</w:t>
            </w:r>
            <w:r w:rsidRPr="00504CA3">
              <w:rPr>
                <w:color w:val="000000"/>
                <w:sz w:val="18"/>
                <w:vertAlign w:val="subscript"/>
                <w:lang w:eastAsia="en-GB"/>
              </w:rPr>
              <w:t>susp</w:t>
            </w:r>
          </w:p>
        </w:tc>
        <w:tc>
          <w:tcPr>
            <w:tcW w:w="200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3F833C9A" w14:textId="77777777" w:rsidR="00D72FA2" w:rsidRPr="00504CA3" w:rsidRDefault="00D72FA2" w:rsidP="00D72FA2">
            <w:pPr>
              <w:spacing w:before="60" w:after="60"/>
              <w:rPr>
                <w:bCs/>
                <w:sz w:val="18"/>
                <w:szCs w:val="18"/>
                <w:lang w:val="fr-FR" w:eastAsia="fr-FR"/>
              </w:rPr>
            </w:pPr>
            <w:r w:rsidRPr="00504CA3">
              <w:rPr>
                <w:bCs/>
                <w:sz w:val="18"/>
                <w:szCs w:val="18"/>
                <w:lang w:val="fr-FR" w:eastAsia="fr-FR"/>
              </w:rPr>
              <w:t xml:space="preserve">47.525 </w:t>
            </w:r>
            <w:r w:rsidRPr="00504CA3">
              <w:rPr>
                <w:sz w:val="18"/>
                <w:szCs w:val="18"/>
                <w:lang w:val="fr-FR" w:eastAsia="fr-FR"/>
              </w:rPr>
              <w:t>L.kg</w:t>
            </w:r>
            <w:r w:rsidRPr="00504CA3">
              <w:rPr>
                <w:sz w:val="18"/>
                <w:szCs w:val="18"/>
                <w:vertAlign w:val="superscript"/>
                <w:lang w:val="fr-FR" w:eastAsia="fr-FR"/>
              </w:rPr>
              <w:t>-1</w:t>
            </w:r>
          </w:p>
        </w:tc>
        <w:tc>
          <w:tcPr>
            <w:tcW w:w="175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28B8AD59" w14:textId="77777777" w:rsidR="00D72FA2" w:rsidRPr="00AE0FFE" w:rsidRDefault="00D72FA2" w:rsidP="00D72FA2">
            <w:pPr>
              <w:spacing w:before="60" w:after="60"/>
              <w:rPr>
                <w:color w:val="000000"/>
                <w:sz w:val="18"/>
                <w:szCs w:val="18"/>
                <w:lang w:eastAsia="en-GB"/>
              </w:rPr>
            </w:pPr>
            <w:r w:rsidRPr="00504CA3">
              <w:rPr>
                <w:sz w:val="18"/>
                <w:szCs w:val="18"/>
                <w:lang w:val="en-US" w:eastAsia="fr-FR"/>
              </w:rPr>
              <w:t>Eq. 23 of BPR-guidance vol.IV–part.B (2015)</w:t>
            </w:r>
          </w:p>
        </w:tc>
      </w:tr>
      <w:tr w:rsidR="00D72FA2" w:rsidRPr="006C0A8D" w14:paraId="161E2D9F" w14:textId="77777777" w:rsidTr="0086000A">
        <w:tc>
          <w:tcPr>
            <w:tcW w:w="1250" w:type="pct"/>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385626D7" w14:textId="77777777" w:rsidR="00D72FA2" w:rsidRDefault="00D72FA2" w:rsidP="00D72FA2">
            <w:pPr>
              <w:spacing w:before="60" w:after="60"/>
              <w:rPr>
                <w:b/>
                <w:color w:val="000000"/>
                <w:sz w:val="18"/>
                <w:lang w:eastAsia="en-GB"/>
              </w:rPr>
            </w:pPr>
            <w:r w:rsidRPr="00504CA3">
              <w:rPr>
                <w:sz w:val="18"/>
                <w:szCs w:val="18"/>
                <w:lang w:val="fr-FR" w:eastAsia="fr-FR"/>
              </w:rPr>
              <w:t>K</w:t>
            </w:r>
            <w:r w:rsidRPr="00504CA3">
              <w:rPr>
                <w:sz w:val="18"/>
                <w:szCs w:val="18"/>
                <w:vertAlign w:val="subscript"/>
                <w:lang w:val="fr-FR" w:eastAsia="fr-FR"/>
              </w:rPr>
              <w:t>susp-water</w:t>
            </w:r>
          </w:p>
        </w:tc>
        <w:tc>
          <w:tcPr>
            <w:tcW w:w="200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C1CE2DE" w14:textId="77777777" w:rsidR="00D72FA2" w:rsidRPr="00504CA3" w:rsidRDefault="00D72FA2" w:rsidP="00D72FA2">
            <w:pPr>
              <w:spacing w:before="60" w:after="60"/>
              <w:rPr>
                <w:b/>
                <w:bCs/>
                <w:sz w:val="18"/>
                <w:szCs w:val="18"/>
                <w:lang w:val="en-US" w:eastAsia="fr-FR"/>
              </w:rPr>
            </w:pPr>
            <w:r w:rsidRPr="00504CA3">
              <w:rPr>
                <w:sz w:val="18"/>
                <w:szCs w:val="18"/>
                <w:lang w:val="fr-FR" w:eastAsia="fr-FR"/>
              </w:rPr>
              <w:t>12.78125</w:t>
            </w:r>
            <w:r>
              <w:rPr>
                <w:sz w:val="18"/>
                <w:szCs w:val="18"/>
                <w:lang w:val="fr-FR" w:eastAsia="fr-FR"/>
              </w:rPr>
              <w:t xml:space="preserve"> </w:t>
            </w:r>
            <w:r w:rsidRPr="00504CA3">
              <w:rPr>
                <w:sz w:val="18"/>
                <w:szCs w:val="18"/>
                <w:lang w:val="fr-FR" w:eastAsia="fr-FR"/>
              </w:rPr>
              <w:t>m</w:t>
            </w:r>
            <w:r w:rsidRPr="00504CA3">
              <w:rPr>
                <w:sz w:val="18"/>
                <w:szCs w:val="18"/>
                <w:vertAlign w:val="superscript"/>
                <w:lang w:val="fr-FR" w:eastAsia="fr-FR"/>
              </w:rPr>
              <w:t>3</w:t>
            </w:r>
            <w:r w:rsidRPr="00504CA3">
              <w:rPr>
                <w:sz w:val="18"/>
                <w:szCs w:val="18"/>
                <w:lang w:val="fr-FR" w:eastAsia="fr-FR"/>
              </w:rPr>
              <w:t>.m</w:t>
            </w:r>
            <w:r w:rsidRPr="00504CA3">
              <w:rPr>
                <w:sz w:val="18"/>
                <w:szCs w:val="18"/>
                <w:vertAlign w:val="superscript"/>
                <w:lang w:val="fr-FR" w:eastAsia="fr-FR"/>
              </w:rPr>
              <w:t>-3</w:t>
            </w:r>
          </w:p>
        </w:tc>
        <w:tc>
          <w:tcPr>
            <w:tcW w:w="175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B38338A" w14:textId="77777777" w:rsidR="00D72FA2" w:rsidRPr="00AE0FFE" w:rsidRDefault="00D72FA2" w:rsidP="00D72FA2">
            <w:pPr>
              <w:spacing w:before="60" w:after="60"/>
              <w:rPr>
                <w:color w:val="000000"/>
                <w:sz w:val="18"/>
                <w:szCs w:val="18"/>
                <w:lang w:eastAsia="en-GB"/>
              </w:rPr>
            </w:pPr>
            <w:r w:rsidRPr="00504CA3">
              <w:rPr>
                <w:sz w:val="18"/>
                <w:szCs w:val="18"/>
                <w:lang w:val="en-US" w:eastAsia="fr-FR"/>
              </w:rPr>
              <w:t>Eq. 24 of BPR-guidance vol.IV–part.B (2015)</w:t>
            </w:r>
          </w:p>
        </w:tc>
      </w:tr>
      <w:tr w:rsidR="00D72FA2" w:rsidRPr="006C0A8D" w14:paraId="117CCCE8" w14:textId="77777777" w:rsidTr="0086000A">
        <w:tc>
          <w:tcPr>
            <w:tcW w:w="1250" w:type="pct"/>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1EC8E33D" w14:textId="77777777" w:rsidR="00D72FA2" w:rsidRPr="0094634E" w:rsidRDefault="00D72FA2" w:rsidP="004135BE">
            <w:pPr>
              <w:spacing w:before="60" w:after="60"/>
              <w:rPr>
                <w:b/>
                <w:color w:val="000000"/>
                <w:sz w:val="18"/>
                <w:lang w:eastAsia="en-GB"/>
              </w:rPr>
            </w:pPr>
            <w:r>
              <w:rPr>
                <w:b/>
                <w:color w:val="000000"/>
                <w:sz w:val="18"/>
                <w:lang w:eastAsia="en-GB"/>
              </w:rPr>
              <w:t>PEC</w:t>
            </w:r>
            <w:r w:rsidRPr="00B13F2F">
              <w:rPr>
                <w:b/>
                <w:color w:val="000000"/>
                <w:sz w:val="18"/>
                <w:vertAlign w:val="subscript"/>
                <w:lang w:eastAsia="en-GB"/>
              </w:rPr>
              <w:t>local</w:t>
            </w:r>
            <w:r w:rsidR="004135BE">
              <w:rPr>
                <w:b/>
                <w:color w:val="000000"/>
                <w:sz w:val="18"/>
                <w:vertAlign w:val="subscript"/>
                <w:lang w:eastAsia="en-GB"/>
              </w:rPr>
              <w:t>,</w:t>
            </w:r>
            <w:r w:rsidRPr="00B13F2F">
              <w:rPr>
                <w:b/>
                <w:color w:val="000000"/>
                <w:sz w:val="18"/>
                <w:vertAlign w:val="subscript"/>
                <w:lang w:eastAsia="en-GB"/>
              </w:rPr>
              <w:t>sed</w:t>
            </w:r>
          </w:p>
        </w:tc>
        <w:tc>
          <w:tcPr>
            <w:tcW w:w="200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1BC250A9" w14:textId="77777777" w:rsidR="00D72FA2" w:rsidRPr="00B13F2F" w:rsidRDefault="00D72FA2" w:rsidP="00D72FA2">
            <w:pPr>
              <w:spacing w:before="60" w:after="60"/>
              <w:rPr>
                <w:b/>
                <w:color w:val="000000"/>
                <w:sz w:val="18"/>
                <w:lang w:eastAsia="en-GB"/>
              </w:rPr>
            </w:pPr>
            <w:r w:rsidRPr="00B13F2F">
              <w:rPr>
                <w:b/>
                <w:bCs/>
                <w:sz w:val="18"/>
                <w:szCs w:val="18"/>
                <w:lang w:val="fr-FR" w:eastAsia="fr-FR"/>
              </w:rPr>
              <w:t>5.61E-01 mg.kg</w:t>
            </w:r>
            <w:r w:rsidRPr="00B13F2F">
              <w:rPr>
                <w:b/>
                <w:bCs/>
                <w:sz w:val="18"/>
                <w:szCs w:val="18"/>
                <w:vertAlign w:val="superscript"/>
                <w:lang w:val="fr-FR" w:eastAsia="fr-FR"/>
              </w:rPr>
              <w:t>-1</w:t>
            </w:r>
            <w:r w:rsidRPr="00B13F2F">
              <w:rPr>
                <w:b/>
                <w:bCs/>
                <w:sz w:val="18"/>
                <w:szCs w:val="18"/>
                <w:vertAlign w:val="subscript"/>
                <w:lang w:val="fr-FR" w:eastAsia="fr-FR"/>
              </w:rPr>
              <w:t>wwt</w:t>
            </w:r>
          </w:p>
        </w:tc>
        <w:tc>
          <w:tcPr>
            <w:tcW w:w="175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089D3166" w14:textId="77777777" w:rsidR="00D72FA2" w:rsidRPr="0094634E" w:rsidRDefault="00D72FA2" w:rsidP="00D72FA2">
            <w:pPr>
              <w:spacing w:before="60" w:after="60"/>
              <w:rPr>
                <w:color w:val="000000"/>
                <w:sz w:val="18"/>
                <w:lang w:eastAsia="en-GB"/>
              </w:rPr>
            </w:pPr>
            <w:r w:rsidRPr="00AE0FFE">
              <w:rPr>
                <w:color w:val="000000"/>
                <w:sz w:val="18"/>
                <w:szCs w:val="18"/>
                <w:lang w:eastAsia="en-GB"/>
              </w:rPr>
              <w:t>Eq. 50 of BPR-guidance vol.IV–part.B (2015)</w:t>
            </w:r>
          </w:p>
        </w:tc>
      </w:tr>
    </w:tbl>
    <w:p w14:paraId="7BCD9241" w14:textId="77777777" w:rsidR="00D72FA2" w:rsidRDefault="00D72FA2" w:rsidP="00D72FA2">
      <w:pPr>
        <w:rPr>
          <w:u w:val="single"/>
          <w:lang w:eastAsia="en-US"/>
        </w:rPr>
      </w:pPr>
    </w:p>
    <w:tbl>
      <w:tblPr>
        <w:tblpPr w:leftFromText="180" w:rightFromText="180" w:vertAnchor="text" w:horzAnchor="margin" w:tblpX="108" w:tblpY="106"/>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D72FA2" w:rsidRPr="0086000A" w14:paraId="51B243D3" w14:textId="77777777" w:rsidTr="00890BE8">
        <w:trPr>
          <w:trHeight w:val="1790"/>
        </w:trPr>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1870CDBD" w14:textId="77777777" w:rsidR="00D72FA2" w:rsidRPr="0086000A" w:rsidRDefault="00D72FA2" w:rsidP="00D72FA2">
            <w:pPr>
              <w:pStyle w:val="Infobox"/>
              <w:framePr w:hSpace="0" w:wrap="auto" w:vAnchor="margin" w:hAnchor="text" w:xAlign="left" w:yAlign="inline"/>
              <w:rPr>
                <w:b/>
                <w:sz w:val="20"/>
              </w:rPr>
            </w:pPr>
            <w:r w:rsidRPr="0086000A">
              <w:rPr>
                <w:b/>
                <w:sz w:val="20"/>
              </w:rPr>
              <w:t xml:space="preserve">Infobox 5 – </w:t>
            </w:r>
          </w:p>
          <w:p w14:paraId="3A918488" w14:textId="77777777" w:rsidR="00D72FA2" w:rsidRPr="0086000A" w:rsidRDefault="00D72FA2" w:rsidP="00D72FA2">
            <w:pPr>
              <w:pStyle w:val="Infobox"/>
              <w:framePr w:hSpace="0" w:wrap="auto" w:vAnchor="margin" w:hAnchor="text" w:xAlign="left" w:yAlign="inline"/>
              <w:rPr>
                <w:sz w:val="20"/>
              </w:rPr>
            </w:pPr>
            <w:r w:rsidRPr="0086000A">
              <w:rPr>
                <w:b/>
                <w:sz w:val="20"/>
              </w:rPr>
              <w:t>For scenario 2 (direct release via swimming after skin application)</w:t>
            </w:r>
            <w:r w:rsidR="004135BE">
              <w:rPr>
                <w:sz w:val="20"/>
              </w:rPr>
              <w:t>,</w:t>
            </w:r>
          </w:p>
          <w:p w14:paraId="7B962A12" w14:textId="77777777" w:rsidR="00D72FA2" w:rsidRPr="0086000A" w:rsidRDefault="00D72FA2" w:rsidP="00D72FA2">
            <w:pPr>
              <w:pStyle w:val="Infobox"/>
              <w:framePr w:hSpace="0" w:wrap="auto" w:vAnchor="margin" w:hAnchor="text" w:xAlign="left" w:yAlign="inline"/>
              <w:rPr>
                <w:sz w:val="20"/>
              </w:rPr>
            </w:pPr>
            <w:r w:rsidRPr="0086000A">
              <w:rPr>
                <w:sz w:val="20"/>
              </w:rPr>
              <w:t>We do not agree with the DT</w:t>
            </w:r>
            <w:r w:rsidRPr="0086000A">
              <w:rPr>
                <w:sz w:val="20"/>
                <w:vertAlign w:val="subscript"/>
              </w:rPr>
              <w:t>50</w:t>
            </w:r>
            <w:r w:rsidRPr="0086000A">
              <w:rPr>
                <w:sz w:val="20"/>
              </w:rPr>
              <w:t xml:space="preserve"> considered by the applicant as the proposed value (15.59 d at 12°C) corresponds to the transformation of IR3535 to its free acid</w:t>
            </w:r>
            <w:r w:rsidR="00B93677">
              <w:rPr>
                <w:sz w:val="20"/>
              </w:rPr>
              <w:t>. Free acid</w:t>
            </w:r>
            <w:r w:rsidRPr="0086000A">
              <w:rPr>
                <w:sz w:val="20"/>
              </w:rPr>
              <w:t xml:space="preserve"> ha</w:t>
            </w:r>
            <w:r w:rsidR="00B93677">
              <w:rPr>
                <w:sz w:val="20"/>
              </w:rPr>
              <w:t>ve</w:t>
            </w:r>
            <w:r w:rsidRPr="0086000A">
              <w:rPr>
                <w:sz w:val="20"/>
              </w:rPr>
              <w:t xml:space="preserve"> a higher half-life. Thus</w:t>
            </w:r>
            <w:r w:rsidR="004135BE">
              <w:rPr>
                <w:sz w:val="20"/>
              </w:rPr>
              <w:t>,</w:t>
            </w:r>
            <w:r w:rsidRPr="0086000A">
              <w:rPr>
                <w:sz w:val="20"/>
              </w:rPr>
              <w:t xml:space="preserve"> we propose the value of 299.64 days at 12°C for the degradation of free acid in total system.</w:t>
            </w:r>
          </w:p>
          <w:p w14:paraId="4AD8FE7B" w14:textId="77777777" w:rsidR="00D72FA2" w:rsidRPr="0086000A" w:rsidRDefault="00D72FA2" w:rsidP="00D72FA2">
            <w:pPr>
              <w:pStyle w:val="Infobox"/>
              <w:framePr w:hSpace="0" w:wrap="auto" w:vAnchor="margin" w:hAnchor="text" w:xAlign="left" w:yAlign="inline"/>
              <w:rPr>
                <w:sz w:val="20"/>
              </w:rPr>
            </w:pPr>
            <w:r w:rsidRPr="0086000A">
              <w:rPr>
                <w:sz w:val="20"/>
              </w:rPr>
              <w:t xml:space="preserve">We propose to evaluate an application rate of 1.95 mg product/cm² for the product containing 200g </w:t>
            </w:r>
            <w:r w:rsidR="0086000A">
              <w:rPr>
                <w:sz w:val="20"/>
              </w:rPr>
              <w:t xml:space="preserve">of </w:t>
            </w:r>
            <w:r w:rsidRPr="0086000A">
              <w:rPr>
                <w:sz w:val="20"/>
              </w:rPr>
              <w:t>ai/kg</w:t>
            </w:r>
            <w:r w:rsidR="004135BE">
              <w:rPr>
                <w:sz w:val="20"/>
              </w:rPr>
              <w:t>,</w:t>
            </w:r>
            <w:r w:rsidR="0086000A">
              <w:rPr>
                <w:sz w:val="20"/>
              </w:rPr>
              <w:t xml:space="preserve"> which</w:t>
            </w:r>
            <w:r w:rsidRPr="0086000A">
              <w:rPr>
                <w:sz w:val="20"/>
              </w:rPr>
              <w:t xml:space="preserve"> correspond</w:t>
            </w:r>
            <w:r w:rsidR="0086000A">
              <w:rPr>
                <w:sz w:val="20"/>
              </w:rPr>
              <w:t>s</w:t>
            </w:r>
            <w:r w:rsidRPr="0086000A">
              <w:rPr>
                <w:sz w:val="20"/>
              </w:rPr>
              <w:t xml:space="preserve"> to a worst case covering all the products of family for horseflies and ticks target species. We also propose to evaluate an application rate of 0.73 mg product/cm² for the product containing 250g </w:t>
            </w:r>
            <w:r w:rsidR="0086000A">
              <w:rPr>
                <w:sz w:val="20"/>
              </w:rPr>
              <w:t xml:space="preserve">of </w:t>
            </w:r>
            <w:r w:rsidRPr="0086000A">
              <w:rPr>
                <w:sz w:val="20"/>
              </w:rPr>
              <w:t>ai/kg</w:t>
            </w:r>
            <w:r w:rsidR="004135BE">
              <w:rPr>
                <w:sz w:val="20"/>
              </w:rPr>
              <w:t>,</w:t>
            </w:r>
            <w:r w:rsidR="0086000A">
              <w:rPr>
                <w:sz w:val="20"/>
              </w:rPr>
              <w:t xml:space="preserve"> which </w:t>
            </w:r>
            <w:r w:rsidRPr="0086000A">
              <w:rPr>
                <w:sz w:val="20"/>
              </w:rPr>
              <w:t>correspond</w:t>
            </w:r>
            <w:r w:rsidR="0086000A">
              <w:rPr>
                <w:sz w:val="20"/>
              </w:rPr>
              <w:t>s</w:t>
            </w:r>
            <w:r w:rsidRPr="0086000A">
              <w:rPr>
                <w:sz w:val="20"/>
              </w:rPr>
              <w:t xml:space="preserve"> to a worst case covering all the products of family for Mosquitoes target. </w:t>
            </w:r>
          </w:p>
          <w:p w14:paraId="01A79DF6" w14:textId="1D5BB9B2" w:rsidR="00D72FA2" w:rsidRDefault="00D72FA2" w:rsidP="00D72FA2">
            <w:pPr>
              <w:pStyle w:val="Infobox"/>
              <w:framePr w:hSpace="0" w:wrap="auto" w:vAnchor="margin" w:hAnchor="text" w:xAlign="left" w:yAlign="inline"/>
              <w:rPr>
                <w:sz w:val="20"/>
              </w:rPr>
            </w:pPr>
            <w:r w:rsidRPr="0086000A">
              <w:rPr>
                <w:sz w:val="20"/>
              </w:rPr>
              <w:t>The treated area of human skin has been refined to 10660 cm</w:t>
            </w:r>
            <w:r w:rsidRPr="0086000A">
              <w:rPr>
                <w:sz w:val="20"/>
                <w:vertAlign w:val="superscript"/>
              </w:rPr>
              <w:t>2</w:t>
            </w:r>
            <w:r w:rsidRPr="0086000A">
              <w:rPr>
                <w:sz w:val="20"/>
              </w:rPr>
              <w:t xml:space="preserve"> </w:t>
            </w:r>
            <w:r w:rsidR="00C32DB8">
              <w:rPr>
                <w:sz w:val="20"/>
              </w:rPr>
              <w:t xml:space="preserve"> (64% of the total body surface) </w:t>
            </w:r>
            <w:r w:rsidRPr="0086000A">
              <w:rPr>
                <w:sz w:val="20"/>
              </w:rPr>
              <w:t xml:space="preserve">considering the recent European agreements. </w:t>
            </w:r>
          </w:p>
          <w:p w14:paraId="62EF9C42" w14:textId="7078D904" w:rsidR="00CF23AC" w:rsidRPr="009542CB" w:rsidRDefault="00CF23AC" w:rsidP="00D72FA2">
            <w:pPr>
              <w:pStyle w:val="Infobox"/>
              <w:framePr w:hSpace="0" w:wrap="auto" w:vAnchor="margin" w:hAnchor="text" w:xAlign="left" w:yAlign="inline"/>
              <w:rPr>
                <w:sz w:val="18"/>
              </w:rPr>
            </w:pPr>
            <w:r w:rsidRPr="009542CB">
              <w:rPr>
                <w:sz w:val="20"/>
                <w:lang w:val="en-US" w:eastAsia="en-GB"/>
              </w:rPr>
              <w:t>At the end of the risk assessment, a harmonized value of 55% of the total body surface area (to be consistent with toxicological section) has been agreed in European discussion</w:t>
            </w:r>
            <w:r w:rsidR="00D51365">
              <w:rPr>
                <w:sz w:val="20"/>
                <w:lang w:val="en-US" w:eastAsia="en-GB"/>
              </w:rPr>
              <w:t>s</w:t>
            </w:r>
            <w:r w:rsidRPr="009542CB">
              <w:rPr>
                <w:sz w:val="20"/>
                <w:lang w:val="en-US" w:eastAsia="en-GB"/>
              </w:rPr>
              <w:t>. As the first assessment has been realized with a value of 64%</w:t>
            </w:r>
            <w:r w:rsidR="00D51365">
              <w:rPr>
                <w:sz w:val="20"/>
                <w:lang w:val="en-US" w:eastAsia="en-GB"/>
              </w:rPr>
              <w:t xml:space="preserve"> (therefore worst case)</w:t>
            </w:r>
            <w:r w:rsidRPr="009542CB">
              <w:rPr>
                <w:sz w:val="20"/>
                <w:lang w:val="en-US" w:eastAsia="en-GB"/>
              </w:rPr>
              <w:t>, the conclusions will remains unchanged</w:t>
            </w:r>
            <w:r w:rsidR="00D51365">
              <w:rPr>
                <w:sz w:val="20"/>
                <w:lang w:val="en-US" w:eastAsia="en-GB"/>
              </w:rPr>
              <w:t>.</w:t>
            </w:r>
          </w:p>
          <w:p w14:paraId="1663A1B7" w14:textId="77777777" w:rsidR="00D72FA2" w:rsidRPr="0086000A" w:rsidRDefault="00D72FA2" w:rsidP="00D72FA2">
            <w:pPr>
              <w:pStyle w:val="Infobox"/>
              <w:framePr w:hSpace="0" w:wrap="auto" w:vAnchor="margin" w:hAnchor="text" w:xAlign="left" w:yAlign="inline"/>
              <w:rPr>
                <w:sz w:val="20"/>
              </w:rPr>
            </w:pPr>
            <w:r w:rsidRPr="0086000A">
              <w:rPr>
                <w:sz w:val="20"/>
              </w:rPr>
              <w:t>Finally</w:t>
            </w:r>
            <w:r w:rsidR="004135BE">
              <w:rPr>
                <w:sz w:val="20"/>
              </w:rPr>
              <w:t>,</w:t>
            </w:r>
            <w:r w:rsidRPr="0086000A">
              <w:rPr>
                <w:sz w:val="20"/>
              </w:rPr>
              <w:t xml:space="preserve"> two assessments have been conducted separately: for low infested areas and for high infested areas.</w:t>
            </w:r>
            <w:r w:rsidR="0086000A">
              <w:rPr>
                <w:sz w:val="20"/>
              </w:rPr>
              <w:t xml:space="preserve"> T</w:t>
            </w:r>
            <w:r w:rsidRPr="0086000A">
              <w:rPr>
                <w:sz w:val="20"/>
              </w:rPr>
              <w:t xml:space="preserve">he exposure assessment has been conducted for </w:t>
            </w:r>
            <w:r w:rsidR="0086000A">
              <w:rPr>
                <w:sz w:val="20"/>
              </w:rPr>
              <w:t xml:space="preserve">the </w:t>
            </w:r>
            <w:r w:rsidRPr="0086000A">
              <w:rPr>
                <w:sz w:val="20"/>
              </w:rPr>
              <w:t>high</w:t>
            </w:r>
            <w:r w:rsidR="0086000A">
              <w:rPr>
                <w:sz w:val="20"/>
              </w:rPr>
              <w:t>est</w:t>
            </w:r>
            <w:r w:rsidRPr="0086000A">
              <w:rPr>
                <w:sz w:val="20"/>
              </w:rPr>
              <w:t xml:space="preserve"> and </w:t>
            </w:r>
            <w:r w:rsidR="0086000A">
              <w:rPr>
                <w:sz w:val="20"/>
              </w:rPr>
              <w:t xml:space="preserve">the </w:t>
            </w:r>
            <w:r w:rsidRPr="0086000A">
              <w:rPr>
                <w:sz w:val="20"/>
              </w:rPr>
              <w:t>lowest infested areas</w:t>
            </w:r>
            <w:r w:rsidR="004135BE">
              <w:rPr>
                <w:sz w:val="20"/>
              </w:rPr>
              <w:t>,</w:t>
            </w:r>
            <w:r w:rsidRPr="0086000A">
              <w:rPr>
                <w:sz w:val="20"/>
              </w:rPr>
              <w:t xml:space="preserve"> considering respectively a fraction of swimmers using the repellent product of 0.1</w:t>
            </w:r>
            <w:r w:rsidR="0086000A">
              <w:rPr>
                <w:sz w:val="20"/>
              </w:rPr>
              <w:t xml:space="preserve"> </w:t>
            </w:r>
            <w:r w:rsidRPr="0086000A">
              <w:rPr>
                <w:sz w:val="20"/>
              </w:rPr>
              <w:t>that is a worst case and 0.02</w:t>
            </w:r>
            <w:r w:rsidR="0086000A">
              <w:rPr>
                <w:sz w:val="20"/>
              </w:rPr>
              <w:t>.</w:t>
            </w:r>
          </w:p>
          <w:p w14:paraId="073F9791" w14:textId="77777777" w:rsidR="00D72FA2" w:rsidRPr="0086000A" w:rsidRDefault="00D72FA2" w:rsidP="00D72FA2">
            <w:pPr>
              <w:pStyle w:val="Infobox"/>
              <w:framePr w:hSpace="0" w:wrap="auto" w:vAnchor="margin" w:hAnchor="text" w:xAlign="left" w:yAlign="inline"/>
              <w:rPr>
                <w:sz w:val="20"/>
              </w:rPr>
            </w:pP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1345"/>
              <w:gridCol w:w="1493"/>
              <w:gridCol w:w="1375"/>
              <w:gridCol w:w="1774"/>
            </w:tblGrid>
            <w:tr w:rsidR="00D72FA2" w:rsidRPr="0086000A" w14:paraId="5F5E1E42" w14:textId="77777777" w:rsidTr="0086000A">
              <w:trPr>
                <w:trHeight w:val="378"/>
              </w:trPr>
              <w:tc>
                <w:tcPr>
                  <w:tcW w:w="9123" w:type="dxa"/>
                  <w:gridSpan w:val="5"/>
                  <w:shd w:val="clear" w:color="auto" w:fill="FFFFCC"/>
                  <w:vAlign w:val="center"/>
                </w:tcPr>
                <w:p w14:paraId="2DA6497D" w14:textId="77777777" w:rsidR="00D72FA2" w:rsidRPr="0086000A" w:rsidRDefault="00D72FA2" w:rsidP="003C42FB">
                  <w:pPr>
                    <w:framePr w:hSpace="180" w:wrap="around" w:vAnchor="text" w:hAnchor="margin" w:x="108" w:y="106"/>
                    <w:spacing w:before="60" w:after="60"/>
                    <w:rPr>
                      <w:rFonts w:cs="Arial"/>
                      <w:b/>
                      <w:bCs/>
                      <w:color w:val="000000"/>
                      <w:lang w:eastAsia="en-GB"/>
                    </w:rPr>
                  </w:pPr>
                  <w:r w:rsidRPr="0086000A">
                    <w:rPr>
                      <w:b/>
                      <w:lang w:eastAsia="en-US"/>
                    </w:rPr>
                    <w:t>Input parameters for calculating the local emission</w:t>
                  </w:r>
                </w:p>
              </w:tc>
            </w:tr>
            <w:tr w:rsidR="00D72FA2" w:rsidRPr="0086000A" w14:paraId="76C556AB" w14:textId="77777777" w:rsidTr="0086000A">
              <w:trPr>
                <w:trHeight w:val="82"/>
              </w:trPr>
              <w:tc>
                <w:tcPr>
                  <w:tcW w:w="3154" w:type="dxa"/>
                  <w:shd w:val="clear" w:color="auto" w:fill="auto"/>
                  <w:vAlign w:val="center"/>
                </w:tcPr>
                <w:p w14:paraId="38BBA401"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rFonts w:cs="Arial"/>
                      <w:b/>
                      <w:bCs/>
                      <w:color w:val="000000"/>
                      <w:lang w:eastAsia="en-GB"/>
                    </w:rPr>
                    <w:t>Input</w:t>
                  </w:r>
                </w:p>
              </w:tc>
              <w:tc>
                <w:tcPr>
                  <w:tcW w:w="1332" w:type="dxa"/>
                  <w:shd w:val="clear" w:color="auto" w:fill="auto"/>
                  <w:vAlign w:val="center"/>
                </w:tcPr>
                <w:p w14:paraId="118F8A3D" w14:textId="77777777" w:rsidR="00D72FA2" w:rsidRPr="0086000A" w:rsidRDefault="00D72FA2" w:rsidP="003C42FB">
                  <w:pPr>
                    <w:framePr w:hSpace="180" w:wrap="around" w:vAnchor="text" w:hAnchor="margin" w:x="108" w:y="106"/>
                    <w:spacing w:before="60" w:after="60"/>
                    <w:rPr>
                      <w:rFonts w:cs="Arial"/>
                      <w:b/>
                      <w:bCs/>
                      <w:color w:val="000000"/>
                      <w:lang w:eastAsia="en-GB"/>
                    </w:rPr>
                  </w:pPr>
                  <w:r w:rsidRPr="0086000A">
                    <w:rPr>
                      <w:rFonts w:cs="Arial"/>
                      <w:b/>
                      <w:bCs/>
                      <w:color w:val="000000"/>
                      <w:lang w:eastAsia="en-GB"/>
                    </w:rPr>
                    <w:t>Value Ticks/</w:t>
                  </w:r>
                </w:p>
                <w:p w14:paraId="4AB711C3"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rFonts w:cs="Arial"/>
                      <w:b/>
                      <w:bCs/>
                      <w:color w:val="000000"/>
                      <w:lang w:eastAsia="en-GB"/>
                    </w:rPr>
                    <w:t>Horseflies</w:t>
                  </w:r>
                </w:p>
              </w:tc>
              <w:tc>
                <w:tcPr>
                  <w:tcW w:w="1479" w:type="dxa"/>
                </w:tcPr>
                <w:p w14:paraId="6C314A3E" w14:textId="77777777" w:rsidR="00D72FA2" w:rsidRPr="0086000A" w:rsidRDefault="00D72FA2" w:rsidP="003C42FB">
                  <w:pPr>
                    <w:framePr w:hSpace="180" w:wrap="around" w:vAnchor="text" w:hAnchor="margin" w:x="108" w:y="106"/>
                    <w:spacing w:before="60" w:after="60"/>
                    <w:rPr>
                      <w:rFonts w:cs="Arial"/>
                      <w:b/>
                      <w:bCs/>
                      <w:color w:val="000000"/>
                      <w:lang w:eastAsia="en-GB"/>
                    </w:rPr>
                  </w:pPr>
                  <w:r w:rsidRPr="0086000A">
                    <w:rPr>
                      <w:rFonts w:cs="Arial"/>
                      <w:b/>
                      <w:bCs/>
                      <w:color w:val="000000"/>
                      <w:lang w:eastAsia="en-GB"/>
                    </w:rPr>
                    <w:t>Value</w:t>
                  </w:r>
                </w:p>
                <w:p w14:paraId="39FA15A6" w14:textId="77777777" w:rsidR="00D72FA2" w:rsidRPr="0086000A" w:rsidRDefault="00D72FA2" w:rsidP="003C42FB">
                  <w:pPr>
                    <w:framePr w:hSpace="180" w:wrap="around" w:vAnchor="text" w:hAnchor="margin" w:x="108" w:y="106"/>
                    <w:spacing w:before="60" w:after="60"/>
                    <w:rPr>
                      <w:rFonts w:cs="Arial"/>
                      <w:b/>
                      <w:bCs/>
                      <w:color w:val="000000"/>
                      <w:lang w:eastAsia="en-GB"/>
                    </w:rPr>
                  </w:pPr>
                  <w:r w:rsidRPr="0086000A">
                    <w:rPr>
                      <w:rFonts w:cs="Arial"/>
                      <w:b/>
                      <w:bCs/>
                      <w:color w:val="000000"/>
                      <w:lang w:eastAsia="en-GB"/>
                    </w:rPr>
                    <w:t>Mosquitoes</w:t>
                  </w:r>
                </w:p>
              </w:tc>
              <w:tc>
                <w:tcPr>
                  <w:tcW w:w="1378" w:type="dxa"/>
                  <w:shd w:val="clear" w:color="auto" w:fill="auto"/>
                  <w:vAlign w:val="center"/>
                </w:tcPr>
                <w:p w14:paraId="4A1D5526" w14:textId="77777777" w:rsidR="00D72FA2" w:rsidRPr="0086000A" w:rsidRDefault="00D72FA2" w:rsidP="003C42FB">
                  <w:pPr>
                    <w:framePr w:hSpace="180" w:wrap="around" w:vAnchor="text" w:hAnchor="margin" w:x="108" w:y="106"/>
                    <w:spacing w:before="60" w:after="60"/>
                    <w:rPr>
                      <w:rFonts w:cs="Arial"/>
                      <w:b/>
                      <w:bCs/>
                      <w:color w:val="000000"/>
                      <w:lang w:eastAsia="en-GB"/>
                    </w:rPr>
                  </w:pPr>
                  <w:r w:rsidRPr="0086000A">
                    <w:rPr>
                      <w:rFonts w:cs="Arial"/>
                      <w:b/>
                      <w:bCs/>
                      <w:color w:val="000000"/>
                      <w:lang w:eastAsia="en-GB"/>
                    </w:rPr>
                    <w:t>Unit</w:t>
                  </w:r>
                </w:p>
              </w:tc>
              <w:tc>
                <w:tcPr>
                  <w:tcW w:w="1779" w:type="dxa"/>
                  <w:shd w:val="clear" w:color="auto" w:fill="auto"/>
                  <w:vAlign w:val="center"/>
                </w:tcPr>
                <w:p w14:paraId="62587675" w14:textId="77777777" w:rsidR="00D72FA2" w:rsidRPr="0086000A" w:rsidRDefault="00D72FA2" w:rsidP="003C42FB">
                  <w:pPr>
                    <w:framePr w:hSpace="180" w:wrap="around" w:vAnchor="text" w:hAnchor="margin" w:x="108" w:y="106"/>
                    <w:spacing w:before="60" w:after="60"/>
                    <w:rPr>
                      <w:rFonts w:cs="Arial"/>
                      <w:b/>
                      <w:bCs/>
                      <w:color w:val="000000"/>
                      <w:lang w:eastAsia="en-GB"/>
                    </w:rPr>
                  </w:pPr>
                  <w:r w:rsidRPr="0086000A">
                    <w:rPr>
                      <w:rFonts w:cs="Arial"/>
                      <w:b/>
                      <w:bCs/>
                      <w:color w:val="000000"/>
                      <w:lang w:eastAsia="en-GB"/>
                    </w:rPr>
                    <w:t>Remarks</w:t>
                  </w:r>
                </w:p>
              </w:tc>
            </w:tr>
            <w:tr w:rsidR="00D72FA2" w:rsidRPr="0086000A" w14:paraId="4ED44D62" w14:textId="77777777" w:rsidTr="0086000A">
              <w:trPr>
                <w:trHeight w:val="82"/>
              </w:trPr>
              <w:tc>
                <w:tcPr>
                  <w:tcW w:w="9123" w:type="dxa"/>
                  <w:gridSpan w:val="5"/>
                </w:tcPr>
                <w:p w14:paraId="0B9ADB1B"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color w:val="000000"/>
                      <w:lang w:eastAsia="en-GB"/>
                    </w:rPr>
                    <w:t>Scenario 2: Skin repellent</w:t>
                  </w:r>
                  <w:r w:rsidR="004135BE">
                    <w:rPr>
                      <w:color w:val="000000"/>
                      <w:lang w:eastAsia="en-GB"/>
                    </w:rPr>
                    <w:t>,</w:t>
                  </w:r>
                  <w:r w:rsidRPr="0086000A">
                    <w:rPr>
                      <w:color w:val="000000"/>
                      <w:lang w:eastAsia="en-GB"/>
                    </w:rPr>
                    <w:t xml:space="preserve"> human skin application</w:t>
                  </w:r>
                  <w:r w:rsidR="004135BE">
                    <w:rPr>
                      <w:color w:val="000000"/>
                      <w:lang w:eastAsia="en-GB"/>
                    </w:rPr>
                    <w:t>,</w:t>
                  </w:r>
                  <w:r w:rsidRPr="0086000A">
                    <w:rPr>
                      <w:color w:val="000000"/>
                      <w:lang w:eastAsia="en-GB"/>
                    </w:rPr>
                    <w:t xml:space="preserve"> release to surface water bodies via swimming of treated people.</w:t>
                  </w:r>
                </w:p>
              </w:tc>
            </w:tr>
            <w:tr w:rsidR="00D72FA2" w:rsidRPr="0086000A" w14:paraId="711DFB85" w14:textId="77777777" w:rsidTr="0086000A">
              <w:trPr>
                <w:trHeight w:val="82"/>
              </w:trPr>
              <w:tc>
                <w:tcPr>
                  <w:tcW w:w="3154" w:type="dxa"/>
                  <w:shd w:val="clear" w:color="auto" w:fill="auto"/>
                  <w:vAlign w:val="center"/>
                </w:tcPr>
                <w:p w14:paraId="41A999BE" w14:textId="77777777" w:rsidR="00D72FA2" w:rsidRPr="0086000A" w:rsidRDefault="00D72FA2" w:rsidP="003C42FB">
                  <w:pPr>
                    <w:framePr w:hSpace="180" w:wrap="around" w:vAnchor="text" w:hAnchor="margin" w:x="108" w:y="106"/>
                    <w:spacing w:before="60" w:after="60"/>
                    <w:rPr>
                      <w:color w:val="000000"/>
                      <w:lang w:eastAsia="en-GB"/>
                    </w:rPr>
                  </w:pPr>
                  <w:r w:rsidRPr="0086000A">
                    <w:rPr>
                      <w:color w:val="000000"/>
                      <w:lang w:eastAsia="en-GB"/>
                    </w:rPr>
                    <w:t>DT</w:t>
                  </w:r>
                  <w:r w:rsidRPr="0086000A">
                    <w:rPr>
                      <w:color w:val="000000"/>
                      <w:vertAlign w:val="subscript"/>
                      <w:lang w:eastAsia="en-GB"/>
                    </w:rPr>
                    <w:t>50</w:t>
                  </w:r>
                  <w:r w:rsidRPr="0086000A">
                    <w:rPr>
                      <w:color w:val="000000"/>
                      <w:lang w:eastAsia="en-GB"/>
                    </w:rPr>
                    <w:t xml:space="preserve"> total – IR3535 free acid *</w:t>
                  </w:r>
                </w:p>
              </w:tc>
              <w:tc>
                <w:tcPr>
                  <w:tcW w:w="1332" w:type="dxa"/>
                  <w:shd w:val="clear" w:color="auto" w:fill="auto"/>
                  <w:vAlign w:val="center"/>
                </w:tcPr>
                <w:p w14:paraId="227BF281"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rFonts w:cs="Arial"/>
                      <w:color w:val="000000"/>
                      <w:lang w:eastAsia="en-GB"/>
                    </w:rPr>
                    <w:t>299.64</w:t>
                  </w:r>
                </w:p>
              </w:tc>
              <w:tc>
                <w:tcPr>
                  <w:tcW w:w="1479" w:type="dxa"/>
                  <w:vAlign w:val="center"/>
                </w:tcPr>
                <w:p w14:paraId="08130899" w14:textId="77777777" w:rsidR="00D72FA2" w:rsidRPr="0086000A" w:rsidRDefault="00D72FA2" w:rsidP="003C42FB">
                  <w:pPr>
                    <w:framePr w:hSpace="180" w:wrap="around" w:vAnchor="text" w:hAnchor="margin" w:x="108" w:y="106"/>
                    <w:spacing w:before="60" w:after="60"/>
                    <w:rPr>
                      <w:color w:val="000000"/>
                      <w:lang w:val="en-US" w:eastAsia="fr-FR"/>
                    </w:rPr>
                  </w:pPr>
                  <w:r w:rsidRPr="0086000A">
                    <w:rPr>
                      <w:color w:val="000000"/>
                      <w:lang w:val="en-US" w:eastAsia="fr-FR"/>
                    </w:rPr>
                    <w:t>299.64</w:t>
                  </w:r>
                </w:p>
              </w:tc>
              <w:tc>
                <w:tcPr>
                  <w:tcW w:w="1378" w:type="dxa"/>
                  <w:shd w:val="clear" w:color="auto" w:fill="auto"/>
                  <w:vAlign w:val="center"/>
                </w:tcPr>
                <w:p w14:paraId="5D3D7EDE" w14:textId="77777777" w:rsidR="00D72FA2" w:rsidRPr="0086000A" w:rsidRDefault="00D72FA2" w:rsidP="003C42FB">
                  <w:pPr>
                    <w:framePr w:hSpace="180" w:wrap="around" w:vAnchor="text" w:hAnchor="margin" w:x="108" w:y="106"/>
                    <w:spacing w:before="60" w:after="60"/>
                    <w:rPr>
                      <w:color w:val="000000"/>
                      <w:lang w:val="en-US" w:eastAsia="fr-FR"/>
                    </w:rPr>
                  </w:pPr>
                  <w:r w:rsidRPr="0086000A">
                    <w:rPr>
                      <w:color w:val="000000"/>
                      <w:lang w:val="en-US" w:eastAsia="fr-FR"/>
                    </w:rPr>
                    <w:t>[d]</w:t>
                  </w:r>
                </w:p>
              </w:tc>
              <w:tc>
                <w:tcPr>
                  <w:tcW w:w="1779" w:type="dxa"/>
                  <w:shd w:val="clear" w:color="auto" w:fill="auto"/>
                  <w:vAlign w:val="center"/>
                </w:tcPr>
                <w:p w14:paraId="1B38E7B6" w14:textId="77777777" w:rsidR="00D72FA2" w:rsidRPr="0086000A" w:rsidRDefault="00D72FA2" w:rsidP="003C42FB">
                  <w:pPr>
                    <w:framePr w:hSpace="180" w:wrap="around" w:vAnchor="text" w:hAnchor="margin" w:x="108" w:y="106"/>
                    <w:spacing w:before="60" w:after="60"/>
                    <w:rPr>
                      <w:color w:val="000000"/>
                      <w:lang w:val="en-US" w:eastAsia="fr-FR"/>
                    </w:rPr>
                  </w:pPr>
                </w:p>
              </w:tc>
            </w:tr>
            <w:tr w:rsidR="00D72FA2" w:rsidRPr="0086000A" w14:paraId="033F8A5B" w14:textId="77777777" w:rsidTr="0086000A">
              <w:trPr>
                <w:trHeight w:val="82"/>
              </w:trPr>
              <w:tc>
                <w:tcPr>
                  <w:tcW w:w="3154" w:type="dxa"/>
                  <w:shd w:val="clear" w:color="auto" w:fill="auto"/>
                  <w:vAlign w:val="center"/>
                </w:tcPr>
                <w:p w14:paraId="26470552" w14:textId="77777777" w:rsidR="00D72FA2" w:rsidRPr="0086000A" w:rsidRDefault="00D72FA2" w:rsidP="003C42FB">
                  <w:pPr>
                    <w:framePr w:hSpace="180" w:wrap="around" w:vAnchor="text" w:hAnchor="margin" w:x="108" w:y="106"/>
                    <w:spacing w:before="60" w:after="60"/>
                    <w:rPr>
                      <w:i/>
                      <w:color w:val="000000"/>
                      <w:lang w:eastAsia="en-GB"/>
                    </w:rPr>
                  </w:pPr>
                  <w:r w:rsidRPr="0086000A">
                    <w:rPr>
                      <w:color w:val="000000"/>
                      <w:lang w:eastAsia="en-GB"/>
                    </w:rPr>
                    <w:t>N</w:t>
                  </w:r>
                  <w:r w:rsidRPr="0086000A">
                    <w:rPr>
                      <w:color w:val="000000"/>
                      <w:vertAlign w:val="subscript"/>
                      <w:lang w:eastAsia="en-GB"/>
                    </w:rPr>
                    <w:t>swimmer</w:t>
                  </w:r>
                  <w:r w:rsidRPr="0086000A">
                    <w:rPr>
                      <w:color w:val="000000"/>
                      <w:lang w:eastAsia="en-GB"/>
                    </w:rPr>
                    <w:t xml:space="preserve"> : daily number of swimmers </w:t>
                  </w:r>
                </w:p>
              </w:tc>
              <w:tc>
                <w:tcPr>
                  <w:tcW w:w="1332" w:type="dxa"/>
                  <w:shd w:val="clear" w:color="auto" w:fill="auto"/>
                  <w:vAlign w:val="center"/>
                </w:tcPr>
                <w:p w14:paraId="0DA3D2C4"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rFonts w:cs="Arial"/>
                      <w:color w:val="000000"/>
                      <w:lang w:eastAsia="en-GB"/>
                    </w:rPr>
                    <w:t>1500</w:t>
                  </w:r>
                </w:p>
              </w:tc>
              <w:tc>
                <w:tcPr>
                  <w:tcW w:w="1479" w:type="dxa"/>
                  <w:vAlign w:val="center"/>
                </w:tcPr>
                <w:p w14:paraId="60D9509D" w14:textId="77777777" w:rsidR="00D72FA2" w:rsidRPr="0086000A" w:rsidRDefault="00D72FA2" w:rsidP="003C42FB">
                  <w:pPr>
                    <w:framePr w:hSpace="180" w:wrap="around" w:vAnchor="text" w:hAnchor="margin" w:x="108" w:y="106"/>
                    <w:spacing w:before="60" w:after="60"/>
                    <w:rPr>
                      <w:color w:val="000000"/>
                      <w:lang w:val="fr-FR" w:eastAsia="fr-FR"/>
                    </w:rPr>
                  </w:pPr>
                  <w:r w:rsidRPr="0086000A">
                    <w:rPr>
                      <w:color w:val="000000"/>
                      <w:lang w:val="fr-FR" w:eastAsia="fr-FR"/>
                    </w:rPr>
                    <w:t>1500</w:t>
                  </w:r>
                </w:p>
              </w:tc>
              <w:tc>
                <w:tcPr>
                  <w:tcW w:w="1378" w:type="dxa"/>
                  <w:shd w:val="clear" w:color="auto" w:fill="auto"/>
                  <w:vAlign w:val="center"/>
                </w:tcPr>
                <w:p w14:paraId="0BF685B5" w14:textId="77777777" w:rsidR="00D72FA2" w:rsidRPr="0086000A" w:rsidRDefault="00D72FA2" w:rsidP="003C42FB">
                  <w:pPr>
                    <w:framePr w:hSpace="180" w:wrap="around" w:vAnchor="text" w:hAnchor="margin" w:x="108" w:y="106"/>
                    <w:spacing w:before="60" w:after="60"/>
                    <w:rPr>
                      <w:i/>
                      <w:color w:val="FF0000"/>
                      <w:lang w:eastAsia="en-GB"/>
                    </w:rPr>
                  </w:pPr>
                  <w:r w:rsidRPr="0086000A">
                    <w:rPr>
                      <w:color w:val="000000"/>
                      <w:lang w:val="fr-FR" w:eastAsia="fr-FR"/>
                    </w:rPr>
                    <w:t>[-]</w:t>
                  </w:r>
                </w:p>
              </w:tc>
              <w:tc>
                <w:tcPr>
                  <w:tcW w:w="1779" w:type="dxa"/>
                  <w:shd w:val="clear" w:color="auto" w:fill="auto"/>
                  <w:vAlign w:val="center"/>
                </w:tcPr>
                <w:p w14:paraId="0B742F19"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color w:val="000000"/>
                      <w:lang w:val="fr-FR" w:eastAsia="fr-FR"/>
                    </w:rPr>
                    <w:t>D – ESD-PT19 (2015)</w:t>
                  </w:r>
                </w:p>
              </w:tc>
            </w:tr>
            <w:tr w:rsidR="00D72FA2" w:rsidRPr="0086000A" w14:paraId="2A8A7B59" w14:textId="77777777" w:rsidTr="0086000A">
              <w:trPr>
                <w:trHeight w:val="101"/>
              </w:trPr>
              <w:tc>
                <w:tcPr>
                  <w:tcW w:w="3154" w:type="dxa"/>
                  <w:shd w:val="clear" w:color="auto" w:fill="auto"/>
                  <w:vAlign w:val="center"/>
                </w:tcPr>
                <w:p w14:paraId="37AB8858" w14:textId="77777777" w:rsidR="00D72FA2" w:rsidRPr="0086000A" w:rsidRDefault="00D72FA2" w:rsidP="003C42FB">
                  <w:pPr>
                    <w:framePr w:hSpace="180" w:wrap="around" w:vAnchor="text" w:hAnchor="margin" w:x="108" w:y="106"/>
                    <w:spacing w:before="60" w:after="60"/>
                    <w:rPr>
                      <w:color w:val="000000"/>
                      <w:lang w:eastAsia="en-GB"/>
                    </w:rPr>
                  </w:pPr>
                  <w:r w:rsidRPr="0086000A">
                    <w:rPr>
                      <w:color w:val="000000"/>
                      <w:lang w:eastAsia="en-GB"/>
                    </w:rPr>
                    <w:lastRenderedPageBreak/>
                    <w:t>Cform</w:t>
                  </w:r>
                  <w:r w:rsidRPr="0086000A">
                    <w:rPr>
                      <w:color w:val="000000"/>
                      <w:vertAlign w:val="subscript"/>
                      <w:lang w:eastAsia="en-GB"/>
                    </w:rPr>
                    <w:t>weight</w:t>
                  </w:r>
                  <w:r w:rsidRPr="0086000A">
                    <w:rPr>
                      <w:color w:val="000000"/>
                      <w:lang w:eastAsia="en-GB"/>
                    </w:rPr>
                    <w:t>: active substance in the product</w:t>
                  </w:r>
                </w:p>
              </w:tc>
              <w:tc>
                <w:tcPr>
                  <w:tcW w:w="1332" w:type="dxa"/>
                  <w:shd w:val="clear" w:color="auto" w:fill="auto"/>
                  <w:vAlign w:val="center"/>
                </w:tcPr>
                <w:p w14:paraId="4A9A7628"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rFonts w:cs="Arial"/>
                      <w:color w:val="000000"/>
                      <w:lang w:eastAsia="en-GB"/>
                    </w:rPr>
                    <w:t>200</w:t>
                  </w:r>
                </w:p>
              </w:tc>
              <w:tc>
                <w:tcPr>
                  <w:tcW w:w="1479" w:type="dxa"/>
                  <w:vAlign w:val="center"/>
                </w:tcPr>
                <w:p w14:paraId="22B3B360" w14:textId="77777777" w:rsidR="00D72FA2" w:rsidRPr="0086000A" w:rsidRDefault="00D72FA2" w:rsidP="003C42FB">
                  <w:pPr>
                    <w:framePr w:hSpace="180" w:wrap="around" w:vAnchor="text" w:hAnchor="margin" w:x="108" w:y="106"/>
                    <w:spacing w:before="60" w:after="60"/>
                    <w:rPr>
                      <w:color w:val="000000"/>
                      <w:lang w:val="fr-FR" w:eastAsia="fr-FR"/>
                    </w:rPr>
                  </w:pPr>
                  <w:r w:rsidRPr="0086000A">
                    <w:rPr>
                      <w:color w:val="000000"/>
                      <w:lang w:val="fr-FR" w:eastAsia="fr-FR"/>
                    </w:rPr>
                    <w:t>250</w:t>
                  </w:r>
                </w:p>
              </w:tc>
              <w:tc>
                <w:tcPr>
                  <w:tcW w:w="1378" w:type="dxa"/>
                  <w:shd w:val="clear" w:color="auto" w:fill="auto"/>
                  <w:vAlign w:val="center"/>
                </w:tcPr>
                <w:p w14:paraId="62F5315B" w14:textId="77777777" w:rsidR="00D72FA2" w:rsidRPr="0086000A" w:rsidRDefault="00D72FA2" w:rsidP="003C42FB">
                  <w:pPr>
                    <w:framePr w:hSpace="180" w:wrap="around" w:vAnchor="text" w:hAnchor="margin" w:x="108" w:y="106"/>
                    <w:spacing w:before="60" w:after="60"/>
                    <w:rPr>
                      <w:i/>
                      <w:color w:val="FF0000"/>
                      <w:lang w:eastAsia="en-GB"/>
                    </w:rPr>
                  </w:pPr>
                  <w:r w:rsidRPr="0086000A">
                    <w:rPr>
                      <w:color w:val="000000"/>
                      <w:lang w:val="fr-FR" w:eastAsia="fr-FR"/>
                    </w:rPr>
                    <w:t>[g.kg</w:t>
                  </w:r>
                  <w:r w:rsidRPr="0086000A">
                    <w:rPr>
                      <w:color w:val="000000"/>
                      <w:vertAlign w:val="superscript"/>
                      <w:lang w:val="fr-FR" w:eastAsia="fr-FR"/>
                    </w:rPr>
                    <w:t>-1</w:t>
                  </w:r>
                  <w:r w:rsidRPr="0086000A">
                    <w:rPr>
                      <w:color w:val="000000"/>
                      <w:lang w:val="fr-FR" w:eastAsia="fr-FR"/>
                    </w:rPr>
                    <w:t>]</w:t>
                  </w:r>
                </w:p>
              </w:tc>
              <w:tc>
                <w:tcPr>
                  <w:tcW w:w="1779" w:type="dxa"/>
                  <w:shd w:val="clear" w:color="auto" w:fill="auto"/>
                  <w:vAlign w:val="center"/>
                </w:tcPr>
                <w:p w14:paraId="737354D6"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color w:val="000000"/>
                      <w:lang w:val="en-US" w:eastAsia="fr-FR"/>
                    </w:rPr>
                    <w:t>S - worst case use</w:t>
                  </w:r>
                </w:p>
              </w:tc>
            </w:tr>
            <w:tr w:rsidR="00D72FA2" w:rsidRPr="0086000A" w14:paraId="7E23D60B" w14:textId="77777777" w:rsidTr="0086000A">
              <w:trPr>
                <w:trHeight w:val="101"/>
              </w:trPr>
              <w:tc>
                <w:tcPr>
                  <w:tcW w:w="3154" w:type="dxa"/>
                  <w:shd w:val="clear" w:color="auto" w:fill="auto"/>
                  <w:vAlign w:val="center"/>
                </w:tcPr>
                <w:p w14:paraId="1DAAC480"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rFonts w:cs="Arial"/>
                      <w:color w:val="000000"/>
                      <w:lang w:eastAsia="en-GB"/>
                    </w:rPr>
                    <w:t>Qform</w:t>
                  </w:r>
                  <w:r w:rsidRPr="0086000A">
                    <w:rPr>
                      <w:rFonts w:cs="Arial"/>
                      <w:color w:val="000000"/>
                      <w:vertAlign w:val="subscript"/>
                      <w:lang w:eastAsia="en-GB"/>
                    </w:rPr>
                    <w:t>appl</w:t>
                  </w:r>
                  <w:r w:rsidRPr="0086000A">
                    <w:rPr>
                      <w:rFonts w:cs="Arial"/>
                      <w:color w:val="000000"/>
                      <w:lang w:eastAsia="en-GB"/>
                    </w:rPr>
                    <w:t xml:space="preserve"> : consumption per application</w:t>
                  </w:r>
                </w:p>
              </w:tc>
              <w:tc>
                <w:tcPr>
                  <w:tcW w:w="1332" w:type="dxa"/>
                  <w:shd w:val="clear" w:color="auto" w:fill="auto"/>
                  <w:vAlign w:val="center"/>
                </w:tcPr>
                <w:p w14:paraId="3B411AB2"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rFonts w:cs="Arial"/>
                      <w:color w:val="000000"/>
                      <w:lang w:eastAsia="en-GB"/>
                    </w:rPr>
                    <w:t>1.95</w:t>
                  </w:r>
                </w:p>
              </w:tc>
              <w:tc>
                <w:tcPr>
                  <w:tcW w:w="1479" w:type="dxa"/>
                  <w:vAlign w:val="center"/>
                </w:tcPr>
                <w:p w14:paraId="4BAA0158" w14:textId="77777777" w:rsidR="00D72FA2" w:rsidRPr="0086000A" w:rsidRDefault="00D72FA2" w:rsidP="003C42FB">
                  <w:pPr>
                    <w:framePr w:hSpace="180" w:wrap="around" w:vAnchor="text" w:hAnchor="margin" w:x="108" w:y="106"/>
                    <w:spacing w:before="60" w:after="60"/>
                    <w:rPr>
                      <w:color w:val="000000"/>
                      <w:lang w:val="fr-FR" w:eastAsia="fr-FR"/>
                    </w:rPr>
                  </w:pPr>
                  <w:r w:rsidRPr="0086000A">
                    <w:rPr>
                      <w:color w:val="000000"/>
                      <w:lang w:val="fr-FR" w:eastAsia="fr-FR"/>
                    </w:rPr>
                    <w:t>0.73</w:t>
                  </w:r>
                </w:p>
              </w:tc>
              <w:tc>
                <w:tcPr>
                  <w:tcW w:w="1378" w:type="dxa"/>
                  <w:shd w:val="clear" w:color="auto" w:fill="auto"/>
                  <w:vAlign w:val="center"/>
                </w:tcPr>
                <w:p w14:paraId="54026F46" w14:textId="77777777" w:rsidR="00D72FA2" w:rsidRPr="0086000A" w:rsidRDefault="00D72FA2" w:rsidP="003C42FB">
                  <w:pPr>
                    <w:framePr w:hSpace="180" w:wrap="around" w:vAnchor="text" w:hAnchor="margin" w:x="108" w:y="106"/>
                    <w:spacing w:before="60" w:after="60"/>
                    <w:rPr>
                      <w:color w:val="000000"/>
                      <w:lang w:val="fr-FR" w:eastAsia="fr-FR"/>
                    </w:rPr>
                  </w:pPr>
                  <w:r w:rsidRPr="0086000A">
                    <w:rPr>
                      <w:color w:val="000000"/>
                      <w:lang w:val="fr-FR" w:eastAsia="fr-FR"/>
                    </w:rPr>
                    <w:t>[mg.cm</w:t>
                  </w:r>
                  <w:r w:rsidRPr="0086000A">
                    <w:rPr>
                      <w:color w:val="000000"/>
                      <w:vertAlign w:val="superscript"/>
                      <w:lang w:val="fr-FR" w:eastAsia="fr-FR"/>
                    </w:rPr>
                    <w:t>-2</w:t>
                  </w:r>
                  <w:r w:rsidRPr="0086000A">
                    <w:rPr>
                      <w:color w:val="000000"/>
                      <w:lang w:val="fr-FR" w:eastAsia="fr-FR"/>
                    </w:rPr>
                    <w:t>]</w:t>
                  </w:r>
                </w:p>
              </w:tc>
              <w:tc>
                <w:tcPr>
                  <w:tcW w:w="1779" w:type="dxa"/>
                  <w:shd w:val="clear" w:color="auto" w:fill="auto"/>
                  <w:vAlign w:val="center"/>
                </w:tcPr>
                <w:p w14:paraId="7C73B641" w14:textId="77777777" w:rsidR="00D72FA2" w:rsidRPr="0086000A" w:rsidRDefault="00D72FA2" w:rsidP="003C42FB">
                  <w:pPr>
                    <w:framePr w:hSpace="180" w:wrap="around" w:vAnchor="text" w:hAnchor="margin" w:x="108" w:y="106"/>
                    <w:spacing w:before="60" w:after="60"/>
                    <w:rPr>
                      <w:color w:val="000000"/>
                      <w:lang w:val="fr-FR" w:eastAsia="fr-FR"/>
                    </w:rPr>
                  </w:pPr>
                  <w:r w:rsidRPr="0086000A">
                    <w:rPr>
                      <w:color w:val="000000"/>
                      <w:lang w:val="en-US" w:eastAsia="fr-FR"/>
                    </w:rPr>
                    <w:t>S - worst case use</w:t>
                  </w:r>
                </w:p>
              </w:tc>
            </w:tr>
            <w:tr w:rsidR="00D72FA2" w:rsidRPr="0086000A" w14:paraId="71B1E0F1" w14:textId="77777777" w:rsidTr="0086000A">
              <w:trPr>
                <w:trHeight w:val="101"/>
              </w:trPr>
              <w:tc>
                <w:tcPr>
                  <w:tcW w:w="3154" w:type="dxa"/>
                  <w:shd w:val="clear" w:color="auto" w:fill="auto"/>
                  <w:vAlign w:val="center"/>
                </w:tcPr>
                <w:p w14:paraId="3FD75CB5"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rFonts w:cs="Arial"/>
                      <w:color w:val="000000"/>
                      <w:lang w:eastAsia="en-GB"/>
                    </w:rPr>
                    <w:t>N</w:t>
                  </w:r>
                  <w:r w:rsidRPr="0086000A">
                    <w:rPr>
                      <w:rFonts w:cs="Arial"/>
                      <w:color w:val="000000"/>
                      <w:vertAlign w:val="subscript"/>
                      <w:lang w:eastAsia="en-GB"/>
                    </w:rPr>
                    <w:t>appl</w:t>
                  </w:r>
                  <w:r w:rsidRPr="0086000A">
                    <w:rPr>
                      <w:rFonts w:cs="Arial"/>
                      <w:color w:val="000000"/>
                      <w:lang w:eastAsia="en-GB"/>
                    </w:rPr>
                    <w:t xml:space="preserve"> : number of applications per day</w:t>
                  </w:r>
                </w:p>
              </w:tc>
              <w:tc>
                <w:tcPr>
                  <w:tcW w:w="1332" w:type="dxa"/>
                  <w:shd w:val="clear" w:color="auto" w:fill="auto"/>
                  <w:vAlign w:val="center"/>
                </w:tcPr>
                <w:p w14:paraId="440C5735"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rFonts w:cs="Arial"/>
                      <w:color w:val="000000"/>
                      <w:lang w:eastAsia="en-GB"/>
                    </w:rPr>
                    <w:t>1</w:t>
                  </w:r>
                </w:p>
              </w:tc>
              <w:tc>
                <w:tcPr>
                  <w:tcW w:w="1479" w:type="dxa"/>
                  <w:vAlign w:val="center"/>
                </w:tcPr>
                <w:p w14:paraId="287A62B9" w14:textId="77777777" w:rsidR="00D72FA2" w:rsidRPr="0086000A" w:rsidRDefault="00D72FA2" w:rsidP="003C42FB">
                  <w:pPr>
                    <w:framePr w:hSpace="180" w:wrap="around" w:vAnchor="text" w:hAnchor="margin" w:x="108" w:y="106"/>
                    <w:spacing w:before="60" w:after="60"/>
                    <w:rPr>
                      <w:lang w:val="fr-FR" w:eastAsia="fr-FR"/>
                    </w:rPr>
                  </w:pPr>
                  <w:r w:rsidRPr="0086000A">
                    <w:rPr>
                      <w:lang w:val="fr-FR" w:eastAsia="fr-FR"/>
                    </w:rPr>
                    <w:t>1</w:t>
                  </w:r>
                </w:p>
              </w:tc>
              <w:tc>
                <w:tcPr>
                  <w:tcW w:w="1378" w:type="dxa"/>
                  <w:shd w:val="clear" w:color="auto" w:fill="auto"/>
                  <w:vAlign w:val="center"/>
                </w:tcPr>
                <w:p w14:paraId="7A2A1E35" w14:textId="77777777" w:rsidR="00D72FA2" w:rsidRPr="0086000A" w:rsidRDefault="00D72FA2" w:rsidP="003C42FB">
                  <w:pPr>
                    <w:framePr w:hSpace="180" w:wrap="around" w:vAnchor="text" w:hAnchor="margin" w:x="108" w:y="106"/>
                    <w:spacing w:before="60" w:after="60"/>
                    <w:rPr>
                      <w:lang w:val="fr-FR" w:eastAsia="fr-FR"/>
                    </w:rPr>
                  </w:pPr>
                  <w:r w:rsidRPr="0086000A">
                    <w:rPr>
                      <w:lang w:val="fr-FR" w:eastAsia="fr-FR"/>
                    </w:rPr>
                    <w:t>[d</w:t>
                  </w:r>
                  <w:r w:rsidRPr="0086000A">
                    <w:rPr>
                      <w:vertAlign w:val="superscript"/>
                      <w:lang w:val="fr-FR" w:eastAsia="fr-FR"/>
                    </w:rPr>
                    <w:t>-1</w:t>
                  </w:r>
                  <w:r w:rsidRPr="0086000A">
                    <w:rPr>
                      <w:lang w:val="fr-FR" w:eastAsia="fr-FR"/>
                    </w:rPr>
                    <w:t>]</w:t>
                  </w:r>
                </w:p>
              </w:tc>
              <w:tc>
                <w:tcPr>
                  <w:tcW w:w="1779" w:type="dxa"/>
                  <w:shd w:val="clear" w:color="auto" w:fill="auto"/>
                  <w:vAlign w:val="center"/>
                </w:tcPr>
                <w:p w14:paraId="3CD5D0A3" w14:textId="77777777" w:rsidR="00D72FA2" w:rsidRPr="0086000A" w:rsidRDefault="00D72FA2" w:rsidP="003C42FB">
                  <w:pPr>
                    <w:framePr w:hSpace="180" w:wrap="around" w:vAnchor="text" w:hAnchor="margin" w:x="108" w:y="106"/>
                    <w:spacing w:before="60" w:after="60"/>
                    <w:rPr>
                      <w:lang w:val="fr-FR" w:eastAsia="fr-FR"/>
                    </w:rPr>
                  </w:pPr>
                  <w:r w:rsidRPr="0086000A">
                    <w:rPr>
                      <w:lang w:val="fr-FR" w:eastAsia="fr-FR"/>
                    </w:rPr>
                    <w:t>D - ESD_PT19 (2015)</w:t>
                  </w:r>
                </w:p>
              </w:tc>
            </w:tr>
            <w:tr w:rsidR="00D72FA2" w:rsidRPr="0086000A" w14:paraId="07B3FF87" w14:textId="77777777" w:rsidTr="0086000A">
              <w:trPr>
                <w:trHeight w:val="101"/>
              </w:trPr>
              <w:tc>
                <w:tcPr>
                  <w:tcW w:w="3154" w:type="dxa"/>
                  <w:shd w:val="clear" w:color="auto" w:fill="auto"/>
                  <w:vAlign w:val="center"/>
                </w:tcPr>
                <w:p w14:paraId="500F74B0"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rFonts w:cs="Arial"/>
                      <w:color w:val="000000"/>
                      <w:lang w:eastAsia="en-GB"/>
                    </w:rPr>
                    <w:t>AREA</w:t>
                  </w:r>
                  <w:r w:rsidRPr="0086000A">
                    <w:rPr>
                      <w:rFonts w:cs="Arial"/>
                      <w:color w:val="000000"/>
                      <w:vertAlign w:val="subscript"/>
                      <w:lang w:eastAsia="en-GB"/>
                    </w:rPr>
                    <w:t>skin</w:t>
                  </w:r>
                  <w:r w:rsidRPr="0086000A">
                    <w:rPr>
                      <w:rFonts w:cs="Arial"/>
                      <w:color w:val="000000"/>
                      <w:lang w:eastAsia="en-GB"/>
                    </w:rPr>
                    <w:t xml:space="preserve"> : treated area of human skin</w:t>
                  </w:r>
                </w:p>
              </w:tc>
              <w:tc>
                <w:tcPr>
                  <w:tcW w:w="1332" w:type="dxa"/>
                  <w:shd w:val="clear" w:color="auto" w:fill="auto"/>
                  <w:vAlign w:val="center"/>
                </w:tcPr>
                <w:p w14:paraId="7BFC5694"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rFonts w:cs="Arial"/>
                      <w:color w:val="000000"/>
                      <w:lang w:eastAsia="en-GB"/>
                    </w:rPr>
                    <w:t>10660</w:t>
                  </w:r>
                </w:p>
              </w:tc>
              <w:tc>
                <w:tcPr>
                  <w:tcW w:w="1479" w:type="dxa"/>
                  <w:vAlign w:val="center"/>
                </w:tcPr>
                <w:p w14:paraId="1A927962" w14:textId="77777777" w:rsidR="00D72FA2" w:rsidRPr="0086000A" w:rsidRDefault="00D72FA2" w:rsidP="003C42FB">
                  <w:pPr>
                    <w:framePr w:hSpace="180" w:wrap="around" w:vAnchor="text" w:hAnchor="margin" w:x="108" w:y="106"/>
                    <w:spacing w:before="60" w:after="60"/>
                    <w:rPr>
                      <w:color w:val="000000"/>
                      <w:lang w:val="fr-FR" w:eastAsia="fr-FR"/>
                    </w:rPr>
                  </w:pPr>
                  <w:r w:rsidRPr="0086000A">
                    <w:rPr>
                      <w:rFonts w:cs="Arial"/>
                      <w:color w:val="000000"/>
                      <w:lang w:eastAsia="en-GB"/>
                    </w:rPr>
                    <w:t>10660</w:t>
                  </w:r>
                </w:p>
              </w:tc>
              <w:tc>
                <w:tcPr>
                  <w:tcW w:w="1378" w:type="dxa"/>
                  <w:shd w:val="clear" w:color="auto" w:fill="auto"/>
                  <w:vAlign w:val="center"/>
                </w:tcPr>
                <w:p w14:paraId="004763C5"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color w:val="000000"/>
                      <w:lang w:val="fr-FR" w:eastAsia="fr-FR"/>
                    </w:rPr>
                    <w:t>[cm²]</w:t>
                  </w:r>
                </w:p>
              </w:tc>
              <w:tc>
                <w:tcPr>
                  <w:tcW w:w="1779" w:type="dxa"/>
                  <w:shd w:val="clear" w:color="auto" w:fill="auto"/>
                  <w:vAlign w:val="center"/>
                </w:tcPr>
                <w:p w14:paraId="4DCB34C3"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rFonts w:cs="Arial"/>
                      <w:color w:val="000000"/>
                      <w:lang w:eastAsia="en-GB"/>
                    </w:rPr>
                    <w:t>P - table 3-3 of ESD_PT19 (2015) – Worst case use: total surface area for a standard adult</w:t>
                  </w:r>
                </w:p>
              </w:tc>
            </w:tr>
            <w:tr w:rsidR="00D72FA2" w:rsidRPr="0086000A" w14:paraId="7D7C3F7F" w14:textId="77777777" w:rsidTr="0086000A">
              <w:trPr>
                <w:trHeight w:val="101"/>
              </w:trPr>
              <w:tc>
                <w:tcPr>
                  <w:tcW w:w="3154" w:type="dxa"/>
                  <w:shd w:val="clear" w:color="auto" w:fill="auto"/>
                  <w:vAlign w:val="center"/>
                </w:tcPr>
                <w:p w14:paraId="1F5E8203"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rFonts w:cs="Arial"/>
                      <w:color w:val="000000"/>
                      <w:lang w:eastAsia="en-GB"/>
                    </w:rPr>
                    <w:t>F</w:t>
                  </w:r>
                  <w:r w:rsidRPr="0086000A">
                    <w:rPr>
                      <w:rFonts w:cs="Arial"/>
                      <w:color w:val="000000"/>
                      <w:vertAlign w:val="subscript"/>
                      <w:lang w:eastAsia="en-GB"/>
                    </w:rPr>
                    <w:t>swim</w:t>
                  </w:r>
                  <w:r w:rsidRPr="0086000A">
                    <w:rPr>
                      <w:rFonts w:cs="Arial"/>
                      <w:color w:val="000000"/>
                      <w:lang w:eastAsia="en-GB"/>
                    </w:rPr>
                    <w:t xml:space="preserve"> : fraction of swimmers using the repellent product</w:t>
                  </w:r>
                </w:p>
              </w:tc>
              <w:tc>
                <w:tcPr>
                  <w:tcW w:w="1332" w:type="dxa"/>
                  <w:shd w:val="clear" w:color="auto" w:fill="auto"/>
                  <w:vAlign w:val="center"/>
                </w:tcPr>
                <w:p w14:paraId="07AE67C3" w14:textId="77777777" w:rsidR="00D72FA2" w:rsidRPr="0086000A" w:rsidRDefault="00D72FA2" w:rsidP="003C42FB">
                  <w:pPr>
                    <w:framePr w:hSpace="180" w:wrap="around" w:vAnchor="text" w:hAnchor="margin" w:x="108" w:y="106"/>
                    <w:spacing w:before="60" w:after="60"/>
                    <w:rPr>
                      <w:color w:val="000000"/>
                      <w:lang w:val="fr-FR" w:eastAsia="fr-FR"/>
                    </w:rPr>
                  </w:pPr>
                  <w:r w:rsidRPr="0086000A">
                    <w:rPr>
                      <w:color w:val="000000"/>
                      <w:lang w:val="fr-FR" w:eastAsia="fr-FR"/>
                    </w:rPr>
                    <w:t>0.1/0.02**</w:t>
                  </w:r>
                </w:p>
              </w:tc>
              <w:tc>
                <w:tcPr>
                  <w:tcW w:w="1479" w:type="dxa"/>
                  <w:vAlign w:val="center"/>
                </w:tcPr>
                <w:p w14:paraId="48CF5FEF" w14:textId="77777777" w:rsidR="00D72FA2" w:rsidRPr="0086000A" w:rsidRDefault="00D72FA2" w:rsidP="003C42FB">
                  <w:pPr>
                    <w:framePr w:hSpace="180" w:wrap="around" w:vAnchor="text" w:hAnchor="margin" w:x="108" w:y="106"/>
                    <w:spacing w:before="60" w:after="60"/>
                    <w:rPr>
                      <w:color w:val="000000"/>
                      <w:lang w:val="fr-FR" w:eastAsia="fr-FR"/>
                    </w:rPr>
                  </w:pPr>
                  <w:r w:rsidRPr="0086000A">
                    <w:rPr>
                      <w:color w:val="000000"/>
                      <w:lang w:val="fr-FR" w:eastAsia="fr-FR"/>
                    </w:rPr>
                    <w:t>0.1/0.02**</w:t>
                  </w:r>
                </w:p>
              </w:tc>
              <w:tc>
                <w:tcPr>
                  <w:tcW w:w="1378" w:type="dxa"/>
                  <w:shd w:val="clear" w:color="auto" w:fill="auto"/>
                  <w:vAlign w:val="center"/>
                </w:tcPr>
                <w:p w14:paraId="56A02139" w14:textId="77777777" w:rsidR="00D72FA2" w:rsidRPr="0086000A" w:rsidRDefault="00D72FA2" w:rsidP="003C42FB">
                  <w:pPr>
                    <w:framePr w:hSpace="180" w:wrap="around" w:vAnchor="text" w:hAnchor="margin" w:x="108" w:y="106"/>
                    <w:spacing w:before="60" w:after="60"/>
                    <w:rPr>
                      <w:color w:val="000000"/>
                      <w:lang w:val="fr-FR" w:eastAsia="fr-FR"/>
                    </w:rPr>
                  </w:pPr>
                  <w:r w:rsidRPr="0086000A">
                    <w:rPr>
                      <w:color w:val="000000"/>
                      <w:lang w:val="fr-FR" w:eastAsia="fr-FR"/>
                    </w:rPr>
                    <w:t>[-]</w:t>
                  </w:r>
                </w:p>
              </w:tc>
              <w:tc>
                <w:tcPr>
                  <w:tcW w:w="1779" w:type="dxa"/>
                  <w:shd w:val="clear" w:color="auto" w:fill="auto"/>
                  <w:vAlign w:val="center"/>
                </w:tcPr>
                <w:p w14:paraId="582779E6" w14:textId="77777777" w:rsidR="00D72FA2" w:rsidRPr="0086000A" w:rsidRDefault="00D72FA2" w:rsidP="003C42FB">
                  <w:pPr>
                    <w:framePr w:hSpace="180" w:wrap="around" w:vAnchor="text" w:hAnchor="margin" w:x="108" w:y="106"/>
                    <w:spacing w:before="60" w:after="60"/>
                    <w:rPr>
                      <w:color w:val="000000"/>
                      <w:lang w:val="fr-FR" w:eastAsia="fr-FR"/>
                    </w:rPr>
                  </w:pPr>
                  <w:r w:rsidRPr="0086000A">
                    <w:rPr>
                      <w:color w:val="000000"/>
                      <w:lang w:val="fr-FR" w:eastAsia="fr-FR"/>
                    </w:rPr>
                    <w:t>D - ESD_PT19 (2015)</w:t>
                  </w:r>
                </w:p>
              </w:tc>
            </w:tr>
            <w:tr w:rsidR="00D72FA2" w:rsidRPr="0086000A" w14:paraId="22FD4C4A" w14:textId="77777777" w:rsidTr="0086000A">
              <w:trPr>
                <w:trHeight w:val="101"/>
              </w:trPr>
              <w:tc>
                <w:tcPr>
                  <w:tcW w:w="3154" w:type="dxa"/>
                  <w:shd w:val="clear" w:color="auto" w:fill="auto"/>
                  <w:vAlign w:val="center"/>
                </w:tcPr>
                <w:p w14:paraId="229CEE43"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rFonts w:cs="Arial"/>
                      <w:color w:val="000000"/>
                      <w:lang w:eastAsia="en-GB"/>
                    </w:rPr>
                    <w:t>F</w:t>
                  </w:r>
                  <w:r w:rsidRPr="0086000A">
                    <w:rPr>
                      <w:rFonts w:cs="Arial"/>
                      <w:color w:val="000000"/>
                      <w:vertAlign w:val="subscript"/>
                      <w:lang w:eastAsia="en-GB"/>
                    </w:rPr>
                    <w:t>waterbody</w:t>
                  </w:r>
                  <w:r w:rsidRPr="0086000A">
                    <w:rPr>
                      <w:rFonts w:cs="Arial"/>
                      <w:color w:val="000000"/>
                      <w:lang w:eastAsia="en-GB"/>
                    </w:rPr>
                    <w:t xml:space="preserve"> : Fraction released to surface water body</w:t>
                  </w:r>
                </w:p>
              </w:tc>
              <w:tc>
                <w:tcPr>
                  <w:tcW w:w="1332" w:type="dxa"/>
                  <w:shd w:val="clear" w:color="auto" w:fill="auto"/>
                  <w:vAlign w:val="center"/>
                </w:tcPr>
                <w:p w14:paraId="796D5561" w14:textId="77777777" w:rsidR="00D72FA2" w:rsidRPr="0086000A" w:rsidRDefault="00D72FA2" w:rsidP="003C42FB">
                  <w:pPr>
                    <w:framePr w:hSpace="180" w:wrap="around" w:vAnchor="text" w:hAnchor="margin" w:x="108" w:y="106"/>
                    <w:spacing w:before="60" w:after="60"/>
                    <w:rPr>
                      <w:color w:val="000000"/>
                      <w:lang w:val="fr-FR" w:eastAsia="fr-FR"/>
                    </w:rPr>
                  </w:pPr>
                  <w:r w:rsidRPr="0086000A">
                    <w:rPr>
                      <w:color w:val="000000"/>
                      <w:lang w:val="fr-FR" w:eastAsia="fr-FR"/>
                    </w:rPr>
                    <w:t>1</w:t>
                  </w:r>
                </w:p>
              </w:tc>
              <w:tc>
                <w:tcPr>
                  <w:tcW w:w="1479" w:type="dxa"/>
                  <w:vAlign w:val="center"/>
                </w:tcPr>
                <w:p w14:paraId="727170A8" w14:textId="77777777" w:rsidR="00D72FA2" w:rsidRPr="0086000A" w:rsidRDefault="00D72FA2" w:rsidP="003C42FB">
                  <w:pPr>
                    <w:framePr w:hSpace="180" w:wrap="around" w:vAnchor="text" w:hAnchor="margin" w:x="108" w:y="106"/>
                    <w:spacing w:before="60" w:after="60"/>
                    <w:rPr>
                      <w:color w:val="000000"/>
                      <w:lang w:val="fr-FR" w:eastAsia="fr-FR"/>
                    </w:rPr>
                  </w:pPr>
                  <w:r w:rsidRPr="0086000A">
                    <w:rPr>
                      <w:color w:val="000000"/>
                      <w:lang w:val="fr-FR" w:eastAsia="fr-FR"/>
                    </w:rPr>
                    <w:t>1</w:t>
                  </w:r>
                </w:p>
              </w:tc>
              <w:tc>
                <w:tcPr>
                  <w:tcW w:w="1378" w:type="dxa"/>
                  <w:shd w:val="clear" w:color="auto" w:fill="auto"/>
                  <w:vAlign w:val="center"/>
                </w:tcPr>
                <w:p w14:paraId="04FBD824" w14:textId="77777777" w:rsidR="00D72FA2" w:rsidRPr="0086000A" w:rsidRDefault="00D72FA2" w:rsidP="003C42FB">
                  <w:pPr>
                    <w:framePr w:hSpace="180" w:wrap="around" w:vAnchor="text" w:hAnchor="margin" w:x="108" w:y="106"/>
                    <w:spacing w:before="60" w:after="60"/>
                    <w:rPr>
                      <w:color w:val="000000"/>
                      <w:lang w:val="fr-FR" w:eastAsia="fr-FR"/>
                    </w:rPr>
                  </w:pPr>
                  <w:r w:rsidRPr="0086000A">
                    <w:rPr>
                      <w:color w:val="000000"/>
                      <w:lang w:val="fr-FR" w:eastAsia="fr-FR"/>
                    </w:rPr>
                    <w:t>[-]</w:t>
                  </w:r>
                </w:p>
              </w:tc>
              <w:tc>
                <w:tcPr>
                  <w:tcW w:w="1779" w:type="dxa"/>
                  <w:shd w:val="clear" w:color="auto" w:fill="auto"/>
                  <w:vAlign w:val="center"/>
                </w:tcPr>
                <w:p w14:paraId="4C9FA156" w14:textId="77777777" w:rsidR="00D72FA2" w:rsidRPr="0086000A" w:rsidRDefault="00D72FA2" w:rsidP="003C42FB">
                  <w:pPr>
                    <w:framePr w:hSpace="180" w:wrap="around" w:vAnchor="text" w:hAnchor="margin" w:x="108" w:y="106"/>
                    <w:spacing w:before="60" w:after="60"/>
                    <w:rPr>
                      <w:color w:val="000000"/>
                      <w:lang w:val="fr-FR" w:eastAsia="fr-FR"/>
                    </w:rPr>
                  </w:pPr>
                  <w:r w:rsidRPr="0086000A">
                    <w:rPr>
                      <w:color w:val="000000"/>
                      <w:lang w:val="fr-FR" w:eastAsia="fr-FR"/>
                    </w:rPr>
                    <w:t>D – ESD-PT19 (2015)</w:t>
                  </w:r>
                </w:p>
              </w:tc>
            </w:tr>
            <w:tr w:rsidR="00D72FA2" w:rsidRPr="0086000A" w14:paraId="135A29D5" w14:textId="77777777" w:rsidTr="0086000A">
              <w:trPr>
                <w:trHeight w:val="101"/>
              </w:trPr>
              <w:tc>
                <w:tcPr>
                  <w:tcW w:w="3154" w:type="dxa"/>
                  <w:shd w:val="clear" w:color="auto" w:fill="auto"/>
                  <w:vAlign w:val="center"/>
                </w:tcPr>
                <w:p w14:paraId="6A6489DF"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rFonts w:cs="Arial"/>
                      <w:color w:val="000000"/>
                      <w:lang w:eastAsia="en-GB"/>
                    </w:rPr>
                    <w:t>RHOform : specific density of the product</w:t>
                  </w:r>
                </w:p>
              </w:tc>
              <w:tc>
                <w:tcPr>
                  <w:tcW w:w="1332" w:type="dxa"/>
                  <w:shd w:val="clear" w:color="auto" w:fill="auto"/>
                  <w:vAlign w:val="center"/>
                </w:tcPr>
                <w:p w14:paraId="2E0A2BCB" w14:textId="77777777" w:rsidR="00D72FA2" w:rsidRPr="0086000A" w:rsidRDefault="00D72FA2" w:rsidP="003C42FB">
                  <w:pPr>
                    <w:framePr w:hSpace="180" w:wrap="around" w:vAnchor="text" w:hAnchor="margin" w:x="108" w:y="106"/>
                    <w:spacing w:before="60" w:after="60"/>
                    <w:rPr>
                      <w:color w:val="000000"/>
                      <w:lang w:val="fr-FR" w:eastAsia="fr-FR"/>
                    </w:rPr>
                  </w:pPr>
                  <w:r w:rsidRPr="0086000A">
                    <w:rPr>
                      <w:color w:val="000000"/>
                      <w:lang w:val="fr-FR" w:eastAsia="fr-FR"/>
                    </w:rPr>
                    <w:t>1000</w:t>
                  </w:r>
                </w:p>
              </w:tc>
              <w:tc>
                <w:tcPr>
                  <w:tcW w:w="1479" w:type="dxa"/>
                  <w:vAlign w:val="center"/>
                </w:tcPr>
                <w:p w14:paraId="573EE748" w14:textId="77777777" w:rsidR="00D72FA2" w:rsidRPr="0086000A" w:rsidRDefault="00D72FA2" w:rsidP="003C42FB">
                  <w:pPr>
                    <w:framePr w:hSpace="180" w:wrap="around" w:vAnchor="text" w:hAnchor="margin" w:x="108" w:y="106"/>
                    <w:spacing w:before="60" w:after="60"/>
                    <w:rPr>
                      <w:color w:val="000000"/>
                      <w:lang w:val="fr-FR" w:eastAsia="fr-FR"/>
                    </w:rPr>
                  </w:pPr>
                  <w:r w:rsidRPr="0086000A">
                    <w:rPr>
                      <w:color w:val="000000"/>
                      <w:lang w:val="fr-FR" w:eastAsia="fr-FR"/>
                    </w:rPr>
                    <w:t>1000</w:t>
                  </w:r>
                </w:p>
              </w:tc>
              <w:tc>
                <w:tcPr>
                  <w:tcW w:w="1378" w:type="dxa"/>
                  <w:shd w:val="clear" w:color="auto" w:fill="auto"/>
                  <w:vAlign w:val="center"/>
                </w:tcPr>
                <w:p w14:paraId="233B9B83" w14:textId="77777777" w:rsidR="00D72FA2" w:rsidRPr="0086000A" w:rsidRDefault="00D72FA2" w:rsidP="003C42FB">
                  <w:pPr>
                    <w:framePr w:hSpace="180" w:wrap="around" w:vAnchor="text" w:hAnchor="margin" w:x="108" w:y="106"/>
                    <w:spacing w:before="60" w:after="60"/>
                    <w:rPr>
                      <w:color w:val="000000"/>
                      <w:lang w:val="fr-FR" w:eastAsia="fr-FR"/>
                    </w:rPr>
                  </w:pPr>
                  <w:r w:rsidRPr="0086000A">
                    <w:rPr>
                      <w:color w:val="000000"/>
                      <w:lang w:val="fr-FR" w:eastAsia="fr-FR"/>
                    </w:rPr>
                    <w:t>[kg.m</w:t>
                  </w:r>
                  <w:r w:rsidRPr="0086000A">
                    <w:rPr>
                      <w:color w:val="000000"/>
                      <w:vertAlign w:val="superscript"/>
                      <w:lang w:val="fr-FR" w:eastAsia="fr-FR"/>
                    </w:rPr>
                    <w:t>-3</w:t>
                  </w:r>
                  <w:r w:rsidRPr="0086000A">
                    <w:rPr>
                      <w:color w:val="000000"/>
                      <w:lang w:val="fr-FR" w:eastAsia="fr-FR"/>
                    </w:rPr>
                    <w:t>]</w:t>
                  </w:r>
                </w:p>
              </w:tc>
              <w:tc>
                <w:tcPr>
                  <w:tcW w:w="1779" w:type="dxa"/>
                  <w:shd w:val="clear" w:color="auto" w:fill="auto"/>
                  <w:vAlign w:val="center"/>
                </w:tcPr>
                <w:p w14:paraId="40C9A8B6" w14:textId="77777777" w:rsidR="00D72FA2" w:rsidRPr="0086000A" w:rsidRDefault="00D72FA2" w:rsidP="003C42FB">
                  <w:pPr>
                    <w:framePr w:hSpace="180" w:wrap="around" w:vAnchor="text" w:hAnchor="margin" w:x="108" w:y="106"/>
                    <w:spacing w:before="60" w:after="60"/>
                    <w:rPr>
                      <w:color w:val="000000"/>
                      <w:lang w:val="en-US" w:eastAsia="fr-FR"/>
                    </w:rPr>
                  </w:pPr>
                  <w:r w:rsidRPr="0086000A">
                    <w:rPr>
                      <w:color w:val="000000"/>
                      <w:lang w:val="fr-FR" w:eastAsia="fr-FR"/>
                    </w:rPr>
                    <w:t>D – ESD-PT19 (2015)</w:t>
                  </w:r>
                </w:p>
              </w:tc>
            </w:tr>
            <w:tr w:rsidR="00D72FA2" w:rsidRPr="0086000A" w14:paraId="41AE2CEC" w14:textId="77777777" w:rsidTr="0086000A">
              <w:trPr>
                <w:trHeight w:val="101"/>
              </w:trPr>
              <w:tc>
                <w:tcPr>
                  <w:tcW w:w="3154" w:type="dxa"/>
                  <w:shd w:val="clear" w:color="auto" w:fill="auto"/>
                  <w:vAlign w:val="center"/>
                </w:tcPr>
                <w:p w14:paraId="05039072"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rFonts w:cs="Arial"/>
                      <w:color w:val="000000"/>
                      <w:lang w:eastAsia="en-GB"/>
                    </w:rPr>
                    <w:t>V</w:t>
                  </w:r>
                  <w:r w:rsidRPr="0086000A">
                    <w:rPr>
                      <w:rFonts w:cs="Arial"/>
                      <w:color w:val="000000"/>
                      <w:vertAlign w:val="subscript"/>
                      <w:lang w:eastAsia="en-GB"/>
                    </w:rPr>
                    <w:t xml:space="preserve">waterbody </w:t>
                  </w:r>
                  <w:r w:rsidRPr="0086000A">
                    <w:rPr>
                      <w:rFonts w:cs="Arial"/>
                      <w:color w:val="000000"/>
                      <w:lang w:eastAsia="en-GB"/>
                    </w:rPr>
                    <w:t>: volume of water body</w:t>
                  </w:r>
                </w:p>
              </w:tc>
              <w:tc>
                <w:tcPr>
                  <w:tcW w:w="1332" w:type="dxa"/>
                  <w:shd w:val="clear" w:color="auto" w:fill="auto"/>
                  <w:vAlign w:val="center"/>
                </w:tcPr>
                <w:p w14:paraId="74C92480" w14:textId="77777777" w:rsidR="00D72FA2" w:rsidRPr="0086000A" w:rsidRDefault="00D72FA2" w:rsidP="003C42FB">
                  <w:pPr>
                    <w:framePr w:hSpace="180" w:wrap="around" w:vAnchor="text" w:hAnchor="margin" w:x="108" w:y="106"/>
                    <w:spacing w:before="60" w:after="60"/>
                    <w:rPr>
                      <w:color w:val="000000"/>
                      <w:lang w:val="fr-FR" w:eastAsia="fr-FR"/>
                    </w:rPr>
                  </w:pPr>
                  <w:r w:rsidRPr="0086000A">
                    <w:rPr>
                      <w:color w:val="000000"/>
                      <w:lang w:val="fr-FR" w:eastAsia="fr-FR"/>
                    </w:rPr>
                    <w:t xml:space="preserve">435000 </w:t>
                  </w:r>
                </w:p>
              </w:tc>
              <w:tc>
                <w:tcPr>
                  <w:tcW w:w="1479" w:type="dxa"/>
                  <w:vAlign w:val="center"/>
                </w:tcPr>
                <w:p w14:paraId="638A4074" w14:textId="77777777" w:rsidR="00D72FA2" w:rsidRPr="0086000A" w:rsidRDefault="00D72FA2" w:rsidP="003C42FB">
                  <w:pPr>
                    <w:framePr w:hSpace="180" w:wrap="around" w:vAnchor="text" w:hAnchor="margin" w:x="108" w:y="106"/>
                    <w:spacing w:before="60" w:after="60"/>
                    <w:rPr>
                      <w:color w:val="000000"/>
                      <w:lang w:val="fr-FR" w:eastAsia="fr-FR"/>
                    </w:rPr>
                  </w:pPr>
                  <w:r w:rsidRPr="0086000A">
                    <w:rPr>
                      <w:color w:val="000000"/>
                      <w:lang w:val="fr-FR" w:eastAsia="fr-FR"/>
                    </w:rPr>
                    <w:t xml:space="preserve">435000 </w:t>
                  </w:r>
                </w:p>
              </w:tc>
              <w:tc>
                <w:tcPr>
                  <w:tcW w:w="1378" w:type="dxa"/>
                  <w:shd w:val="clear" w:color="auto" w:fill="auto"/>
                  <w:vAlign w:val="center"/>
                </w:tcPr>
                <w:p w14:paraId="49D78904" w14:textId="77777777" w:rsidR="00D72FA2" w:rsidRPr="0086000A" w:rsidRDefault="00D72FA2" w:rsidP="003C42FB">
                  <w:pPr>
                    <w:framePr w:hSpace="180" w:wrap="around" w:vAnchor="text" w:hAnchor="margin" w:x="108" w:y="106"/>
                    <w:spacing w:before="60" w:after="60"/>
                    <w:rPr>
                      <w:color w:val="000000"/>
                      <w:lang w:val="fr-FR" w:eastAsia="fr-FR"/>
                    </w:rPr>
                  </w:pPr>
                  <w:r w:rsidRPr="0086000A">
                    <w:rPr>
                      <w:color w:val="000000"/>
                      <w:lang w:val="fr-FR" w:eastAsia="fr-FR"/>
                    </w:rPr>
                    <w:t>[m</w:t>
                  </w:r>
                  <w:r w:rsidRPr="0086000A">
                    <w:rPr>
                      <w:color w:val="000000"/>
                      <w:vertAlign w:val="superscript"/>
                      <w:lang w:val="fr-FR" w:eastAsia="fr-FR"/>
                    </w:rPr>
                    <w:t>3</w:t>
                  </w:r>
                  <w:r w:rsidRPr="0086000A">
                    <w:rPr>
                      <w:color w:val="000000"/>
                      <w:lang w:val="fr-FR" w:eastAsia="fr-FR"/>
                    </w:rPr>
                    <w:t>]</w:t>
                  </w:r>
                </w:p>
              </w:tc>
              <w:tc>
                <w:tcPr>
                  <w:tcW w:w="1779" w:type="dxa"/>
                  <w:shd w:val="clear" w:color="auto" w:fill="auto"/>
                  <w:vAlign w:val="center"/>
                </w:tcPr>
                <w:p w14:paraId="6CB0475A" w14:textId="77777777" w:rsidR="00D72FA2" w:rsidRPr="0086000A" w:rsidRDefault="00D72FA2" w:rsidP="003C42FB">
                  <w:pPr>
                    <w:framePr w:hSpace="180" w:wrap="around" w:vAnchor="text" w:hAnchor="margin" w:x="108" w:y="106"/>
                    <w:spacing w:before="60" w:after="60"/>
                    <w:rPr>
                      <w:color w:val="000000"/>
                      <w:lang w:val="fr-FR" w:eastAsia="fr-FR"/>
                    </w:rPr>
                  </w:pPr>
                  <w:r w:rsidRPr="0086000A">
                    <w:rPr>
                      <w:lang w:val="fr-FR" w:eastAsia="fr-FR"/>
                    </w:rPr>
                    <w:t>D - ESD_PT19 (2015)</w:t>
                  </w:r>
                </w:p>
              </w:tc>
            </w:tr>
            <w:tr w:rsidR="00D72FA2" w:rsidRPr="0086000A" w14:paraId="1F8F5AA2" w14:textId="77777777" w:rsidTr="0086000A">
              <w:trPr>
                <w:trHeight w:val="101"/>
              </w:trPr>
              <w:tc>
                <w:tcPr>
                  <w:tcW w:w="3154" w:type="dxa"/>
                  <w:shd w:val="clear" w:color="auto" w:fill="auto"/>
                  <w:vAlign w:val="center"/>
                </w:tcPr>
                <w:p w14:paraId="51FE42DC"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rFonts w:cs="Arial"/>
                      <w:color w:val="000000"/>
                      <w:lang w:eastAsia="en-GB"/>
                    </w:rPr>
                    <w:t>T</w:t>
                  </w:r>
                  <w:r w:rsidRPr="0086000A">
                    <w:rPr>
                      <w:rFonts w:cs="Arial"/>
                      <w:color w:val="000000"/>
                      <w:vertAlign w:val="subscript"/>
                      <w:lang w:eastAsia="en-GB"/>
                    </w:rPr>
                    <w:t>emission</w:t>
                  </w:r>
                  <w:r w:rsidR="004135BE">
                    <w:rPr>
                      <w:rFonts w:cs="Arial"/>
                      <w:color w:val="000000"/>
                      <w:vertAlign w:val="subscript"/>
                      <w:lang w:eastAsia="en-GB"/>
                    </w:rPr>
                    <w:t>,</w:t>
                  </w:r>
                  <w:r w:rsidRPr="0086000A">
                    <w:rPr>
                      <w:rFonts w:cs="Arial"/>
                      <w:color w:val="000000"/>
                      <w:vertAlign w:val="subscript"/>
                      <w:lang w:eastAsia="en-GB"/>
                    </w:rPr>
                    <w:t>1d</w:t>
                  </w:r>
                </w:p>
                <w:p w14:paraId="2257C5B2"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rFonts w:cs="Arial"/>
                      <w:color w:val="000000"/>
                      <w:lang w:eastAsia="en-GB"/>
                    </w:rPr>
                    <w:t>T</w:t>
                  </w:r>
                  <w:r w:rsidRPr="0086000A">
                    <w:rPr>
                      <w:rFonts w:cs="Arial"/>
                      <w:color w:val="000000"/>
                      <w:vertAlign w:val="subscript"/>
                      <w:lang w:eastAsia="en-GB"/>
                    </w:rPr>
                    <w:t>emission</w:t>
                  </w:r>
                  <w:r w:rsidR="004135BE">
                    <w:rPr>
                      <w:rFonts w:cs="Arial"/>
                      <w:color w:val="000000"/>
                      <w:vertAlign w:val="subscript"/>
                      <w:lang w:eastAsia="en-GB"/>
                    </w:rPr>
                    <w:t>,</w:t>
                  </w:r>
                  <w:r w:rsidRPr="0086000A">
                    <w:rPr>
                      <w:rFonts w:cs="Arial"/>
                      <w:color w:val="000000"/>
                      <w:vertAlign w:val="subscript"/>
                      <w:lang w:eastAsia="en-GB"/>
                    </w:rPr>
                    <w:t>91d</w:t>
                  </w:r>
                  <w:r w:rsidRPr="0086000A">
                    <w:rPr>
                      <w:rFonts w:cs="Arial"/>
                      <w:color w:val="000000"/>
                      <w:lang w:eastAsia="en-GB"/>
                    </w:rPr>
                    <w:t xml:space="preserve"> : number of emission days</w:t>
                  </w:r>
                </w:p>
              </w:tc>
              <w:tc>
                <w:tcPr>
                  <w:tcW w:w="1332" w:type="dxa"/>
                  <w:shd w:val="clear" w:color="auto" w:fill="auto"/>
                  <w:vAlign w:val="center"/>
                </w:tcPr>
                <w:p w14:paraId="1C47F3FD" w14:textId="77777777" w:rsidR="00D72FA2" w:rsidRPr="0086000A" w:rsidRDefault="00D72FA2" w:rsidP="003C42FB">
                  <w:pPr>
                    <w:framePr w:hSpace="180" w:wrap="around" w:vAnchor="text" w:hAnchor="margin" w:x="108" w:y="106"/>
                    <w:spacing w:before="60" w:after="60"/>
                    <w:rPr>
                      <w:color w:val="000000"/>
                      <w:lang w:eastAsia="fr-FR"/>
                    </w:rPr>
                  </w:pPr>
                  <w:r w:rsidRPr="0086000A">
                    <w:rPr>
                      <w:color w:val="000000"/>
                      <w:lang w:eastAsia="fr-FR"/>
                    </w:rPr>
                    <w:t>1</w:t>
                  </w:r>
                </w:p>
                <w:p w14:paraId="0F67FED7" w14:textId="77777777" w:rsidR="00D72FA2" w:rsidRPr="0086000A" w:rsidRDefault="00D72FA2" w:rsidP="003C42FB">
                  <w:pPr>
                    <w:framePr w:hSpace="180" w:wrap="around" w:vAnchor="text" w:hAnchor="margin" w:x="108" w:y="106"/>
                    <w:spacing w:before="60" w:after="60"/>
                    <w:rPr>
                      <w:color w:val="000000"/>
                      <w:lang w:eastAsia="fr-FR"/>
                    </w:rPr>
                  </w:pPr>
                  <w:r w:rsidRPr="0086000A">
                    <w:rPr>
                      <w:color w:val="000000"/>
                      <w:lang w:eastAsia="fr-FR"/>
                    </w:rPr>
                    <w:t>91</w:t>
                  </w:r>
                </w:p>
              </w:tc>
              <w:tc>
                <w:tcPr>
                  <w:tcW w:w="1479" w:type="dxa"/>
                  <w:vAlign w:val="center"/>
                </w:tcPr>
                <w:p w14:paraId="23A82DFD" w14:textId="77777777" w:rsidR="00D72FA2" w:rsidRPr="0086000A" w:rsidRDefault="00D72FA2" w:rsidP="003C42FB">
                  <w:pPr>
                    <w:framePr w:hSpace="180" w:wrap="around" w:vAnchor="text" w:hAnchor="margin" w:x="108" w:y="106"/>
                    <w:spacing w:before="60" w:after="60"/>
                    <w:rPr>
                      <w:color w:val="000000"/>
                      <w:lang w:eastAsia="fr-FR"/>
                    </w:rPr>
                  </w:pPr>
                  <w:r w:rsidRPr="0086000A">
                    <w:rPr>
                      <w:color w:val="000000"/>
                      <w:lang w:eastAsia="fr-FR"/>
                    </w:rPr>
                    <w:t>1</w:t>
                  </w:r>
                </w:p>
                <w:p w14:paraId="05F8F903" w14:textId="77777777" w:rsidR="00D72FA2" w:rsidRPr="0086000A" w:rsidRDefault="00D72FA2" w:rsidP="003C42FB">
                  <w:pPr>
                    <w:framePr w:hSpace="180" w:wrap="around" w:vAnchor="text" w:hAnchor="margin" w:x="108" w:y="106"/>
                    <w:spacing w:before="60" w:after="60"/>
                    <w:rPr>
                      <w:color w:val="000000"/>
                      <w:lang w:eastAsia="fr-FR"/>
                    </w:rPr>
                  </w:pPr>
                  <w:r w:rsidRPr="0086000A">
                    <w:rPr>
                      <w:color w:val="000000"/>
                      <w:lang w:eastAsia="fr-FR"/>
                    </w:rPr>
                    <w:t>91</w:t>
                  </w:r>
                </w:p>
              </w:tc>
              <w:tc>
                <w:tcPr>
                  <w:tcW w:w="1378" w:type="dxa"/>
                  <w:shd w:val="clear" w:color="auto" w:fill="auto"/>
                  <w:vAlign w:val="center"/>
                </w:tcPr>
                <w:p w14:paraId="3B75A11C" w14:textId="77777777" w:rsidR="00D72FA2" w:rsidRPr="0086000A" w:rsidRDefault="00D72FA2" w:rsidP="003C42FB">
                  <w:pPr>
                    <w:framePr w:hSpace="180" w:wrap="around" w:vAnchor="text" w:hAnchor="margin" w:x="108" w:y="106"/>
                    <w:spacing w:before="60" w:after="60"/>
                    <w:rPr>
                      <w:color w:val="000000"/>
                      <w:lang w:val="en-US" w:eastAsia="fr-FR"/>
                    </w:rPr>
                  </w:pPr>
                  <w:r w:rsidRPr="0086000A">
                    <w:rPr>
                      <w:lang w:val="fr-FR" w:eastAsia="fr-FR"/>
                    </w:rPr>
                    <w:t>[d]</w:t>
                  </w:r>
                </w:p>
              </w:tc>
              <w:tc>
                <w:tcPr>
                  <w:tcW w:w="1779" w:type="dxa"/>
                  <w:shd w:val="clear" w:color="auto" w:fill="auto"/>
                  <w:vAlign w:val="center"/>
                </w:tcPr>
                <w:p w14:paraId="2AB291C7" w14:textId="77777777" w:rsidR="00D72FA2" w:rsidRPr="0086000A" w:rsidRDefault="00D72FA2" w:rsidP="003C42FB">
                  <w:pPr>
                    <w:framePr w:hSpace="180" w:wrap="around" w:vAnchor="text" w:hAnchor="margin" w:x="108" w:y="106"/>
                    <w:spacing w:before="60" w:after="60"/>
                    <w:rPr>
                      <w:lang w:val="en-US" w:eastAsia="fr-FR"/>
                    </w:rPr>
                  </w:pPr>
                  <w:r w:rsidRPr="0086000A">
                    <w:rPr>
                      <w:lang w:val="fr-FR" w:eastAsia="fr-FR"/>
                    </w:rPr>
                    <w:t>D - ESD_PT19 (2015)</w:t>
                  </w:r>
                </w:p>
              </w:tc>
            </w:tr>
            <w:tr w:rsidR="00D72FA2" w:rsidRPr="0086000A" w14:paraId="3D875FCE" w14:textId="77777777" w:rsidTr="0086000A">
              <w:trPr>
                <w:trHeight w:val="101"/>
              </w:trPr>
              <w:tc>
                <w:tcPr>
                  <w:tcW w:w="3154" w:type="dxa"/>
                  <w:shd w:val="clear" w:color="auto" w:fill="auto"/>
                  <w:vAlign w:val="center"/>
                </w:tcPr>
                <w:p w14:paraId="5994BC70" w14:textId="77777777" w:rsidR="00D72FA2" w:rsidRPr="0086000A" w:rsidRDefault="00D72FA2" w:rsidP="003C42FB">
                  <w:pPr>
                    <w:framePr w:hSpace="180" w:wrap="around" w:vAnchor="text" w:hAnchor="margin" w:x="108" w:y="106"/>
                    <w:spacing w:before="60" w:after="60"/>
                    <w:rPr>
                      <w:rFonts w:cs="Arial"/>
                      <w:color w:val="000000"/>
                      <w:lang w:eastAsia="en-GB"/>
                    </w:rPr>
                  </w:pPr>
                  <w:r w:rsidRPr="0086000A">
                    <w:rPr>
                      <w:rFonts w:cs="Arial"/>
                      <w:color w:val="000000"/>
                      <w:lang w:eastAsia="en-GB"/>
                    </w:rPr>
                    <w:t>N</w:t>
                  </w:r>
                  <w:r w:rsidRPr="0086000A">
                    <w:rPr>
                      <w:rFonts w:cs="Arial"/>
                      <w:color w:val="000000"/>
                      <w:vertAlign w:val="subscript"/>
                      <w:lang w:eastAsia="en-GB"/>
                    </w:rPr>
                    <w:t>emission</w:t>
                  </w:r>
                  <w:r w:rsidR="004135BE">
                    <w:rPr>
                      <w:rFonts w:cs="Arial"/>
                      <w:color w:val="000000"/>
                      <w:vertAlign w:val="subscript"/>
                      <w:lang w:eastAsia="en-GB"/>
                    </w:rPr>
                    <w:t>,</w:t>
                  </w:r>
                  <w:r w:rsidRPr="0086000A">
                    <w:rPr>
                      <w:rFonts w:cs="Arial"/>
                      <w:color w:val="000000"/>
                      <w:vertAlign w:val="subscript"/>
                      <w:lang w:eastAsia="en-GB"/>
                    </w:rPr>
                    <w:t xml:space="preserve">91d </w:t>
                  </w:r>
                  <w:r w:rsidRPr="0086000A">
                    <w:rPr>
                      <w:rFonts w:cs="Arial"/>
                      <w:color w:val="000000"/>
                      <w:lang w:eastAsia="en-GB"/>
                    </w:rPr>
                    <w:t>: number of emission events</w:t>
                  </w:r>
                </w:p>
              </w:tc>
              <w:tc>
                <w:tcPr>
                  <w:tcW w:w="1332" w:type="dxa"/>
                  <w:shd w:val="clear" w:color="auto" w:fill="auto"/>
                  <w:vAlign w:val="center"/>
                </w:tcPr>
                <w:p w14:paraId="3A0DE862" w14:textId="77777777" w:rsidR="00D72FA2" w:rsidRPr="0086000A" w:rsidRDefault="00D72FA2" w:rsidP="003C42FB">
                  <w:pPr>
                    <w:framePr w:hSpace="180" w:wrap="around" w:vAnchor="text" w:hAnchor="margin" w:x="108" w:y="106"/>
                    <w:spacing w:before="60" w:after="60"/>
                    <w:rPr>
                      <w:color w:val="000000"/>
                      <w:lang w:eastAsia="fr-FR"/>
                    </w:rPr>
                  </w:pPr>
                  <w:r w:rsidRPr="0086000A">
                    <w:rPr>
                      <w:color w:val="000000"/>
                      <w:lang w:eastAsia="fr-FR"/>
                    </w:rPr>
                    <w:t>91</w:t>
                  </w:r>
                </w:p>
              </w:tc>
              <w:tc>
                <w:tcPr>
                  <w:tcW w:w="1479" w:type="dxa"/>
                  <w:vAlign w:val="center"/>
                </w:tcPr>
                <w:p w14:paraId="4298CD52" w14:textId="77777777" w:rsidR="00D72FA2" w:rsidRPr="0086000A" w:rsidRDefault="00D72FA2" w:rsidP="003C42FB">
                  <w:pPr>
                    <w:framePr w:hSpace="180" w:wrap="around" w:vAnchor="text" w:hAnchor="margin" w:x="108" w:y="106"/>
                    <w:spacing w:before="60" w:after="60"/>
                    <w:rPr>
                      <w:color w:val="000000"/>
                      <w:lang w:eastAsia="fr-FR"/>
                    </w:rPr>
                  </w:pPr>
                  <w:r w:rsidRPr="0086000A">
                    <w:rPr>
                      <w:color w:val="000000"/>
                      <w:lang w:eastAsia="fr-FR"/>
                    </w:rPr>
                    <w:t>91</w:t>
                  </w:r>
                </w:p>
              </w:tc>
              <w:tc>
                <w:tcPr>
                  <w:tcW w:w="1378" w:type="dxa"/>
                  <w:shd w:val="clear" w:color="auto" w:fill="auto"/>
                  <w:vAlign w:val="center"/>
                </w:tcPr>
                <w:p w14:paraId="7B0994D5" w14:textId="77777777" w:rsidR="00D72FA2" w:rsidRPr="0086000A" w:rsidRDefault="00D72FA2" w:rsidP="003C42FB">
                  <w:pPr>
                    <w:framePr w:hSpace="180" w:wrap="around" w:vAnchor="text" w:hAnchor="margin" w:x="108" w:y="106"/>
                    <w:spacing w:before="60" w:after="60"/>
                    <w:rPr>
                      <w:color w:val="000000"/>
                      <w:lang w:val="en-US" w:eastAsia="fr-FR"/>
                    </w:rPr>
                  </w:pPr>
                  <w:r w:rsidRPr="0086000A">
                    <w:rPr>
                      <w:color w:val="000000"/>
                      <w:lang w:val="en-US" w:eastAsia="fr-FR"/>
                    </w:rPr>
                    <w:t>[-]</w:t>
                  </w:r>
                </w:p>
              </w:tc>
              <w:tc>
                <w:tcPr>
                  <w:tcW w:w="1779" w:type="dxa"/>
                  <w:shd w:val="clear" w:color="auto" w:fill="auto"/>
                  <w:vAlign w:val="center"/>
                </w:tcPr>
                <w:p w14:paraId="399FAB9C" w14:textId="77777777" w:rsidR="00D72FA2" w:rsidRPr="0086000A" w:rsidRDefault="00D72FA2" w:rsidP="003C42FB">
                  <w:pPr>
                    <w:framePr w:hSpace="180" w:wrap="around" w:vAnchor="text" w:hAnchor="margin" w:x="108" w:y="106"/>
                    <w:spacing w:before="60" w:after="60"/>
                    <w:rPr>
                      <w:lang w:val="en-US" w:eastAsia="fr-FR"/>
                    </w:rPr>
                  </w:pPr>
                  <w:r w:rsidRPr="0086000A">
                    <w:rPr>
                      <w:lang w:val="en-US" w:eastAsia="fr-FR"/>
                    </w:rPr>
                    <w:t>D - ESD_PT19 (2015)</w:t>
                  </w:r>
                </w:p>
              </w:tc>
            </w:tr>
          </w:tbl>
          <w:p w14:paraId="0D733D67" w14:textId="77777777" w:rsidR="00D72FA2" w:rsidRPr="0086000A" w:rsidRDefault="00D72FA2" w:rsidP="00D72FA2">
            <w:pPr>
              <w:pStyle w:val="Infobox"/>
              <w:framePr w:hSpace="0" w:wrap="auto" w:vAnchor="margin" w:hAnchor="text" w:xAlign="left" w:yAlign="inline"/>
              <w:rPr>
                <w:sz w:val="20"/>
              </w:rPr>
            </w:pPr>
            <w:r w:rsidRPr="0086000A">
              <w:rPr>
                <w:sz w:val="20"/>
              </w:rPr>
              <w:t>* The DT</w:t>
            </w:r>
            <w:r w:rsidRPr="0086000A">
              <w:rPr>
                <w:sz w:val="20"/>
                <w:vertAlign w:val="subscript"/>
              </w:rPr>
              <w:t>50</w:t>
            </w:r>
            <w:r w:rsidRPr="0086000A">
              <w:rPr>
                <w:sz w:val="20"/>
              </w:rPr>
              <w:t xml:space="preserve"> total corresponds to the degradation of the IR3535 acid free in the total system. It is the worst case value from two available studies </w:t>
            </w:r>
          </w:p>
          <w:p w14:paraId="19074A8C" w14:textId="77777777" w:rsidR="00D72FA2" w:rsidRPr="0086000A" w:rsidRDefault="00D72FA2" w:rsidP="00D72FA2">
            <w:pPr>
              <w:pStyle w:val="Infobox"/>
              <w:framePr w:hSpace="0" w:wrap="auto" w:vAnchor="margin" w:hAnchor="text" w:xAlign="left" w:yAlign="inline"/>
              <w:rPr>
                <w:sz w:val="20"/>
              </w:rPr>
            </w:pPr>
            <w:r w:rsidRPr="0086000A">
              <w:rPr>
                <w:sz w:val="20"/>
              </w:rPr>
              <w:t>** A value of 0.1 for F</w:t>
            </w:r>
            <w:r w:rsidRPr="0086000A">
              <w:rPr>
                <w:sz w:val="20"/>
                <w:vertAlign w:val="subscript"/>
              </w:rPr>
              <w:t>swin</w:t>
            </w:r>
            <w:r w:rsidRPr="0086000A">
              <w:rPr>
                <w:sz w:val="20"/>
              </w:rPr>
              <w:t xml:space="preserve"> should be used to cover areas with higher insect infestation. Whereas a value of 0.02 should be used to cover areas with lower insect infestation. </w:t>
            </w:r>
          </w:p>
          <w:p w14:paraId="47C3A431" w14:textId="77777777" w:rsidR="00D72FA2" w:rsidRPr="0086000A" w:rsidRDefault="00D72FA2" w:rsidP="00D72FA2">
            <w:pPr>
              <w:pStyle w:val="Infobox"/>
              <w:framePr w:hSpace="0" w:wrap="auto" w:vAnchor="margin" w:hAnchor="text" w:xAlign="left" w:yAlign="inline"/>
              <w:rPr>
                <w:sz w:val="20"/>
              </w:rPr>
            </w:pPr>
          </w:p>
          <w:p w14:paraId="377EC2A5" w14:textId="77777777" w:rsidR="00D72FA2" w:rsidRPr="0086000A" w:rsidRDefault="00D72FA2" w:rsidP="004135BE">
            <w:pPr>
              <w:jc w:val="both"/>
              <w:rPr>
                <w:u w:val="single"/>
                <w:lang w:eastAsia="en-US"/>
              </w:rPr>
            </w:pPr>
            <w:r w:rsidRPr="0086000A">
              <w:rPr>
                <w:u w:val="single"/>
                <w:lang w:eastAsia="en-US"/>
              </w:rPr>
              <w:t>Calculations for Scenario 2: Skin repellent</w:t>
            </w:r>
            <w:r w:rsidR="004135BE">
              <w:rPr>
                <w:u w:val="single"/>
                <w:lang w:eastAsia="en-US"/>
              </w:rPr>
              <w:t>,</w:t>
            </w:r>
            <w:r w:rsidRPr="0086000A">
              <w:rPr>
                <w:u w:val="single"/>
                <w:lang w:eastAsia="en-US"/>
              </w:rPr>
              <w:t xml:space="preserve"> human skin application</w:t>
            </w:r>
            <w:r w:rsidR="004135BE">
              <w:rPr>
                <w:u w:val="single"/>
                <w:lang w:eastAsia="en-US"/>
              </w:rPr>
              <w:t>,</w:t>
            </w:r>
            <w:r w:rsidRPr="0086000A">
              <w:rPr>
                <w:u w:val="single"/>
                <w:lang w:eastAsia="en-US"/>
              </w:rPr>
              <w:t xml:space="preserve"> release to surface water bodies via swimming of treated people.</w:t>
            </w:r>
          </w:p>
          <w:p w14:paraId="14FDFB6D" w14:textId="77777777" w:rsidR="00D72FA2" w:rsidRPr="0086000A" w:rsidRDefault="00D72FA2" w:rsidP="00D72FA2">
            <w:pPr>
              <w:pStyle w:val="Infobox"/>
              <w:framePr w:hSpace="0" w:wrap="auto" w:vAnchor="margin" w:hAnchor="text" w:xAlign="left" w:yAlign="inline"/>
              <w:rPr>
                <w:sz w:val="20"/>
              </w:rPr>
            </w:pPr>
          </w:p>
          <w:tbl>
            <w:tblPr>
              <w:tblW w:w="0" w:type="auto"/>
              <w:tblInd w:w="45" w:type="dxa"/>
              <w:tblCellMar>
                <w:left w:w="0" w:type="dxa"/>
                <w:right w:w="0" w:type="dxa"/>
              </w:tblCellMar>
              <w:tblLook w:val="0000" w:firstRow="0" w:lastRow="0" w:firstColumn="0" w:lastColumn="0" w:noHBand="0" w:noVBand="0"/>
            </w:tblPr>
            <w:tblGrid>
              <w:gridCol w:w="1917"/>
              <w:gridCol w:w="2385"/>
              <w:gridCol w:w="2244"/>
              <w:gridCol w:w="2386"/>
            </w:tblGrid>
            <w:tr w:rsidR="00D72FA2" w:rsidRPr="0086000A" w14:paraId="084EAFB2" w14:textId="77777777" w:rsidTr="0086000A">
              <w:trPr>
                <w:trHeight w:val="157"/>
                <w:tblHeader/>
              </w:trPr>
              <w:tc>
                <w:tcPr>
                  <w:tcW w:w="8941" w:type="dxa"/>
                  <w:gridSpan w:val="4"/>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6EA34303" w14:textId="77777777" w:rsidR="00D72FA2" w:rsidRPr="0086000A" w:rsidRDefault="00D72FA2" w:rsidP="003C42FB">
                  <w:pPr>
                    <w:framePr w:hSpace="180" w:wrap="around" w:vAnchor="text" w:hAnchor="margin" w:x="108" w:y="106"/>
                    <w:spacing w:before="60" w:after="60"/>
                    <w:ind w:left="194"/>
                    <w:rPr>
                      <w:b/>
                      <w:color w:val="000000"/>
                      <w:lang w:eastAsia="en-GB"/>
                    </w:rPr>
                  </w:pPr>
                  <w:r w:rsidRPr="0086000A">
                    <w:rPr>
                      <w:b/>
                      <w:lang w:eastAsia="en-US"/>
                    </w:rPr>
                    <w:t>Resulting local emission to relevant environmental compartments and PECs for uses against Horseflies and Ticks</w:t>
                  </w:r>
                </w:p>
              </w:tc>
            </w:tr>
            <w:tr w:rsidR="00D72FA2" w:rsidRPr="0086000A" w14:paraId="61E0FAEF" w14:textId="77777777" w:rsidTr="0086000A">
              <w:trPr>
                <w:trHeight w:val="422"/>
                <w:tblHeader/>
              </w:trPr>
              <w:tc>
                <w:tcPr>
                  <w:tcW w:w="1917" w:type="dxa"/>
                  <w:vMerge w:val="restart"/>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vAlign w:val="center"/>
                </w:tcPr>
                <w:p w14:paraId="4DB6FED4" w14:textId="77777777" w:rsidR="00D72FA2" w:rsidRPr="0086000A" w:rsidRDefault="00D72FA2" w:rsidP="003C42FB">
                  <w:pPr>
                    <w:framePr w:hSpace="180" w:wrap="around" w:vAnchor="text" w:hAnchor="margin" w:x="108" w:y="106"/>
                    <w:spacing w:before="60" w:after="60"/>
                    <w:ind w:left="194"/>
                    <w:rPr>
                      <w:b/>
                      <w:color w:val="000000"/>
                      <w:lang w:eastAsia="en-GB"/>
                    </w:rPr>
                  </w:pPr>
                  <w:r w:rsidRPr="0086000A">
                    <w:rPr>
                      <w:b/>
                      <w:color w:val="000000"/>
                      <w:lang w:eastAsia="en-GB"/>
                    </w:rPr>
                    <w:t>Compartment</w:t>
                  </w:r>
                </w:p>
              </w:tc>
              <w:tc>
                <w:tcPr>
                  <w:tcW w:w="4634" w:type="dxa"/>
                  <w:gridSpan w:val="2"/>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005AE994" w14:textId="77777777" w:rsidR="00D72FA2" w:rsidRPr="0086000A" w:rsidRDefault="00D72FA2" w:rsidP="003C42FB">
                  <w:pPr>
                    <w:framePr w:hSpace="180" w:wrap="around" w:vAnchor="text" w:hAnchor="margin" w:x="108" w:y="106"/>
                    <w:spacing w:before="60" w:after="60"/>
                    <w:ind w:left="194"/>
                    <w:jc w:val="center"/>
                    <w:rPr>
                      <w:b/>
                      <w:color w:val="000000"/>
                      <w:lang w:eastAsia="en-GB"/>
                    </w:rPr>
                  </w:pPr>
                  <w:r w:rsidRPr="0086000A">
                    <w:rPr>
                      <w:b/>
                      <w:color w:val="000000"/>
                      <w:lang w:eastAsia="en-GB"/>
                    </w:rPr>
                    <w:t>Results</w:t>
                  </w:r>
                </w:p>
              </w:tc>
              <w:tc>
                <w:tcPr>
                  <w:tcW w:w="2389" w:type="dxa"/>
                  <w:vMerge w:val="restar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3ABF8F15" w14:textId="77777777" w:rsidR="00D72FA2" w:rsidRPr="0086000A" w:rsidRDefault="00D72FA2" w:rsidP="003C42FB">
                  <w:pPr>
                    <w:framePr w:hSpace="180" w:wrap="around" w:vAnchor="text" w:hAnchor="margin" w:x="108" w:y="106"/>
                    <w:spacing w:before="60" w:after="60"/>
                    <w:ind w:left="194"/>
                    <w:rPr>
                      <w:b/>
                      <w:color w:val="000000"/>
                      <w:lang w:eastAsia="en-GB"/>
                    </w:rPr>
                  </w:pPr>
                  <w:r w:rsidRPr="0086000A">
                    <w:rPr>
                      <w:b/>
                      <w:color w:val="000000"/>
                      <w:lang w:eastAsia="en-GB"/>
                    </w:rPr>
                    <w:t>Remarks</w:t>
                  </w:r>
                </w:p>
              </w:tc>
            </w:tr>
            <w:tr w:rsidR="00D72FA2" w:rsidRPr="0086000A" w14:paraId="31B28B38" w14:textId="77777777" w:rsidTr="0086000A">
              <w:trPr>
                <w:trHeight w:val="422"/>
                <w:tblHeader/>
              </w:trPr>
              <w:tc>
                <w:tcPr>
                  <w:tcW w:w="1917" w:type="dxa"/>
                  <w:vMerge/>
                  <w:tcBorders>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0F07970B" w14:textId="77777777" w:rsidR="00D72FA2" w:rsidRPr="0086000A" w:rsidRDefault="00D72FA2" w:rsidP="003C42FB">
                  <w:pPr>
                    <w:framePr w:hSpace="180" w:wrap="around" w:vAnchor="text" w:hAnchor="margin" w:x="108" w:y="106"/>
                    <w:spacing w:before="60" w:after="60"/>
                    <w:ind w:left="194"/>
                    <w:rPr>
                      <w:b/>
                      <w:color w:val="000000"/>
                      <w:lang w:eastAsia="en-GB"/>
                    </w:rPr>
                  </w:pPr>
                </w:p>
              </w:tc>
              <w:tc>
                <w:tcPr>
                  <w:tcW w:w="2388"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313A29E8" w14:textId="77777777" w:rsidR="00D72FA2" w:rsidRPr="0086000A" w:rsidRDefault="00D72FA2" w:rsidP="003C42FB">
                  <w:pPr>
                    <w:framePr w:hSpace="180" w:wrap="around" w:vAnchor="text" w:hAnchor="margin" w:x="108" w:y="106"/>
                    <w:spacing w:before="60" w:after="60"/>
                    <w:ind w:left="194"/>
                    <w:jc w:val="center"/>
                    <w:rPr>
                      <w:b/>
                      <w:color w:val="000000"/>
                      <w:lang w:eastAsia="en-GB"/>
                    </w:rPr>
                  </w:pPr>
                  <w:r w:rsidRPr="0086000A">
                    <w:rPr>
                      <w:b/>
                      <w:color w:val="000000"/>
                      <w:lang w:eastAsia="en-GB"/>
                    </w:rPr>
                    <w:t xml:space="preserve">Lower insect infestation </w:t>
                  </w:r>
                </w:p>
                <w:p w14:paraId="1F6689DE" w14:textId="77777777" w:rsidR="00D72FA2" w:rsidRPr="0086000A" w:rsidRDefault="00D72FA2" w:rsidP="003C42FB">
                  <w:pPr>
                    <w:framePr w:hSpace="180" w:wrap="around" w:vAnchor="text" w:hAnchor="margin" w:x="108" w:y="106"/>
                    <w:spacing w:before="60" w:after="60"/>
                    <w:ind w:left="194"/>
                    <w:jc w:val="center"/>
                    <w:rPr>
                      <w:b/>
                      <w:color w:val="000000"/>
                      <w:lang w:eastAsia="en-GB"/>
                    </w:rPr>
                  </w:pPr>
                  <w:r w:rsidRPr="0086000A">
                    <w:rPr>
                      <w:b/>
                      <w:color w:val="000000"/>
                      <w:lang w:eastAsia="en-GB"/>
                    </w:rPr>
                    <w:t>(F</w:t>
                  </w:r>
                  <w:r w:rsidRPr="0086000A">
                    <w:rPr>
                      <w:b/>
                      <w:color w:val="000000"/>
                      <w:vertAlign w:val="subscript"/>
                      <w:lang w:eastAsia="en-GB"/>
                    </w:rPr>
                    <w:t>swim</w:t>
                  </w:r>
                  <w:r w:rsidRPr="0086000A">
                    <w:rPr>
                      <w:b/>
                      <w:color w:val="000000"/>
                      <w:lang w:eastAsia="en-GB"/>
                    </w:rPr>
                    <w:t xml:space="preserve"> : 0.02)</w:t>
                  </w:r>
                </w:p>
              </w:tc>
              <w:tc>
                <w:tcPr>
                  <w:tcW w:w="2247" w:type="dxa"/>
                  <w:tcBorders>
                    <w:top w:val="single" w:sz="4" w:space="0" w:color="000000"/>
                    <w:left w:val="nil"/>
                    <w:bottom w:val="single" w:sz="4" w:space="0" w:color="auto"/>
                    <w:right w:val="single" w:sz="4" w:space="0" w:color="000000"/>
                  </w:tcBorders>
                  <w:shd w:val="clear" w:color="auto" w:fill="auto"/>
                  <w:vAlign w:val="center"/>
                </w:tcPr>
                <w:p w14:paraId="3BC3C24B" w14:textId="77777777" w:rsidR="00D72FA2" w:rsidRPr="0086000A" w:rsidRDefault="00D72FA2" w:rsidP="003C42FB">
                  <w:pPr>
                    <w:framePr w:hSpace="180" w:wrap="around" w:vAnchor="text" w:hAnchor="margin" w:x="108" w:y="106"/>
                    <w:spacing w:before="60" w:after="60"/>
                    <w:ind w:left="194"/>
                    <w:jc w:val="center"/>
                    <w:rPr>
                      <w:b/>
                      <w:color w:val="000000"/>
                      <w:lang w:eastAsia="en-GB"/>
                    </w:rPr>
                  </w:pPr>
                  <w:r w:rsidRPr="0086000A">
                    <w:rPr>
                      <w:b/>
                      <w:color w:val="000000"/>
                      <w:lang w:eastAsia="en-GB"/>
                    </w:rPr>
                    <w:t xml:space="preserve">Higher insect infestation </w:t>
                  </w:r>
                </w:p>
                <w:p w14:paraId="60019D5F" w14:textId="77777777" w:rsidR="00D72FA2" w:rsidRPr="0086000A" w:rsidRDefault="00D72FA2" w:rsidP="003C42FB">
                  <w:pPr>
                    <w:framePr w:hSpace="180" w:wrap="around" w:vAnchor="text" w:hAnchor="margin" w:x="108" w:y="106"/>
                    <w:spacing w:before="60" w:after="60"/>
                    <w:ind w:left="194"/>
                    <w:jc w:val="center"/>
                    <w:rPr>
                      <w:b/>
                      <w:color w:val="000000"/>
                      <w:lang w:eastAsia="en-GB"/>
                    </w:rPr>
                  </w:pPr>
                  <w:r w:rsidRPr="0086000A">
                    <w:rPr>
                      <w:b/>
                      <w:color w:val="000000"/>
                      <w:lang w:eastAsia="en-GB"/>
                    </w:rPr>
                    <w:t>(F</w:t>
                  </w:r>
                  <w:r w:rsidRPr="0086000A">
                    <w:rPr>
                      <w:b/>
                      <w:color w:val="000000"/>
                      <w:vertAlign w:val="subscript"/>
                      <w:lang w:eastAsia="en-GB"/>
                    </w:rPr>
                    <w:t>swim</w:t>
                  </w:r>
                  <w:r w:rsidRPr="0086000A">
                    <w:rPr>
                      <w:b/>
                      <w:color w:val="000000"/>
                      <w:lang w:eastAsia="en-GB"/>
                    </w:rPr>
                    <w:t xml:space="preserve"> : 0.1)</w:t>
                  </w:r>
                </w:p>
              </w:tc>
              <w:tc>
                <w:tcPr>
                  <w:tcW w:w="2389" w:type="dxa"/>
                  <w:vMerge/>
                  <w:tcBorders>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38FF3575" w14:textId="77777777" w:rsidR="00D72FA2" w:rsidRPr="0086000A" w:rsidRDefault="00D72FA2" w:rsidP="003C42FB">
                  <w:pPr>
                    <w:framePr w:hSpace="180" w:wrap="around" w:vAnchor="text" w:hAnchor="margin" w:x="108" w:y="106"/>
                    <w:spacing w:before="60" w:after="60"/>
                    <w:ind w:left="194"/>
                    <w:rPr>
                      <w:b/>
                      <w:color w:val="000000"/>
                      <w:lang w:eastAsia="en-GB"/>
                    </w:rPr>
                  </w:pPr>
                </w:p>
              </w:tc>
            </w:tr>
            <w:tr w:rsidR="00D72FA2" w:rsidRPr="0086000A" w14:paraId="5CE1A5AC" w14:textId="77777777" w:rsidTr="0086000A">
              <w:trPr>
                <w:trHeight w:val="157"/>
              </w:trPr>
              <w:tc>
                <w:tcPr>
                  <w:tcW w:w="1917" w:type="dxa"/>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993A249" w14:textId="77777777" w:rsidR="00D72FA2" w:rsidRPr="0086000A" w:rsidRDefault="00D72FA2" w:rsidP="003C42FB">
                  <w:pPr>
                    <w:framePr w:hSpace="180" w:wrap="around" w:vAnchor="text" w:hAnchor="margin" w:x="108" w:y="106"/>
                    <w:spacing w:before="60" w:after="60"/>
                    <w:ind w:left="194"/>
                    <w:rPr>
                      <w:color w:val="000000"/>
                      <w:lang w:eastAsia="en-GB"/>
                    </w:rPr>
                  </w:pPr>
                  <w:r w:rsidRPr="0086000A">
                    <w:rPr>
                      <w:b/>
                      <w:color w:val="000000"/>
                      <w:lang w:eastAsia="en-GB"/>
                    </w:rPr>
                    <w:t>Elocal</w:t>
                  </w:r>
                  <w:r w:rsidRPr="0086000A">
                    <w:rPr>
                      <w:b/>
                      <w:color w:val="000000"/>
                      <w:vertAlign w:val="subscript"/>
                      <w:lang w:eastAsia="en-GB"/>
                    </w:rPr>
                    <w:t>water</w:t>
                  </w:r>
                  <w:r w:rsidRPr="0086000A">
                    <w:rPr>
                      <w:color w:val="000000"/>
                      <w:lang w:eastAsia="en-GB"/>
                    </w:rPr>
                    <w:t xml:space="preserve"> </w:t>
                  </w:r>
                </w:p>
              </w:tc>
              <w:tc>
                <w:tcPr>
                  <w:tcW w:w="2388" w:type="dxa"/>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FC5942D" w14:textId="77777777" w:rsidR="00D72FA2" w:rsidRPr="0086000A" w:rsidRDefault="00D72FA2" w:rsidP="003C42FB">
                  <w:pPr>
                    <w:framePr w:hSpace="180" w:wrap="around" w:vAnchor="text" w:hAnchor="margin" w:x="108" w:y="106"/>
                    <w:spacing w:before="60" w:after="60"/>
                    <w:ind w:left="194"/>
                    <w:rPr>
                      <w:b/>
                      <w:color w:val="000000"/>
                      <w:lang w:eastAsia="en-GB"/>
                    </w:rPr>
                  </w:pPr>
                  <w:r w:rsidRPr="0086000A">
                    <w:rPr>
                      <w:b/>
                      <w:color w:val="000000"/>
                      <w:lang w:eastAsia="en-GB"/>
                    </w:rPr>
                    <w:t>0.12 kg.d</w:t>
                  </w:r>
                  <w:r w:rsidRPr="0086000A">
                    <w:rPr>
                      <w:b/>
                      <w:color w:val="000000"/>
                      <w:vertAlign w:val="superscript"/>
                      <w:lang w:eastAsia="en-GB"/>
                    </w:rPr>
                    <w:t>-1</w:t>
                  </w:r>
                </w:p>
              </w:tc>
              <w:tc>
                <w:tcPr>
                  <w:tcW w:w="2247" w:type="dxa"/>
                  <w:tcBorders>
                    <w:top w:val="single" w:sz="4" w:space="0" w:color="auto"/>
                    <w:left w:val="nil"/>
                    <w:bottom w:val="single" w:sz="4" w:space="0" w:color="000000"/>
                    <w:right w:val="single" w:sz="4" w:space="0" w:color="000000"/>
                  </w:tcBorders>
                  <w:shd w:val="clear" w:color="auto" w:fill="auto"/>
                  <w:vAlign w:val="center"/>
                </w:tcPr>
                <w:p w14:paraId="79D24B06" w14:textId="77777777" w:rsidR="00D72FA2" w:rsidRPr="0086000A" w:rsidRDefault="00D72FA2" w:rsidP="003C42FB">
                  <w:pPr>
                    <w:framePr w:hSpace="180" w:wrap="around" w:vAnchor="text" w:hAnchor="margin" w:x="108" w:y="106"/>
                    <w:spacing w:before="60" w:after="60"/>
                    <w:ind w:left="194"/>
                    <w:rPr>
                      <w:b/>
                      <w:color w:val="000000"/>
                      <w:lang w:eastAsia="en-GB"/>
                    </w:rPr>
                  </w:pPr>
                  <w:r w:rsidRPr="0086000A">
                    <w:rPr>
                      <w:b/>
                      <w:color w:val="000000"/>
                      <w:lang w:eastAsia="en-GB"/>
                    </w:rPr>
                    <w:t>0.62 kg.d</w:t>
                  </w:r>
                  <w:r w:rsidRPr="0086000A">
                    <w:rPr>
                      <w:b/>
                      <w:color w:val="000000"/>
                      <w:vertAlign w:val="superscript"/>
                      <w:lang w:eastAsia="en-GB"/>
                    </w:rPr>
                    <w:t>-1</w:t>
                  </w:r>
                </w:p>
              </w:tc>
              <w:tc>
                <w:tcPr>
                  <w:tcW w:w="2389" w:type="dxa"/>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3952CBA" w14:textId="77777777" w:rsidR="00D72FA2" w:rsidRPr="0086000A" w:rsidRDefault="00D72FA2" w:rsidP="003C42FB">
                  <w:pPr>
                    <w:framePr w:hSpace="180" w:wrap="around" w:vAnchor="text" w:hAnchor="margin" w:x="108" w:y="106"/>
                    <w:spacing w:before="60" w:after="60"/>
                    <w:ind w:left="194"/>
                    <w:rPr>
                      <w:color w:val="000000"/>
                      <w:lang w:eastAsia="en-GB"/>
                    </w:rPr>
                  </w:pPr>
                  <w:r w:rsidRPr="0086000A">
                    <w:rPr>
                      <w:color w:val="000000"/>
                      <w:lang w:eastAsia="en-GB"/>
                    </w:rPr>
                    <w:t>eq. 3.12- ESD_PT19 (2015)</w:t>
                  </w:r>
                </w:p>
              </w:tc>
            </w:tr>
            <w:tr w:rsidR="00D72FA2" w:rsidRPr="0086000A" w14:paraId="2E0520DC" w14:textId="77777777" w:rsidTr="0086000A">
              <w:trPr>
                <w:trHeight w:val="157"/>
              </w:trPr>
              <w:tc>
                <w:tcPr>
                  <w:tcW w:w="1917" w:type="dxa"/>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579DA9F9" w14:textId="77777777" w:rsidR="00D72FA2" w:rsidRPr="0086000A" w:rsidRDefault="00D72FA2" w:rsidP="003C42FB">
                  <w:pPr>
                    <w:framePr w:hSpace="180" w:wrap="around" w:vAnchor="text" w:hAnchor="margin" w:x="108" w:y="106"/>
                    <w:spacing w:before="60" w:after="60"/>
                    <w:ind w:left="194"/>
                    <w:rPr>
                      <w:color w:val="000000"/>
                      <w:lang w:eastAsia="en-GB"/>
                    </w:rPr>
                  </w:pPr>
                  <w:r w:rsidRPr="0086000A">
                    <w:rPr>
                      <w:b/>
                      <w:color w:val="000000"/>
                      <w:lang w:eastAsia="en-GB"/>
                    </w:rPr>
                    <w:lastRenderedPageBreak/>
                    <w:t>PEC</w:t>
                  </w:r>
                  <w:r w:rsidRPr="0086000A">
                    <w:rPr>
                      <w:b/>
                      <w:color w:val="000000"/>
                      <w:vertAlign w:val="subscript"/>
                      <w:lang w:eastAsia="en-GB"/>
                    </w:rPr>
                    <w:t>local</w:t>
                  </w:r>
                  <w:r w:rsidR="004135BE">
                    <w:rPr>
                      <w:b/>
                      <w:color w:val="000000"/>
                      <w:vertAlign w:val="subscript"/>
                      <w:lang w:eastAsia="en-GB"/>
                    </w:rPr>
                    <w:t>,</w:t>
                  </w:r>
                  <w:r w:rsidRPr="0086000A">
                    <w:rPr>
                      <w:b/>
                      <w:color w:val="000000"/>
                      <w:vertAlign w:val="subscript"/>
                      <w:lang w:eastAsia="en-GB"/>
                    </w:rPr>
                    <w:t xml:space="preserve">water </w:t>
                  </w:r>
                </w:p>
              </w:tc>
              <w:tc>
                <w:tcPr>
                  <w:tcW w:w="2388"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68EA446" w14:textId="77777777" w:rsidR="00D72FA2" w:rsidRPr="0086000A" w:rsidRDefault="00D72FA2" w:rsidP="003C42FB">
                  <w:pPr>
                    <w:framePr w:hSpace="180" w:wrap="around" w:vAnchor="text" w:hAnchor="margin" w:x="108" w:y="106"/>
                    <w:spacing w:before="60" w:after="60"/>
                    <w:ind w:left="194"/>
                    <w:rPr>
                      <w:b/>
                      <w:color w:val="000000"/>
                      <w:lang w:eastAsia="en-GB"/>
                    </w:rPr>
                  </w:pPr>
                  <w:r w:rsidRPr="0086000A">
                    <w:rPr>
                      <w:b/>
                      <w:bCs/>
                      <w:lang w:val="en-US" w:eastAsia="fr-FR"/>
                    </w:rPr>
                    <w:t xml:space="preserve">2.36E-02 </w:t>
                  </w:r>
                  <w:r w:rsidRPr="0086000A">
                    <w:rPr>
                      <w:b/>
                      <w:color w:val="000000"/>
                      <w:lang w:eastAsia="en-GB"/>
                    </w:rPr>
                    <w:t>mg.L</w:t>
                  </w:r>
                  <w:r w:rsidRPr="0086000A">
                    <w:rPr>
                      <w:b/>
                      <w:color w:val="000000"/>
                      <w:vertAlign w:val="superscript"/>
                      <w:lang w:eastAsia="en-GB"/>
                    </w:rPr>
                    <w:t>-1</w:t>
                  </w:r>
                </w:p>
              </w:tc>
              <w:tc>
                <w:tcPr>
                  <w:tcW w:w="2247" w:type="dxa"/>
                  <w:tcBorders>
                    <w:top w:val="single" w:sz="4" w:space="0" w:color="auto"/>
                    <w:left w:val="nil"/>
                    <w:bottom w:val="single" w:sz="4" w:space="0" w:color="auto"/>
                    <w:right w:val="single" w:sz="4" w:space="0" w:color="000000"/>
                  </w:tcBorders>
                  <w:shd w:val="clear" w:color="auto" w:fill="auto"/>
                  <w:vAlign w:val="center"/>
                </w:tcPr>
                <w:p w14:paraId="39410412" w14:textId="77777777" w:rsidR="00D72FA2" w:rsidRPr="0086000A" w:rsidRDefault="00D72FA2" w:rsidP="003C42FB">
                  <w:pPr>
                    <w:framePr w:hSpace="180" w:wrap="around" w:vAnchor="text" w:hAnchor="margin" w:x="108" w:y="106"/>
                    <w:spacing w:before="60" w:after="60"/>
                    <w:ind w:left="194"/>
                    <w:rPr>
                      <w:b/>
                      <w:color w:val="000000"/>
                      <w:lang w:eastAsia="en-GB"/>
                    </w:rPr>
                  </w:pPr>
                  <w:r w:rsidRPr="0086000A">
                    <w:rPr>
                      <w:b/>
                      <w:color w:val="000000"/>
                      <w:lang w:eastAsia="en-GB"/>
                    </w:rPr>
                    <w:t>1.18E-01 mg.L</w:t>
                  </w:r>
                  <w:r w:rsidRPr="0086000A">
                    <w:rPr>
                      <w:b/>
                      <w:color w:val="000000"/>
                      <w:vertAlign w:val="superscript"/>
                      <w:lang w:eastAsia="en-GB"/>
                    </w:rPr>
                    <w:t>-1</w:t>
                  </w:r>
                </w:p>
              </w:tc>
              <w:tc>
                <w:tcPr>
                  <w:tcW w:w="2389"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0E45FCEF" w14:textId="77777777" w:rsidR="00D72FA2" w:rsidRPr="0086000A" w:rsidRDefault="00D72FA2" w:rsidP="003C42FB">
                  <w:pPr>
                    <w:framePr w:hSpace="180" w:wrap="around" w:vAnchor="text" w:hAnchor="margin" w:x="108" w:y="106"/>
                    <w:spacing w:before="60" w:after="60"/>
                    <w:ind w:left="194"/>
                    <w:rPr>
                      <w:color w:val="000000"/>
                      <w:lang w:eastAsia="en-GB"/>
                    </w:rPr>
                  </w:pPr>
                  <w:r w:rsidRPr="0086000A">
                    <w:rPr>
                      <w:lang w:val="en-US" w:eastAsia="fr-FR"/>
                    </w:rPr>
                    <w:t>eq. 3.15 of ESD_PT19 (2015)</w:t>
                  </w:r>
                </w:p>
              </w:tc>
            </w:tr>
            <w:tr w:rsidR="00D72FA2" w:rsidRPr="0086000A" w14:paraId="51A25A9D" w14:textId="77777777" w:rsidTr="0086000A">
              <w:trPr>
                <w:trHeight w:val="157"/>
              </w:trPr>
              <w:tc>
                <w:tcPr>
                  <w:tcW w:w="1917" w:type="dxa"/>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15CA6F11" w14:textId="77777777" w:rsidR="00D72FA2" w:rsidRPr="0086000A" w:rsidRDefault="00D72FA2" w:rsidP="003C42FB">
                  <w:pPr>
                    <w:framePr w:hSpace="180" w:wrap="around" w:vAnchor="text" w:hAnchor="margin" w:x="108" w:y="106"/>
                    <w:spacing w:before="60" w:after="60"/>
                    <w:ind w:left="194"/>
                    <w:rPr>
                      <w:b/>
                      <w:color w:val="000000"/>
                      <w:lang w:eastAsia="en-GB"/>
                    </w:rPr>
                  </w:pPr>
                  <w:r w:rsidRPr="0086000A">
                    <w:rPr>
                      <w:b/>
                      <w:color w:val="000000"/>
                      <w:lang w:eastAsia="en-GB"/>
                    </w:rPr>
                    <w:t>PEC</w:t>
                  </w:r>
                  <w:r w:rsidRPr="0086000A">
                    <w:rPr>
                      <w:b/>
                      <w:color w:val="000000"/>
                      <w:vertAlign w:val="subscript"/>
                      <w:lang w:eastAsia="en-GB"/>
                    </w:rPr>
                    <w:t>local</w:t>
                  </w:r>
                  <w:r w:rsidR="004135BE">
                    <w:rPr>
                      <w:b/>
                      <w:color w:val="000000"/>
                      <w:vertAlign w:val="subscript"/>
                      <w:lang w:eastAsia="en-GB"/>
                    </w:rPr>
                    <w:t>,</w:t>
                  </w:r>
                  <w:r w:rsidRPr="0086000A">
                    <w:rPr>
                      <w:b/>
                      <w:color w:val="000000"/>
                      <w:vertAlign w:val="subscript"/>
                      <w:lang w:eastAsia="en-GB"/>
                    </w:rPr>
                    <w:t>sed</w:t>
                  </w:r>
                </w:p>
              </w:tc>
              <w:tc>
                <w:tcPr>
                  <w:tcW w:w="2388"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12139C2C" w14:textId="77777777" w:rsidR="00D72FA2" w:rsidRPr="0086000A" w:rsidRDefault="00D72FA2" w:rsidP="003C42FB">
                  <w:pPr>
                    <w:framePr w:hSpace="180" w:wrap="around" w:vAnchor="text" w:hAnchor="margin" w:x="108" w:y="106"/>
                    <w:spacing w:before="60" w:after="60"/>
                    <w:ind w:left="194"/>
                    <w:rPr>
                      <w:b/>
                      <w:color w:val="000000"/>
                      <w:lang w:eastAsia="en-GB"/>
                    </w:rPr>
                  </w:pPr>
                  <w:r w:rsidRPr="0086000A">
                    <w:rPr>
                      <w:b/>
                      <w:bCs/>
                      <w:lang w:val="en-US" w:eastAsia="fr-FR"/>
                    </w:rPr>
                    <w:t>2.62E</w:t>
                  </w:r>
                  <w:r w:rsidRPr="0086000A">
                    <w:rPr>
                      <w:b/>
                      <w:bCs/>
                      <w:lang w:val="fr-FR" w:eastAsia="fr-FR"/>
                    </w:rPr>
                    <w:t>-01 mg.kg</w:t>
                  </w:r>
                  <w:r w:rsidRPr="0086000A">
                    <w:rPr>
                      <w:b/>
                      <w:bCs/>
                      <w:vertAlign w:val="superscript"/>
                      <w:lang w:val="fr-FR" w:eastAsia="fr-FR"/>
                    </w:rPr>
                    <w:t>-1</w:t>
                  </w:r>
                  <w:r w:rsidRPr="0086000A">
                    <w:rPr>
                      <w:b/>
                      <w:bCs/>
                      <w:vertAlign w:val="subscript"/>
                      <w:lang w:val="fr-FR" w:eastAsia="fr-FR"/>
                    </w:rPr>
                    <w:t>wwt</w:t>
                  </w:r>
                </w:p>
              </w:tc>
              <w:tc>
                <w:tcPr>
                  <w:tcW w:w="2247" w:type="dxa"/>
                  <w:tcBorders>
                    <w:top w:val="single" w:sz="4" w:space="0" w:color="auto"/>
                    <w:left w:val="nil"/>
                    <w:bottom w:val="single" w:sz="4" w:space="0" w:color="auto"/>
                    <w:right w:val="single" w:sz="4" w:space="0" w:color="000000"/>
                  </w:tcBorders>
                  <w:shd w:val="clear" w:color="auto" w:fill="auto"/>
                  <w:vAlign w:val="center"/>
                </w:tcPr>
                <w:p w14:paraId="155AF1EB" w14:textId="77777777" w:rsidR="00D72FA2" w:rsidRPr="0086000A" w:rsidRDefault="00D72FA2" w:rsidP="003C42FB">
                  <w:pPr>
                    <w:framePr w:hSpace="180" w:wrap="around" w:vAnchor="text" w:hAnchor="margin" w:x="108" w:y="106"/>
                    <w:spacing w:before="60" w:after="60"/>
                    <w:ind w:left="194"/>
                    <w:rPr>
                      <w:b/>
                      <w:color w:val="000000"/>
                      <w:lang w:eastAsia="en-GB"/>
                    </w:rPr>
                  </w:pPr>
                  <w:r w:rsidRPr="0086000A">
                    <w:rPr>
                      <w:b/>
                      <w:color w:val="000000"/>
                      <w:lang w:eastAsia="en-GB"/>
                    </w:rPr>
                    <w:t xml:space="preserve">1.31 </w:t>
                  </w:r>
                  <w:r w:rsidRPr="0086000A">
                    <w:rPr>
                      <w:b/>
                      <w:bCs/>
                      <w:lang w:val="fr-FR" w:eastAsia="fr-FR"/>
                    </w:rPr>
                    <w:t>mg.kg</w:t>
                  </w:r>
                  <w:r w:rsidRPr="0086000A">
                    <w:rPr>
                      <w:b/>
                      <w:bCs/>
                      <w:vertAlign w:val="superscript"/>
                      <w:lang w:val="fr-FR" w:eastAsia="fr-FR"/>
                    </w:rPr>
                    <w:t>-1</w:t>
                  </w:r>
                  <w:r w:rsidRPr="0086000A">
                    <w:rPr>
                      <w:b/>
                      <w:bCs/>
                      <w:vertAlign w:val="subscript"/>
                      <w:lang w:val="fr-FR" w:eastAsia="fr-FR"/>
                    </w:rPr>
                    <w:t>wwt</w:t>
                  </w:r>
                </w:p>
              </w:tc>
              <w:tc>
                <w:tcPr>
                  <w:tcW w:w="2389"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CFF851C" w14:textId="77777777" w:rsidR="00D72FA2" w:rsidRPr="0086000A" w:rsidRDefault="00D72FA2" w:rsidP="003C42FB">
                  <w:pPr>
                    <w:framePr w:hSpace="180" w:wrap="around" w:vAnchor="text" w:hAnchor="margin" w:x="108" w:y="106"/>
                    <w:spacing w:before="60" w:after="60"/>
                    <w:ind w:left="194"/>
                    <w:rPr>
                      <w:color w:val="000000"/>
                      <w:lang w:eastAsia="en-GB"/>
                    </w:rPr>
                  </w:pPr>
                  <w:r w:rsidRPr="0086000A">
                    <w:rPr>
                      <w:color w:val="000000"/>
                      <w:lang w:eastAsia="en-GB"/>
                    </w:rPr>
                    <w:t>Eq. 50 of BPR-guidance vol.IV–part.B (2015)</w:t>
                  </w:r>
                </w:p>
              </w:tc>
            </w:tr>
          </w:tbl>
          <w:p w14:paraId="5C7B11E6" w14:textId="77777777" w:rsidR="00D72FA2" w:rsidRPr="00A75535" w:rsidRDefault="00D72FA2" w:rsidP="00D72FA2">
            <w:pPr>
              <w:pStyle w:val="Infobox"/>
              <w:framePr w:hSpace="0" w:wrap="auto" w:vAnchor="margin" w:hAnchor="text" w:xAlign="left" w:yAlign="inline"/>
              <w:rPr>
                <w:sz w:val="20"/>
                <w:lang w:val="en-US"/>
              </w:rPr>
            </w:pPr>
          </w:p>
          <w:tbl>
            <w:tblPr>
              <w:tblW w:w="0" w:type="auto"/>
              <w:tblInd w:w="45" w:type="dxa"/>
              <w:tblCellMar>
                <w:left w:w="0" w:type="dxa"/>
                <w:right w:w="0" w:type="dxa"/>
              </w:tblCellMar>
              <w:tblLook w:val="0000" w:firstRow="0" w:lastRow="0" w:firstColumn="0" w:lastColumn="0" w:noHBand="0" w:noVBand="0"/>
            </w:tblPr>
            <w:tblGrid>
              <w:gridCol w:w="1917"/>
              <w:gridCol w:w="2385"/>
              <w:gridCol w:w="2244"/>
              <w:gridCol w:w="2386"/>
            </w:tblGrid>
            <w:tr w:rsidR="00D72FA2" w:rsidRPr="0086000A" w14:paraId="2AF25E2C" w14:textId="77777777" w:rsidTr="0086000A">
              <w:trPr>
                <w:trHeight w:val="157"/>
                <w:tblHeader/>
              </w:trPr>
              <w:tc>
                <w:tcPr>
                  <w:tcW w:w="8941" w:type="dxa"/>
                  <w:gridSpan w:val="4"/>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786A8EBA" w14:textId="77777777" w:rsidR="00D72FA2" w:rsidRPr="0086000A" w:rsidRDefault="00D72FA2" w:rsidP="003C42FB">
                  <w:pPr>
                    <w:framePr w:hSpace="180" w:wrap="around" w:vAnchor="text" w:hAnchor="margin" w:x="108" w:y="106"/>
                    <w:spacing w:before="60" w:after="60"/>
                    <w:ind w:left="194"/>
                    <w:rPr>
                      <w:b/>
                      <w:color w:val="000000"/>
                      <w:lang w:eastAsia="en-GB"/>
                    </w:rPr>
                  </w:pPr>
                  <w:r w:rsidRPr="0086000A">
                    <w:rPr>
                      <w:b/>
                      <w:lang w:eastAsia="en-US"/>
                    </w:rPr>
                    <w:t>Resulting local emission to relevant environmental compartments and PECs for uses against Mosquitoes</w:t>
                  </w:r>
                </w:p>
              </w:tc>
            </w:tr>
            <w:tr w:rsidR="00D72FA2" w:rsidRPr="0086000A" w14:paraId="41801E1D" w14:textId="77777777" w:rsidTr="0086000A">
              <w:trPr>
                <w:trHeight w:val="422"/>
                <w:tblHeader/>
              </w:trPr>
              <w:tc>
                <w:tcPr>
                  <w:tcW w:w="1917" w:type="dxa"/>
                  <w:vMerge w:val="restart"/>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vAlign w:val="center"/>
                </w:tcPr>
                <w:p w14:paraId="2F138757" w14:textId="77777777" w:rsidR="00D72FA2" w:rsidRPr="0086000A" w:rsidRDefault="00D72FA2" w:rsidP="003C42FB">
                  <w:pPr>
                    <w:framePr w:hSpace="180" w:wrap="around" w:vAnchor="text" w:hAnchor="margin" w:x="108" w:y="106"/>
                    <w:spacing w:before="60" w:after="60"/>
                    <w:ind w:left="194"/>
                    <w:rPr>
                      <w:b/>
                      <w:color w:val="000000"/>
                      <w:lang w:eastAsia="en-GB"/>
                    </w:rPr>
                  </w:pPr>
                  <w:r w:rsidRPr="0086000A">
                    <w:rPr>
                      <w:b/>
                      <w:color w:val="000000"/>
                      <w:lang w:eastAsia="en-GB"/>
                    </w:rPr>
                    <w:t>Compartment</w:t>
                  </w:r>
                </w:p>
              </w:tc>
              <w:tc>
                <w:tcPr>
                  <w:tcW w:w="4634" w:type="dxa"/>
                  <w:gridSpan w:val="2"/>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1B3BE7C7" w14:textId="77777777" w:rsidR="00D72FA2" w:rsidRPr="0086000A" w:rsidRDefault="00D72FA2" w:rsidP="003C42FB">
                  <w:pPr>
                    <w:framePr w:hSpace="180" w:wrap="around" w:vAnchor="text" w:hAnchor="margin" w:x="108" w:y="106"/>
                    <w:spacing w:before="60" w:after="60"/>
                    <w:ind w:left="194"/>
                    <w:jc w:val="center"/>
                    <w:rPr>
                      <w:b/>
                      <w:color w:val="000000"/>
                      <w:lang w:eastAsia="en-GB"/>
                    </w:rPr>
                  </w:pPr>
                  <w:r w:rsidRPr="0086000A">
                    <w:rPr>
                      <w:b/>
                      <w:color w:val="000000"/>
                      <w:lang w:eastAsia="en-GB"/>
                    </w:rPr>
                    <w:t>Results</w:t>
                  </w:r>
                </w:p>
              </w:tc>
              <w:tc>
                <w:tcPr>
                  <w:tcW w:w="2389" w:type="dxa"/>
                  <w:vMerge w:val="restar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64378898" w14:textId="77777777" w:rsidR="00D72FA2" w:rsidRPr="0086000A" w:rsidRDefault="00D72FA2" w:rsidP="003C42FB">
                  <w:pPr>
                    <w:framePr w:hSpace="180" w:wrap="around" w:vAnchor="text" w:hAnchor="margin" w:x="108" w:y="106"/>
                    <w:spacing w:before="60" w:after="60"/>
                    <w:ind w:left="194"/>
                    <w:rPr>
                      <w:b/>
                      <w:color w:val="000000"/>
                      <w:lang w:eastAsia="en-GB"/>
                    </w:rPr>
                  </w:pPr>
                  <w:r w:rsidRPr="0086000A">
                    <w:rPr>
                      <w:b/>
                      <w:color w:val="000000"/>
                      <w:lang w:eastAsia="en-GB"/>
                    </w:rPr>
                    <w:t>Remarks</w:t>
                  </w:r>
                </w:p>
              </w:tc>
            </w:tr>
            <w:tr w:rsidR="00D72FA2" w:rsidRPr="0086000A" w14:paraId="78C2BE6A" w14:textId="77777777" w:rsidTr="0086000A">
              <w:trPr>
                <w:trHeight w:val="422"/>
                <w:tblHeader/>
              </w:trPr>
              <w:tc>
                <w:tcPr>
                  <w:tcW w:w="1917" w:type="dxa"/>
                  <w:vMerge/>
                  <w:tcBorders>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6B1011C7" w14:textId="77777777" w:rsidR="00D72FA2" w:rsidRPr="0086000A" w:rsidRDefault="00D72FA2" w:rsidP="003C42FB">
                  <w:pPr>
                    <w:framePr w:hSpace="180" w:wrap="around" w:vAnchor="text" w:hAnchor="margin" w:x="108" w:y="106"/>
                    <w:spacing w:before="60" w:after="60"/>
                    <w:ind w:left="194"/>
                    <w:rPr>
                      <w:b/>
                      <w:color w:val="000000"/>
                      <w:lang w:eastAsia="en-GB"/>
                    </w:rPr>
                  </w:pPr>
                </w:p>
              </w:tc>
              <w:tc>
                <w:tcPr>
                  <w:tcW w:w="2388"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6286F7ED" w14:textId="77777777" w:rsidR="00D72FA2" w:rsidRPr="0086000A" w:rsidRDefault="00D72FA2" w:rsidP="003C42FB">
                  <w:pPr>
                    <w:framePr w:hSpace="180" w:wrap="around" w:vAnchor="text" w:hAnchor="margin" w:x="108" w:y="106"/>
                    <w:spacing w:before="60" w:after="60"/>
                    <w:ind w:left="194"/>
                    <w:jc w:val="center"/>
                    <w:rPr>
                      <w:b/>
                      <w:color w:val="000000"/>
                      <w:lang w:eastAsia="en-GB"/>
                    </w:rPr>
                  </w:pPr>
                  <w:r w:rsidRPr="0086000A">
                    <w:rPr>
                      <w:b/>
                      <w:color w:val="000000"/>
                      <w:lang w:eastAsia="en-GB"/>
                    </w:rPr>
                    <w:t xml:space="preserve">Lower insect infestation </w:t>
                  </w:r>
                </w:p>
                <w:p w14:paraId="6EE22A05" w14:textId="77777777" w:rsidR="00D72FA2" w:rsidRPr="0086000A" w:rsidRDefault="00D72FA2" w:rsidP="003C42FB">
                  <w:pPr>
                    <w:framePr w:hSpace="180" w:wrap="around" w:vAnchor="text" w:hAnchor="margin" w:x="108" w:y="106"/>
                    <w:spacing w:before="60" w:after="60"/>
                    <w:ind w:left="194"/>
                    <w:jc w:val="center"/>
                    <w:rPr>
                      <w:b/>
                      <w:color w:val="000000"/>
                      <w:lang w:eastAsia="en-GB"/>
                    </w:rPr>
                  </w:pPr>
                  <w:r w:rsidRPr="0086000A">
                    <w:rPr>
                      <w:b/>
                      <w:color w:val="000000"/>
                      <w:lang w:eastAsia="en-GB"/>
                    </w:rPr>
                    <w:t>(F</w:t>
                  </w:r>
                  <w:r w:rsidRPr="0086000A">
                    <w:rPr>
                      <w:b/>
                      <w:color w:val="000000"/>
                      <w:vertAlign w:val="subscript"/>
                      <w:lang w:eastAsia="en-GB"/>
                    </w:rPr>
                    <w:t>swim</w:t>
                  </w:r>
                  <w:r w:rsidRPr="0086000A">
                    <w:rPr>
                      <w:b/>
                      <w:color w:val="000000"/>
                      <w:lang w:eastAsia="en-GB"/>
                    </w:rPr>
                    <w:t xml:space="preserve"> : 0.02)</w:t>
                  </w:r>
                </w:p>
              </w:tc>
              <w:tc>
                <w:tcPr>
                  <w:tcW w:w="2247" w:type="dxa"/>
                  <w:tcBorders>
                    <w:top w:val="single" w:sz="4" w:space="0" w:color="000000"/>
                    <w:left w:val="nil"/>
                    <w:bottom w:val="single" w:sz="4" w:space="0" w:color="auto"/>
                    <w:right w:val="single" w:sz="4" w:space="0" w:color="000000"/>
                  </w:tcBorders>
                  <w:shd w:val="clear" w:color="auto" w:fill="auto"/>
                  <w:vAlign w:val="center"/>
                </w:tcPr>
                <w:p w14:paraId="7572E35F" w14:textId="77777777" w:rsidR="00D72FA2" w:rsidRPr="0086000A" w:rsidRDefault="00D72FA2" w:rsidP="003C42FB">
                  <w:pPr>
                    <w:framePr w:hSpace="180" w:wrap="around" w:vAnchor="text" w:hAnchor="margin" w:x="108" w:y="106"/>
                    <w:spacing w:before="60" w:after="60"/>
                    <w:ind w:left="194"/>
                    <w:jc w:val="center"/>
                    <w:rPr>
                      <w:b/>
                      <w:color w:val="000000"/>
                      <w:lang w:eastAsia="en-GB"/>
                    </w:rPr>
                  </w:pPr>
                  <w:r w:rsidRPr="0086000A">
                    <w:rPr>
                      <w:b/>
                      <w:color w:val="000000"/>
                      <w:lang w:eastAsia="en-GB"/>
                    </w:rPr>
                    <w:t xml:space="preserve">Higher insect infestation </w:t>
                  </w:r>
                </w:p>
                <w:p w14:paraId="5389A088" w14:textId="77777777" w:rsidR="00D72FA2" w:rsidRPr="0086000A" w:rsidRDefault="00D72FA2" w:rsidP="003C42FB">
                  <w:pPr>
                    <w:framePr w:hSpace="180" w:wrap="around" w:vAnchor="text" w:hAnchor="margin" w:x="108" w:y="106"/>
                    <w:spacing w:before="60" w:after="60"/>
                    <w:ind w:left="194"/>
                    <w:jc w:val="center"/>
                    <w:rPr>
                      <w:b/>
                      <w:color w:val="000000"/>
                      <w:lang w:eastAsia="en-GB"/>
                    </w:rPr>
                  </w:pPr>
                  <w:r w:rsidRPr="0086000A">
                    <w:rPr>
                      <w:b/>
                      <w:color w:val="000000"/>
                      <w:lang w:eastAsia="en-GB"/>
                    </w:rPr>
                    <w:t>(F</w:t>
                  </w:r>
                  <w:r w:rsidRPr="0086000A">
                    <w:rPr>
                      <w:b/>
                      <w:color w:val="000000"/>
                      <w:vertAlign w:val="subscript"/>
                      <w:lang w:eastAsia="en-GB"/>
                    </w:rPr>
                    <w:t>swim</w:t>
                  </w:r>
                  <w:r w:rsidRPr="0086000A">
                    <w:rPr>
                      <w:b/>
                      <w:color w:val="000000"/>
                      <w:lang w:eastAsia="en-GB"/>
                    </w:rPr>
                    <w:t xml:space="preserve"> : 0.1)</w:t>
                  </w:r>
                </w:p>
              </w:tc>
              <w:tc>
                <w:tcPr>
                  <w:tcW w:w="2389" w:type="dxa"/>
                  <w:vMerge/>
                  <w:tcBorders>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61E06655" w14:textId="77777777" w:rsidR="00D72FA2" w:rsidRPr="0086000A" w:rsidRDefault="00D72FA2" w:rsidP="003C42FB">
                  <w:pPr>
                    <w:framePr w:hSpace="180" w:wrap="around" w:vAnchor="text" w:hAnchor="margin" w:x="108" w:y="106"/>
                    <w:spacing w:before="60" w:after="60"/>
                    <w:ind w:left="194"/>
                    <w:rPr>
                      <w:b/>
                      <w:color w:val="000000"/>
                      <w:lang w:eastAsia="en-GB"/>
                    </w:rPr>
                  </w:pPr>
                </w:p>
              </w:tc>
            </w:tr>
            <w:tr w:rsidR="00D72FA2" w:rsidRPr="0086000A" w14:paraId="4BE58876" w14:textId="77777777" w:rsidTr="0086000A">
              <w:trPr>
                <w:trHeight w:val="157"/>
              </w:trPr>
              <w:tc>
                <w:tcPr>
                  <w:tcW w:w="1917" w:type="dxa"/>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20FEC28" w14:textId="77777777" w:rsidR="00D72FA2" w:rsidRPr="0086000A" w:rsidRDefault="00D72FA2" w:rsidP="003C42FB">
                  <w:pPr>
                    <w:framePr w:hSpace="180" w:wrap="around" w:vAnchor="text" w:hAnchor="margin" w:x="108" w:y="106"/>
                    <w:spacing w:before="60" w:after="60"/>
                    <w:ind w:left="194"/>
                    <w:rPr>
                      <w:color w:val="000000"/>
                      <w:lang w:eastAsia="en-GB"/>
                    </w:rPr>
                  </w:pPr>
                  <w:r w:rsidRPr="0086000A">
                    <w:rPr>
                      <w:b/>
                      <w:color w:val="000000"/>
                      <w:lang w:eastAsia="en-GB"/>
                    </w:rPr>
                    <w:t>Elocal</w:t>
                  </w:r>
                  <w:r w:rsidRPr="0086000A">
                    <w:rPr>
                      <w:b/>
                      <w:color w:val="000000"/>
                      <w:vertAlign w:val="subscript"/>
                      <w:lang w:eastAsia="en-GB"/>
                    </w:rPr>
                    <w:t>water</w:t>
                  </w:r>
                  <w:r w:rsidRPr="0086000A">
                    <w:rPr>
                      <w:color w:val="000000"/>
                      <w:lang w:eastAsia="en-GB"/>
                    </w:rPr>
                    <w:t xml:space="preserve"> </w:t>
                  </w:r>
                </w:p>
              </w:tc>
              <w:tc>
                <w:tcPr>
                  <w:tcW w:w="2388" w:type="dxa"/>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7E399EB" w14:textId="77777777" w:rsidR="00D72FA2" w:rsidRPr="0086000A" w:rsidRDefault="00D72FA2" w:rsidP="003C42FB">
                  <w:pPr>
                    <w:framePr w:hSpace="180" w:wrap="around" w:vAnchor="text" w:hAnchor="margin" w:x="108" w:y="106"/>
                    <w:spacing w:before="60" w:after="60"/>
                    <w:ind w:left="194"/>
                    <w:rPr>
                      <w:b/>
                      <w:color w:val="000000"/>
                      <w:lang w:eastAsia="en-GB"/>
                    </w:rPr>
                  </w:pPr>
                  <w:r w:rsidRPr="0086000A">
                    <w:rPr>
                      <w:b/>
                      <w:color w:val="000000"/>
                      <w:lang w:eastAsia="en-GB"/>
                    </w:rPr>
                    <w:t>0.06 kg.d</w:t>
                  </w:r>
                  <w:r w:rsidRPr="0086000A">
                    <w:rPr>
                      <w:b/>
                      <w:color w:val="000000"/>
                      <w:vertAlign w:val="superscript"/>
                      <w:lang w:eastAsia="en-GB"/>
                    </w:rPr>
                    <w:t>-1</w:t>
                  </w:r>
                </w:p>
              </w:tc>
              <w:tc>
                <w:tcPr>
                  <w:tcW w:w="2247" w:type="dxa"/>
                  <w:tcBorders>
                    <w:top w:val="single" w:sz="4" w:space="0" w:color="auto"/>
                    <w:left w:val="nil"/>
                    <w:bottom w:val="single" w:sz="4" w:space="0" w:color="000000"/>
                    <w:right w:val="single" w:sz="4" w:space="0" w:color="000000"/>
                  </w:tcBorders>
                  <w:shd w:val="clear" w:color="auto" w:fill="auto"/>
                  <w:vAlign w:val="center"/>
                </w:tcPr>
                <w:p w14:paraId="1194889E" w14:textId="77777777" w:rsidR="00D72FA2" w:rsidRPr="0086000A" w:rsidRDefault="00D72FA2" w:rsidP="003C42FB">
                  <w:pPr>
                    <w:framePr w:hSpace="180" w:wrap="around" w:vAnchor="text" w:hAnchor="margin" w:x="108" w:y="106"/>
                    <w:spacing w:before="60" w:after="60"/>
                    <w:ind w:left="194"/>
                    <w:rPr>
                      <w:b/>
                      <w:color w:val="000000"/>
                      <w:lang w:eastAsia="en-GB"/>
                    </w:rPr>
                  </w:pPr>
                  <w:r w:rsidRPr="0086000A">
                    <w:rPr>
                      <w:b/>
                      <w:color w:val="000000"/>
                      <w:lang w:eastAsia="en-GB"/>
                    </w:rPr>
                    <w:t>0.29 kg.d</w:t>
                  </w:r>
                  <w:r w:rsidRPr="0086000A">
                    <w:rPr>
                      <w:b/>
                      <w:color w:val="000000"/>
                      <w:vertAlign w:val="superscript"/>
                      <w:lang w:eastAsia="en-GB"/>
                    </w:rPr>
                    <w:t>-1</w:t>
                  </w:r>
                </w:p>
              </w:tc>
              <w:tc>
                <w:tcPr>
                  <w:tcW w:w="2389" w:type="dxa"/>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A49CA60" w14:textId="77777777" w:rsidR="00D72FA2" w:rsidRPr="0086000A" w:rsidRDefault="00D72FA2" w:rsidP="003C42FB">
                  <w:pPr>
                    <w:framePr w:hSpace="180" w:wrap="around" w:vAnchor="text" w:hAnchor="margin" w:x="108" w:y="106"/>
                    <w:spacing w:before="60" w:after="60"/>
                    <w:ind w:left="194"/>
                    <w:rPr>
                      <w:color w:val="000000"/>
                      <w:lang w:eastAsia="en-GB"/>
                    </w:rPr>
                  </w:pPr>
                  <w:r w:rsidRPr="0086000A">
                    <w:rPr>
                      <w:color w:val="000000"/>
                      <w:lang w:eastAsia="en-GB"/>
                    </w:rPr>
                    <w:t>eq. 3.12- ESD_PT19 (2015)</w:t>
                  </w:r>
                </w:p>
              </w:tc>
            </w:tr>
            <w:tr w:rsidR="00D72FA2" w:rsidRPr="0086000A" w14:paraId="1A3CB4AD" w14:textId="77777777" w:rsidTr="0086000A">
              <w:trPr>
                <w:trHeight w:val="157"/>
              </w:trPr>
              <w:tc>
                <w:tcPr>
                  <w:tcW w:w="1917" w:type="dxa"/>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3FB0EA90" w14:textId="77777777" w:rsidR="00D72FA2" w:rsidRPr="0086000A" w:rsidRDefault="00D72FA2" w:rsidP="003C42FB">
                  <w:pPr>
                    <w:framePr w:hSpace="180" w:wrap="around" w:vAnchor="text" w:hAnchor="margin" w:x="108" w:y="106"/>
                    <w:spacing w:before="60" w:after="60"/>
                    <w:ind w:left="194"/>
                    <w:rPr>
                      <w:color w:val="000000"/>
                      <w:lang w:eastAsia="en-GB"/>
                    </w:rPr>
                  </w:pPr>
                  <w:r w:rsidRPr="0086000A">
                    <w:rPr>
                      <w:b/>
                      <w:color w:val="000000"/>
                      <w:lang w:eastAsia="en-GB"/>
                    </w:rPr>
                    <w:t>PEC</w:t>
                  </w:r>
                  <w:r w:rsidRPr="0086000A">
                    <w:rPr>
                      <w:b/>
                      <w:color w:val="000000"/>
                      <w:vertAlign w:val="subscript"/>
                      <w:lang w:eastAsia="en-GB"/>
                    </w:rPr>
                    <w:t>local</w:t>
                  </w:r>
                  <w:r w:rsidR="004135BE">
                    <w:rPr>
                      <w:b/>
                      <w:color w:val="000000"/>
                      <w:vertAlign w:val="subscript"/>
                      <w:lang w:eastAsia="en-GB"/>
                    </w:rPr>
                    <w:t>,</w:t>
                  </w:r>
                  <w:r w:rsidRPr="0086000A">
                    <w:rPr>
                      <w:b/>
                      <w:color w:val="000000"/>
                      <w:vertAlign w:val="subscript"/>
                      <w:lang w:eastAsia="en-GB"/>
                    </w:rPr>
                    <w:t xml:space="preserve">water </w:t>
                  </w:r>
                </w:p>
              </w:tc>
              <w:tc>
                <w:tcPr>
                  <w:tcW w:w="2388"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01236C09" w14:textId="77777777" w:rsidR="00D72FA2" w:rsidRPr="0086000A" w:rsidRDefault="00D72FA2" w:rsidP="003C42FB">
                  <w:pPr>
                    <w:framePr w:hSpace="180" w:wrap="around" w:vAnchor="text" w:hAnchor="margin" w:x="108" w:y="106"/>
                    <w:spacing w:before="60" w:after="60"/>
                    <w:ind w:left="194"/>
                    <w:rPr>
                      <w:b/>
                      <w:color w:val="000000"/>
                      <w:lang w:eastAsia="en-GB"/>
                    </w:rPr>
                  </w:pPr>
                  <w:r w:rsidRPr="0086000A">
                    <w:rPr>
                      <w:b/>
                      <w:bCs/>
                      <w:lang w:val="en-US" w:eastAsia="fr-FR"/>
                    </w:rPr>
                    <w:t xml:space="preserve">1.10E-02 </w:t>
                  </w:r>
                  <w:r w:rsidRPr="0086000A">
                    <w:rPr>
                      <w:b/>
                      <w:color w:val="000000"/>
                      <w:lang w:eastAsia="en-GB"/>
                    </w:rPr>
                    <w:t>mg.L</w:t>
                  </w:r>
                  <w:r w:rsidRPr="0086000A">
                    <w:rPr>
                      <w:b/>
                      <w:color w:val="000000"/>
                      <w:vertAlign w:val="superscript"/>
                      <w:lang w:eastAsia="en-GB"/>
                    </w:rPr>
                    <w:t>-1</w:t>
                  </w:r>
                </w:p>
              </w:tc>
              <w:tc>
                <w:tcPr>
                  <w:tcW w:w="2247" w:type="dxa"/>
                  <w:tcBorders>
                    <w:top w:val="single" w:sz="4" w:space="0" w:color="auto"/>
                    <w:left w:val="nil"/>
                    <w:bottom w:val="single" w:sz="4" w:space="0" w:color="auto"/>
                    <w:right w:val="single" w:sz="4" w:space="0" w:color="000000"/>
                  </w:tcBorders>
                  <w:shd w:val="clear" w:color="auto" w:fill="auto"/>
                  <w:vAlign w:val="center"/>
                </w:tcPr>
                <w:p w14:paraId="46F440F4" w14:textId="77777777" w:rsidR="00D72FA2" w:rsidRPr="0086000A" w:rsidRDefault="00D72FA2" w:rsidP="003C42FB">
                  <w:pPr>
                    <w:framePr w:hSpace="180" w:wrap="around" w:vAnchor="text" w:hAnchor="margin" w:x="108" w:y="106"/>
                    <w:spacing w:before="60" w:after="60"/>
                    <w:ind w:left="194"/>
                    <w:rPr>
                      <w:b/>
                      <w:color w:val="000000"/>
                      <w:lang w:eastAsia="en-GB"/>
                    </w:rPr>
                  </w:pPr>
                  <w:r w:rsidRPr="0086000A">
                    <w:rPr>
                      <w:b/>
                      <w:bCs/>
                      <w:lang w:val="en-US" w:eastAsia="fr-FR"/>
                    </w:rPr>
                    <w:t xml:space="preserve">5.51E-02 </w:t>
                  </w:r>
                  <w:r w:rsidRPr="0086000A">
                    <w:rPr>
                      <w:b/>
                      <w:color w:val="000000"/>
                      <w:lang w:eastAsia="en-GB"/>
                    </w:rPr>
                    <w:t>mg.L</w:t>
                  </w:r>
                  <w:r w:rsidRPr="0086000A">
                    <w:rPr>
                      <w:b/>
                      <w:color w:val="000000"/>
                      <w:vertAlign w:val="superscript"/>
                      <w:lang w:eastAsia="en-GB"/>
                    </w:rPr>
                    <w:t>-1</w:t>
                  </w:r>
                </w:p>
              </w:tc>
              <w:tc>
                <w:tcPr>
                  <w:tcW w:w="2389"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236CA683" w14:textId="77777777" w:rsidR="00D72FA2" w:rsidRPr="0086000A" w:rsidRDefault="00D72FA2" w:rsidP="003C42FB">
                  <w:pPr>
                    <w:framePr w:hSpace="180" w:wrap="around" w:vAnchor="text" w:hAnchor="margin" w:x="108" w:y="106"/>
                    <w:spacing w:before="60" w:after="60"/>
                    <w:ind w:left="194"/>
                    <w:rPr>
                      <w:color w:val="000000"/>
                      <w:lang w:eastAsia="en-GB"/>
                    </w:rPr>
                  </w:pPr>
                  <w:r w:rsidRPr="0086000A">
                    <w:rPr>
                      <w:lang w:val="en-US" w:eastAsia="fr-FR"/>
                    </w:rPr>
                    <w:t>eq. 3.15 of ESD_PT19 (2015)</w:t>
                  </w:r>
                </w:p>
              </w:tc>
            </w:tr>
            <w:tr w:rsidR="00D72FA2" w:rsidRPr="0086000A" w14:paraId="4BAFB2B4" w14:textId="77777777" w:rsidTr="0086000A">
              <w:trPr>
                <w:trHeight w:val="157"/>
              </w:trPr>
              <w:tc>
                <w:tcPr>
                  <w:tcW w:w="1917" w:type="dxa"/>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25EC1675" w14:textId="77777777" w:rsidR="00D72FA2" w:rsidRPr="0086000A" w:rsidRDefault="00D72FA2" w:rsidP="003C42FB">
                  <w:pPr>
                    <w:framePr w:hSpace="180" w:wrap="around" w:vAnchor="text" w:hAnchor="margin" w:x="108" w:y="106"/>
                    <w:spacing w:before="60" w:after="60"/>
                    <w:ind w:left="194"/>
                    <w:rPr>
                      <w:b/>
                      <w:color w:val="000000"/>
                      <w:lang w:eastAsia="en-GB"/>
                    </w:rPr>
                  </w:pPr>
                  <w:r w:rsidRPr="0086000A">
                    <w:rPr>
                      <w:b/>
                      <w:color w:val="000000"/>
                      <w:lang w:eastAsia="en-GB"/>
                    </w:rPr>
                    <w:t>PEC</w:t>
                  </w:r>
                  <w:r w:rsidRPr="0086000A">
                    <w:rPr>
                      <w:b/>
                      <w:color w:val="000000"/>
                      <w:vertAlign w:val="subscript"/>
                      <w:lang w:eastAsia="en-GB"/>
                    </w:rPr>
                    <w:t>local</w:t>
                  </w:r>
                  <w:r w:rsidR="004135BE">
                    <w:rPr>
                      <w:b/>
                      <w:color w:val="000000"/>
                      <w:vertAlign w:val="subscript"/>
                      <w:lang w:eastAsia="en-GB"/>
                    </w:rPr>
                    <w:t>,</w:t>
                  </w:r>
                  <w:r w:rsidRPr="0086000A">
                    <w:rPr>
                      <w:b/>
                      <w:color w:val="000000"/>
                      <w:vertAlign w:val="subscript"/>
                      <w:lang w:eastAsia="en-GB"/>
                    </w:rPr>
                    <w:t>sed</w:t>
                  </w:r>
                </w:p>
              </w:tc>
              <w:tc>
                <w:tcPr>
                  <w:tcW w:w="2388"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6D265686" w14:textId="77777777" w:rsidR="00D72FA2" w:rsidRPr="0086000A" w:rsidRDefault="00D72FA2" w:rsidP="003C42FB">
                  <w:pPr>
                    <w:framePr w:hSpace="180" w:wrap="around" w:vAnchor="text" w:hAnchor="margin" w:x="108" w:y="106"/>
                    <w:spacing w:before="60" w:after="60"/>
                    <w:ind w:left="194"/>
                    <w:rPr>
                      <w:b/>
                      <w:color w:val="000000"/>
                      <w:lang w:eastAsia="en-GB"/>
                    </w:rPr>
                  </w:pPr>
                  <w:r w:rsidRPr="0086000A">
                    <w:rPr>
                      <w:b/>
                      <w:bCs/>
                      <w:lang w:val="en-US" w:eastAsia="fr-FR"/>
                    </w:rPr>
                    <w:t>1.23E-0</w:t>
                  </w:r>
                  <w:r w:rsidRPr="0086000A">
                    <w:rPr>
                      <w:b/>
                      <w:bCs/>
                      <w:lang w:val="fr-FR" w:eastAsia="fr-FR"/>
                    </w:rPr>
                    <w:t>1 mg.kg</w:t>
                  </w:r>
                  <w:r w:rsidRPr="0086000A">
                    <w:rPr>
                      <w:b/>
                      <w:bCs/>
                      <w:vertAlign w:val="superscript"/>
                      <w:lang w:val="fr-FR" w:eastAsia="fr-FR"/>
                    </w:rPr>
                    <w:t>-1</w:t>
                  </w:r>
                  <w:r w:rsidRPr="0086000A">
                    <w:rPr>
                      <w:b/>
                      <w:bCs/>
                      <w:vertAlign w:val="subscript"/>
                      <w:lang w:val="fr-FR" w:eastAsia="fr-FR"/>
                    </w:rPr>
                    <w:t>wwt</w:t>
                  </w:r>
                </w:p>
              </w:tc>
              <w:tc>
                <w:tcPr>
                  <w:tcW w:w="2247" w:type="dxa"/>
                  <w:tcBorders>
                    <w:top w:val="single" w:sz="4" w:space="0" w:color="auto"/>
                    <w:left w:val="nil"/>
                    <w:bottom w:val="single" w:sz="4" w:space="0" w:color="auto"/>
                    <w:right w:val="single" w:sz="4" w:space="0" w:color="000000"/>
                  </w:tcBorders>
                  <w:shd w:val="clear" w:color="auto" w:fill="auto"/>
                  <w:vAlign w:val="center"/>
                </w:tcPr>
                <w:p w14:paraId="72D25294" w14:textId="77777777" w:rsidR="00D72FA2" w:rsidRPr="0086000A" w:rsidRDefault="00D72FA2" w:rsidP="003C42FB">
                  <w:pPr>
                    <w:framePr w:hSpace="180" w:wrap="around" w:vAnchor="text" w:hAnchor="margin" w:x="108" w:y="106"/>
                    <w:spacing w:before="60" w:after="60"/>
                    <w:ind w:left="194"/>
                    <w:rPr>
                      <w:b/>
                      <w:color w:val="000000"/>
                      <w:lang w:eastAsia="en-GB"/>
                    </w:rPr>
                  </w:pPr>
                  <w:r w:rsidRPr="0086000A">
                    <w:rPr>
                      <w:b/>
                      <w:bCs/>
                      <w:lang w:val="en-US" w:eastAsia="fr-FR"/>
                    </w:rPr>
                    <w:t>6.13E-0</w:t>
                  </w:r>
                  <w:r w:rsidRPr="0086000A">
                    <w:rPr>
                      <w:b/>
                      <w:bCs/>
                      <w:lang w:val="fr-FR" w:eastAsia="fr-FR"/>
                    </w:rPr>
                    <w:t>1 mg.kg</w:t>
                  </w:r>
                  <w:r w:rsidRPr="0086000A">
                    <w:rPr>
                      <w:b/>
                      <w:bCs/>
                      <w:vertAlign w:val="superscript"/>
                      <w:lang w:val="fr-FR" w:eastAsia="fr-FR"/>
                    </w:rPr>
                    <w:t>-1</w:t>
                  </w:r>
                  <w:r w:rsidRPr="0086000A">
                    <w:rPr>
                      <w:b/>
                      <w:bCs/>
                      <w:vertAlign w:val="subscript"/>
                      <w:lang w:val="fr-FR" w:eastAsia="fr-FR"/>
                    </w:rPr>
                    <w:t>wwt</w:t>
                  </w:r>
                </w:p>
              </w:tc>
              <w:tc>
                <w:tcPr>
                  <w:tcW w:w="2389"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09B6FA5F" w14:textId="77777777" w:rsidR="00D72FA2" w:rsidRPr="0086000A" w:rsidRDefault="00D72FA2" w:rsidP="003C42FB">
                  <w:pPr>
                    <w:framePr w:hSpace="180" w:wrap="around" w:vAnchor="text" w:hAnchor="margin" w:x="108" w:y="106"/>
                    <w:spacing w:before="60" w:after="60"/>
                    <w:ind w:left="194"/>
                    <w:rPr>
                      <w:color w:val="000000"/>
                      <w:lang w:eastAsia="en-GB"/>
                    </w:rPr>
                  </w:pPr>
                  <w:r w:rsidRPr="0086000A">
                    <w:rPr>
                      <w:color w:val="000000"/>
                      <w:lang w:eastAsia="en-GB"/>
                    </w:rPr>
                    <w:t>Eq. 50 of BPR-guidance vol.IV–part.B (2015)</w:t>
                  </w:r>
                </w:p>
              </w:tc>
            </w:tr>
          </w:tbl>
          <w:p w14:paraId="2E6772F7" w14:textId="77777777" w:rsidR="00D72FA2" w:rsidRPr="00A75535" w:rsidRDefault="00D72FA2" w:rsidP="00D72FA2">
            <w:pPr>
              <w:pStyle w:val="Infobox"/>
              <w:framePr w:hSpace="0" w:wrap="auto" w:vAnchor="margin" w:hAnchor="text" w:xAlign="left" w:yAlign="inline"/>
              <w:rPr>
                <w:sz w:val="20"/>
                <w:lang w:val="en-US"/>
              </w:rPr>
            </w:pPr>
          </w:p>
        </w:tc>
      </w:tr>
    </w:tbl>
    <w:p w14:paraId="3EE0C42D" w14:textId="77777777" w:rsidR="00D72FA2" w:rsidRPr="006F3AA2" w:rsidRDefault="00D72FA2" w:rsidP="00D72FA2">
      <w:pPr>
        <w:rPr>
          <w:u w:val="single"/>
          <w:lang w:eastAsia="en-US"/>
        </w:rPr>
      </w:pPr>
    </w:p>
    <w:p w14:paraId="4FD2D9F9" w14:textId="77777777" w:rsidR="00D72FA2" w:rsidRPr="006C0A8D" w:rsidRDefault="00D72FA2" w:rsidP="00D72FA2">
      <w:pPr>
        <w:rPr>
          <w:b/>
          <w:i/>
          <w:szCs w:val="22"/>
          <w:lang w:eastAsia="en-US"/>
        </w:rPr>
      </w:pPr>
      <w:bookmarkStart w:id="383" w:name="_Toc377651046"/>
      <w:bookmarkStart w:id="384" w:name="_Toc389729115"/>
      <w:bookmarkStart w:id="385" w:name="_Toc403472800"/>
      <w:r w:rsidRPr="006C0A8D">
        <w:rPr>
          <w:b/>
          <w:i/>
          <w:szCs w:val="22"/>
          <w:lang w:eastAsia="en-US"/>
        </w:rPr>
        <w:t>Fate and distribution in exposed environment</w:t>
      </w:r>
      <w:bookmarkEnd w:id="383"/>
      <w:r w:rsidRPr="006C0A8D">
        <w:rPr>
          <w:b/>
          <w:i/>
          <w:szCs w:val="22"/>
          <w:lang w:eastAsia="en-US"/>
        </w:rPr>
        <w:t>al compartments</w:t>
      </w:r>
      <w:bookmarkEnd w:id="384"/>
      <w:bookmarkEnd w:id="385"/>
    </w:p>
    <w:p w14:paraId="67010750" w14:textId="77777777" w:rsidR="00D72FA2" w:rsidRPr="006C0A8D" w:rsidRDefault="00D72FA2" w:rsidP="00D72FA2">
      <w:pPr>
        <w:rPr>
          <w:lang w:eastAsia="en-US"/>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56"/>
        <w:gridCol w:w="837"/>
        <w:gridCol w:w="1255"/>
        <w:gridCol w:w="837"/>
        <w:gridCol w:w="1115"/>
        <w:gridCol w:w="560"/>
        <w:gridCol w:w="558"/>
        <w:gridCol w:w="560"/>
        <w:gridCol w:w="1108"/>
        <w:gridCol w:w="1117"/>
      </w:tblGrid>
      <w:tr w:rsidR="00D72FA2" w:rsidRPr="006C0A8D" w14:paraId="7F3A5DD8" w14:textId="77777777" w:rsidTr="00D72FA2">
        <w:trPr>
          <w:trHeight w:val="333"/>
          <w:tblHeader/>
        </w:trPr>
        <w:tc>
          <w:tcPr>
            <w:tcW w:w="5000" w:type="pct"/>
            <w:gridSpan w:val="10"/>
            <w:shd w:val="clear" w:color="auto" w:fill="FFFFCC"/>
          </w:tcPr>
          <w:p w14:paraId="2D826A72" w14:textId="77777777" w:rsidR="00D72FA2" w:rsidRPr="006C0A8D" w:rsidRDefault="00D72FA2" w:rsidP="00D72FA2">
            <w:pPr>
              <w:widowControl w:val="0"/>
              <w:tabs>
                <w:tab w:val="center" w:pos="4536"/>
                <w:tab w:val="right" w:pos="9072"/>
              </w:tabs>
              <w:jc w:val="center"/>
              <w:rPr>
                <w:b/>
                <w:bCs/>
                <w:color w:val="000000"/>
                <w:lang w:eastAsia="en-GB"/>
              </w:rPr>
            </w:pPr>
            <w:r w:rsidRPr="006C0A8D">
              <w:rPr>
                <w:b/>
                <w:lang w:eastAsia="en-US"/>
              </w:rPr>
              <w:t>Identification of relevant receiving compartments based on the exposure pathway</w:t>
            </w:r>
          </w:p>
        </w:tc>
      </w:tr>
      <w:tr w:rsidR="00D72FA2" w:rsidRPr="006C0A8D" w14:paraId="7F81A1D8" w14:textId="77777777" w:rsidTr="00D72FA2">
        <w:trPr>
          <w:tblHeader/>
        </w:trPr>
        <w:tc>
          <w:tcPr>
            <w:tcW w:w="682" w:type="pct"/>
            <w:shd w:val="clear" w:color="auto" w:fill="auto"/>
            <w:vAlign w:val="center"/>
          </w:tcPr>
          <w:p w14:paraId="7D2F1DC7" w14:textId="77777777" w:rsidR="00D72FA2" w:rsidRPr="00856F72" w:rsidRDefault="00D72FA2" w:rsidP="00D72FA2">
            <w:pPr>
              <w:widowControl w:val="0"/>
              <w:rPr>
                <w:bCs/>
                <w:color w:val="000000"/>
                <w:lang w:eastAsia="en-GB"/>
              </w:rPr>
            </w:pPr>
          </w:p>
        </w:tc>
        <w:tc>
          <w:tcPr>
            <w:tcW w:w="455" w:type="pct"/>
            <w:shd w:val="clear" w:color="auto" w:fill="auto"/>
            <w:tcMar>
              <w:top w:w="57" w:type="dxa"/>
              <w:left w:w="70" w:type="dxa"/>
              <w:bottom w:w="57" w:type="dxa"/>
              <w:right w:w="70" w:type="dxa"/>
            </w:tcMar>
            <w:vAlign w:val="center"/>
          </w:tcPr>
          <w:p w14:paraId="1396544E" w14:textId="77777777" w:rsidR="00D72FA2" w:rsidRPr="00856F72" w:rsidRDefault="00D72FA2" w:rsidP="00D72FA2">
            <w:pPr>
              <w:widowControl w:val="0"/>
              <w:rPr>
                <w:rFonts w:cs="Arial"/>
                <w:color w:val="000000"/>
                <w:lang w:eastAsia="en-GB"/>
              </w:rPr>
            </w:pPr>
            <w:r w:rsidRPr="00856F72">
              <w:rPr>
                <w:rFonts w:cs="Arial"/>
                <w:color w:val="000000"/>
                <w:lang w:eastAsia="en-GB"/>
              </w:rPr>
              <w:t>Fresh-water</w:t>
            </w:r>
          </w:p>
        </w:tc>
        <w:tc>
          <w:tcPr>
            <w:tcW w:w="682" w:type="pct"/>
            <w:shd w:val="clear" w:color="auto" w:fill="auto"/>
            <w:tcMar>
              <w:top w:w="57" w:type="dxa"/>
              <w:left w:w="70" w:type="dxa"/>
              <w:bottom w:w="57" w:type="dxa"/>
              <w:right w:w="70" w:type="dxa"/>
            </w:tcMar>
            <w:vAlign w:val="center"/>
          </w:tcPr>
          <w:p w14:paraId="092CF54D" w14:textId="77777777" w:rsidR="00D72FA2" w:rsidRPr="00856F72" w:rsidRDefault="00D72FA2" w:rsidP="00D72FA2">
            <w:pPr>
              <w:widowControl w:val="0"/>
              <w:rPr>
                <w:rFonts w:cs="Arial"/>
                <w:color w:val="000000"/>
                <w:lang w:eastAsia="en-GB"/>
              </w:rPr>
            </w:pPr>
            <w:r w:rsidRPr="00856F72">
              <w:rPr>
                <w:rFonts w:cs="Arial"/>
                <w:color w:val="000000"/>
                <w:lang w:eastAsia="en-GB"/>
              </w:rPr>
              <w:t>Freshwater sediment</w:t>
            </w:r>
          </w:p>
        </w:tc>
        <w:tc>
          <w:tcPr>
            <w:tcW w:w="455" w:type="pct"/>
            <w:shd w:val="clear" w:color="auto" w:fill="auto"/>
            <w:tcMar>
              <w:top w:w="57" w:type="dxa"/>
              <w:left w:w="70" w:type="dxa"/>
              <w:bottom w:w="57" w:type="dxa"/>
              <w:right w:w="70" w:type="dxa"/>
            </w:tcMar>
            <w:vAlign w:val="center"/>
          </w:tcPr>
          <w:p w14:paraId="1CCB50F5" w14:textId="77777777" w:rsidR="00D72FA2" w:rsidRPr="00856F72" w:rsidRDefault="00D72FA2" w:rsidP="00D72FA2">
            <w:pPr>
              <w:widowControl w:val="0"/>
              <w:rPr>
                <w:rFonts w:cs="Arial"/>
                <w:color w:val="000000"/>
                <w:lang w:eastAsia="en-GB"/>
              </w:rPr>
            </w:pPr>
            <w:r w:rsidRPr="00856F72">
              <w:rPr>
                <w:rFonts w:cs="Arial"/>
                <w:color w:val="000000"/>
                <w:lang w:eastAsia="en-GB"/>
              </w:rPr>
              <w:t>Sea-water</w:t>
            </w:r>
          </w:p>
        </w:tc>
        <w:tc>
          <w:tcPr>
            <w:tcW w:w="606" w:type="pct"/>
            <w:shd w:val="clear" w:color="auto" w:fill="auto"/>
            <w:vAlign w:val="center"/>
          </w:tcPr>
          <w:p w14:paraId="3EED9382" w14:textId="77777777" w:rsidR="00D72FA2" w:rsidRPr="00856F72" w:rsidRDefault="00D72FA2" w:rsidP="00D72FA2">
            <w:pPr>
              <w:widowControl w:val="0"/>
              <w:rPr>
                <w:rFonts w:cs="Arial"/>
                <w:color w:val="000000"/>
                <w:lang w:eastAsia="en-GB"/>
              </w:rPr>
            </w:pPr>
            <w:r w:rsidRPr="00856F72">
              <w:rPr>
                <w:rFonts w:cs="Arial"/>
                <w:color w:val="000000"/>
                <w:lang w:eastAsia="en-GB"/>
              </w:rPr>
              <w:t>Seawater sediment</w:t>
            </w:r>
          </w:p>
        </w:tc>
        <w:tc>
          <w:tcPr>
            <w:tcW w:w="304" w:type="pct"/>
            <w:shd w:val="clear" w:color="auto" w:fill="auto"/>
            <w:vAlign w:val="center"/>
          </w:tcPr>
          <w:p w14:paraId="3B40A729" w14:textId="77777777" w:rsidR="00D72FA2" w:rsidRPr="00856F72" w:rsidRDefault="00D72FA2" w:rsidP="00D72FA2">
            <w:pPr>
              <w:widowControl w:val="0"/>
              <w:rPr>
                <w:rFonts w:cs="Arial"/>
                <w:color w:val="000000"/>
                <w:lang w:eastAsia="en-GB"/>
              </w:rPr>
            </w:pPr>
            <w:r w:rsidRPr="00856F72">
              <w:rPr>
                <w:rFonts w:cs="Arial"/>
                <w:color w:val="000000"/>
                <w:lang w:eastAsia="en-GB"/>
              </w:rPr>
              <w:t>STP</w:t>
            </w:r>
          </w:p>
        </w:tc>
        <w:tc>
          <w:tcPr>
            <w:tcW w:w="303" w:type="pct"/>
            <w:shd w:val="clear" w:color="auto" w:fill="auto"/>
            <w:vAlign w:val="center"/>
          </w:tcPr>
          <w:p w14:paraId="3A59ADEE" w14:textId="77777777" w:rsidR="00D72FA2" w:rsidRPr="00856F72" w:rsidRDefault="00D72FA2" w:rsidP="00D72FA2">
            <w:pPr>
              <w:widowControl w:val="0"/>
              <w:rPr>
                <w:rFonts w:cs="Arial"/>
                <w:color w:val="000000"/>
                <w:lang w:eastAsia="en-GB"/>
              </w:rPr>
            </w:pPr>
            <w:r w:rsidRPr="00856F72">
              <w:rPr>
                <w:rFonts w:cs="Arial"/>
                <w:color w:val="000000"/>
                <w:lang w:eastAsia="en-GB"/>
              </w:rPr>
              <w:t>Air</w:t>
            </w:r>
          </w:p>
        </w:tc>
        <w:tc>
          <w:tcPr>
            <w:tcW w:w="304" w:type="pct"/>
            <w:vAlign w:val="center"/>
          </w:tcPr>
          <w:p w14:paraId="1D725BBB" w14:textId="77777777" w:rsidR="00D72FA2" w:rsidRPr="00856F72" w:rsidRDefault="00D72FA2" w:rsidP="00D72FA2">
            <w:pPr>
              <w:widowControl w:val="0"/>
              <w:tabs>
                <w:tab w:val="center" w:pos="4536"/>
                <w:tab w:val="right" w:pos="9072"/>
              </w:tabs>
              <w:rPr>
                <w:bCs/>
                <w:color w:val="000000"/>
                <w:lang w:eastAsia="en-GB"/>
              </w:rPr>
            </w:pPr>
            <w:r w:rsidRPr="00856F72">
              <w:rPr>
                <w:bCs/>
                <w:color w:val="000000"/>
                <w:lang w:eastAsia="en-GB"/>
              </w:rPr>
              <w:t>Soil</w:t>
            </w:r>
          </w:p>
        </w:tc>
        <w:tc>
          <w:tcPr>
            <w:tcW w:w="602" w:type="pct"/>
            <w:vAlign w:val="center"/>
          </w:tcPr>
          <w:p w14:paraId="4735C75C" w14:textId="77777777" w:rsidR="00D72FA2" w:rsidRPr="00856F72" w:rsidRDefault="00D72FA2" w:rsidP="00D72FA2">
            <w:pPr>
              <w:widowControl w:val="0"/>
              <w:tabs>
                <w:tab w:val="center" w:pos="4536"/>
                <w:tab w:val="right" w:pos="9072"/>
              </w:tabs>
              <w:rPr>
                <w:bCs/>
                <w:color w:val="000000"/>
                <w:lang w:eastAsia="en-GB"/>
              </w:rPr>
            </w:pPr>
            <w:r w:rsidRPr="00856F72">
              <w:rPr>
                <w:bCs/>
                <w:color w:val="000000"/>
                <w:lang w:eastAsia="en-GB"/>
              </w:rPr>
              <w:t>Ground-water</w:t>
            </w:r>
          </w:p>
        </w:tc>
        <w:tc>
          <w:tcPr>
            <w:tcW w:w="607" w:type="pct"/>
            <w:shd w:val="clear" w:color="auto" w:fill="auto"/>
            <w:tcMar>
              <w:top w:w="57" w:type="dxa"/>
              <w:left w:w="70" w:type="dxa"/>
              <w:bottom w:w="57" w:type="dxa"/>
              <w:right w:w="70" w:type="dxa"/>
            </w:tcMar>
            <w:vAlign w:val="center"/>
          </w:tcPr>
          <w:p w14:paraId="752DF7A0" w14:textId="77777777" w:rsidR="00D72FA2" w:rsidRPr="00856F72" w:rsidRDefault="00D72FA2" w:rsidP="00D72FA2">
            <w:pPr>
              <w:widowControl w:val="0"/>
              <w:tabs>
                <w:tab w:val="center" w:pos="4536"/>
                <w:tab w:val="right" w:pos="9072"/>
              </w:tabs>
              <w:rPr>
                <w:bCs/>
                <w:color w:val="000000"/>
                <w:lang w:eastAsia="en-GB"/>
              </w:rPr>
            </w:pPr>
            <w:r w:rsidRPr="00856F72">
              <w:rPr>
                <w:bCs/>
                <w:color w:val="000000"/>
                <w:lang w:eastAsia="en-GB"/>
              </w:rPr>
              <w:t>Other</w:t>
            </w:r>
          </w:p>
        </w:tc>
      </w:tr>
      <w:tr w:rsidR="00D72FA2" w:rsidRPr="006C0A8D" w14:paraId="6DA89DC7" w14:textId="77777777" w:rsidTr="00D72FA2">
        <w:trPr>
          <w:tblHeader/>
        </w:trPr>
        <w:tc>
          <w:tcPr>
            <w:tcW w:w="682" w:type="pct"/>
            <w:shd w:val="clear" w:color="auto" w:fill="auto"/>
            <w:tcMar>
              <w:top w:w="57" w:type="dxa"/>
              <w:left w:w="70" w:type="dxa"/>
              <w:bottom w:w="57" w:type="dxa"/>
              <w:right w:w="70" w:type="dxa"/>
            </w:tcMar>
            <w:vAlign w:val="center"/>
          </w:tcPr>
          <w:p w14:paraId="2B2ACAE4" w14:textId="77777777" w:rsidR="00D72FA2" w:rsidRPr="00856F72" w:rsidRDefault="00D72FA2" w:rsidP="00D72FA2">
            <w:pPr>
              <w:widowControl w:val="0"/>
              <w:tabs>
                <w:tab w:val="center" w:pos="4536"/>
                <w:tab w:val="right" w:pos="9072"/>
              </w:tabs>
              <w:rPr>
                <w:color w:val="000000"/>
                <w:lang w:eastAsia="en-GB"/>
              </w:rPr>
            </w:pPr>
            <w:r w:rsidRPr="00856F72">
              <w:rPr>
                <w:color w:val="000000"/>
                <w:lang w:eastAsia="en-GB"/>
              </w:rPr>
              <w:t>Scenario 1</w:t>
            </w:r>
          </w:p>
        </w:tc>
        <w:tc>
          <w:tcPr>
            <w:tcW w:w="455" w:type="pct"/>
            <w:shd w:val="clear" w:color="auto" w:fill="auto"/>
            <w:tcMar>
              <w:top w:w="57" w:type="dxa"/>
              <w:left w:w="70" w:type="dxa"/>
              <w:bottom w:w="57" w:type="dxa"/>
              <w:right w:w="70" w:type="dxa"/>
            </w:tcMar>
            <w:vAlign w:val="center"/>
          </w:tcPr>
          <w:p w14:paraId="23B64434" w14:textId="77777777" w:rsidR="00D72FA2" w:rsidRPr="00856F72" w:rsidRDefault="00D72FA2" w:rsidP="00D72FA2">
            <w:r w:rsidRPr="00856F72">
              <w:t>Yes</w:t>
            </w:r>
          </w:p>
        </w:tc>
        <w:tc>
          <w:tcPr>
            <w:tcW w:w="682" w:type="pct"/>
            <w:shd w:val="clear" w:color="auto" w:fill="auto"/>
            <w:tcMar>
              <w:top w:w="57" w:type="dxa"/>
              <w:left w:w="70" w:type="dxa"/>
              <w:bottom w:w="57" w:type="dxa"/>
              <w:right w:w="70" w:type="dxa"/>
            </w:tcMar>
            <w:vAlign w:val="center"/>
          </w:tcPr>
          <w:p w14:paraId="22633B49" w14:textId="77777777" w:rsidR="00D72FA2" w:rsidRPr="00856F72" w:rsidRDefault="00D72FA2" w:rsidP="00D72FA2">
            <w:r w:rsidRPr="00856F72">
              <w:t>Yes</w:t>
            </w:r>
          </w:p>
        </w:tc>
        <w:tc>
          <w:tcPr>
            <w:tcW w:w="455" w:type="pct"/>
            <w:shd w:val="clear" w:color="auto" w:fill="auto"/>
            <w:tcMar>
              <w:top w:w="57" w:type="dxa"/>
              <w:left w:w="70" w:type="dxa"/>
              <w:bottom w:w="57" w:type="dxa"/>
              <w:right w:w="70" w:type="dxa"/>
            </w:tcMar>
            <w:vAlign w:val="center"/>
          </w:tcPr>
          <w:p w14:paraId="53E6226E" w14:textId="77777777" w:rsidR="00D72FA2" w:rsidRPr="00856F72" w:rsidRDefault="00D72FA2" w:rsidP="00D72FA2">
            <w:r w:rsidRPr="00856F72">
              <w:t>NR</w:t>
            </w:r>
          </w:p>
        </w:tc>
        <w:tc>
          <w:tcPr>
            <w:tcW w:w="606" w:type="pct"/>
            <w:shd w:val="clear" w:color="auto" w:fill="auto"/>
            <w:vAlign w:val="center"/>
          </w:tcPr>
          <w:p w14:paraId="3EC3B7AB" w14:textId="77777777" w:rsidR="00D72FA2" w:rsidRPr="00856F72" w:rsidRDefault="00D72FA2" w:rsidP="00D72FA2">
            <w:r w:rsidRPr="00856F72">
              <w:t>NR</w:t>
            </w:r>
          </w:p>
        </w:tc>
        <w:tc>
          <w:tcPr>
            <w:tcW w:w="304" w:type="pct"/>
            <w:shd w:val="clear" w:color="auto" w:fill="auto"/>
            <w:vAlign w:val="center"/>
          </w:tcPr>
          <w:p w14:paraId="7569EF90" w14:textId="77777777" w:rsidR="00D72FA2" w:rsidRPr="00856F72" w:rsidRDefault="00D72FA2" w:rsidP="00D72FA2">
            <w:r w:rsidRPr="00856F72">
              <w:t>Yes</w:t>
            </w:r>
          </w:p>
        </w:tc>
        <w:tc>
          <w:tcPr>
            <w:tcW w:w="303" w:type="pct"/>
            <w:shd w:val="clear" w:color="auto" w:fill="auto"/>
            <w:vAlign w:val="center"/>
          </w:tcPr>
          <w:p w14:paraId="7C185C59" w14:textId="77777777" w:rsidR="00D72FA2" w:rsidRPr="00856F72" w:rsidRDefault="00D72FA2" w:rsidP="00D72FA2">
            <w:r w:rsidRPr="00856F72">
              <w:t>NR</w:t>
            </w:r>
          </w:p>
        </w:tc>
        <w:tc>
          <w:tcPr>
            <w:tcW w:w="304" w:type="pct"/>
            <w:vAlign w:val="center"/>
          </w:tcPr>
          <w:p w14:paraId="4D9BB80B" w14:textId="77777777" w:rsidR="00D72FA2" w:rsidRPr="00856F72" w:rsidRDefault="00D72FA2" w:rsidP="00D72FA2">
            <w:r w:rsidRPr="00856F72">
              <w:t>Yes</w:t>
            </w:r>
          </w:p>
        </w:tc>
        <w:tc>
          <w:tcPr>
            <w:tcW w:w="602" w:type="pct"/>
            <w:vAlign w:val="center"/>
          </w:tcPr>
          <w:p w14:paraId="69F0659F" w14:textId="77777777" w:rsidR="00D72FA2" w:rsidRPr="00856F72" w:rsidRDefault="00D72FA2" w:rsidP="00D72FA2">
            <w:r w:rsidRPr="00856F72">
              <w:t>Yes</w:t>
            </w:r>
          </w:p>
        </w:tc>
        <w:tc>
          <w:tcPr>
            <w:tcW w:w="607" w:type="pct"/>
            <w:shd w:val="clear" w:color="auto" w:fill="auto"/>
            <w:tcMar>
              <w:top w:w="57" w:type="dxa"/>
              <w:left w:w="70" w:type="dxa"/>
              <w:bottom w:w="57" w:type="dxa"/>
              <w:right w:w="70" w:type="dxa"/>
            </w:tcMar>
            <w:vAlign w:val="center"/>
          </w:tcPr>
          <w:p w14:paraId="4677669E" w14:textId="77777777" w:rsidR="00D72FA2" w:rsidRPr="00856F72" w:rsidRDefault="00D72FA2" w:rsidP="00D72FA2">
            <w:pPr>
              <w:widowControl w:val="0"/>
              <w:tabs>
                <w:tab w:val="center" w:pos="4536"/>
                <w:tab w:val="right" w:pos="9072"/>
              </w:tabs>
              <w:rPr>
                <w:color w:val="000000"/>
                <w:lang w:eastAsia="en-GB"/>
              </w:rPr>
            </w:pPr>
          </w:p>
        </w:tc>
      </w:tr>
      <w:tr w:rsidR="00D72FA2" w:rsidRPr="006C0A8D" w14:paraId="2075BAC9" w14:textId="77777777" w:rsidTr="00D72FA2">
        <w:trPr>
          <w:tblHeader/>
        </w:trPr>
        <w:tc>
          <w:tcPr>
            <w:tcW w:w="682" w:type="pct"/>
            <w:shd w:val="clear" w:color="auto" w:fill="auto"/>
            <w:tcMar>
              <w:top w:w="57" w:type="dxa"/>
              <w:left w:w="70" w:type="dxa"/>
              <w:bottom w:w="57" w:type="dxa"/>
              <w:right w:w="70" w:type="dxa"/>
            </w:tcMar>
            <w:vAlign w:val="center"/>
          </w:tcPr>
          <w:p w14:paraId="78B9C816" w14:textId="77777777" w:rsidR="00D72FA2" w:rsidRPr="00856F72" w:rsidRDefault="00D72FA2" w:rsidP="00D72FA2">
            <w:pPr>
              <w:widowControl w:val="0"/>
              <w:tabs>
                <w:tab w:val="center" w:pos="4536"/>
                <w:tab w:val="right" w:pos="9072"/>
              </w:tabs>
              <w:rPr>
                <w:color w:val="000000"/>
                <w:lang w:eastAsia="en-GB"/>
              </w:rPr>
            </w:pPr>
            <w:r>
              <w:rPr>
                <w:color w:val="000000"/>
                <w:lang w:eastAsia="en-GB"/>
              </w:rPr>
              <w:t>Scenario 2</w:t>
            </w:r>
          </w:p>
        </w:tc>
        <w:tc>
          <w:tcPr>
            <w:tcW w:w="455" w:type="pct"/>
            <w:shd w:val="clear" w:color="auto" w:fill="auto"/>
            <w:tcMar>
              <w:top w:w="57" w:type="dxa"/>
              <w:left w:w="70" w:type="dxa"/>
              <w:bottom w:w="57" w:type="dxa"/>
              <w:right w:w="70" w:type="dxa"/>
            </w:tcMar>
            <w:vAlign w:val="center"/>
          </w:tcPr>
          <w:p w14:paraId="0A3DEA4F" w14:textId="77777777" w:rsidR="00D72FA2" w:rsidRPr="00856F72" w:rsidRDefault="00D72FA2" w:rsidP="00D72FA2">
            <w:r w:rsidRPr="00856F72">
              <w:t>Yes</w:t>
            </w:r>
          </w:p>
        </w:tc>
        <w:tc>
          <w:tcPr>
            <w:tcW w:w="682" w:type="pct"/>
            <w:shd w:val="clear" w:color="auto" w:fill="auto"/>
            <w:tcMar>
              <w:top w:w="57" w:type="dxa"/>
              <w:left w:w="70" w:type="dxa"/>
              <w:bottom w:w="57" w:type="dxa"/>
              <w:right w:w="70" w:type="dxa"/>
            </w:tcMar>
            <w:vAlign w:val="center"/>
          </w:tcPr>
          <w:p w14:paraId="045284FC" w14:textId="77777777" w:rsidR="00D72FA2" w:rsidRPr="00856F72" w:rsidRDefault="00D72FA2" w:rsidP="00D72FA2">
            <w:r w:rsidRPr="00856F72">
              <w:t>Yes</w:t>
            </w:r>
          </w:p>
        </w:tc>
        <w:tc>
          <w:tcPr>
            <w:tcW w:w="455" w:type="pct"/>
            <w:shd w:val="clear" w:color="auto" w:fill="auto"/>
            <w:tcMar>
              <w:top w:w="57" w:type="dxa"/>
              <w:left w:w="70" w:type="dxa"/>
              <w:bottom w:w="57" w:type="dxa"/>
              <w:right w:w="70" w:type="dxa"/>
            </w:tcMar>
            <w:vAlign w:val="center"/>
          </w:tcPr>
          <w:p w14:paraId="6CC4786F" w14:textId="77777777" w:rsidR="00D72FA2" w:rsidRPr="00856F72" w:rsidRDefault="00D72FA2" w:rsidP="00D72FA2">
            <w:r w:rsidRPr="00856F72">
              <w:t>NR*</w:t>
            </w:r>
          </w:p>
        </w:tc>
        <w:tc>
          <w:tcPr>
            <w:tcW w:w="606" w:type="pct"/>
            <w:shd w:val="clear" w:color="auto" w:fill="auto"/>
            <w:vAlign w:val="center"/>
          </w:tcPr>
          <w:p w14:paraId="484D1FB4" w14:textId="77777777" w:rsidR="00D72FA2" w:rsidRPr="00856F72" w:rsidRDefault="00D72FA2" w:rsidP="00D72FA2">
            <w:r w:rsidRPr="00856F72">
              <w:t>NR*</w:t>
            </w:r>
          </w:p>
        </w:tc>
        <w:tc>
          <w:tcPr>
            <w:tcW w:w="304" w:type="pct"/>
            <w:shd w:val="clear" w:color="auto" w:fill="auto"/>
            <w:vAlign w:val="center"/>
          </w:tcPr>
          <w:p w14:paraId="51C60D16" w14:textId="77777777" w:rsidR="00D72FA2" w:rsidRPr="00856F72" w:rsidRDefault="00D72FA2" w:rsidP="00D72FA2">
            <w:r w:rsidRPr="00856F72">
              <w:t>NR</w:t>
            </w:r>
          </w:p>
        </w:tc>
        <w:tc>
          <w:tcPr>
            <w:tcW w:w="303" w:type="pct"/>
            <w:shd w:val="clear" w:color="auto" w:fill="auto"/>
            <w:vAlign w:val="center"/>
          </w:tcPr>
          <w:p w14:paraId="35F0F6E2" w14:textId="77777777" w:rsidR="00D72FA2" w:rsidRPr="00856F72" w:rsidRDefault="00D72FA2" w:rsidP="00D72FA2">
            <w:r w:rsidRPr="00856F72">
              <w:t>NR</w:t>
            </w:r>
          </w:p>
        </w:tc>
        <w:tc>
          <w:tcPr>
            <w:tcW w:w="304" w:type="pct"/>
            <w:vAlign w:val="center"/>
          </w:tcPr>
          <w:p w14:paraId="783C1989" w14:textId="77777777" w:rsidR="00D72FA2" w:rsidRPr="00856F72" w:rsidRDefault="00D72FA2" w:rsidP="00D72FA2">
            <w:r w:rsidRPr="00856F72">
              <w:t>NR</w:t>
            </w:r>
          </w:p>
        </w:tc>
        <w:tc>
          <w:tcPr>
            <w:tcW w:w="602" w:type="pct"/>
            <w:vAlign w:val="center"/>
          </w:tcPr>
          <w:p w14:paraId="34AC8A04" w14:textId="77777777" w:rsidR="00D72FA2" w:rsidRPr="00856F72" w:rsidRDefault="00D72FA2" w:rsidP="00D72FA2">
            <w:r w:rsidRPr="00856F72">
              <w:t>NR</w:t>
            </w:r>
          </w:p>
        </w:tc>
        <w:tc>
          <w:tcPr>
            <w:tcW w:w="607" w:type="pct"/>
            <w:shd w:val="clear" w:color="auto" w:fill="auto"/>
            <w:tcMar>
              <w:top w:w="57" w:type="dxa"/>
              <w:left w:w="70" w:type="dxa"/>
              <w:bottom w:w="57" w:type="dxa"/>
              <w:right w:w="70" w:type="dxa"/>
            </w:tcMar>
            <w:vAlign w:val="center"/>
          </w:tcPr>
          <w:p w14:paraId="5A378EFF" w14:textId="77777777" w:rsidR="00D72FA2" w:rsidRPr="00856F72" w:rsidRDefault="00D72FA2" w:rsidP="00D72FA2">
            <w:pPr>
              <w:widowControl w:val="0"/>
              <w:tabs>
                <w:tab w:val="center" w:pos="4536"/>
                <w:tab w:val="right" w:pos="9072"/>
              </w:tabs>
              <w:rPr>
                <w:color w:val="000000"/>
                <w:lang w:eastAsia="en-GB"/>
              </w:rPr>
            </w:pPr>
          </w:p>
        </w:tc>
      </w:tr>
    </w:tbl>
    <w:p w14:paraId="5F8B64F1" w14:textId="77777777" w:rsidR="00D72FA2" w:rsidRPr="00DC2B3F" w:rsidRDefault="00D72FA2" w:rsidP="00D72FA2">
      <w:pPr>
        <w:spacing w:before="60" w:line="276" w:lineRule="auto"/>
        <w:jc w:val="both"/>
        <w:rPr>
          <w:i/>
          <w:lang w:eastAsia="en-US"/>
        </w:rPr>
      </w:pPr>
      <w:r w:rsidRPr="00DC2B3F">
        <w:rPr>
          <w:i/>
          <w:lang w:eastAsia="en-US"/>
        </w:rPr>
        <w:t>NR: not relevant</w:t>
      </w:r>
    </w:p>
    <w:p w14:paraId="01AC6D09" w14:textId="77777777" w:rsidR="00D72FA2" w:rsidRPr="00DC2B3F" w:rsidRDefault="00D72FA2" w:rsidP="00D72FA2">
      <w:pPr>
        <w:spacing w:before="60" w:line="276" w:lineRule="auto"/>
        <w:jc w:val="both"/>
        <w:rPr>
          <w:i/>
          <w:lang w:eastAsia="en-US"/>
        </w:rPr>
      </w:pPr>
      <w:r w:rsidRPr="00DC2B3F">
        <w:rPr>
          <w:i/>
          <w:lang w:eastAsia="en-US"/>
        </w:rPr>
        <w:t>NR*: To represent a realistic worst-case scenario</w:t>
      </w:r>
      <w:r w:rsidR="00B93677">
        <w:rPr>
          <w:i/>
          <w:lang w:eastAsia="en-US"/>
        </w:rPr>
        <w:t>,</w:t>
      </w:r>
      <w:r w:rsidRPr="00DC2B3F">
        <w:rPr>
          <w:i/>
          <w:lang w:eastAsia="en-US"/>
        </w:rPr>
        <w:t xml:space="preserve"> the release of repellents from the skin of treated humans into ponds</w:t>
      </w:r>
      <w:r w:rsidR="00B93677">
        <w:rPr>
          <w:i/>
          <w:lang w:eastAsia="en-US"/>
        </w:rPr>
        <w:t>,</w:t>
      </w:r>
      <w:r w:rsidRPr="00DC2B3F">
        <w:rPr>
          <w:i/>
          <w:lang w:eastAsia="en-US"/>
        </w:rPr>
        <w:t xml:space="preserve"> lakes or reservoirs during swimming was evaluated. Due to dilution effects</w:t>
      </w:r>
      <w:r w:rsidR="00B93677">
        <w:rPr>
          <w:i/>
          <w:lang w:eastAsia="en-US"/>
        </w:rPr>
        <w:t>,</w:t>
      </w:r>
      <w:r w:rsidRPr="00DC2B3F">
        <w:rPr>
          <w:i/>
          <w:lang w:eastAsia="en-US"/>
        </w:rPr>
        <w:t xml:space="preserve"> neither coastal areas nor rivers were considered in the context of the PT19 ESD.</w:t>
      </w: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D72FA2" w:rsidRPr="0086000A" w14:paraId="15B5969A" w14:textId="77777777" w:rsidTr="00890BE8">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4EDFB2EF" w14:textId="77777777" w:rsidR="00D72FA2" w:rsidRPr="0086000A" w:rsidRDefault="00D72FA2" w:rsidP="00D72FA2">
            <w:pPr>
              <w:pStyle w:val="Infobox"/>
              <w:framePr w:hSpace="0" w:wrap="auto" w:vAnchor="margin" w:hAnchor="text" w:xAlign="left" w:yAlign="inline"/>
              <w:rPr>
                <w:b/>
                <w:sz w:val="20"/>
              </w:rPr>
            </w:pPr>
            <w:r w:rsidRPr="0086000A">
              <w:rPr>
                <w:b/>
                <w:sz w:val="20"/>
              </w:rPr>
              <w:t xml:space="preserve">Infobox 6 – </w:t>
            </w:r>
          </w:p>
          <w:p w14:paraId="76E04B4C" w14:textId="77777777" w:rsidR="00D72FA2" w:rsidRPr="0086000A" w:rsidRDefault="00D72FA2" w:rsidP="00B93677">
            <w:pPr>
              <w:pStyle w:val="Infobox"/>
              <w:framePr w:hSpace="0" w:wrap="auto" w:vAnchor="margin" w:hAnchor="text" w:xAlign="left" w:yAlign="inline"/>
              <w:rPr>
                <w:sz w:val="20"/>
              </w:rPr>
            </w:pPr>
            <w:r w:rsidRPr="0086000A">
              <w:rPr>
                <w:b/>
                <w:sz w:val="20"/>
              </w:rPr>
              <w:t>For scenario 1</w:t>
            </w:r>
            <w:r w:rsidR="00B93677">
              <w:rPr>
                <w:b/>
                <w:sz w:val="20"/>
              </w:rPr>
              <w:t>,</w:t>
            </w:r>
            <w:r w:rsidRPr="0086000A">
              <w:rPr>
                <w:b/>
                <w:sz w:val="20"/>
              </w:rPr>
              <w:t xml:space="preserve"> </w:t>
            </w:r>
            <w:r w:rsidRPr="0086000A">
              <w:rPr>
                <w:sz w:val="20"/>
              </w:rPr>
              <w:t>we agree for the identification of relevant receiving compartments proposed by the applicant; however it should be</w:t>
            </w:r>
            <w:r w:rsidRPr="0086000A">
              <w:rPr>
                <w:sz w:val="20"/>
                <w:lang w:eastAsia="en-GB"/>
              </w:rPr>
              <w:t xml:space="preserve"> noted that the seawater and seawater sediment compartments are covered by the risk assessment in the freshwater and freshwater sediment compartments. There is no consequence on the risk characterisation ratio.</w:t>
            </w:r>
          </w:p>
        </w:tc>
      </w:tr>
    </w:tbl>
    <w:p w14:paraId="725F4C50" w14:textId="77777777" w:rsidR="00D72FA2" w:rsidRPr="00FD2055" w:rsidRDefault="00D72FA2" w:rsidP="00D72FA2">
      <w:pPr>
        <w:rPr>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309"/>
        <w:gridCol w:w="1843"/>
        <w:gridCol w:w="2268"/>
      </w:tblGrid>
      <w:tr w:rsidR="00D72FA2" w:rsidRPr="006C0A8D" w14:paraId="01C4D8C4" w14:textId="77777777" w:rsidTr="00D72FA2">
        <w:trPr>
          <w:trHeight w:val="313"/>
        </w:trPr>
        <w:tc>
          <w:tcPr>
            <w:tcW w:w="9356" w:type="dxa"/>
            <w:gridSpan w:val="4"/>
            <w:shd w:val="clear" w:color="auto" w:fill="FFFFCC"/>
            <w:vAlign w:val="center"/>
          </w:tcPr>
          <w:p w14:paraId="4CFF8602" w14:textId="77777777" w:rsidR="00D72FA2" w:rsidRPr="006C0A8D" w:rsidRDefault="00D72FA2" w:rsidP="00D72FA2">
            <w:pPr>
              <w:autoSpaceDE w:val="0"/>
              <w:autoSpaceDN w:val="0"/>
              <w:adjustRightInd w:val="0"/>
              <w:jc w:val="center"/>
              <w:rPr>
                <w:rFonts w:cs="Arial"/>
                <w:b/>
                <w:color w:val="000000"/>
                <w:lang w:eastAsia="en-GB"/>
              </w:rPr>
            </w:pPr>
            <w:r w:rsidRPr="006C0A8D">
              <w:rPr>
                <w:rFonts w:cs="Arial"/>
                <w:b/>
                <w:color w:val="000000"/>
                <w:lang w:eastAsia="en-GB"/>
              </w:rPr>
              <w:t>Input parameters (only set values) for calculating the fate and distribution in the environment</w:t>
            </w:r>
          </w:p>
        </w:tc>
      </w:tr>
      <w:tr w:rsidR="00D72FA2" w:rsidRPr="006C0A8D" w14:paraId="6D0CDA6F" w14:textId="77777777" w:rsidTr="00D72FA2">
        <w:trPr>
          <w:trHeight w:val="313"/>
        </w:trPr>
        <w:tc>
          <w:tcPr>
            <w:tcW w:w="3936" w:type="dxa"/>
            <w:shd w:val="clear" w:color="auto" w:fill="FFFFFF"/>
            <w:vAlign w:val="center"/>
          </w:tcPr>
          <w:p w14:paraId="77BC891A" w14:textId="77777777" w:rsidR="00D72FA2" w:rsidRPr="006C0A8D" w:rsidRDefault="00D72FA2" w:rsidP="00D72FA2">
            <w:pPr>
              <w:autoSpaceDE w:val="0"/>
              <w:autoSpaceDN w:val="0"/>
              <w:adjustRightInd w:val="0"/>
              <w:rPr>
                <w:rFonts w:cs="Arial"/>
                <w:color w:val="000000"/>
                <w:lang w:eastAsia="en-GB"/>
              </w:rPr>
            </w:pPr>
            <w:r w:rsidRPr="006C0A8D">
              <w:rPr>
                <w:rFonts w:cs="Arial"/>
                <w:bCs/>
                <w:color w:val="000000"/>
                <w:lang w:eastAsia="en-GB"/>
              </w:rPr>
              <w:lastRenderedPageBreak/>
              <w:t>Input</w:t>
            </w:r>
          </w:p>
        </w:tc>
        <w:tc>
          <w:tcPr>
            <w:tcW w:w="1309" w:type="dxa"/>
            <w:shd w:val="clear" w:color="auto" w:fill="FFFFFF"/>
            <w:vAlign w:val="center"/>
          </w:tcPr>
          <w:p w14:paraId="16E4A99B" w14:textId="77777777" w:rsidR="00D72FA2" w:rsidRPr="006C0A8D" w:rsidRDefault="00D72FA2" w:rsidP="00D72FA2">
            <w:pPr>
              <w:autoSpaceDE w:val="0"/>
              <w:autoSpaceDN w:val="0"/>
              <w:adjustRightInd w:val="0"/>
              <w:rPr>
                <w:rFonts w:cs="Arial"/>
                <w:color w:val="000000"/>
                <w:lang w:eastAsia="en-GB"/>
              </w:rPr>
            </w:pPr>
            <w:r w:rsidRPr="006C0A8D">
              <w:rPr>
                <w:rFonts w:cs="Arial"/>
                <w:bCs/>
                <w:color w:val="000000"/>
                <w:lang w:eastAsia="en-GB"/>
              </w:rPr>
              <w:t>Value</w:t>
            </w:r>
          </w:p>
        </w:tc>
        <w:tc>
          <w:tcPr>
            <w:tcW w:w="1843" w:type="dxa"/>
            <w:shd w:val="clear" w:color="auto" w:fill="FFFFFF"/>
            <w:vAlign w:val="center"/>
          </w:tcPr>
          <w:p w14:paraId="5D4B4CCA" w14:textId="77777777" w:rsidR="00D72FA2" w:rsidRPr="006C0A8D" w:rsidRDefault="00D72FA2" w:rsidP="00D72FA2">
            <w:pPr>
              <w:autoSpaceDE w:val="0"/>
              <w:autoSpaceDN w:val="0"/>
              <w:adjustRightInd w:val="0"/>
              <w:rPr>
                <w:rFonts w:cs="Arial"/>
                <w:bCs/>
                <w:color w:val="000000"/>
                <w:lang w:eastAsia="en-GB"/>
              </w:rPr>
            </w:pPr>
            <w:r w:rsidRPr="006C0A8D">
              <w:rPr>
                <w:rFonts w:cs="Arial"/>
                <w:bCs/>
                <w:color w:val="000000"/>
                <w:lang w:eastAsia="en-GB"/>
              </w:rPr>
              <w:t>Unit</w:t>
            </w:r>
          </w:p>
        </w:tc>
        <w:tc>
          <w:tcPr>
            <w:tcW w:w="2268" w:type="dxa"/>
            <w:shd w:val="clear" w:color="auto" w:fill="FFFFFF"/>
            <w:vAlign w:val="center"/>
          </w:tcPr>
          <w:p w14:paraId="2CCDC50A" w14:textId="77777777" w:rsidR="00D72FA2" w:rsidRPr="006C0A8D" w:rsidRDefault="00D72FA2" w:rsidP="00D72FA2">
            <w:pPr>
              <w:autoSpaceDE w:val="0"/>
              <w:autoSpaceDN w:val="0"/>
              <w:adjustRightInd w:val="0"/>
              <w:rPr>
                <w:rFonts w:cs="Arial"/>
                <w:bCs/>
                <w:color w:val="000000"/>
                <w:lang w:eastAsia="en-GB"/>
              </w:rPr>
            </w:pPr>
            <w:r w:rsidRPr="006C0A8D">
              <w:rPr>
                <w:rFonts w:cs="Arial"/>
                <w:bCs/>
                <w:color w:val="000000"/>
                <w:lang w:eastAsia="en-GB"/>
              </w:rPr>
              <w:t>Remarks</w:t>
            </w:r>
          </w:p>
        </w:tc>
      </w:tr>
      <w:tr w:rsidR="00D72FA2" w:rsidRPr="006C0A8D" w14:paraId="6043F50B" w14:textId="77777777" w:rsidTr="00D72FA2">
        <w:trPr>
          <w:trHeight w:val="75"/>
        </w:trPr>
        <w:tc>
          <w:tcPr>
            <w:tcW w:w="3936" w:type="dxa"/>
            <w:shd w:val="clear" w:color="auto" w:fill="FFFFFF"/>
            <w:vAlign w:val="center"/>
          </w:tcPr>
          <w:p w14:paraId="2124D14F"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Molecular weight</w:t>
            </w:r>
          </w:p>
        </w:tc>
        <w:tc>
          <w:tcPr>
            <w:tcW w:w="1309" w:type="dxa"/>
            <w:shd w:val="clear" w:color="auto" w:fill="FFFFFF"/>
            <w:vAlign w:val="center"/>
          </w:tcPr>
          <w:p w14:paraId="1C7E7647"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215.29</w:t>
            </w:r>
          </w:p>
        </w:tc>
        <w:tc>
          <w:tcPr>
            <w:tcW w:w="1843" w:type="dxa"/>
            <w:shd w:val="clear" w:color="auto" w:fill="FFFFFF"/>
            <w:vAlign w:val="center"/>
          </w:tcPr>
          <w:p w14:paraId="3A8C4C92" w14:textId="77777777" w:rsidR="00D72FA2" w:rsidRPr="006C0A8D" w:rsidRDefault="00D72FA2" w:rsidP="00D72FA2">
            <w:pPr>
              <w:autoSpaceDE w:val="0"/>
              <w:autoSpaceDN w:val="0"/>
              <w:adjustRightInd w:val="0"/>
              <w:rPr>
                <w:rFonts w:cs="Arial"/>
                <w:color w:val="000000"/>
                <w:lang w:eastAsia="en-GB"/>
              </w:rPr>
            </w:pPr>
          </w:p>
        </w:tc>
        <w:tc>
          <w:tcPr>
            <w:tcW w:w="2268" w:type="dxa"/>
            <w:shd w:val="clear" w:color="auto" w:fill="FFFFFF"/>
            <w:vAlign w:val="center"/>
          </w:tcPr>
          <w:p w14:paraId="33626185" w14:textId="77777777" w:rsidR="00D72FA2" w:rsidRPr="006C0A8D" w:rsidRDefault="00D72FA2" w:rsidP="00D72FA2">
            <w:pPr>
              <w:autoSpaceDE w:val="0"/>
              <w:autoSpaceDN w:val="0"/>
              <w:adjustRightInd w:val="0"/>
              <w:rPr>
                <w:rFonts w:cs="Arial"/>
                <w:color w:val="000000"/>
                <w:lang w:eastAsia="en-GB"/>
              </w:rPr>
            </w:pPr>
          </w:p>
        </w:tc>
      </w:tr>
      <w:tr w:rsidR="00D72FA2" w:rsidRPr="006C0A8D" w14:paraId="4B6BEA27" w14:textId="77777777" w:rsidTr="00D72FA2">
        <w:trPr>
          <w:trHeight w:val="75"/>
        </w:trPr>
        <w:tc>
          <w:tcPr>
            <w:tcW w:w="3936" w:type="dxa"/>
            <w:shd w:val="clear" w:color="auto" w:fill="FFFFFF"/>
            <w:vAlign w:val="center"/>
          </w:tcPr>
          <w:p w14:paraId="2A1C9D03"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Vapour pressure (at 20°</w:t>
            </w:r>
            <w:r w:rsidRPr="006C0A8D">
              <w:rPr>
                <w:rFonts w:cs="Arial"/>
                <w:color w:val="000000"/>
                <w:lang w:eastAsia="en-GB"/>
              </w:rPr>
              <w:t>C)</w:t>
            </w:r>
          </w:p>
        </w:tc>
        <w:tc>
          <w:tcPr>
            <w:tcW w:w="1309" w:type="dxa"/>
            <w:shd w:val="clear" w:color="auto" w:fill="FFFFFF"/>
            <w:vAlign w:val="center"/>
          </w:tcPr>
          <w:p w14:paraId="26C032CA"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0.15</w:t>
            </w:r>
          </w:p>
        </w:tc>
        <w:tc>
          <w:tcPr>
            <w:tcW w:w="1843" w:type="dxa"/>
            <w:shd w:val="clear" w:color="auto" w:fill="FFFFFF"/>
            <w:vAlign w:val="center"/>
          </w:tcPr>
          <w:p w14:paraId="366939CA"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Pa</w:t>
            </w:r>
          </w:p>
        </w:tc>
        <w:tc>
          <w:tcPr>
            <w:tcW w:w="2268" w:type="dxa"/>
            <w:shd w:val="clear" w:color="auto" w:fill="FFFFFF"/>
            <w:vAlign w:val="center"/>
          </w:tcPr>
          <w:p w14:paraId="7DDABC04" w14:textId="77777777" w:rsidR="00D72FA2" w:rsidRPr="006C0A8D" w:rsidRDefault="00D72FA2" w:rsidP="00D72FA2">
            <w:pPr>
              <w:autoSpaceDE w:val="0"/>
              <w:autoSpaceDN w:val="0"/>
              <w:adjustRightInd w:val="0"/>
              <w:rPr>
                <w:rFonts w:cs="Arial"/>
                <w:color w:val="000000"/>
                <w:lang w:eastAsia="en-GB"/>
              </w:rPr>
            </w:pPr>
          </w:p>
        </w:tc>
      </w:tr>
      <w:tr w:rsidR="00D72FA2" w:rsidRPr="006C0A8D" w14:paraId="2BAF774B" w14:textId="77777777" w:rsidTr="00D72FA2">
        <w:trPr>
          <w:trHeight w:val="75"/>
        </w:trPr>
        <w:tc>
          <w:tcPr>
            <w:tcW w:w="3936" w:type="dxa"/>
            <w:shd w:val="clear" w:color="auto" w:fill="FFFFFF"/>
            <w:vAlign w:val="center"/>
          </w:tcPr>
          <w:p w14:paraId="0602A806"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Water solubility (at  20</w:t>
            </w:r>
            <w:r w:rsidRPr="006C0A8D">
              <w:rPr>
                <w:rFonts w:cs="Arial"/>
                <w:color w:val="000000"/>
                <w:lang w:eastAsia="en-GB"/>
              </w:rPr>
              <w:t>°C)</w:t>
            </w:r>
          </w:p>
        </w:tc>
        <w:tc>
          <w:tcPr>
            <w:tcW w:w="1309" w:type="dxa"/>
            <w:shd w:val="clear" w:color="auto" w:fill="FFFFFF"/>
            <w:vAlign w:val="center"/>
          </w:tcPr>
          <w:p w14:paraId="2EF49718" w14:textId="77777777" w:rsidR="00D72FA2" w:rsidRPr="006C0A8D" w:rsidRDefault="00D72FA2" w:rsidP="00D72FA2">
            <w:pPr>
              <w:autoSpaceDE w:val="0"/>
              <w:autoSpaceDN w:val="0"/>
              <w:adjustRightInd w:val="0"/>
              <w:ind w:right="175"/>
              <w:rPr>
                <w:rFonts w:cs="Arial"/>
                <w:color w:val="000000"/>
                <w:lang w:eastAsia="en-GB"/>
              </w:rPr>
            </w:pPr>
            <w:r>
              <w:rPr>
                <w:rFonts w:cs="Arial"/>
                <w:color w:val="000000"/>
                <w:lang w:eastAsia="en-GB"/>
              </w:rPr>
              <w:t>70000</w:t>
            </w:r>
          </w:p>
        </w:tc>
        <w:tc>
          <w:tcPr>
            <w:tcW w:w="1843" w:type="dxa"/>
            <w:shd w:val="clear" w:color="auto" w:fill="FFFFFF"/>
            <w:vAlign w:val="center"/>
          </w:tcPr>
          <w:p w14:paraId="78552DEF"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mg/l</w:t>
            </w:r>
          </w:p>
        </w:tc>
        <w:tc>
          <w:tcPr>
            <w:tcW w:w="2268" w:type="dxa"/>
            <w:shd w:val="clear" w:color="auto" w:fill="FFFFFF"/>
            <w:vAlign w:val="center"/>
          </w:tcPr>
          <w:p w14:paraId="76D02F32" w14:textId="77777777" w:rsidR="00D72FA2" w:rsidRPr="006C0A8D" w:rsidRDefault="00D72FA2" w:rsidP="00D72FA2">
            <w:pPr>
              <w:autoSpaceDE w:val="0"/>
              <w:autoSpaceDN w:val="0"/>
              <w:adjustRightInd w:val="0"/>
              <w:rPr>
                <w:rFonts w:cs="Arial"/>
                <w:color w:val="000000"/>
                <w:lang w:eastAsia="en-GB"/>
              </w:rPr>
            </w:pPr>
          </w:p>
        </w:tc>
      </w:tr>
      <w:tr w:rsidR="00D72FA2" w:rsidRPr="006C0A8D" w14:paraId="052874F6" w14:textId="77777777" w:rsidTr="00D72FA2">
        <w:trPr>
          <w:trHeight w:val="75"/>
        </w:trPr>
        <w:tc>
          <w:tcPr>
            <w:tcW w:w="3936" w:type="dxa"/>
            <w:shd w:val="clear" w:color="auto" w:fill="FFFFFF"/>
            <w:vAlign w:val="center"/>
          </w:tcPr>
          <w:p w14:paraId="058041E8" w14:textId="77777777" w:rsidR="00D72FA2" w:rsidRPr="006C0A8D" w:rsidRDefault="00D72FA2" w:rsidP="00D72FA2">
            <w:pPr>
              <w:autoSpaceDE w:val="0"/>
              <w:autoSpaceDN w:val="0"/>
              <w:adjustRightInd w:val="0"/>
              <w:rPr>
                <w:rFonts w:cs="Arial"/>
                <w:color w:val="000000"/>
                <w:lang w:val="fr-BE" w:eastAsia="en-GB"/>
              </w:rPr>
            </w:pPr>
            <w:r w:rsidRPr="006C0A8D">
              <w:rPr>
                <w:rFonts w:cs="Arial"/>
                <w:color w:val="000000"/>
                <w:lang w:val="fr-BE" w:eastAsia="en-GB"/>
              </w:rPr>
              <w:t>Log Octanol/water partition coefficient</w:t>
            </w:r>
          </w:p>
        </w:tc>
        <w:tc>
          <w:tcPr>
            <w:tcW w:w="1309" w:type="dxa"/>
            <w:shd w:val="clear" w:color="auto" w:fill="FFFFFF"/>
            <w:vAlign w:val="center"/>
          </w:tcPr>
          <w:p w14:paraId="246D039A"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1.7</w:t>
            </w:r>
          </w:p>
        </w:tc>
        <w:tc>
          <w:tcPr>
            <w:tcW w:w="1843" w:type="dxa"/>
            <w:shd w:val="clear" w:color="auto" w:fill="FFFFFF"/>
            <w:vAlign w:val="center"/>
          </w:tcPr>
          <w:p w14:paraId="052FE5C5"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val="fr-BE" w:eastAsia="en-GB"/>
              </w:rPr>
              <w:t>Log 10</w:t>
            </w:r>
          </w:p>
        </w:tc>
        <w:tc>
          <w:tcPr>
            <w:tcW w:w="2268" w:type="dxa"/>
            <w:shd w:val="clear" w:color="auto" w:fill="FFFFFF"/>
            <w:vAlign w:val="center"/>
          </w:tcPr>
          <w:p w14:paraId="198E5A3C" w14:textId="77777777" w:rsidR="00D72FA2" w:rsidRPr="006C0A8D" w:rsidRDefault="00D72FA2" w:rsidP="00D72FA2">
            <w:pPr>
              <w:autoSpaceDE w:val="0"/>
              <w:autoSpaceDN w:val="0"/>
              <w:adjustRightInd w:val="0"/>
              <w:rPr>
                <w:rFonts w:cs="Arial"/>
                <w:color w:val="000000"/>
                <w:lang w:eastAsia="en-GB"/>
              </w:rPr>
            </w:pPr>
          </w:p>
        </w:tc>
      </w:tr>
      <w:tr w:rsidR="00D72FA2" w:rsidRPr="006C0A8D" w14:paraId="38C75C9F" w14:textId="77777777" w:rsidTr="00D72FA2">
        <w:trPr>
          <w:trHeight w:val="75"/>
        </w:trPr>
        <w:tc>
          <w:tcPr>
            <w:tcW w:w="3936" w:type="dxa"/>
            <w:shd w:val="clear" w:color="auto" w:fill="FFFFFF"/>
            <w:vAlign w:val="center"/>
          </w:tcPr>
          <w:p w14:paraId="7C1BA794"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Organic carbon/water partition coefficient (Koc)</w:t>
            </w:r>
          </w:p>
        </w:tc>
        <w:tc>
          <w:tcPr>
            <w:tcW w:w="1309" w:type="dxa"/>
            <w:shd w:val="clear" w:color="auto" w:fill="FFFFFF"/>
            <w:vAlign w:val="center"/>
          </w:tcPr>
          <w:p w14:paraId="4BF8CB08"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475.325</w:t>
            </w:r>
          </w:p>
        </w:tc>
        <w:tc>
          <w:tcPr>
            <w:tcW w:w="1843" w:type="dxa"/>
            <w:shd w:val="clear" w:color="auto" w:fill="FFFFFF"/>
            <w:vAlign w:val="center"/>
          </w:tcPr>
          <w:p w14:paraId="2291CBE6"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l/kg</w:t>
            </w:r>
          </w:p>
        </w:tc>
        <w:tc>
          <w:tcPr>
            <w:tcW w:w="2268" w:type="dxa"/>
            <w:shd w:val="clear" w:color="auto" w:fill="FFFFFF"/>
            <w:vAlign w:val="center"/>
          </w:tcPr>
          <w:p w14:paraId="4E47EFCD" w14:textId="77777777" w:rsidR="00D72FA2" w:rsidRPr="006C0A8D" w:rsidRDefault="00D72FA2" w:rsidP="00D72FA2">
            <w:pPr>
              <w:autoSpaceDE w:val="0"/>
              <w:autoSpaceDN w:val="0"/>
              <w:adjustRightInd w:val="0"/>
              <w:rPr>
                <w:rFonts w:cs="Arial"/>
                <w:color w:val="000000"/>
                <w:lang w:eastAsia="en-GB"/>
              </w:rPr>
            </w:pPr>
          </w:p>
        </w:tc>
      </w:tr>
      <w:tr w:rsidR="00D72FA2" w:rsidRPr="006C0A8D" w14:paraId="3A652EFF" w14:textId="77777777" w:rsidTr="00D72FA2">
        <w:trPr>
          <w:trHeight w:val="93"/>
        </w:trPr>
        <w:tc>
          <w:tcPr>
            <w:tcW w:w="3936" w:type="dxa"/>
            <w:shd w:val="clear" w:color="auto" w:fill="FFFFFF"/>
            <w:vAlign w:val="center"/>
          </w:tcPr>
          <w:p w14:paraId="53390EBC"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Henry’s Law Constant (at 25°</w:t>
            </w:r>
            <w:r w:rsidRPr="006C0A8D">
              <w:rPr>
                <w:rFonts w:cs="Arial"/>
                <w:color w:val="000000"/>
                <w:lang w:eastAsia="en-GB"/>
              </w:rPr>
              <w:t>C)</w:t>
            </w:r>
          </w:p>
        </w:tc>
        <w:tc>
          <w:tcPr>
            <w:tcW w:w="1309" w:type="dxa"/>
            <w:shd w:val="clear" w:color="auto" w:fill="FFFFFF"/>
            <w:vAlign w:val="center"/>
          </w:tcPr>
          <w:p w14:paraId="4EF72D5E" w14:textId="77777777" w:rsidR="00D72FA2" w:rsidRPr="00856F72" w:rsidRDefault="00D72FA2" w:rsidP="00D72FA2">
            <w:pPr>
              <w:autoSpaceDE w:val="0"/>
              <w:autoSpaceDN w:val="0"/>
              <w:adjustRightInd w:val="0"/>
              <w:rPr>
                <w:rFonts w:cs="Arial"/>
                <w:color w:val="000000"/>
                <w:lang w:eastAsia="en-GB"/>
              </w:rPr>
            </w:pPr>
            <w:r w:rsidRPr="00856F72">
              <w:rPr>
                <w:rFonts w:cs="Arial"/>
                <w:color w:val="000000"/>
                <w:lang w:eastAsia="en-GB"/>
              </w:rPr>
              <w:t>6.08E-4</w:t>
            </w:r>
          </w:p>
        </w:tc>
        <w:tc>
          <w:tcPr>
            <w:tcW w:w="1843" w:type="dxa"/>
            <w:shd w:val="clear" w:color="auto" w:fill="FFFFFF"/>
            <w:vAlign w:val="center"/>
          </w:tcPr>
          <w:p w14:paraId="7B945EA3"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Pa/m3/mol</w:t>
            </w:r>
          </w:p>
        </w:tc>
        <w:tc>
          <w:tcPr>
            <w:tcW w:w="2268" w:type="dxa"/>
            <w:shd w:val="clear" w:color="auto" w:fill="FFFFFF"/>
            <w:vAlign w:val="center"/>
          </w:tcPr>
          <w:p w14:paraId="05FF9E36" w14:textId="77777777" w:rsidR="00D72FA2" w:rsidRPr="006C0A8D" w:rsidRDefault="00D72FA2" w:rsidP="00D72FA2">
            <w:pPr>
              <w:autoSpaceDE w:val="0"/>
              <w:autoSpaceDN w:val="0"/>
              <w:adjustRightInd w:val="0"/>
              <w:rPr>
                <w:rFonts w:cs="Arial"/>
                <w:color w:val="000000"/>
                <w:lang w:eastAsia="en-GB"/>
              </w:rPr>
            </w:pPr>
          </w:p>
        </w:tc>
      </w:tr>
      <w:tr w:rsidR="00D72FA2" w:rsidRPr="006C0A8D" w14:paraId="42CB4F44" w14:textId="77777777" w:rsidTr="00D72FA2">
        <w:trPr>
          <w:trHeight w:val="75"/>
        </w:trPr>
        <w:tc>
          <w:tcPr>
            <w:tcW w:w="3936" w:type="dxa"/>
            <w:shd w:val="clear" w:color="auto" w:fill="FFFFFF"/>
            <w:vAlign w:val="center"/>
          </w:tcPr>
          <w:p w14:paraId="56C8BB03"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Biodegradability</w:t>
            </w:r>
          </w:p>
        </w:tc>
        <w:tc>
          <w:tcPr>
            <w:tcW w:w="1309" w:type="dxa"/>
            <w:shd w:val="clear" w:color="auto" w:fill="FFFFFF"/>
            <w:vAlign w:val="center"/>
          </w:tcPr>
          <w:p w14:paraId="6DBB3BC7" w14:textId="77777777" w:rsidR="00D72FA2" w:rsidRPr="006C0A8D" w:rsidRDefault="00D72FA2" w:rsidP="00D72FA2">
            <w:pPr>
              <w:autoSpaceDE w:val="0"/>
              <w:autoSpaceDN w:val="0"/>
              <w:adjustRightInd w:val="0"/>
              <w:rPr>
                <w:i/>
                <w:color w:val="FF0000"/>
                <w:lang w:eastAsia="en-GB"/>
              </w:rPr>
            </w:pPr>
            <w:r w:rsidRPr="00856F72">
              <w:rPr>
                <w:rFonts w:cs="Arial"/>
                <w:color w:val="000000"/>
                <w:lang w:eastAsia="en-GB"/>
              </w:rPr>
              <w:t>Not ready biodegradable</w:t>
            </w:r>
          </w:p>
        </w:tc>
        <w:tc>
          <w:tcPr>
            <w:tcW w:w="1843" w:type="dxa"/>
            <w:shd w:val="clear" w:color="auto" w:fill="FFFFFF"/>
            <w:vAlign w:val="center"/>
          </w:tcPr>
          <w:p w14:paraId="42F12B64" w14:textId="77777777" w:rsidR="00D72FA2" w:rsidRPr="006C0A8D" w:rsidRDefault="00D72FA2" w:rsidP="00D72FA2">
            <w:pPr>
              <w:autoSpaceDE w:val="0"/>
              <w:autoSpaceDN w:val="0"/>
              <w:adjustRightInd w:val="0"/>
              <w:rPr>
                <w:rFonts w:cs="Arial"/>
                <w:color w:val="000000"/>
                <w:lang w:eastAsia="en-GB"/>
              </w:rPr>
            </w:pPr>
          </w:p>
        </w:tc>
        <w:tc>
          <w:tcPr>
            <w:tcW w:w="2268" w:type="dxa"/>
            <w:shd w:val="clear" w:color="auto" w:fill="FFFFFF"/>
            <w:vAlign w:val="center"/>
          </w:tcPr>
          <w:p w14:paraId="391A7CF6" w14:textId="77777777" w:rsidR="00D72FA2" w:rsidRDefault="00D72FA2" w:rsidP="00D72FA2">
            <w:pPr>
              <w:autoSpaceDE w:val="0"/>
              <w:autoSpaceDN w:val="0"/>
              <w:adjustRightInd w:val="0"/>
              <w:rPr>
                <w:rFonts w:cs="Arial"/>
                <w:color w:val="000000"/>
                <w:lang w:eastAsia="en-GB"/>
              </w:rPr>
            </w:pPr>
          </w:p>
          <w:p w14:paraId="4838B6D8" w14:textId="77777777" w:rsidR="00D72FA2" w:rsidRPr="006C0A8D" w:rsidRDefault="00D72FA2" w:rsidP="00D72FA2">
            <w:pPr>
              <w:autoSpaceDE w:val="0"/>
              <w:autoSpaceDN w:val="0"/>
              <w:adjustRightInd w:val="0"/>
              <w:rPr>
                <w:rFonts w:cs="Arial"/>
                <w:color w:val="000000"/>
                <w:lang w:eastAsia="en-GB"/>
              </w:rPr>
            </w:pPr>
          </w:p>
        </w:tc>
      </w:tr>
      <w:tr w:rsidR="00D72FA2" w:rsidRPr="006C0A8D" w14:paraId="2A224EF0" w14:textId="77777777" w:rsidTr="00D72FA2">
        <w:trPr>
          <w:trHeight w:val="93"/>
        </w:trPr>
        <w:tc>
          <w:tcPr>
            <w:tcW w:w="3936" w:type="dxa"/>
            <w:shd w:val="clear" w:color="auto" w:fill="FFFFFF"/>
            <w:vAlign w:val="center"/>
          </w:tcPr>
          <w:p w14:paraId="0CACB288"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Biodegradability</w:t>
            </w:r>
          </w:p>
        </w:tc>
        <w:tc>
          <w:tcPr>
            <w:tcW w:w="1309" w:type="dxa"/>
            <w:shd w:val="clear" w:color="auto" w:fill="FFFFFF"/>
            <w:vAlign w:val="center"/>
          </w:tcPr>
          <w:p w14:paraId="5849C22D" w14:textId="77777777" w:rsidR="00D72FA2" w:rsidRPr="006C0A8D" w:rsidRDefault="00D72FA2" w:rsidP="00D72FA2">
            <w:pPr>
              <w:autoSpaceDE w:val="0"/>
              <w:autoSpaceDN w:val="0"/>
              <w:adjustRightInd w:val="0"/>
              <w:rPr>
                <w:rFonts w:cs="Arial"/>
                <w:color w:val="000000"/>
                <w:lang w:eastAsia="en-GB"/>
              </w:rPr>
            </w:pPr>
            <w:r w:rsidRPr="00856F72">
              <w:rPr>
                <w:rFonts w:cs="Arial"/>
                <w:color w:val="000000"/>
                <w:lang w:eastAsia="en-GB"/>
              </w:rPr>
              <w:t>99% elimination</w:t>
            </w:r>
          </w:p>
        </w:tc>
        <w:tc>
          <w:tcPr>
            <w:tcW w:w="1843" w:type="dxa"/>
            <w:shd w:val="clear" w:color="auto" w:fill="FFFFFF"/>
            <w:vAlign w:val="center"/>
          </w:tcPr>
          <w:p w14:paraId="20AB3016" w14:textId="77777777" w:rsidR="00D72FA2" w:rsidRPr="006C0A8D" w:rsidRDefault="00D72FA2" w:rsidP="00D72FA2">
            <w:pPr>
              <w:autoSpaceDE w:val="0"/>
              <w:autoSpaceDN w:val="0"/>
              <w:adjustRightInd w:val="0"/>
              <w:rPr>
                <w:rFonts w:cs="Arial"/>
                <w:color w:val="000000"/>
                <w:lang w:eastAsia="en-GB"/>
              </w:rPr>
            </w:pPr>
          </w:p>
        </w:tc>
        <w:tc>
          <w:tcPr>
            <w:tcW w:w="2268" w:type="dxa"/>
            <w:shd w:val="clear" w:color="auto" w:fill="FFFFFF"/>
            <w:vAlign w:val="center"/>
          </w:tcPr>
          <w:p w14:paraId="62607982" w14:textId="77777777" w:rsidR="00D72FA2" w:rsidRPr="006C0A8D" w:rsidRDefault="00D72FA2" w:rsidP="00D72FA2">
            <w:pPr>
              <w:autoSpaceDE w:val="0"/>
              <w:autoSpaceDN w:val="0"/>
              <w:adjustRightInd w:val="0"/>
              <w:rPr>
                <w:rFonts w:cs="Arial"/>
                <w:color w:val="000000"/>
                <w:lang w:eastAsia="en-GB"/>
              </w:rPr>
            </w:pPr>
          </w:p>
        </w:tc>
      </w:tr>
      <w:tr w:rsidR="00D72FA2" w:rsidRPr="006C0A8D" w14:paraId="19BBCBE1" w14:textId="77777777" w:rsidTr="00D72FA2">
        <w:trPr>
          <w:trHeight w:val="93"/>
        </w:trPr>
        <w:tc>
          <w:tcPr>
            <w:tcW w:w="3936" w:type="dxa"/>
            <w:shd w:val="clear" w:color="auto" w:fill="FFFFFF"/>
            <w:vAlign w:val="center"/>
          </w:tcPr>
          <w:p w14:paraId="013B1772"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DT</w:t>
            </w:r>
            <w:r w:rsidRPr="006C0A8D">
              <w:rPr>
                <w:rFonts w:cs="Arial"/>
                <w:color w:val="000000"/>
                <w:vertAlign w:val="subscript"/>
                <w:lang w:eastAsia="en-GB"/>
              </w:rPr>
              <w:t>50</w:t>
            </w:r>
            <w:r w:rsidRPr="006C0A8D">
              <w:rPr>
                <w:rFonts w:cs="Arial"/>
                <w:color w:val="000000"/>
                <w:lang w:eastAsia="en-GB"/>
              </w:rPr>
              <w:t xml:space="preserve"> in surface water</w:t>
            </w:r>
          </w:p>
        </w:tc>
        <w:tc>
          <w:tcPr>
            <w:tcW w:w="1309" w:type="dxa"/>
            <w:shd w:val="clear" w:color="auto" w:fill="FFFFFF"/>
            <w:vAlign w:val="center"/>
          </w:tcPr>
          <w:p w14:paraId="52FF241D"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15.59</w:t>
            </w:r>
          </w:p>
        </w:tc>
        <w:tc>
          <w:tcPr>
            <w:tcW w:w="1843" w:type="dxa"/>
            <w:shd w:val="clear" w:color="auto" w:fill="FFFFFF"/>
            <w:vAlign w:val="center"/>
          </w:tcPr>
          <w:p w14:paraId="2119531E"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d</w:t>
            </w:r>
            <w:r w:rsidRPr="006C0A8D">
              <w:rPr>
                <w:rFonts w:cs="Arial"/>
                <w:color w:val="000000"/>
                <w:lang w:eastAsia="en-GB"/>
              </w:rPr>
              <w:t xml:space="preserve"> (at 12ºC)</w:t>
            </w:r>
          </w:p>
        </w:tc>
        <w:tc>
          <w:tcPr>
            <w:tcW w:w="2268" w:type="dxa"/>
            <w:shd w:val="clear" w:color="auto" w:fill="FFFFFF"/>
            <w:vAlign w:val="center"/>
          </w:tcPr>
          <w:p w14:paraId="63965806" w14:textId="77777777" w:rsidR="00D72FA2" w:rsidRPr="006C0A8D" w:rsidRDefault="00D72FA2" w:rsidP="00D72FA2">
            <w:pPr>
              <w:autoSpaceDE w:val="0"/>
              <w:autoSpaceDN w:val="0"/>
              <w:adjustRightInd w:val="0"/>
              <w:rPr>
                <w:rFonts w:cs="Arial"/>
                <w:color w:val="000000"/>
                <w:lang w:eastAsia="en-GB"/>
              </w:rPr>
            </w:pPr>
          </w:p>
        </w:tc>
      </w:tr>
    </w:tbl>
    <w:p w14:paraId="54892737" w14:textId="77777777" w:rsidR="00D72FA2" w:rsidRPr="00FD2055" w:rsidRDefault="00D72FA2" w:rsidP="00D72FA2">
      <w:pPr>
        <w:rPr>
          <w:lang w:eastAsia="en-US"/>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1843"/>
        <w:gridCol w:w="2126"/>
      </w:tblGrid>
      <w:tr w:rsidR="00D72FA2" w:rsidRPr="006C0A8D" w14:paraId="50B9C16E" w14:textId="77777777" w:rsidTr="00DD0759">
        <w:trPr>
          <w:trHeight w:val="269"/>
          <w:jc w:val="center"/>
        </w:trPr>
        <w:tc>
          <w:tcPr>
            <w:tcW w:w="8364" w:type="dxa"/>
            <w:gridSpan w:val="4"/>
            <w:shd w:val="clear" w:color="auto" w:fill="FFFFCC"/>
            <w:vAlign w:val="center"/>
          </w:tcPr>
          <w:p w14:paraId="2CB256D4" w14:textId="77777777" w:rsidR="00D72FA2" w:rsidRPr="006C0A8D" w:rsidRDefault="00D72FA2" w:rsidP="00D72FA2">
            <w:pPr>
              <w:keepNext/>
              <w:autoSpaceDE w:val="0"/>
              <w:autoSpaceDN w:val="0"/>
              <w:adjustRightInd w:val="0"/>
              <w:jc w:val="center"/>
              <w:rPr>
                <w:rFonts w:cs="Arial"/>
                <w:b/>
                <w:color w:val="000000"/>
                <w:lang w:eastAsia="en-GB"/>
              </w:rPr>
            </w:pPr>
            <w:r w:rsidRPr="006C0A8D">
              <w:rPr>
                <w:b/>
                <w:lang w:eastAsia="en-US"/>
              </w:rPr>
              <w:t xml:space="preserve">Calculated fate and distribution in the STP </w:t>
            </w:r>
            <w:r w:rsidRPr="006C0A8D">
              <w:rPr>
                <w:b/>
                <w:i/>
                <w:lang w:eastAsia="en-US"/>
              </w:rPr>
              <w:t>[if STP is a relevant compartment]</w:t>
            </w:r>
          </w:p>
        </w:tc>
      </w:tr>
      <w:tr w:rsidR="00D72FA2" w:rsidRPr="006C0A8D" w14:paraId="66D9DCE6" w14:textId="77777777" w:rsidTr="00DD0759">
        <w:trPr>
          <w:trHeight w:val="187"/>
          <w:jc w:val="center"/>
        </w:trPr>
        <w:tc>
          <w:tcPr>
            <w:tcW w:w="2410" w:type="dxa"/>
            <w:vMerge w:val="restart"/>
            <w:shd w:val="clear" w:color="auto" w:fill="FFFFFF"/>
            <w:vAlign w:val="center"/>
          </w:tcPr>
          <w:p w14:paraId="013E7E91" w14:textId="77777777" w:rsidR="00D72FA2" w:rsidRPr="006C0A8D" w:rsidRDefault="00D72FA2" w:rsidP="00D72FA2">
            <w:pPr>
              <w:autoSpaceDE w:val="0"/>
              <w:autoSpaceDN w:val="0"/>
              <w:adjustRightInd w:val="0"/>
              <w:rPr>
                <w:rFonts w:cs="Arial"/>
                <w:color w:val="000000"/>
                <w:lang w:eastAsia="en-GB"/>
              </w:rPr>
            </w:pPr>
            <w:r w:rsidRPr="006C0A8D">
              <w:rPr>
                <w:rFonts w:cs="Arial"/>
                <w:bCs/>
                <w:color w:val="000000"/>
                <w:lang w:eastAsia="en-GB"/>
              </w:rPr>
              <w:t>Compartment</w:t>
            </w:r>
          </w:p>
        </w:tc>
        <w:tc>
          <w:tcPr>
            <w:tcW w:w="3828" w:type="dxa"/>
            <w:gridSpan w:val="2"/>
            <w:shd w:val="clear" w:color="auto" w:fill="FFFFFF"/>
            <w:vAlign w:val="center"/>
          </w:tcPr>
          <w:p w14:paraId="558A3FD7" w14:textId="77777777" w:rsidR="00D72FA2" w:rsidRPr="006C0A8D" w:rsidRDefault="00D72FA2" w:rsidP="00D72FA2">
            <w:pPr>
              <w:autoSpaceDE w:val="0"/>
              <w:autoSpaceDN w:val="0"/>
              <w:adjustRightInd w:val="0"/>
              <w:jc w:val="center"/>
              <w:rPr>
                <w:rFonts w:cs="Arial"/>
                <w:bCs/>
                <w:color w:val="000000"/>
                <w:lang w:eastAsia="en-GB"/>
              </w:rPr>
            </w:pPr>
            <w:r w:rsidRPr="006C0A8D">
              <w:rPr>
                <w:rFonts w:cs="Arial"/>
                <w:bCs/>
                <w:color w:val="000000"/>
                <w:lang w:eastAsia="en-GB"/>
              </w:rPr>
              <w:t>Percentage [%]</w:t>
            </w:r>
          </w:p>
        </w:tc>
        <w:tc>
          <w:tcPr>
            <w:tcW w:w="2126" w:type="dxa"/>
            <w:vMerge w:val="restart"/>
            <w:shd w:val="clear" w:color="auto" w:fill="FFFFFF"/>
            <w:vAlign w:val="center"/>
          </w:tcPr>
          <w:p w14:paraId="33BFF9AB" w14:textId="77777777" w:rsidR="00D72FA2" w:rsidRPr="006C0A8D" w:rsidRDefault="00D72FA2" w:rsidP="00D72FA2">
            <w:pPr>
              <w:autoSpaceDE w:val="0"/>
              <w:autoSpaceDN w:val="0"/>
              <w:adjustRightInd w:val="0"/>
              <w:jc w:val="center"/>
              <w:rPr>
                <w:rFonts w:cs="Arial"/>
                <w:color w:val="000000"/>
                <w:lang w:eastAsia="en-GB"/>
              </w:rPr>
            </w:pPr>
            <w:r w:rsidRPr="006C0A8D">
              <w:rPr>
                <w:rFonts w:cs="Arial"/>
                <w:bCs/>
                <w:color w:val="000000"/>
                <w:lang w:eastAsia="en-GB"/>
              </w:rPr>
              <w:t>Remarks</w:t>
            </w:r>
          </w:p>
        </w:tc>
      </w:tr>
      <w:tr w:rsidR="00D72FA2" w:rsidRPr="006C0A8D" w14:paraId="5989DA71" w14:textId="77777777" w:rsidTr="00DD0759">
        <w:trPr>
          <w:trHeight w:val="97"/>
          <w:jc w:val="center"/>
        </w:trPr>
        <w:tc>
          <w:tcPr>
            <w:tcW w:w="2410" w:type="dxa"/>
            <w:vMerge/>
            <w:shd w:val="clear" w:color="auto" w:fill="FFFFFF"/>
            <w:vAlign w:val="center"/>
          </w:tcPr>
          <w:p w14:paraId="4EFC6435" w14:textId="77777777" w:rsidR="00D72FA2" w:rsidRPr="006C0A8D" w:rsidRDefault="00D72FA2" w:rsidP="00D72FA2">
            <w:pPr>
              <w:autoSpaceDE w:val="0"/>
              <w:autoSpaceDN w:val="0"/>
              <w:adjustRightInd w:val="0"/>
              <w:rPr>
                <w:rFonts w:cs="Arial"/>
                <w:bCs/>
                <w:color w:val="000000"/>
                <w:lang w:eastAsia="en-GB"/>
              </w:rPr>
            </w:pPr>
          </w:p>
        </w:tc>
        <w:tc>
          <w:tcPr>
            <w:tcW w:w="1985" w:type="dxa"/>
            <w:shd w:val="clear" w:color="auto" w:fill="FFFFFF"/>
            <w:vAlign w:val="center"/>
          </w:tcPr>
          <w:p w14:paraId="439D1A5F" w14:textId="77777777" w:rsidR="00D72FA2" w:rsidRPr="006C0A8D" w:rsidRDefault="00D72FA2" w:rsidP="00D72FA2">
            <w:pPr>
              <w:autoSpaceDE w:val="0"/>
              <w:autoSpaceDN w:val="0"/>
              <w:adjustRightInd w:val="0"/>
              <w:rPr>
                <w:rFonts w:cs="Arial"/>
                <w:bCs/>
                <w:color w:val="000000"/>
                <w:lang w:eastAsia="en-GB"/>
              </w:rPr>
            </w:pPr>
            <w:r w:rsidRPr="006C0A8D">
              <w:rPr>
                <w:rFonts w:cs="Arial"/>
                <w:bCs/>
                <w:color w:val="000000"/>
                <w:lang w:eastAsia="en-GB"/>
              </w:rPr>
              <w:t>Scenario 1</w:t>
            </w:r>
          </w:p>
        </w:tc>
        <w:tc>
          <w:tcPr>
            <w:tcW w:w="1843" w:type="dxa"/>
            <w:shd w:val="clear" w:color="auto" w:fill="FFFFFF"/>
            <w:vAlign w:val="center"/>
          </w:tcPr>
          <w:p w14:paraId="7D099589" w14:textId="77777777" w:rsidR="00D72FA2" w:rsidRPr="006C0A8D" w:rsidRDefault="00D72FA2" w:rsidP="00D72FA2">
            <w:pPr>
              <w:autoSpaceDE w:val="0"/>
              <w:autoSpaceDN w:val="0"/>
              <w:adjustRightInd w:val="0"/>
              <w:rPr>
                <w:rFonts w:cs="Arial"/>
                <w:bCs/>
                <w:color w:val="000000"/>
                <w:lang w:eastAsia="en-GB"/>
              </w:rPr>
            </w:pPr>
            <w:r>
              <w:rPr>
                <w:rFonts w:cs="Arial"/>
                <w:bCs/>
                <w:color w:val="000000"/>
                <w:lang w:eastAsia="en-GB"/>
              </w:rPr>
              <w:t>Scenario 2</w:t>
            </w:r>
          </w:p>
        </w:tc>
        <w:tc>
          <w:tcPr>
            <w:tcW w:w="2126" w:type="dxa"/>
            <w:vMerge/>
            <w:shd w:val="clear" w:color="auto" w:fill="FFFFFF"/>
            <w:vAlign w:val="center"/>
          </w:tcPr>
          <w:p w14:paraId="73BA9F9A" w14:textId="77777777" w:rsidR="00D72FA2" w:rsidRPr="006C0A8D" w:rsidRDefault="00D72FA2" w:rsidP="00D72FA2">
            <w:pPr>
              <w:autoSpaceDE w:val="0"/>
              <w:autoSpaceDN w:val="0"/>
              <w:adjustRightInd w:val="0"/>
              <w:rPr>
                <w:rFonts w:cs="Arial"/>
                <w:bCs/>
                <w:color w:val="000000"/>
                <w:lang w:eastAsia="en-GB"/>
              </w:rPr>
            </w:pPr>
          </w:p>
        </w:tc>
      </w:tr>
      <w:tr w:rsidR="00D72FA2" w:rsidRPr="006C0A8D" w14:paraId="56006270" w14:textId="77777777" w:rsidTr="00DD0759">
        <w:trPr>
          <w:trHeight w:val="75"/>
          <w:jc w:val="center"/>
        </w:trPr>
        <w:tc>
          <w:tcPr>
            <w:tcW w:w="2410" w:type="dxa"/>
            <w:shd w:val="clear" w:color="auto" w:fill="FFFFFF"/>
            <w:vAlign w:val="center"/>
          </w:tcPr>
          <w:p w14:paraId="188E18DD"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Air</w:t>
            </w:r>
          </w:p>
        </w:tc>
        <w:tc>
          <w:tcPr>
            <w:tcW w:w="1985" w:type="dxa"/>
            <w:shd w:val="clear" w:color="auto" w:fill="FFFFFF"/>
            <w:vAlign w:val="center"/>
          </w:tcPr>
          <w:p w14:paraId="1E5C9AC6" w14:textId="77777777" w:rsidR="00D72FA2" w:rsidRPr="006C0A8D" w:rsidRDefault="00D72FA2" w:rsidP="00D72FA2">
            <w:pPr>
              <w:autoSpaceDE w:val="0"/>
              <w:autoSpaceDN w:val="0"/>
              <w:adjustRightInd w:val="0"/>
              <w:rPr>
                <w:rFonts w:cs="Arial"/>
                <w:color w:val="000000"/>
                <w:lang w:eastAsia="en-GB"/>
              </w:rPr>
            </w:pPr>
          </w:p>
        </w:tc>
        <w:tc>
          <w:tcPr>
            <w:tcW w:w="1843" w:type="dxa"/>
            <w:shd w:val="clear" w:color="auto" w:fill="FFFFFF"/>
            <w:vAlign w:val="center"/>
          </w:tcPr>
          <w:p w14:paraId="61AA5227" w14:textId="77777777" w:rsidR="00D72FA2" w:rsidRPr="006C0A8D" w:rsidRDefault="00D72FA2" w:rsidP="00D72FA2">
            <w:pPr>
              <w:autoSpaceDE w:val="0"/>
              <w:autoSpaceDN w:val="0"/>
              <w:adjustRightInd w:val="0"/>
              <w:rPr>
                <w:rFonts w:cs="Arial"/>
                <w:color w:val="000000"/>
                <w:lang w:eastAsia="en-GB"/>
              </w:rPr>
            </w:pPr>
          </w:p>
        </w:tc>
        <w:tc>
          <w:tcPr>
            <w:tcW w:w="2126" w:type="dxa"/>
            <w:shd w:val="clear" w:color="auto" w:fill="FFFFFF"/>
            <w:vAlign w:val="center"/>
          </w:tcPr>
          <w:p w14:paraId="5E1E9329" w14:textId="77777777" w:rsidR="00D72FA2" w:rsidRPr="006C0A8D" w:rsidRDefault="00D72FA2" w:rsidP="00D72FA2">
            <w:pPr>
              <w:autoSpaceDE w:val="0"/>
              <w:autoSpaceDN w:val="0"/>
              <w:adjustRightInd w:val="0"/>
              <w:rPr>
                <w:rFonts w:cs="Arial"/>
                <w:color w:val="000000"/>
                <w:lang w:eastAsia="en-GB"/>
              </w:rPr>
            </w:pPr>
          </w:p>
        </w:tc>
      </w:tr>
      <w:tr w:rsidR="00D72FA2" w:rsidRPr="006C0A8D" w14:paraId="36A4B43E" w14:textId="77777777" w:rsidTr="00DD0759">
        <w:trPr>
          <w:trHeight w:val="75"/>
          <w:jc w:val="center"/>
        </w:trPr>
        <w:tc>
          <w:tcPr>
            <w:tcW w:w="2410" w:type="dxa"/>
            <w:shd w:val="clear" w:color="auto" w:fill="FFFFFF"/>
            <w:vAlign w:val="center"/>
          </w:tcPr>
          <w:p w14:paraId="67CD34A8"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Water</w:t>
            </w:r>
          </w:p>
        </w:tc>
        <w:tc>
          <w:tcPr>
            <w:tcW w:w="1985" w:type="dxa"/>
            <w:shd w:val="clear" w:color="auto" w:fill="FFFFFF"/>
            <w:vAlign w:val="center"/>
          </w:tcPr>
          <w:p w14:paraId="466A064B"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1</w:t>
            </w:r>
          </w:p>
        </w:tc>
        <w:tc>
          <w:tcPr>
            <w:tcW w:w="1843" w:type="dxa"/>
            <w:shd w:val="clear" w:color="auto" w:fill="FFFFFF"/>
            <w:vAlign w:val="center"/>
          </w:tcPr>
          <w:p w14:paraId="6C804F59"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NR</w:t>
            </w:r>
          </w:p>
        </w:tc>
        <w:tc>
          <w:tcPr>
            <w:tcW w:w="2126" w:type="dxa"/>
            <w:shd w:val="clear" w:color="auto" w:fill="FFFFFF"/>
            <w:vAlign w:val="center"/>
          </w:tcPr>
          <w:p w14:paraId="1170FCF3" w14:textId="77777777" w:rsidR="00D72FA2" w:rsidRPr="006C0A8D" w:rsidRDefault="00D72FA2" w:rsidP="00D72FA2">
            <w:pPr>
              <w:autoSpaceDE w:val="0"/>
              <w:autoSpaceDN w:val="0"/>
              <w:adjustRightInd w:val="0"/>
              <w:rPr>
                <w:rFonts w:cs="Arial"/>
                <w:color w:val="000000"/>
                <w:lang w:eastAsia="en-GB"/>
              </w:rPr>
            </w:pPr>
          </w:p>
        </w:tc>
      </w:tr>
      <w:tr w:rsidR="00D72FA2" w:rsidRPr="006C0A8D" w14:paraId="5A916F95" w14:textId="77777777" w:rsidTr="00DD0759">
        <w:trPr>
          <w:trHeight w:val="75"/>
          <w:jc w:val="center"/>
        </w:trPr>
        <w:tc>
          <w:tcPr>
            <w:tcW w:w="2410" w:type="dxa"/>
            <w:shd w:val="clear" w:color="auto" w:fill="FFFFFF"/>
            <w:vAlign w:val="center"/>
          </w:tcPr>
          <w:p w14:paraId="67A390AD"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Sludge</w:t>
            </w:r>
          </w:p>
        </w:tc>
        <w:tc>
          <w:tcPr>
            <w:tcW w:w="1985" w:type="dxa"/>
            <w:shd w:val="clear" w:color="auto" w:fill="FFFFFF"/>
            <w:vAlign w:val="center"/>
          </w:tcPr>
          <w:p w14:paraId="08F23B1B" w14:textId="77777777" w:rsidR="00D72FA2" w:rsidRPr="006C0A8D" w:rsidRDefault="00D72FA2" w:rsidP="00D72FA2">
            <w:pPr>
              <w:autoSpaceDE w:val="0"/>
              <w:autoSpaceDN w:val="0"/>
              <w:adjustRightInd w:val="0"/>
              <w:rPr>
                <w:rFonts w:cs="Arial"/>
                <w:color w:val="000000"/>
                <w:lang w:eastAsia="en-GB"/>
              </w:rPr>
            </w:pPr>
          </w:p>
        </w:tc>
        <w:tc>
          <w:tcPr>
            <w:tcW w:w="1843" w:type="dxa"/>
            <w:shd w:val="clear" w:color="auto" w:fill="FFFFFF"/>
            <w:vAlign w:val="center"/>
          </w:tcPr>
          <w:p w14:paraId="4FD230C2" w14:textId="77777777" w:rsidR="00D72FA2" w:rsidRPr="006C0A8D" w:rsidRDefault="00D72FA2" w:rsidP="00D72FA2">
            <w:pPr>
              <w:autoSpaceDE w:val="0"/>
              <w:autoSpaceDN w:val="0"/>
              <w:adjustRightInd w:val="0"/>
              <w:rPr>
                <w:rFonts w:cs="Arial"/>
                <w:color w:val="000000"/>
                <w:lang w:eastAsia="en-GB"/>
              </w:rPr>
            </w:pPr>
          </w:p>
        </w:tc>
        <w:tc>
          <w:tcPr>
            <w:tcW w:w="2126" w:type="dxa"/>
            <w:shd w:val="clear" w:color="auto" w:fill="FFFFFF"/>
            <w:vAlign w:val="center"/>
          </w:tcPr>
          <w:p w14:paraId="4DA553EC" w14:textId="77777777" w:rsidR="00D72FA2" w:rsidRPr="006C0A8D" w:rsidRDefault="00D72FA2" w:rsidP="00D72FA2">
            <w:pPr>
              <w:autoSpaceDE w:val="0"/>
              <w:autoSpaceDN w:val="0"/>
              <w:adjustRightInd w:val="0"/>
              <w:rPr>
                <w:rFonts w:cs="Arial"/>
                <w:color w:val="000000"/>
                <w:lang w:eastAsia="en-GB"/>
              </w:rPr>
            </w:pPr>
          </w:p>
        </w:tc>
      </w:tr>
      <w:tr w:rsidR="00D72FA2" w:rsidRPr="006C0A8D" w14:paraId="44FEAACD" w14:textId="77777777" w:rsidTr="00DD0759">
        <w:trPr>
          <w:trHeight w:val="75"/>
          <w:jc w:val="center"/>
        </w:trPr>
        <w:tc>
          <w:tcPr>
            <w:tcW w:w="2410" w:type="dxa"/>
            <w:shd w:val="clear" w:color="auto" w:fill="FFFFFF"/>
            <w:vAlign w:val="center"/>
          </w:tcPr>
          <w:p w14:paraId="187281B8"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Degraded in STP</w:t>
            </w:r>
          </w:p>
        </w:tc>
        <w:tc>
          <w:tcPr>
            <w:tcW w:w="1985" w:type="dxa"/>
            <w:shd w:val="clear" w:color="auto" w:fill="FFFFFF"/>
            <w:vAlign w:val="center"/>
          </w:tcPr>
          <w:p w14:paraId="7BE73A78"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99</w:t>
            </w:r>
          </w:p>
        </w:tc>
        <w:tc>
          <w:tcPr>
            <w:tcW w:w="1843" w:type="dxa"/>
            <w:shd w:val="clear" w:color="auto" w:fill="FFFFFF"/>
            <w:vAlign w:val="center"/>
          </w:tcPr>
          <w:p w14:paraId="70BB0A7F"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NR</w:t>
            </w:r>
          </w:p>
        </w:tc>
        <w:tc>
          <w:tcPr>
            <w:tcW w:w="2126" w:type="dxa"/>
            <w:shd w:val="clear" w:color="auto" w:fill="FFFFFF"/>
            <w:vAlign w:val="center"/>
          </w:tcPr>
          <w:p w14:paraId="528EA28C" w14:textId="77777777" w:rsidR="00D72FA2" w:rsidRPr="006C0A8D" w:rsidRDefault="00D72FA2" w:rsidP="00D72FA2">
            <w:pPr>
              <w:autoSpaceDE w:val="0"/>
              <w:autoSpaceDN w:val="0"/>
              <w:adjustRightInd w:val="0"/>
              <w:rPr>
                <w:rFonts w:cs="Arial"/>
                <w:color w:val="000000"/>
                <w:lang w:eastAsia="en-GB"/>
              </w:rPr>
            </w:pPr>
            <w:r w:rsidRPr="00856F72">
              <w:rPr>
                <w:rFonts w:cs="Arial"/>
                <w:color w:val="000000"/>
                <w:lang w:eastAsia="en-GB"/>
              </w:rPr>
              <w:t>From STP simulation test</w:t>
            </w:r>
          </w:p>
        </w:tc>
      </w:tr>
    </w:tbl>
    <w:p w14:paraId="78EB616C" w14:textId="77777777" w:rsidR="00D72FA2" w:rsidRPr="00856F72" w:rsidRDefault="00D72FA2" w:rsidP="00D72FA2">
      <w:pPr>
        <w:spacing w:before="60" w:line="276" w:lineRule="auto"/>
        <w:ind w:left="142"/>
        <w:jc w:val="both"/>
        <w:rPr>
          <w:i/>
          <w:lang w:eastAsia="en-US"/>
        </w:rPr>
      </w:pPr>
      <w:r w:rsidRPr="00545B1C">
        <w:rPr>
          <w:i/>
          <w:lang w:eastAsia="en-US"/>
        </w:rPr>
        <w:t>NR: not relevant</w:t>
      </w: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D72FA2" w:rsidRPr="00DD0759" w14:paraId="69FBC6A8" w14:textId="77777777" w:rsidTr="00890BE8">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79055C19" w14:textId="77777777" w:rsidR="00D72FA2" w:rsidRPr="00DD0759" w:rsidRDefault="00D72FA2" w:rsidP="00D72FA2">
            <w:pPr>
              <w:pStyle w:val="Infobox"/>
              <w:framePr w:hSpace="0" w:wrap="auto" w:vAnchor="margin" w:hAnchor="text" w:xAlign="left" w:yAlign="inline"/>
              <w:rPr>
                <w:b/>
                <w:sz w:val="20"/>
              </w:rPr>
            </w:pPr>
            <w:r w:rsidRPr="00DD0759">
              <w:rPr>
                <w:b/>
                <w:sz w:val="20"/>
              </w:rPr>
              <w:t xml:space="preserve">Infobox </w:t>
            </w:r>
            <w:r w:rsidR="00B93677">
              <w:rPr>
                <w:b/>
                <w:sz w:val="20"/>
              </w:rPr>
              <w:t>7</w:t>
            </w:r>
            <w:r w:rsidRPr="00DD0759">
              <w:rPr>
                <w:b/>
                <w:sz w:val="20"/>
              </w:rPr>
              <w:t xml:space="preserve"> – </w:t>
            </w:r>
          </w:p>
          <w:p w14:paraId="5DAB32A0" w14:textId="77777777" w:rsidR="00D72FA2" w:rsidRPr="00DD0759" w:rsidRDefault="00D72FA2" w:rsidP="00D72FA2">
            <w:pPr>
              <w:pStyle w:val="Infobox"/>
              <w:framePr w:hSpace="0" w:wrap="auto" w:vAnchor="margin" w:hAnchor="text" w:xAlign="left" w:yAlign="inline"/>
              <w:rPr>
                <w:sz w:val="20"/>
              </w:rPr>
            </w:pPr>
            <w:r w:rsidRPr="00DD0759">
              <w:rPr>
                <w:sz w:val="20"/>
              </w:rPr>
              <w:t>We agree with the proposed values.</w:t>
            </w:r>
          </w:p>
          <w:p w14:paraId="0BC21499" w14:textId="77777777" w:rsidR="00D72FA2" w:rsidRPr="00DD0759" w:rsidRDefault="00D72FA2" w:rsidP="00D72FA2">
            <w:pPr>
              <w:pStyle w:val="Infobox"/>
              <w:framePr w:hSpace="0" w:wrap="auto" w:vAnchor="margin" w:hAnchor="text" w:xAlign="left" w:yAlign="inline"/>
              <w:rPr>
                <w:sz w:val="20"/>
              </w:rPr>
            </w:pPr>
            <w:r w:rsidRPr="00DD0759">
              <w:rPr>
                <w:sz w:val="20"/>
              </w:rPr>
              <w:t>Concerning the distribution in the STP</w:t>
            </w:r>
            <w:r w:rsidR="00B93677">
              <w:rPr>
                <w:sz w:val="20"/>
              </w:rPr>
              <w:t>,</w:t>
            </w:r>
            <w:r w:rsidRPr="00DD0759">
              <w:rPr>
                <w:sz w:val="20"/>
              </w:rPr>
              <w:t xml:space="preserve"> the proposed values were accepted for the approval of the substance as a Tier 2 approach based on a STP simulation test</w:t>
            </w:r>
            <w:r w:rsidR="00B93677">
              <w:rPr>
                <w:sz w:val="20"/>
              </w:rPr>
              <w:t>,</w:t>
            </w:r>
            <w:r w:rsidRPr="00DD0759">
              <w:rPr>
                <w:sz w:val="20"/>
              </w:rPr>
              <w:t xml:space="preserve"> leading to no exposure of the terrestrial compartment (including groundwater).</w:t>
            </w:r>
          </w:p>
          <w:p w14:paraId="2F9CD759" w14:textId="77777777" w:rsidR="00D72FA2" w:rsidRPr="00DD0759" w:rsidRDefault="00D72FA2" w:rsidP="00D72FA2">
            <w:pPr>
              <w:pStyle w:val="Infobox"/>
              <w:framePr w:hSpace="0" w:wrap="auto" w:vAnchor="margin" w:hAnchor="text" w:xAlign="left" w:yAlign="inline"/>
              <w:rPr>
                <w:sz w:val="20"/>
              </w:rPr>
            </w:pPr>
          </w:p>
          <w:p w14:paraId="2EFE39CA" w14:textId="77777777" w:rsidR="00D72FA2" w:rsidRPr="00DD0759" w:rsidRDefault="00D72FA2" w:rsidP="00B93677">
            <w:pPr>
              <w:pStyle w:val="Infobox"/>
              <w:framePr w:hSpace="0" w:wrap="auto" w:vAnchor="margin" w:hAnchor="text" w:xAlign="left" w:yAlign="inline"/>
              <w:rPr>
                <w:sz w:val="20"/>
              </w:rPr>
            </w:pPr>
            <w:r w:rsidRPr="00DD0759">
              <w:rPr>
                <w:sz w:val="20"/>
              </w:rPr>
              <w:t>We do not agree with the DT</w:t>
            </w:r>
            <w:r w:rsidRPr="00DD0759">
              <w:rPr>
                <w:sz w:val="20"/>
                <w:vertAlign w:val="subscript"/>
              </w:rPr>
              <w:t>50</w:t>
            </w:r>
            <w:r w:rsidRPr="00DD0759">
              <w:rPr>
                <w:sz w:val="20"/>
              </w:rPr>
              <w:t xml:space="preserve"> value. IR3535 is transformed in its free acid which has a higher half-life. Thus</w:t>
            </w:r>
            <w:r w:rsidR="00B93677">
              <w:rPr>
                <w:sz w:val="20"/>
              </w:rPr>
              <w:t>,</w:t>
            </w:r>
            <w:r w:rsidRPr="00DD0759">
              <w:rPr>
                <w:sz w:val="20"/>
              </w:rPr>
              <w:t xml:space="preserve"> we propose the value of 299.64 days at 12° C for the degradation of free acid in total system. </w:t>
            </w:r>
          </w:p>
        </w:tc>
      </w:tr>
    </w:tbl>
    <w:p w14:paraId="7B0117C9" w14:textId="77777777" w:rsidR="00D72FA2" w:rsidRDefault="00D72FA2" w:rsidP="00D72FA2">
      <w:pPr>
        <w:rPr>
          <w:lang w:eastAsia="en-US"/>
        </w:rPr>
      </w:pPr>
      <w:bookmarkStart w:id="386" w:name="_Toc389729116"/>
      <w:bookmarkStart w:id="387" w:name="_Toc403472801"/>
    </w:p>
    <w:p w14:paraId="73FA646A" w14:textId="77777777" w:rsidR="00D72FA2" w:rsidRDefault="00D72FA2" w:rsidP="00D72FA2">
      <w:pPr>
        <w:rPr>
          <w:b/>
          <w:i/>
          <w:szCs w:val="22"/>
          <w:lang w:eastAsia="en-US"/>
        </w:rPr>
      </w:pPr>
    </w:p>
    <w:p w14:paraId="67EB3403" w14:textId="77777777" w:rsidR="00D72FA2" w:rsidRDefault="00D72FA2" w:rsidP="00D72FA2">
      <w:pPr>
        <w:rPr>
          <w:b/>
          <w:i/>
          <w:szCs w:val="22"/>
          <w:lang w:eastAsia="en-US"/>
        </w:rPr>
      </w:pPr>
      <w:r w:rsidRPr="006C0A8D">
        <w:rPr>
          <w:b/>
          <w:i/>
          <w:szCs w:val="22"/>
          <w:lang w:eastAsia="en-US"/>
        </w:rPr>
        <w:t>Calculated PEC values</w:t>
      </w:r>
      <w:bookmarkEnd w:id="386"/>
      <w:bookmarkEnd w:id="387"/>
    </w:p>
    <w:p w14:paraId="45373A85" w14:textId="77777777" w:rsidR="00D72FA2" w:rsidRPr="00856F72" w:rsidRDefault="00D72FA2" w:rsidP="00D72FA2">
      <w:pPr>
        <w:rPr>
          <w:b/>
          <w:i/>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1050"/>
        <w:gridCol w:w="1133"/>
        <w:gridCol w:w="1211"/>
        <w:gridCol w:w="1000"/>
      </w:tblGrid>
      <w:tr w:rsidR="00D72FA2" w:rsidRPr="006C0A8D" w14:paraId="38109FBF" w14:textId="77777777" w:rsidTr="00DD0759">
        <w:trPr>
          <w:trHeight w:val="249"/>
          <w:jc w:val="center"/>
        </w:trPr>
        <w:tc>
          <w:tcPr>
            <w:tcW w:w="0" w:type="auto"/>
            <w:gridSpan w:val="5"/>
            <w:tcBorders>
              <w:top w:val="single" w:sz="4" w:space="0" w:color="auto"/>
              <w:left w:val="single" w:sz="4" w:space="0" w:color="auto"/>
              <w:bottom w:val="single" w:sz="4" w:space="0" w:color="auto"/>
            </w:tcBorders>
            <w:shd w:val="clear" w:color="auto" w:fill="FFFFCC"/>
            <w:vAlign w:val="center"/>
          </w:tcPr>
          <w:p w14:paraId="72CCDB94" w14:textId="77777777" w:rsidR="00D72FA2" w:rsidRPr="006C0A8D" w:rsidRDefault="00D72FA2" w:rsidP="00D72FA2">
            <w:pPr>
              <w:autoSpaceDE w:val="0"/>
              <w:autoSpaceDN w:val="0"/>
              <w:adjustRightInd w:val="0"/>
              <w:spacing w:before="60" w:after="60"/>
              <w:jc w:val="center"/>
              <w:rPr>
                <w:rFonts w:cs="Arial"/>
                <w:color w:val="000000"/>
                <w:sz w:val="18"/>
                <w:lang w:eastAsia="en-GB"/>
              </w:rPr>
            </w:pPr>
            <w:r w:rsidRPr="006C0A8D">
              <w:rPr>
                <w:rFonts w:cs="Arial"/>
                <w:b/>
                <w:bCs/>
                <w:sz w:val="18"/>
                <w:lang w:eastAsia="en-GB"/>
              </w:rPr>
              <w:t>Summary table on calculated PEC values</w:t>
            </w:r>
          </w:p>
        </w:tc>
      </w:tr>
      <w:tr w:rsidR="00D72FA2" w:rsidRPr="006C0A8D" w14:paraId="52A08322" w14:textId="77777777" w:rsidTr="00DD0759">
        <w:trPr>
          <w:trHeight w:val="249"/>
          <w:jc w:val="center"/>
        </w:trPr>
        <w:tc>
          <w:tcPr>
            <w:tcW w:w="1296" w:type="dxa"/>
            <w:vMerge w:val="restart"/>
            <w:shd w:val="clear" w:color="auto" w:fill="FFFFFF"/>
            <w:vAlign w:val="center"/>
          </w:tcPr>
          <w:p w14:paraId="70CD3A46" w14:textId="77777777" w:rsidR="00D72FA2" w:rsidRPr="006C0A8D" w:rsidRDefault="00D72FA2" w:rsidP="00D72FA2">
            <w:pPr>
              <w:spacing w:before="60" w:after="60" w:line="276" w:lineRule="auto"/>
              <w:jc w:val="center"/>
              <w:rPr>
                <w:rFonts w:cs="Arial"/>
                <w:sz w:val="18"/>
                <w:lang w:eastAsia="en-GB"/>
              </w:rPr>
            </w:pPr>
          </w:p>
        </w:tc>
        <w:tc>
          <w:tcPr>
            <w:tcW w:w="0" w:type="auto"/>
            <w:shd w:val="clear" w:color="auto" w:fill="FFFFFF"/>
            <w:vAlign w:val="center"/>
          </w:tcPr>
          <w:p w14:paraId="0C41921C" w14:textId="77777777" w:rsidR="00D72FA2" w:rsidRPr="006C0A8D" w:rsidRDefault="00D72FA2" w:rsidP="00D72FA2">
            <w:pPr>
              <w:autoSpaceDE w:val="0"/>
              <w:autoSpaceDN w:val="0"/>
              <w:adjustRightInd w:val="0"/>
              <w:spacing w:before="60" w:after="60"/>
              <w:jc w:val="center"/>
              <w:rPr>
                <w:rFonts w:cs="Arial"/>
                <w:bCs/>
                <w:color w:val="000000"/>
                <w:sz w:val="18"/>
                <w:lang w:eastAsia="en-GB"/>
              </w:rPr>
            </w:pPr>
            <w:r w:rsidRPr="006C0A8D">
              <w:rPr>
                <w:rFonts w:cs="Arial"/>
                <w:b/>
                <w:bCs/>
                <w:color w:val="000000"/>
                <w:sz w:val="18"/>
                <w:lang w:eastAsia="en-GB"/>
              </w:rPr>
              <w:t>PEC</w:t>
            </w:r>
            <w:r w:rsidRPr="006C0A8D">
              <w:rPr>
                <w:rFonts w:cs="Arial"/>
                <w:b/>
                <w:bCs/>
                <w:color w:val="000000"/>
                <w:sz w:val="18"/>
                <w:vertAlign w:val="subscript"/>
                <w:lang w:eastAsia="en-GB"/>
              </w:rPr>
              <w:t>STP</w:t>
            </w:r>
          </w:p>
        </w:tc>
        <w:tc>
          <w:tcPr>
            <w:tcW w:w="1133" w:type="dxa"/>
            <w:shd w:val="clear" w:color="auto" w:fill="FFFFFF"/>
            <w:vAlign w:val="center"/>
          </w:tcPr>
          <w:p w14:paraId="4A8EE741" w14:textId="77777777" w:rsidR="00D72FA2" w:rsidRPr="006C0A8D" w:rsidRDefault="00D72FA2" w:rsidP="00D72FA2">
            <w:pPr>
              <w:spacing w:before="60" w:after="60" w:line="276" w:lineRule="auto"/>
              <w:jc w:val="center"/>
              <w:rPr>
                <w:rFonts w:cs="Arial"/>
                <w:sz w:val="18"/>
                <w:lang w:eastAsia="en-GB"/>
              </w:rPr>
            </w:pPr>
            <w:r w:rsidRPr="006C0A8D">
              <w:rPr>
                <w:rFonts w:cs="Arial"/>
                <w:b/>
                <w:bCs/>
                <w:sz w:val="18"/>
                <w:lang w:eastAsia="en-GB"/>
              </w:rPr>
              <w:t>PEC</w:t>
            </w:r>
            <w:r w:rsidRPr="006C0A8D">
              <w:rPr>
                <w:rFonts w:cs="Arial"/>
                <w:b/>
                <w:bCs/>
                <w:sz w:val="18"/>
                <w:vertAlign w:val="subscript"/>
                <w:lang w:eastAsia="en-GB"/>
              </w:rPr>
              <w:t>water</w:t>
            </w:r>
          </w:p>
        </w:tc>
        <w:tc>
          <w:tcPr>
            <w:tcW w:w="0" w:type="auto"/>
            <w:shd w:val="clear" w:color="auto" w:fill="FFFFFF"/>
            <w:vAlign w:val="center"/>
          </w:tcPr>
          <w:p w14:paraId="674A9375" w14:textId="77777777" w:rsidR="00D72FA2" w:rsidRPr="006C0A8D" w:rsidRDefault="00D72FA2" w:rsidP="00D72FA2">
            <w:pPr>
              <w:spacing w:before="60" w:after="60" w:line="276" w:lineRule="auto"/>
              <w:jc w:val="center"/>
              <w:rPr>
                <w:rFonts w:cs="Arial"/>
                <w:b/>
                <w:sz w:val="18"/>
                <w:lang w:eastAsia="en-GB"/>
              </w:rPr>
            </w:pPr>
            <w:r w:rsidRPr="006C0A8D">
              <w:rPr>
                <w:rFonts w:cs="Arial"/>
                <w:b/>
                <w:sz w:val="18"/>
                <w:lang w:eastAsia="en-GB"/>
              </w:rPr>
              <w:t>PEC</w:t>
            </w:r>
            <w:r w:rsidRPr="006C0A8D">
              <w:rPr>
                <w:rFonts w:cs="Arial"/>
                <w:b/>
                <w:sz w:val="18"/>
                <w:vertAlign w:val="subscript"/>
                <w:lang w:eastAsia="en-GB"/>
              </w:rPr>
              <w:t>sed</w:t>
            </w:r>
          </w:p>
        </w:tc>
        <w:tc>
          <w:tcPr>
            <w:tcW w:w="0" w:type="auto"/>
            <w:vAlign w:val="center"/>
          </w:tcPr>
          <w:p w14:paraId="3307F075" w14:textId="77777777" w:rsidR="00D72FA2" w:rsidRPr="006C0A8D" w:rsidRDefault="00D72FA2" w:rsidP="00D72FA2">
            <w:pPr>
              <w:spacing w:before="60" w:after="60" w:line="276" w:lineRule="auto"/>
              <w:jc w:val="center"/>
              <w:rPr>
                <w:rFonts w:cs="Arial"/>
                <w:sz w:val="18"/>
                <w:lang w:eastAsia="en-GB"/>
              </w:rPr>
            </w:pPr>
            <w:r w:rsidRPr="006C0A8D">
              <w:rPr>
                <w:rFonts w:cs="Arial"/>
                <w:b/>
                <w:bCs/>
                <w:sz w:val="18"/>
                <w:lang w:eastAsia="en-GB"/>
              </w:rPr>
              <w:t>PEC</w:t>
            </w:r>
            <w:r w:rsidRPr="006C0A8D">
              <w:rPr>
                <w:rFonts w:cs="Arial"/>
                <w:b/>
                <w:bCs/>
                <w:sz w:val="18"/>
                <w:vertAlign w:val="subscript"/>
                <w:lang w:eastAsia="en-GB"/>
              </w:rPr>
              <w:t>soil</w:t>
            </w:r>
          </w:p>
        </w:tc>
      </w:tr>
      <w:tr w:rsidR="00D72FA2" w:rsidRPr="006C0A8D" w14:paraId="494513E4" w14:textId="77777777" w:rsidTr="00DD0759">
        <w:trPr>
          <w:trHeight w:val="249"/>
          <w:jc w:val="center"/>
        </w:trPr>
        <w:tc>
          <w:tcPr>
            <w:tcW w:w="1296" w:type="dxa"/>
            <w:vMerge/>
            <w:shd w:val="clear" w:color="auto" w:fill="FFFFFF"/>
            <w:vAlign w:val="center"/>
          </w:tcPr>
          <w:p w14:paraId="72D385E4" w14:textId="77777777" w:rsidR="00D72FA2" w:rsidRPr="006C0A8D" w:rsidRDefault="00D72FA2" w:rsidP="00D72FA2">
            <w:pPr>
              <w:spacing w:before="60" w:after="60" w:line="276" w:lineRule="auto"/>
              <w:jc w:val="center"/>
              <w:rPr>
                <w:rFonts w:cs="Arial"/>
                <w:b/>
                <w:bCs/>
                <w:sz w:val="18"/>
                <w:lang w:eastAsia="en-GB"/>
              </w:rPr>
            </w:pPr>
          </w:p>
        </w:tc>
        <w:tc>
          <w:tcPr>
            <w:tcW w:w="0" w:type="auto"/>
            <w:shd w:val="clear" w:color="auto" w:fill="FFFFFF"/>
          </w:tcPr>
          <w:p w14:paraId="37C4742A" w14:textId="77777777" w:rsidR="00D72FA2" w:rsidRPr="006C0A8D" w:rsidRDefault="00D72FA2" w:rsidP="00D72FA2">
            <w:pPr>
              <w:autoSpaceDE w:val="0"/>
              <w:autoSpaceDN w:val="0"/>
              <w:adjustRightInd w:val="0"/>
              <w:spacing w:before="60" w:after="60"/>
              <w:jc w:val="center"/>
              <w:rPr>
                <w:rFonts w:cs="Arial"/>
                <w:color w:val="000000"/>
                <w:sz w:val="18"/>
                <w:lang w:eastAsia="en-GB"/>
              </w:rPr>
            </w:pPr>
            <w:r w:rsidRPr="006C0A8D">
              <w:rPr>
                <w:rFonts w:cs="Arial"/>
                <w:bCs/>
                <w:color w:val="000000"/>
                <w:sz w:val="18"/>
                <w:lang w:eastAsia="en-GB"/>
              </w:rPr>
              <w:t>[</w:t>
            </w:r>
            <w:r w:rsidRPr="00571A7F">
              <w:rPr>
                <w:rFonts w:cs="Arial"/>
                <w:bCs/>
                <w:color w:val="000000"/>
                <w:sz w:val="18"/>
                <w:lang w:eastAsia="en-GB"/>
              </w:rPr>
              <w:t>mg/</w:t>
            </w:r>
            <w:r w:rsidRPr="00326B4D">
              <w:rPr>
                <w:rFonts w:cs="Arial"/>
                <w:bCs/>
                <w:color w:val="000000"/>
                <w:sz w:val="18"/>
                <w:lang w:eastAsia="en-GB"/>
              </w:rPr>
              <w:t>L</w:t>
            </w:r>
            <w:r w:rsidRPr="00571A7F">
              <w:rPr>
                <w:rFonts w:cs="Arial"/>
                <w:bCs/>
                <w:color w:val="000000"/>
                <w:sz w:val="18"/>
                <w:lang w:eastAsia="en-GB"/>
              </w:rPr>
              <w:t>]</w:t>
            </w:r>
          </w:p>
        </w:tc>
        <w:tc>
          <w:tcPr>
            <w:tcW w:w="0" w:type="auto"/>
            <w:shd w:val="clear" w:color="auto" w:fill="FFFFFF"/>
            <w:vAlign w:val="center"/>
          </w:tcPr>
          <w:p w14:paraId="06A93E50" w14:textId="77777777" w:rsidR="00D72FA2" w:rsidRPr="006C0A8D" w:rsidRDefault="00D72FA2" w:rsidP="00D72FA2">
            <w:pPr>
              <w:autoSpaceDE w:val="0"/>
              <w:autoSpaceDN w:val="0"/>
              <w:adjustRightInd w:val="0"/>
              <w:spacing w:before="60" w:after="60"/>
              <w:jc w:val="center"/>
              <w:rPr>
                <w:rFonts w:cs="Arial"/>
                <w:bCs/>
                <w:color w:val="000000"/>
                <w:sz w:val="18"/>
                <w:lang w:eastAsia="en-GB"/>
              </w:rPr>
            </w:pPr>
            <w:r w:rsidRPr="006C0A8D">
              <w:rPr>
                <w:rFonts w:cs="Arial"/>
                <w:bCs/>
                <w:color w:val="000000"/>
                <w:sz w:val="18"/>
                <w:lang w:eastAsia="en-GB"/>
              </w:rPr>
              <w:t>[mg/l]</w:t>
            </w:r>
          </w:p>
        </w:tc>
        <w:tc>
          <w:tcPr>
            <w:tcW w:w="0" w:type="auto"/>
            <w:shd w:val="clear" w:color="auto" w:fill="FFFFFF"/>
            <w:vAlign w:val="center"/>
          </w:tcPr>
          <w:p w14:paraId="25C82861" w14:textId="77777777" w:rsidR="00D72FA2" w:rsidRPr="006C0A8D" w:rsidRDefault="00D72FA2" w:rsidP="00D72FA2">
            <w:pPr>
              <w:autoSpaceDE w:val="0"/>
              <w:autoSpaceDN w:val="0"/>
              <w:adjustRightInd w:val="0"/>
              <w:spacing w:before="60" w:after="60"/>
              <w:jc w:val="center"/>
              <w:rPr>
                <w:rFonts w:cs="Arial"/>
                <w:color w:val="000000"/>
                <w:sz w:val="18"/>
                <w:lang w:eastAsia="en-GB"/>
              </w:rPr>
            </w:pPr>
            <w:r w:rsidRPr="006C0A8D">
              <w:rPr>
                <w:rFonts w:cs="Arial"/>
                <w:bCs/>
                <w:color w:val="000000"/>
                <w:sz w:val="18"/>
                <w:lang w:eastAsia="en-GB"/>
              </w:rPr>
              <w:t>[mg/kg</w:t>
            </w:r>
            <w:r w:rsidRPr="006C0A8D">
              <w:rPr>
                <w:rFonts w:cs="Arial"/>
                <w:bCs/>
                <w:color w:val="000000"/>
                <w:sz w:val="18"/>
                <w:vertAlign w:val="subscript"/>
                <w:lang w:eastAsia="en-GB"/>
              </w:rPr>
              <w:t>wwt</w:t>
            </w:r>
            <w:r w:rsidRPr="006C0A8D">
              <w:rPr>
                <w:rFonts w:cs="Arial"/>
                <w:bCs/>
                <w:color w:val="000000"/>
                <w:sz w:val="18"/>
                <w:lang w:eastAsia="en-GB"/>
              </w:rPr>
              <w:t>]</w:t>
            </w:r>
          </w:p>
        </w:tc>
        <w:tc>
          <w:tcPr>
            <w:tcW w:w="0" w:type="auto"/>
            <w:vAlign w:val="center"/>
          </w:tcPr>
          <w:p w14:paraId="0AC1D640" w14:textId="77777777" w:rsidR="00D72FA2" w:rsidRPr="006C0A8D" w:rsidRDefault="00D72FA2" w:rsidP="00D72FA2">
            <w:pPr>
              <w:autoSpaceDE w:val="0"/>
              <w:autoSpaceDN w:val="0"/>
              <w:adjustRightInd w:val="0"/>
              <w:spacing w:before="60" w:after="60"/>
              <w:jc w:val="center"/>
              <w:rPr>
                <w:rFonts w:cs="Arial"/>
                <w:bCs/>
                <w:color w:val="000000"/>
                <w:sz w:val="18"/>
                <w:lang w:eastAsia="en-GB"/>
              </w:rPr>
            </w:pPr>
            <w:r w:rsidRPr="006C0A8D">
              <w:rPr>
                <w:rFonts w:cs="Arial"/>
                <w:bCs/>
                <w:color w:val="000000"/>
                <w:sz w:val="18"/>
                <w:lang w:eastAsia="en-GB"/>
              </w:rPr>
              <w:t>[mg/m</w:t>
            </w:r>
            <w:r w:rsidRPr="006C0A8D">
              <w:rPr>
                <w:rFonts w:cs="Arial"/>
                <w:bCs/>
                <w:color w:val="000000"/>
                <w:sz w:val="18"/>
                <w:vertAlign w:val="superscript"/>
                <w:lang w:eastAsia="en-GB"/>
              </w:rPr>
              <w:t>3</w:t>
            </w:r>
            <w:r w:rsidRPr="006C0A8D">
              <w:rPr>
                <w:rFonts w:cs="Arial"/>
                <w:bCs/>
                <w:color w:val="000000"/>
                <w:sz w:val="18"/>
                <w:lang w:eastAsia="en-GB"/>
              </w:rPr>
              <w:t>]</w:t>
            </w:r>
          </w:p>
        </w:tc>
      </w:tr>
      <w:tr w:rsidR="00D72FA2" w:rsidRPr="006C0A8D" w14:paraId="54F679E7" w14:textId="77777777" w:rsidTr="00DD0759">
        <w:trPr>
          <w:trHeight w:val="75"/>
          <w:jc w:val="center"/>
        </w:trPr>
        <w:tc>
          <w:tcPr>
            <w:tcW w:w="0" w:type="auto"/>
            <w:shd w:val="clear" w:color="auto" w:fill="FFFFFF"/>
          </w:tcPr>
          <w:p w14:paraId="7A18E5F8" w14:textId="77777777" w:rsidR="00D72FA2" w:rsidRPr="006C0A8D" w:rsidRDefault="00D72FA2" w:rsidP="00D72FA2">
            <w:pPr>
              <w:spacing w:before="60" w:after="60" w:line="276" w:lineRule="auto"/>
              <w:rPr>
                <w:rFonts w:cs="Arial"/>
                <w:sz w:val="18"/>
                <w:lang w:eastAsia="en-GB"/>
              </w:rPr>
            </w:pPr>
            <w:r w:rsidRPr="00856F72">
              <w:rPr>
                <w:rFonts w:cs="Arial"/>
                <w:sz w:val="16"/>
                <w:lang w:eastAsia="en-GB"/>
              </w:rPr>
              <w:t>Scenario 1</w:t>
            </w:r>
          </w:p>
        </w:tc>
        <w:tc>
          <w:tcPr>
            <w:tcW w:w="0" w:type="auto"/>
            <w:shd w:val="clear" w:color="auto" w:fill="FFFFFF"/>
            <w:vAlign w:val="center"/>
          </w:tcPr>
          <w:p w14:paraId="283B5AA0" w14:textId="77777777" w:rsidR="00D72FA2" w:rsidRPr="006C0A8D" w:rsidRDefault="00D72FA2" w:rsidP="00D72FA2">
            <w:pPr>
              <w:autoSpaceDE w:val="0"/>
              <w:autoSpaceDN w:val="0"/>
              <w:adjustRightInd w:val="0"/>
              <w:spacing w:before="60" w:after="60"/>
              <w:jc w:val="center"/>
              <w:rPr>
                <w:rFonts w:cs="Arial"/>
                <w:color w:val="000000"/>
                <w:sz w:val="18"/>
                <w:lang w:eastAsia="en-GB"/>
              </w:rPr>
            </w:pPr>
            <w:r w:rsidRPr="00856F72">
              <w:rPr>
                <w:rFonts w:cs="Arial"/>
                <w:color w:val="000000"/>
                <w:sz w:val="18"/>
                <w:szCs w:val="18"/>
                <w:lang w:eastAsia="en-GB"/>
              </w:rPr>
              <w:t>3.24E-02</w:t>
            </w:r>
          </w:p>
        </w:tc>
        <w:tc>
          <w:tcPr>
            <w:tcW w:w="0" w:type="auto"/>
            <w:shd w:val="clear" w:color="auto" w:fill="FFFFFF"/>
            <w:vAlign w:val="center"/>
          </w:tcPr>
          <w:p w14:paraId="08106599" w14:textId="77777777" w:rsidR="00D72FA2" w:rsidRPr="006C0A8D" w:rsidRDefault="00D72FA2" w:rsidP="00D72FA2">
            <w:pPr>
              <w:spacing w:before="60" w:after="60"/>
              <w:jc w:val="center"/>
              <w:rPr>
                <w:rFonts w:cs="Arial"/>
                <w:sz w:val="18"/>
                <w:lang w:eastAsia="en-GB"/>
              </w:rPr>
            </w:pPr>
            <w:r w:rsidRPr="00856F72">
              <w:rPr>
                <w:rFonts w:cs="Arial"/>
                <w:sz w:val="18"/>
                <w:szCs w:val="18"/>
                <w:lang w:eastAsia="en-GB"/>
              </w:rPr>
              <w:t>3.23E-03</w:t>
            </w:r>
          </w:p>
        </w:tc>
        <w:tc>
          <w:tcPr>
            <w:tcW w:w="0" w:type="auto"/>
            <w:shd w:val="clear" w:color="auto" w:fill="FFFFFF"/>
            <w:vAlign w:val="center"/>
          </w:tcPr>
          <w:p w14:paraId="78165E45" w14:textId="77777777" w:rsidR="00D72FA2" w:rsidRPr="006C0A8D" w:rsidRDefault="00D72FA2" w:rsidP="00D72FA2">
            <w:pPr>
              <w:spacing w:before="60" w:after="60"/>
              <w:jc w:val="center"/>
              <w:rPr>
                <w:rFonts w:cs="Arial"/>
                <w:sz w:val="18"/>
                <w:lang w:eastAsia="en-GB"/>
              </w:rPr>
            </w:pPr>
            <w:r w:rsidRPr="00856F72">
              <w:rPr>
                <w:rFonts w:cs="Arial"/>
                <w:sz w:val="18"/>
                <w:szCs w:val="18"/>
                <w:lang w:eastAsia="en-GB"/>
              </w:rPr>
              <w:t>3.60E-02</w:t>
            </w:r>
          </w:p>
        </w:tc>
        <w:tc>
          <w:tcPr>
            <w:tcW w:w="0" w:type="auto"/>
            <w:vAlign w:val="center"/>
          </w:tcPr>
          <w:p w14:paraId="0D2B660B" w14:textId="77777777" w:rsidR="00D72FA2" w:rsidRPr="006C0A8D" w:rsidRDefault="00D72FA2" w:rsidP="00D72FA2">
            <w:pPr>
              <w:spacing w:before="60" w:after="60"/>
              <w:jc w:val="center"/>
              <w:rPr>
                <w:rFonts w:cs="Arial"/>
                <w:sz w:val="18"/>
                <w:lang w:eastAsia="en-GB"/>
              </w:rPr>
            </w:pPr>
            <w:r>
              <w:rPr>
                <w:rFonts w:cs="Arial"/>
                <w:sz w:val="18"/>
                <w:lang w:eastAsia="en-GB"/>
              </w:rPr>
              <w:t>0</w:t>
            </w:r>
          </w:p>
        </w:tc>
      </w:tr>
      <w:tr w:rsidR="00D72FA2" w:rsidRPr="006C0A8D" w14:paraId="7C4FECD7" w14:textId="77777777" w:rsidTr="00DD0759">
        <w:trPr>
          <w:trHeight w:val="75"/>
          <w:jc w:val="center"/>
        </w:trPr>
        <w:tc>
          <w:tcPr>
            <w:tcW w:w="0" w:type="auto"/>
            <w:shd w:val="clear" w:color="auto" w:fill="FFFFFF"/>
          </w:tcPr>
          <w:p w14:paraId="0EAF7ED1" w14:textId="77777777" w:rsidR="00D72FA2" w:rsidRPr="006C0A8D" w:rsidRDefault="00D72FA2" w:rsidP="00D72FA2">
            <w:pPr>
              <w:spacing w:before="60" w:after="60" w:line="276" w:lineRule="auto"/>
              <w:rPr>
                <w:rFonts w:cs="Arial"/>
                <w:sz w:val="18"/>
                <w:lang w:eastAsia="en-GB"/>
              </w:rPr>
            </w:pPr>
            <w:r w:rsidRPr="00856F72">
              <w:rPr>
                <w:rFonts w:cs="Arial"/>
                <w:sz w:val="18"/>
                <w:lang w:eastAsia="en-GB"/>
              </w:rPr>
              <w:t>Scenario 2</w:t>
            </w:r>
          </w:p>
        </w:tc>
        <w:tc>
          <w:tcPr>
            <w:tcW w:w="0" w:type="auto"/>
            <w:shd w:val="clear" w:color="auto" w:fill="FFFFFF"/>
            <w:vAlign w:val="center"/>
          </w:tcPr>
          <w:p w14:paraId="7DA0E0FA" w14:textId="77777777" w:rsidR="00D72FA2" w:rsidRPr="006C0A8D" w:rsidRDefault="00D72FA2" w:rsidP="00D72FA2">
            <w:pPr>
              <w:spacing w:before="60" w:after="60"/>
              <w:jc w:val="center"/>
              <w:rPr>
                <w:rFonts w:cs="Arial"/>
                <w:sz w:val="18"/>
                <w:lang w:eastAsia="en-GB"/>
              </w:rPr>
            </w:pPr>
            <w:r>
              <w:rPr>
                <w:rFonts w:cs="Arial"/>
                <w:sz w:val="18"/>
                <w:lang w:eastAsia="en-GB"/>
              </w:rPr>
              <w:t>NR</w:t>
            </w:r>
          </w:p>
        </w:tc>
        <w:tc>
          <w:tcPr>
            <w:tcW w:w="0" w:type="auto"/>
            <w:shd w:val="clear" w:color="auto" w:fill="FFFFFF"/>
            <w:vAlign w:val="center"/>
          </w:tcPr>
          <w:p w14:paraId="1FE3DAD9" w14:textId="77777777" w:rsidR="00D72FA2" w:rsidRPr="006C0A8D" w:rsidRDefault="00D72FA2" w:rsidP="00D72FA2">
            <w:pPr>
              <w:spacing w:before="60" w:after="60"/>
              <w:jc w:val="center"/>
              <w:rPr>
                <w:rFonts w:cs="Arial"/>
                <w:sz w:val="18"/>
                <w:lang w:eastAsia="en-GB"/>
              </w:rPr>
            </w:pPr>
            <w:r w:rsidRPr="00856F72">
              <w:rPr>
                <w:rFonts w:cs="Arial"/>
                <w:sz w:val="18"/>
                <w:szCs w:val="18"/>
                <w:lang w:eastAsia="en-GB"/>
              </w:rPr>
              <w:t>5.04E-02</w:t>
            </w:r>
          </w:p>
        </w:tc>
        <w:tc>
          <w:tcPr>
            <w:tcW w:w="0" w:type="auto"/>
            <w:shd w:val="clear" w:color="auto" w:fill="FFFFFF"/>
            <w:vAlign w:val="center"/>
          </w:tcPr>
          <w:p w14:paraId="034F6C69" w14:textId="77777777" w:rsidR="00D72FA2" w:rsidRPr="006C0A8D" w:rsidRDefault="00D72FA2" w:rsidP="00D72FA2">
            <w:pPr>
              <w:spacing w:before="60" w:after="60"/>
              <w:jc w:val="center"/>
              <w:rPr>
                <w:rFonts w:cs="Arial"/>
                <w:sz w:val="18"/>
                <w:lang w:eastAsia="en-GB"/>
              </w:rPr>
            </w:pPr>
            <w:r w:rsidRPr="00856F72">
              <w:rPr>
                <w:rFonts w:cs="Arial"/>
                <w:sz w:val="18"/>
                <w:szCs w:val="18"/>
                <w:lang w:eastAsia="en-GB"/>
              </w:rPr>
              <w:t>5.61E-01</w:t>
            </w:r>
          </w:p>
        </w:tc>
        <w:tc>
          <w:tcPr>
            <w:tcW w:w="0" w:type="auto"/>
            <w:vAlign w:val="center"/>
          </w:tcPr>
          <w:p w14:paraId="18FEA6C1" w14:textId="77777777" w:rsidR="00D72FA2" w:rsidRPr="006C0A8D" w:rsidRDefault="00D72FA2" w:rsidP="00D72FA2">
            <w:pPr>
              <w:spacing w:before="60" w:after="60"/>
              <w:jc w:val="center"/>
              <w:rPr>
                <w:rFonts w:cs="Arial"/>
                <w:sz w:val="18"/>
                <w:lang w:eastAsia="en-GB"/>
              </w:rPr>
            </w:pPr>
            <w:r>
              <w:rPr>
                <w:rFonts w:cs="Arial"/>
                <w:sz w:val="18"/>
                <w:lang w:eastAsia="en-GB"/>
              </w:rPr>
              <w:t>NR</w:t>
            </w:r>
          </w:p>
        </w:tc>
      </w:tr>
    </w:tbl>
    <w:p w14:paraId="213DE3D3" w14:textId="77777777" w:rsidR="00D72FA2" w:rsidRPr="00FD1998" w:rsidRDefault="00D72FA2" w:rsidP="00D72FA2">
      <w:pPr>
        <w:spacing w:before="60" w:line="276" w:lineRule="auto"/>
        <w:ind w:left="142"/>
        <w:jc w:val="both"/>
        <w:rPr>
          <w:i/>
          <w:lang w:eastAsia="en-US"/>
        </w:rPr>
      </w:pPr>
      <w:r w:rsidRPr="00FD1998">
        <w:rPr>
          <w:i/>
          <w:lang w:eastAsia="en-US"/>
        </w:rPr>
        <w:t>NR: not relevant</w:t>
      </w: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D72FA2" w:rsidRPr="00DD0759" w14:paraId="45F7A0DB" w14:textId="77777777" w:rsidTr="00890BE8">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5E59E8E5" w14:textId="77777777" w:rsidR="00D72FA2" w:rsidRPr="00DD0759" w:rsidRDefault="00D72FA2" w:rsidP="00D72FA2">
            <w:pPr>
              <w:pStyle w:val="Infobox"/>
              <w:framePr w:hSpace="0" w:wrap="auto" w:vAnchor="margin" w:hAnchor="text" w:xAlign="left" w:yAlign="inline"/>
              <w:rPr>
                <w:b/>
                <w:sz w:val="20"/>
              </w:rPr>
            </w:pPr>
            <w:r w:rsidRPr="00DD0759">
              <w:rPr>
                <w:b/>
                <w:sz w:val="20"/>
              </w:rPr>
              <w:t xml:space="preserve">Infobox </w:t>
            </w:r>
            <w:r w:rsidR="00B93677">
              <w:rPr>
                <w:b/>
                <w:sz w:val="20"/>
              </w:rPr>
              <w:t>8</w:t>
            </w:r>
            <w:r w:rsidRPr="00DD0759">
              <w:rPr>
                <w:b/>
                <w:sz w:val="20"/>
              </w:rPr>
              <w:t xml:space="preserve"> – FR: </w:t>
            </w:r>
          </w:p>
          <w:p w14:paraId="3A4891D4" w14:textId="77777777" w:rsidR="00D72FA2" w:rsidRPr="00DD0759" w:rsidRDefault="00D72FA2" w:rsidP="00D72FA2">
            <w:pPr>
              <w:pStyle w:val="Infobox"/>
              <w:framePr w:hSpace="0" w:wrap="auto" w:vAnchor="margin" w:hAnchor="text" w:xAlign="left" w:yAlign="inline"/>
              <w:rPr>
                <w:sz w:val="20"/>
              </w:rPr>
            </w:pPr>
            <w:r w:rsidRPr="00DD0759">
              <w:rPr>
                <w:sz w:val="20"/>
              </w:rPr>
              <w:lastRenderedPageBreak/>
              <w:t>We agree with the PEC values for scenarios 1 (indirect release after skin application) but not for the scenario 2 (direct release via swimming after skin application).</w:t>
            </w:r>
          </w:p>
          <w:p w14:paraId="0D0F366E" w14:textId="77777777" w:rsidR="00D72FA2" w:rsidRPr="00DD0759" w:rsidRDefault="00D72FA2" w:rsidP="00D72FA2">
            <w:pPr>
              <w:pStyle w:val="Infobox"/>
              <w:framePr w:hSpace="0" w:wrap="auto" w:vAnchor="margin" w:hAnchor="text" w:xAlign="left" w:yAlign="inline"/>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6"/>
              <w:gridCol w:w="1085"/>
              <w:gridCol w:w="1142"/>
              <w:gridCol w:w="1315"/>
              <w:gridCol w:w="1085"/>
            </w:tblGrid>
            <w:tr w:rsidR="00D72FA2" w:rsidRPr="00DD0759" w14:paraId="0E927E19" w14:textId="77777777" w:rsidTr="00D72FA2">
              <w:trPr>
                <w:trHeight w:val="249"/>
              </w:trPr>
              <w:tc>
                <w:tcPr>
                  <w:tcW w:w="0" w:type="auto"/>
                  <w:gridSpan w:val="5"/>
                  <w:tcBorders>
                    <w:top w:val="single" w:sz="4" w:space="0" w:color="auto"/>
                    <w:left w:val="single" w:sz="4" w:space="0" w:color="auto"/>
                    <w:bottom w:val="single" w:sz="4" w:space="0" w:color="auto"/>
                  </w:tcBorders>
                  <w:shd w:val="clear" w:color="auto" w:fill="FFFFCC"/>
                  <w:vAlign w:val="center"/>
                </w:tcPr>
                <w:p w14:paraId="1BA7C738"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b/>
                      <w:bCs/>
                      <w:lang w:eastAsia="en-GB"/>
                    </w:rPr>
                  </w:pPr>
                  <w:r w:rsidRPr="00DD0759">
                    <w:rPr>
                      <w:rFonts w:cs="Arial"/>
                      <w:b/>
                      <w:bCs/>
                      <w:lang w:eastAsia="en-GB"/>
                    </w:rPr>
                    <w:t>Summary table on calculated PEC values only for Mosquitoes</w:t>
                  </w:r>
                </w:p>
              </w:tc>
            </w:tr>
            <w:tr w:rsidR="00D72FA2" w:rsidRPr="00DD0759" w14:paraId="390766D9" w14:textId="77777777" w:rsidTr="00D72FA2">
              <w:trPr>
                <w:trHeight w:val="249"/>
              </w:trPr>
              <w:tc>
                <w:tcPr>
                  <w:tcW w:w="1296" w:type="dxa"/>
                  <w:vMerge w:val="restart"/>
                  <w:shd w:val="clear" w:color="auto" w:fill="FFFFFF"/>
                  <w:vAlign w:val="center"/>
                </w:tcPr>
                <w:p w14:paraId="24FC34E3" w14:textId="77777777" w:rsidR="00D72FA2" w:rsidRPr="00DD0759" w:rsidRDefault="00D72FA2" w:rsidP="003C42FB">
                  <w:pPr>
                    <w:framePr w:hSpace="180" w:wrap="around" w:vAnchor="text" w:hAnchor="margin" w:x="108" w:y="106"/>
                    <w:spacing w:before="60" w:after="60" w:line="276" w:lineRule="auto"/>
                    <w:jc w:val="center"/>
                    <w:rPr>
                      <w:rFonts w:cs="Arial"/>
                      <w:lang w:eastAsia="en-GB"/>
                    </w:rPr>
                  </w:pPr>
                  <w:r w:rsidRPr="00DD0759">
                    <w:rPr>
                      <w:rFonts w:cs="Arial"/>
                      <w:lang w:eastAsia="en-GB"/>
                    </w:rPr>
                    <w:t>Scenario 2 (mosquitoes)</w:t>
                  </w:r>
                </w:p>
              </w:tc>
              <w:tc>
                <w:tcPr>
                  <w:tcW w:w="0" w:type="auto"/>
                  <w:shd w:val="clear" w:color="auto" w:fill="FFFFFF"/>
                  <w:vAlign w:val="center"/>
                </w:tcPr>
                <w:p w14:paraId="7A85BDF4"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
                      <w:bCs/>
                      <w:color w:val="000000"/>
                      <w:lang w:eastAsia="en-GB"/>
                    </w:rPr>
                    <w:t>PEC</w:t>
                  </w:r>
                  <w:r w:rsidRPr="00DD0759">
                    <w:rPr>
                      <w:rFonts w:cs="Arial"/>
                      <w:b/>
                      <w:bCs/>
                      <w:color w:val="000000"/>
                      <w:vertAlign w:val="subscript"/>
                      <w:lang w:eastAsia="en-GB"/>
                    </w:rPr>
                    <w:t>STP</w:t>
                  </w:r>
                </w:p>
              </w:tc>
              <w:tc>
                <w:tcPr>
                  <w:tcW w:w="1133" w:type="dxa"/>
                  <w:shd w:val="clear" w:color="auto" w:fill="FFFFFF"/>
                  <w:vAlign w:val="center"/>
                </w:tcPr>
                <w:p w14:paraId="77D54381" w14:textId="77777777" w:rsidR="00D72FA2" w:rsidRPr="00DD0759" w:rsidRDefault="00D72FA2" w:rsidP="003C42FB">
                  <w:pPr>
                    <w:framePr w:hSpace="180" w:wrap="around" w:vAnchor="text" w:hAnchor="margin" w:x="108" w:y="106"/>
                    <w:spacing w:before="60" w:after="60" w:line="276" w:lineRule="auto"/>
                    <w:jc w:val="center"/>
                    <w:rPr>
                      <w:rFonts w:cs="Arial"/>
                      <w:lang w:eastAsia="en-GB"/>
                    </w:rPr>
                  </w:pPr>
                  <w:r w:rsidRPr="00DD0759">
                    <w:rPr>
                      <w:rFonts w:cs="Arial"/>
                      <w:b/>
                      <w:bCs/>
                      <w:lang w:eastAsia="en-GB"/>
                    </w:rPr>
                    <w:t>PEC</w:t>
                  </w:r>
                  <w:r w:rsidRPr="00DD0759">
                    <w:rPr>
                      <w:rFonts w:cs="Arial"/>
                      <w:b/>
                      <w:bCs/>
                      <w:vertAlign w:val="subscript"/>
                      <w:lang w:eastAsia="en-GB"/>
                    </w:rPr>
                    <w:t>water</w:t>
                  </w:r>
                </w:p>
              </w:tc>
              <w:tc>
                <w:tcPr>
                  <w:tcW w:w="0" w:type="auto"/>
                  <w:shd w:val="clear" w:color="auto" w:fill="FFFFFF"/>
                  <w:vAlign w:val="center"/>
                </w:tcPr>
                <w:p w14:paraId="4B8BB475" w14:textId="77777777" w:rsidR="00D72FA2" w:rsidRPr="00DD0759" w:rsidRDefault="00D72FA2" w:rsidP="003C42FB">
                  <w:pPr>
                    <w:framePr w:hSpace="180" w:wrap="around" w:vAnchor="text" w:hAnchor="margin" w:x="108" w:y="106"/>
                    <w:spacing w:before="60" w:after="60" w:line="276" w:lineRule="auto"/>
                    <w:jc w:val="center"/>
                    <w:rPr>
                      <w:rFonts w:cs="Arial"/>
                      <w:b/>
                      <w:lang w:eastAsia="en-GB"/>
                    </w:rPr>
                  </w:pPr>
                  <w:r w:rsidRPr="00DD0759">
                    <w:rPr>
                      <w:rFonts w:cs="Arial"/>
                      <w:b/>
                      <w:lang w:eastAsia="en-GB"/>
                    </w:rPr>
                    <w:t>PEC</w:t>
                  </w:r>
                  <w:r w:rsidRPr="00DD0759">
                    <w:rPr>
                      <w:rFonts w:cs="Arial"/>
                      <w:b/>
                      <w:vertAlign w:val="subscript"/>
                      <w:lang w:eastAsia="en-GB"/>
                    </w:rPr>
                    <w:t>sed</w:t>
                  </w:r>
                </w:p>
              </w:tc>
              <w:tc>
                <w:tcPr>
                  <w:tcW w:w="0" w:type="auto"/>
                  <w:vAlign w:val="center"/>
                </w:tcPr>
                <w:p w14:paraId="4996CB70" w14:textId="77777777" w:rsidR="00D72FA2" w:rsidRPr="00DD0759" w:rsidRDefault="00D72FA2" w:rsidP="003C42FB">
                  <w:pPr>
                    <w:framePr w:hSpace="180" w:wrap="around" w:vAnchor="text" w:hAnchor="margin" w:x="108" w:y="106"/>
                    <w:spacing w:before="60" w:after="60" w:line="276" w:lineRule="auto"/>
                    <w:jc w:val="center"/>
                    <w:rPr>
                      <w:rFonts w:cs="Arial"/>
                      <w:lang w:eastAsia="en-GB"/>
                    </w:rPr>
                  </w:pPr>
                  <w:r w:rsidRPr="00DD0759">
                    <w:rPr>
                      <w:rFonts w:cs="Arial"/>
                      <w:b/>
                      <w:bCs/>
                      <w:lang w:eastAsia="en-GB"/>
                    </w:rPr>
                    <w:t>PEC</w:t>
                  </w:r>
                  <w:r w:rsidRPr="00DD0759">
                    <w:rPr>
                      <w:rFonts w:cs="Arial"/>
                      <w:b/>
                      <w:bCs/>
                      <w:vertAlign w:val="subscript"/>
                      <w:lang w:eastAsia="en-GB"/>
                    </w:rPr>
                    <w:t>soil</w:t>
                  </w:r>
                </w:p>
              </w:tc>
            </w:tr>
            <w:tr w:rsidR="00D72FA2" w:rsidRPr="00DD0759" w14:paraId="1EAD8966" w14:textId="77777777" w:rsidTr="00D72FA2">
              <w:trPr>
                <w:trHeight w:val="249"/>
              </w:trPr>
              <w:tc>
                <w:tcPr>
                  <w:tcW w:w="1296" w:type="dxa"/>
                  <w:vMerge/>
                  <w:shd w:val="clear" w:color="auto" w:fill="FFFFFF"/>
                  <w:vAlign w:val="center"/>
                </w:tcPr>
                <w:p w14:paraId="6C016088" w14:textId="77777777" w:rsidR="00D72FA2" w:rsidRPr="00DD0759" w:rsidRDefault="00D72FA2" w:rsidP="003C42FB">
                  <w:pPr>
                    <w:framePr w:hSpace="180" w:wrap="around" w:vAnchor="text" w:hAnchor="margin" w:x="108" w:y="106"/>
                    <w:spacing w:before="60" w:after="60" w:line="276" w:lineRule="auto"/>
                    <w:jc w:val="center"/>
                    <w:rPr>
                      <w:rFonts w:cs="Arial"/>
                      <w:b/>
                      <w:bCs/>
                      <w:lang w:eastAsia="en-GB"/>
                    </w:rPr>
                  </w:pPr>
                </w:p>
              </w:tc>
              <w:tc>
                <w:tcPr>
                  <w:tcW w:w="0" w:type="auto"/>
                  <w:shd w:val="clear" w:color="auto" w:fill="FFFFFF"/>
                </w:tcPr>
                <w:p w14:paraId="0BE1291C"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bCs/>
                      <w:color w:val="000000"/>
                      <w:lang w:eastAsia="en-GB"/>
                    </w:rPr>
                    <w:t>[mg/m</w:t>
                  </w:r>
                  <w:r w:rsidRPr="00DD0759">
                    <w:rPr>
                      <w:rFonts w:cs="Arial"/>
                      <w:bCs/>
                      <w:color w:val="000000"/>
                      <w:vertAlign w:val="superscript"/>
                      <w:lang w:eastAsia="en-GB"/>
                    </w:rPr>
                    <w:t>3</w:t>
                  </w:r>
                  <w:r w:rsidRPr="00DD0759">
                    <w:rPr>
                      <w:rFonts w:cs="Arial"/>
                      <w:bCs/>
                      <w:color w:val="000000"/>
                      <w:lang w:eastAsia="en-GB"/>
                    </w:rPr>
                    <w:t>]</w:t>
                  </w:r>
                </w:p>
              </w:tc>
              <w:tc>
                <w:tcPr>
                  <w:tcW w:w="0" w:type="auto"/>
                  <w:shd w:val="clear" w:color="auto" w:fill="FFFFFF"/>
                  <w:vAlign w:val="center"/>
                </w:tcPr>
                <w:p w14:paraId="57F2D9A2"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Cs/>
                      <w:color w:val="000000"/>
                      <w:lang w:eastAsia="en-GB"/>
                    </w:rPr>
                    <w:t>[mg/L]</w:t>
                  </w:r>
                </w:p>
              </w:tc>
              <w:tc>
                <w:tcPr>
                  <w:tcW w:w="0" w:type="auto"/>
                  <w:shd w:val="clear" w:color="auto" w:fill="FFFFFF"/>
                  <w:vAlign w:val="center"/>
                </w:tcPr>
                <w:p w14:paraId="1A93FA1D"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bCs/>
                      <w:color w:val="000000"/>
                      <w:lang w:eastAsia="en-GB"/>
                    </w:rPr>
                    <w:t>[mg/kg</w:t>
                  </w:r>
                  <w:r w:rsidRPr="00DD0759">
                    <w:rPr>
                      <w:rFonts w:cs="Arial"/>
                      <w:bCs/>
                      <w:color w:val="000000"/>
                      <w:vertAlign w:val="subscript"/>
                      <w:lang w:eastAsia="en-GB"/>
                    </w:rPr>
                    <w:t>wwt</w:t>
                  </w:r>
                  <w:r w:rsidRPr="00DD0759">
                    <w:rPr>
                      <w:rFonts w:cs="Arial"/>
                      <w:bCs/>
                      <w:color w:val="000000"/>
                      <w:lang w:eastAsia="en-GB"/>
                    </w:rPr>
                    <w:t>]</w:t>
                  </w:r>
                </w:p>
              </w:tc>
              <w:tc>
                <w:tcPr>
                  <w:tcW w:w="0" w:type="auto"/>
                  <w:vAlign w:val="center"/>
                </w:tcPr>
                <w:p w14:paraId="39EEF158"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Cs/>
                      <w:color w:val="000000"/>
                      <w:lang w:eastAsia="en-GB"/>
                    </w:rPr>
                    <w:t>[mg/m</w:t>
                  </w:r>
                  <w:r w:rsidRPr="00DD0759">
                    <w:rPr>
                      <w:rFonts w:cs="Arial"/>
                      <w:bCs/>
                      <w:color w:val="000000"/>
                      <w:vertAlign w:val="superscript"/>
                      <w:lang w:eastAsia="en-GB"/>
                    </w:rPr>
                    <w:t>3</w:t>
                  </w:r>
                  <w:r w:rsidRPr="00DD0759">
                    <w:rPr>
                      <w:rFonts w:cs="Arial"/>
                      <w:bCs/>
                      <w:color w:val="000000"/>
                      <w:lang w:eastAsia="en-GB"/>
                    </w:rPr>
                    <w:t>]</w:t>
                  </w:r>
                </w:p>
              </w:tc>
            </w:tr>
            <w:tr w:rsidR="00D72FA2" w:rsidRPr="00DD0759" w14:paraId="23FEB20F" w14:textId="77777777" w:rsidTr="00D72FA2">
              <w:trPr>
                <w:trHeight w:val="75"/>
              </w:trPr>
              <w:tc>
                <w:tcPr>
                  <w:tcW w:w="0" w:type="auto"/>
                  <w:shd w:val="clear" w:color="auto" w:fill="FFFFFF"/>
                </w:tcPr>
                <w:p w14:paraId="027CCC06" w14:textId="77777777" w:rsidR="00D72FA2" w:rsidRPr="00DD0759" w:rsidRDefault="00D72FA2" w:rsidP="003C42FB">
                  <w:pPr>
                    <w:framePr w:hSpace="180" w:wrap="around" w:vAnchor="text" w:hAnchor="margin" w:x="108" w:y="106"/>
                    <w:spacing w:before="60" w:after="60" w:line="276" w:lineRule="auto"/>
                    <w:rPr>
                      <w:rFonts w:cs="Arial"/>
                      <w:lang w:eastAsia="en-GB"/>
                    </w:rPr>
                  </w:pPr>
                  <w:r w:rsidRPr="00DD0759">
                    <w:rPr>
                      <w:rFonts w:cs="Arial"/>
                      <w:lang w:eastAsia="en-GB"/>
                    </w:rPr>
                    <w:t>Low insect infestation (F</w:t>
                  </w:r>
                  <w:r w:rsidRPr="00DD0759">
                    <w:rPr>
                      <w:rFonts w:cs="Arial"/>
                      <w:vertAlign w:val="subscript"/>
                      <w:lang w:eastAsia="en-GB"/>
                    </w:rPr>
                    <w:t>swim</w:t>
                  </w:r>
                  <w:r w:rsidRPr="00DD0759">
                    <w:rPr>
                      <w:rFonts w:cs="Arial"/>
                      <w:lang w:eastAsia="en-GB"/>
                    </w:rPr>
                    <w:t xml:space="preserve"> : 0.02)</w:t>
                  </w:r>
                </w:p>
              </w:tc>
              <w:tc>
                <w:tcPr>
                  <w:tcW w:w="0" w:type="auto"/>
                  <w:shd w:val="clear" w:color="auto" w:fill="FFFFFF"/>
                  <w:vAlign w:val="center"/>
                </w:tcPr>
                <w:p w14:paraId="08ABBDFA"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lang w:eastAsia="en-GB"/>
                    </w:rPr>
                    <w:t>NR</w:t>
                  </w:r>
                </w:p>
              </w:tc>
              <w:tc>
                <w:tcPr>
                  <w:tcW w:w="0" w:type="auto"/>
                  <w:shd w:val="clear" w:color="auto" w:fill="FFFFFF"/>
                  <w:vAlign w:val="center"/>
                </w:tcPr>
                <w:p w14:paraId="3FA3D15A" w14:textId="77777777" w:rsidR="00D72FA2" w:rsidRPr="00DD0759" w:rsidRDefault="00D72FA2" w:rsidP="003C42FB">
                  <w:pPr>
                    <w:framePr w:hSpace="180" w:wrap="around" w:vAnchor="text" w:hAnchor="margin" w:x="108" w:y="106"/>
                    <w:spacing w:before="60" w:after="60"/>
                    <w:jc w:val="center"/>
                    <w:rPr>
                      <w:rFonts w:cs="Arial"/>
                      <w:lang w:eastAsia="en-GB"/>
                    </w:rPr>
                  </w:pPr>
                  <w:r w:rsidRPr="00DD0759">
                    <w:rPr>
                      <w:rFonts w:cs="Arial"/>
                      <w:lang w:eastAsia="en-GB"/>
                    </w:rPr>
                    <w:t>1.10E-02</w:t>
                  </w:r>
                </w:p>
              </w:tc>
              <w:tc>
                <w:tcPr>
                  <w:tcW w:w="0" w:type="auto"/>
                  <w:shd w:val="clear" w:color="auto" w:fill="FFFFFF"/>
                  <w:vAlign w:val="center"/>
                </w:tcPr>
                <w:p w14:paraId="0AA336A4" w14:textId="77777777" w:rsidR="00D72FA2" w:rsidRPr="00DD0759" w:rsidRDefault="00D72FA2" w:rsidP="003C42FB">
                  <w:pPr>
                    <w:framePr w:hSpace="180" w:wrap="around" w:vAnchor="text" w:hAnchor="margin" w:x="108" w:y="106"/>
                    <w:spacing w:before="60" w:after="60"/>
                    <w:jc w:val="center"/>
                    <w:rPr>
                      <w:rFonts w:cs="Arial"/>
                      <w:lang w:eastAsia="en-GB"/>
                    </w:rPr>
                  </w:pPr>
                  <w:r w:rsidRPr="00DD0759">
                    <w:rPr>
                      <w:rFonts w:cs="Arial"/>
                      <w:lang w:eastAsia="en-GB"/>
                    </w:rPr>
                    <w:t>1.23E-01</w:t>
                  </w:r>
                </w:p>
              </w:tc>
              <w:tc>
                <w:tcPr>
                  <w:tcW w:w="0" w:type="auto"/>
                  <w:vAlign w:val="center"/>
                </w:tcPr>
                <w:p w14:paraId="3273EAAD" w14:textId="77777777" w:rsidR="00D72FA2" w:rsidRPr="00DD0759" w:rsidRDefault="00D72FA2" w:rsidP="003C42FB">
                  <w:pPr>
                    <w:framePr w:hSpace="180" w:wrap="around" w:vAnchor="text" w:hAnchor="margin" w:x="108" w:y="106"/>
                    <w:spacing w:before="60" w:after="60"/>
                    <w:jc w:val="center"/>
                    <w:rPr>
                      <w:rFonts w:cs="Arial"/>
                      <w:lang w:eastAsia="en-GB"/>
                    </w:rPr>
                  </w:pPr>
                  <w:r w:rsidRPr="00DD0759">
                    <w:rPr>
                      <w:rFonts w:cs="Arial"/>
                      <w:lang w:eastAsia="en-GB"/>
                    </w:rPr>
                    <w:t>NR</w:t>
                  </w:r>
                </w:p>
              </w:tc>
            </w:tr>
            <w:tr w:rsidR="00D72FA2" w:rsidRPr="00DD0759" w14:paraId="070542FE" w14:textId="77777777" w:rsidTr="00D72FA2">
              <w:trPr>
                <w:trHeight w:val="75"/>
              </w:trPr>
              <w:tc>
                <w:tcPr>
                  <w:tcW w:w="0" w:type="auto"/>
                  <w:shd w:val="clear" w:color="auto" w:fill="FFFFFF"/>
                </w:tcPr>
                <w:p w14:paraId="7D01C0AA" w14:textId="77777777" w:rsidR="00D72FA2" w:rsidRPr="00DD0759" w:rsidRDefault="00D72FA2" w:rsidP="003C42FB">
                  <w:pPr>
                    <w:framePr w:hSpace="180" w:wrap="around" w:vAnchor="text" w:hAnchor="margin" w:x="108" w:y="106"/>
                    <w:spacing w:before="60" w:after="60" w:line="276" w:lineRule="auto"/>
                    <w:rPr>
                      <w:rFonts w:cs="Arial"/>
                      <w:lang w:eastAsia="en-GB"/>
                    </w:rPr>
                  </w:pPr>
                  <w:r w:rsidRPr="00DD0759">
                    <w:rPr>
                      <w:rFonts w:cs="Arial"/>
                      <w:lang w:eastAsia="en-GB"/>
                    </w:rPr>
                    <w:t>High insect infestation (F</w:t>
                  </w:r>
                  <w:r w:rsidRPr="00DD0759">
                    <w:rPr>
                      <w:rFonts w:cs="Arial"/>
                      <w:vertAlign w:val="subscript"/>
                      <w:lang w:eastAsia="en-GB"/>
                    </w:rPr>
                    <w:t>swim</w:t>
                  </w:r>
                  <w:r w:rsidRPr="00DD0759">
                    <w:rPr>
                      <w:rFonts w:cs="Arial"/>
                      <w:lang w:eastAsia="en-GB"/>
                    </w:rPr>
                    <w:t xml:space="preserve"> : 0.1)</w:t>
                  </w:r>
                </w:p>
              </w:tc>
              <w:tc>
                <w:tcPr>
                  <w:tcW w:w="0" w:type="auto"/>
                  <w:shd w:val="clear" w:color="auto" w:fill="FFFFFF"/>
                  <w:vAlign w:val="center"/>
                </w:tcPr>
                <w:p w14:paraId="47492415" w14:textId="77777777" w:rsidR="00D72FA2" w:rsidRPr="00DD0759" w:rsidRDefault="00D72FA2" w:rsidP="003C42FB">
                  <w:pPr>
                    <w:framePr w:hSpace="180" w:wrap="around" w:vAnchor="text" w:hAnchor="margin" w:x="108" w:y="106"/>
                    <w:spacing w:before="60" w:after="60"/>
                    <w:jc w:val="center"/>
                    <w:rPr>
                      <w:rFonts w:cs="Arial"/>
                      <w:lang w:eastAsia="en-GB"/>
                    </w:rPr>
                  </w:pPr>
                  <w:r w:rsidRPr="00DD0759">
                    <w:rPr>
                      <w:rFonts w:cs="Arial"/>
                      <w:lang w:eastAsia="en-GB"/>
                    </w:rPr>
                    <w:t>NR</w:t>
                  </w:r>
                </w:p>
              </w:tc>
              <w:tc>
                <w:tcPr>
                  <w:tcW w:w="0" w:type="auto"/>
                  <w:shd w:val="clear" w:color="auto" w:fill="FFFFFF"/>
                  <w:vAlign w:val="center"/>
                </w:tcPr>
                <w:p w14:paraId="5BFA09E0" w14:textId="77777777" w:rsidR="00D72FA2" w:rsidRPr="00DD0759" w:rsidRDefault="00D72FA2" w:rsidP="003C42FB">
                  <w:pPr>
                    <w:framePr w:hSpace="180" w:wrap="around" w:vAnchor="text" w:hAnchor="margin" w:x="108" w:y="106"/>
                    <w:spacing w:before="60" w:after="60"/>
                    <w:jc w:val="center"/>
                    <w:rPr>
                      <w:rFonts w:cs="Arial"/>
                      <w:lang w:eastAsia="en-GB"/>
                    </w:rPr>
                  </w:pPr>
                  <w:r w:rsidRPr="00DD0759">
                    <w:rPr>
                      <w:rFonts w:cs="Arial"/>
                      <w:lang w:eastAsia="en-GB"/>
                    </w:rPr>
                    <w:t>5.51E-02</w:t>
                  </w:r>
                </w:p>
              </w:tc>
              <w:tc>
                <w:tcPr>
                  <w:tcW w:w="0" w:type="auto"/>
                  <w:shd w:val="clear" w:color="auto" w:fill="FFFFFF"/>
                  <w:vAlign w:val="center"/>
                </w:tcPr>
                <w:p w14:paraId="2259C4D2" w14:textId="77777777" w:rsidR="00D72FA2" w:rsidRPr="00DD0759" w:rsidRDefault="00D72FA2" w:rsidP="003C42FB">
                  <w:pPr>
                    <w:framePr w:hSpace="180" w:wrap="around" w:vAnchor="text" w:hAnchor="margin" w:x="108" w:y="106"/>
                    <w:spacing w:before="60" w:after="60"/>
                    <w:jc w:val="center"/>
                    <w:rPr>
                      <w:rFonts w:cs="Arial"/>
                      <w:lang w:eastAsia="en-GB"/>
                    </w:rPr>
                  </w:pPr>
                  <w:r w:rsidRPr="00DD0759">
                    <w:rPr>
                      <w:rFonts w:cs="Arial"/>
                      <w:lang w:eastAsia="en-GB"/>
                    </w:rPr>
                    <w:t>6.13E-01</w:t>
                  </w:r>
                </w:p>
              </w:tc>
              <w:tc>
                <w:tcPr>
                  <w:tcW w:w="0" w:type="auto"/>
                  <w:vAlign w:val="center"/>
                </w:tcPr>
                <w:p w14:paraId="68E07C16" w14:textId="77777777" w:rsidR="00D72FA2" w:rsidRPr="00DD0759" w:rsidRDefault="00D72FA2" w:rsidP="003C42FB">
                  <w:pPr>
                    <w:framePr w:hSpace="180" w:wrap="around" w:vAnchor="text" w:hAnchor="margin" w:x="108" w:y="106"/>
                    <w:spacing w:before="60" w:after="60"/>
                    <w:jc w:val="center"/>
                    <w:rPr>
                      <w:rFonts w:cs="Arial"/>
                      <w:lang w:eastAsia="en-GB"/>
                    </w:rPr>
                  </w:pPr>
                  <w:r w:rsidRPr="00DD0759">
                    <w:rPr>
                      <w:rFonts w:cs="Arial"/>
                      <w:lang w:eastAsia="en-GB"/>
                    </w:rPr>
                    <w:t>NR</w:t>
                  </w:r>
                </w:p>
              </w:tc>
            </w:tr>
          </w:tbl>
          <w:p w14:paraId="6FE7CC6F" w14:textId="77777777" w:rsidR="00D72FA2" w:rsidRPr="00DD0759" w:rsidRDefault="00D72FA2" w:rsidP="00D72FA2">
            <w:pPr>
              <w:pStyle w:val="Infobox"/>
              <w:framePr w:hSpace="0" w:wrap="auto" w:vAnchor="margin" w:hAnchor="text" w:xAlign="left" w:yAlign="inline"/>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6"/>
              <w:gridCol w:w="1085"/>
              <w:gridCol w:w="1142"/>
              <w:gridCol w:w="1315"/>
              <w:gridCol w:w="1085"/>
            </w:tblGrid>
            <w:tr w:rsidR="00D72FA2" w:rsidRPr="00DD0759" w14:paraId="0A085B59" w14:textId="77777777" w:rsidTr="00D72FA2">
              <w:trPr>
                <w:trHeight w:val="249"/>
              </w:trPr>
              <w:tc>
                <w:tcPr>
                  <w:tcW w:w="0" w:type="auto"/>
                  <w:gridSpan w:val="5"/>
                  <w:tcBorders>
                    <w:top w:val="single" w:sz="4" w:space="0" w:color="auto"/>
                    <w:left w:val="single" w:sz="4" w:space="0" w:color="auto"/>
                    <w:bottom w:val="single" w:sz="4" w:space="0" w:color="auto"/>
                  </w:tcBorders>
                  <w:shd w:val="clear" w:color="auto" w:fill="FFFFCC"/>
                  <w:vAlign w:val="center"/>
                </w:tcPr>
                <w:p w14:paraId="2A9AA713"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b/>
                      <w:bCs/>
                      <w:lang w:eastAsia="en-GB"/>
                    </w:rPr>
                  </w:pPr>
                  <w:r w:rsidRPr="00DD0759">
                    <w:rPr>
                      <w:rFonts w:cs="Arial"/>
                      <w:b/>
                      <w:bCs/>
                      <w:lang w:eastAsia="en-GB"/>
                    </w:rPr>
                    <w:t>Summary table on calculated PEC values only for Horseflies/Ticks</w:t>
                  </w:r>
                </w:p>
              </w:tc>
            </w:tr>
            <w:tr w:rsidR="00D72FA2" w:rsidRPr="00DD0759" w14:paraId="2F38DB10" w14:textId="77777777" w:rsidTr="00D72FA2">
              <w:trPr>
                <w:trHeight w:val="249"/>
              </w:trPr>
              <w:tc>
                <w:tcPr>
                  <w:tcW w:w="3062" w:type="dxa"/>
                  <w:vMerge w:val="restart"/>
                  <w:shd w:val="clear" w:color="auto" w:fill="FFFFFF"/>
                  <w:vAlign w:val="center"/>
                </w:tcPr>
                <w:p w14:paraId="7DA517D5" w14:textId="77777777" w:rsidR="00D72FA2" w:rsidRPr="00DD0759" w:rsidRDefault="00D72FA2" w:rsidP="003C42FB">
                  <w:pPr>
                    <w:framePr w:hSpace="180" w:wrap="around" w:vAnchor="text" w:hAnchor="margin" w:x="108" w:y="106"/>
                    <w:spacing w:before="60" w:after="60" w:line="276" w:lineRule="auto"/>
                    <w:jc w:val="center"/>
                    <w:rPr>
                      <w:rFonts w:cs="Arial"/>
                      <w:lang w:eastAsia="en-GB"/>
                    </w:rPr>
                  </w:pPr>
                  <w:r w:rsidRPr="00DD0759">
                    <w:rPr>
                      <w:rFonts w:cs="Arial"/>
                      <w:lang w:eastAsia="en-GB"/>
                    </w:rPr>
                    <w:t>Scenario 2 (horseflies/ticks)</w:t>
                  </w:r>
                </w:p>
              </w:tc>
              <w:tc>
                <w:tcPr>
                  <w:tcW w:w="0" w:type="auto"/>
                  <w:shd w:val="clear" w:color="auto" w:fill="FFFFFF"/>
                  <w:vAlign w:val="center"/>
                </w:tcPr>
                <w:p w14:paraId="4190308D"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
                      <w:bCs/>
                      <w:color w:val="000000"/>
                      <w:lang w:eastAsia="en-GB"/>
                    </w:rPr>
                    <w:t>PEC</w:t>
                  </w:r>
                  <w:r w:rsidRPr="00DD0759">
                    <w:rPr>
                      <w:rFonts w:cs="Arial"/>
                      <w:b/>
                      <w:bCs/>
                      <w:color w:val="000000"/>
                      <w:vertAlign w:val="subscript"/>
                      <w:lang w:eastAsia="en-GB"/>
                    </w:rPr>
                    <w:t>STP</w:t>
                  </w:r>
                </w:p>
              </w:tc>
              <w:tc>
                <w:tcPr>
                  <w:tcW w:w="1133" w:type="dxa"/>
                  <w:shd w:val="clear" w:color="auto" w:fill="FFFFFF"/>
                  <w:vAlign w:val="center"/>
                </w:tcPr>
                <w:p w14:paraId="53A379E6" w14:textId="77777777" w:rsidR="00D72FA2" w:rsidRPr="00DD0759" w:rsidRDefault="00D72FA2" w:rsidP="003C42FB">
                  <w:pPr>
                    <w:framePr w:hSpace="180" w:wrap="around" w:vAnchor="text" w:hAnchor="margin" w:x="108" w:y="106"/>
                    <w:spacing w:before="60" w:after="60" w:line="276" w:lineRule="auto"/>
                    <w:jc w:val="center"/>
                    <w:rPr>
                      <w:rFonts w:cs="Arial"/>
                      <w:lang w:eastAsia="en-GB"/>
                    </w:rPr>
                  </w:pPr>
                  <w:r w:rsidRPr="00DD0759">
                    <w:rPr>
                      <w:rFonts w:cs="Arial"/>
                      <w:b/>
                      <w:bCs/>
                      <w:lang w:eastAsia="en-GB"/>
                    </w:rPr>
                    <w:t>PEC</w:t>
                  </w:r>
                  <w:r w:rsidRPr="00DD0759">
                    <w:rPr>
                      <w:rFonts w:cs="Arial"/>
                      <w:b/>
                      <w:bCs/>
                      <w:vertAlign w:val="subscript"/>
                      <w:lang w:eastAsia="en-GB"/>
                    </w:rPr>
                    <w:t>water</w:t>
                  </w:r>
                </w:p>
              </w:tc>
              <w:tc>
                <w:tcPr>
                  <w:tcW w:w="0" w:type="auto"/>
                  <w:shd w:val="clear" w:color="auto" w:fill="FFFFFF"/>
                  <w:vAlign w:val="center"/>
                </w:tcPr>
                <w:p w14:paraId="41883CE1" w14:textId="77777777" w:rsidR="00D72FA2" w:rsidRPr="00DD0759" w:rsidRDefault="00D72FA2" w:rsidP="003C42FB">
                  <w:pPr>
                    <w:framePr w:hSpace="180" w:wrap="around" w:vAnchor="text" w:hAnchor="margin" w:x="108" w:y="106"/>
                    <w:spacing w:before="60" w:after="60" w:line="276" w:lineRule="auto"/>
                    <w:jc w:val="center"/>
                    <w:rPr>
                      <w:rFonts w:cs="Arial"/>
                      <w:b/>
                      <w:lang w:eastAsia="en-GB"/>
                    </w:rPr>
                  </w:pPr>
                  <w:r w:rsidRPr="00DD0759">
                    <w:rPr>
                      <w:rFonts w:cs="Arial"/>
                      <w:b/>
                      <w:lang w:eastAsia="en-GB"/>
                    </w:rPr>
                    <w:t>PEC</w:t>
                  </w:r>
                  <w:r w:rsidRPr="00DD0759">
                    <w:rPr>
                      <w:rFonts w:cs="Arial"/>
                      <w:b/>
                      <w:vertAlign w:val="subscript"/>
                      <w:lang w:eastAsia="en-GB"/>
                    </w:rPr>
                    <w:t>sed</w:t>
                  </w:r>
                </w:p>
              </w:tc>
              <w:tc>
                <w:tcPr>
                  <w:tcW w:w="0" w:type="auto"/>
                  <w:vAlign w:val="center"/>
                </w:tcPr>
                <w:p w14:paraId="229452CA" w14:textId="77777777" w:rsidR="00D72FA2" w:rsidRPr="00DD0759" w:rsidRDefault="00D72FA2" w:rsidP="003C42FB">
                  <w:pPr>
                    <w:framePr w:hSpace="180" w:wrap="around" w:vAnchor="text" w:hAnchor="margin" w:x="108" w:y="106"/>
                    <w:spacing w:before="60" w:after="60" w:line="276" w:lineRule="auto"/>
                    <w:jc w:val="center"/>
                    <w:rPr>
                      <w:rFonts w:cs="Arial"/>
                      <w:lang w:eastAsia="en-GB"/>
                    </w:rPr>
                  </w:pPr>
                  <w:r w:rsidRPr="00DD0759">
                    <w:rPr>
                      <w:rFonts w:cs="Arial"/>
                      <w:b/>
                      <w:bCs/>
                      <w:lang w:eastAsia="en-GB"/>
                    </w:rPr>
                    <w:t>PEC</w:t>
                  </w:r>
                  <w:r w:rsidRPr="00DD0759">
                    <w:rPr>
                      <w:rFonts w:cs="Arial"/>
                      <w:b/>
                      <w:bCs/>
                      <w:vertAlign w:val="subscript"/>
                      <w:lang w:eastAsia="en-GB"/>
                    </w:rPr>
                    <w:t>soil</w:t>
                  </w:r>
                </w:p>
              </w:tc>
            </w:tr>
            <w:tr w:rsidR="00D72FA2" w:rsidRPr="00DD0759" w14:paraId="3E2B419F" w14:textId="77777777" w:rsidTr="00D72FA2">
              <w:trPr>
                <w:trHeight w:val="249"/>
              </w:trPr>
              <w:tc>
                <w:tcPr>
                  <w:tcW w:w="3062" w:type="dxa"/>
                  <w:vMerge/>
                  <w:shd w:val="clear" w:color="auto" w:fill="FFFFFF"/>
                  <w:vAlign w:val="center"/>
                </w:tcPr>
                <w:p w14:paraId="3338B9D3" w14:textId="77777777" w:rsidR="00D72FA2" w:rsidRPr="00DD0759" w:rsidRDefault="00D72FA2" w:rsidP="003C42FB">
                  <w:pPr>
                    <w:framePr w:hSpace="180" w:wrap="around" w:vAnchor="text" w:hAnchor="margin" w:x="108" w:y="106"/>
                    <w:spacing w:before="60" w:after="60" w:line="276" w:lineRule="auto"/>
                    <w:jc w:val="center"/>
                    <w:rPr>
                      <w:rFonts w:cs="Arial"/>
                      <w:b/>
                      <w:bCs/>
                      <w:lang w:eastAsia="en-GB"/>
                    </w:rPr>
                  </w:pPr>
                </w:p>
              </w:tc>
              <w:tc>
                <w:tcPr>
                  <w:tcW w:w="0" w:type="auto"/>
                  <w:shd w:val="clear" w:color="auto" w:fill="FFFFFF"/>
                </w:tcPr>
                <w:p w14:paraId="223D924B"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bCs/>
                      <w:color w:val="000000"/>
                      <w:lang w:eastAsia="en-GB"/>
                    </w:rPr>
                    <w:t>[mg/m</w:t>
                  </w:r>
                  <w:r w:rsidRPr="00DD0759">
                    <w:rPr>
                      <w:rFonts w:cs="Arial"/>
                      <w:bCs/>
                      <w:color w:val="000000"/>
                      <w:vertAlign w:val="superscript"/>
                      <w:lang w:eastAsia="en-GB"/>
                    </w:rPr>
                    <w:t>3</w:t>
                  </w:r>
                  <w:r w:rsidRPr="00DD0759">
                    <w:rPr>
                      <w:rFonts w:cs="Arial"/>
                      <w:bCs/>
                      <w:color w:val="000000"/>
                      <w:lang w:eastAsia="en-GB"/>
                    </w:rPr>
                    <w:t>]</w:t>
                  </w:r>
                </w:p>
              </w:tc>
              <w:tc>
                <w:tcPr>
                  <w:tcW w:w="0" w:type="auto"/>
                  <w:shd w:val="clear" w:color="auto" w:fill="FFFFFF"/>
                  <w:vAlign w:val="center"/>
                </w:tcPr>
                <w:p w14:paraId="2F221B64"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Cs/>
                      <w:color w:val="000000"/>
                      <w:lang w:eastAsia="en-GB"/>
                    </w:rPr>
                    <w:t>[mg/L]</w:t>
                  </w:r>
                </w:p>
              </w:tc>
              <w:tc>
                <w:tcPr>
                  <w:tcW w:w="0" w:type="auto"/>
                  <w:shd w:val="clear" w:color="auto" w:fill="FFFFFF"/>
                  <w:vAlign w:val="center"/>
                </w:tcPr>
                <w:p w14:paraId="4A81A47E"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bCs/>
                      <w:color w:val="000000"/>
                      <w:lang w:eastAsia="en-GB"/>
                    </w:rPr>
                    <w:t>[mg/kg</w:t>
                  </w:r>
                  <w:r w:rsidRPr="00DD0759">
                    <w:rPr>
                      <w:rFonts w:cs="Arial"/>
                      <w:bCs/>
                      <w:color w:val="000000"/>
                      <w:vertAlign w:val="subscript"/>
                      <w:lang w:eastAsia="en-GB"/>
                    </w:rPr>
                    <w:t>wwt</w:t>
                  </w:r>
                  <w:r w:rsidRPr="00DD0759">
                    <w:rPr>
                      <w:rFonts w:cs="Arial"/>
                      <w:bCs/>
                      <w:color w:val="000000"/>
                      <w:lang w:eastAsia="en-GB"/>
                    </w:rPr>
                    <w:t>]</w:t>
                  </w:r>
                </w:p>
              </w:tc>
              <w:tc>
                <w:tcPr>
                  <w:tcW w:w="0" w:type="auto"/>
                  <w:vAlign w:val="center"/>
                </w:tcPr>
                <w:p w14:paraId="6A905574"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Cs/>
                      <w:color w:val="000000"/>
                      <w:lang w:eastAsia="en-GB"/>
                    </w:rPr>
                    <w:t>[mg/m</w:t>
                  </w:r>
                  <w:r w:rsidRPr="00DD0759">
                    <w:rPr>
                      <w:rFonts w:cs="Arial"/>
                      <w:bCs/>
                      <w:color w:val="000000"/>
                      <w:vertAlign w:val="superscript"/>
                      <w:lang w:eastAsia="en-GB"/>
                    </w:rPr>
                    <w:t>3</w:t>
                  </w:r>
                  <w:r w:rsidRPr="00DD0759">
                    <w:rPr>
                      <w:rFonts w:cs="Arial"/>
                      <w:bCs/>
                      <w:color w:val="000000"/>
                      <w:lang w:eastAsia="en-GB"/>
                    </w:rPr>
                    <w:t>]</w:t>
                  </w:r>
                </w:p>
              </w:tc>
            </w:tr>
            <w:tr w:rsidR="00D72FA2" w:rsidRPr="00DD0759" w14:paraId="729ED849" w14:textId="77777777" w:rsidTr="00D72FA2">
              <w:trPr>
                <w:trHeight w:val="75"/>
              </w:trPr>
              <w:tc>
                <w:tcPr>
                  <w:tcW w:w="0" w:type="auto"/>
                  <w:shd w:val="clear" w:color="auto" w:fill="FFFFFF"/>
                </w:tcPr>
                <w:p w14:paraId="1C813B9E" w14:textId="77777777" w:rsidR="00D72FA2" w:rsidRPr="00DD0759" w:rsidRDefault="00D72FA2" w:rsidP="003C42FB">
                  <w:pPr>
                    <w:framePr w:hSpace="180" w:wrap="around" w:vAnchor="text" w:hAnchor="margin" w:x="108" w:y="106"/>
                    <w:spacing w:before="60" w:after="60" w:line="276" w:lineRule="auto"/>
                    <w:rPr>
                      <w:rFonts w:cs="Arial"/>
                      <w:lang w:eastAsia="en-GB"/>
                    </w:rPr>
                  </w:pPr>
                  <w:r w:rsidRPr="00DD0759">
                    <w:rPr>
                      <w:rFonts w:cs="Arial"/>
                      <w:lang w:eastAsia="en-GB"/>
                    </w:rPr>
                    <w:t>Low insect infestation (F</w:t>
                  </w:r>
                  <w:r w:rsidRPr="00DD0759">
                    <w:rPr>
                      <w:rFonts w:cs="Arial"/>
                      <w:vertAlign w:val="subscript"/>
                      <w:lang w:eastAsia="en-GB"/>
                    </w:rPr>
                    <w:t>swim</w:t>
                  </w:r>
                  <w:r w:rsidRPr="00DD0759">
                    <w:rPr>
                      <w:rFonts w:cs="Arial"/>
                      <w:lang w:eastAsia="en-GB"/>
                    </w:rPr>
                    <w:t xml:space="preserve"> : 0.02)</w:t>
                  </w:r>
                </w:p>
              </w:tc>
              <w:tc>
                <w:tcPr>
                  <w:tcW w:w="0" w:type="auto"/>
                  <w:shd w:val="clear" w:color="auto" w:fill="FFFFFF"/>
                  <w:vAlign w:val="center"/>
                </w:tcPr>
                <w:p w14:paraId="24D8E17C"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lang w:eastAsia="en-GB"/>
                    </w:rPr>
                    <w:t>NR</w:t>
                  </w:r>
                </w:p>
              </w:tc>
              <w:tc>
                <w:tcPr>
                  <w:tcW w:w="0" w:type="auto"/>
                  <w:shd w:val="clear" w:color="auto" w:fill="FFFFFF"/>
                  <w:vAlign w:val="center"/>
                </w:tcPr>
                <w:p w14:paraId="2F4F17A8" w14:textId="77777777" w:rsidR="00D72FA2" w:rsidRPr="00DD0759" w:rsidRDefault="00D72FA2" w:rsidP="003C42FB">
                  <w:pPr>
                    <w:framePr w:hSpace="180" w:wrap="around" w:vAnchor="text" w:hAnchor="margin" w:x="108" w:y="106"/>
                    <w:spacing w:before="60" w:after="60"/>
                    <w:jc w:val="center"/>
                    <w:rPr>
                      <w:rFonts w:cs="Arial"/>
                      <w:lang w:eastAsia="en-GB"/>
                    </w:rPr>
                  </w:pPr>
                  <w:r w:rsidRPr="00DD0759">
                    <w:rPr>
                      <w:rFonts w:cs="Arial"/>
                      <w:lang w:eastAsia="en-GB"/>
                    </w:rPr>
                    <w:t>2.36E-02</w:t>
                  </w:r>
                </w:p>
              </w:tc>
              <w:tc>
                <w:tcPr>
                  <w:tcW w:w="0" w:type="auto"/>
                  <w:shd w:val="clear" w:color="auto" w:fill="FFFFFF"/>
                  <w:vAlign w:val="center"/>
                </w:tcPr>
                <w:p w14:paraId="084B580F" w14:textId="77777777" w:rsidR="00D72FA2" w:rsidRPr="00DD0759" w:rsidRDefault="00D72FA2" w:rsidP="003C42FB">
                  <w:pPr>
                    <w:framePr w:hSpace="180" w:wrap="around" w:vAnchor="text" w:hAnchor="margin" w:x="108" w:y="106"/>
                    <w:spacing w:before="60" w:after="60"/>
                    <w:jc w:val="center"/>
                    <w:rPr>
                      <w:rFonts w:cs="Arial"/>
                      <w:lang w:eastAsia="en-GB"/>
                    </w:rPr>
                  </w:pPr>
                  <w:r w:rsidRPr="00DD0759">
                    <w:rPr>
                      <w:rFonts w:cs="Arial"/>
                      <w:lang w:eastAsia="en-GB"/>
                    </w:rPr>
                    <w:t>2.62E-01</w:t>
                  </w:r>
                </w:p>
              </w:tc>
              <w:tc>
                <w:tcPr>
                  <w:tcW w:w="0" w:type="auto"/>
                  <w:vAlign w:val="center"/>
                </w:tcPr>
                <w:p w14:paraId="4D7DEAA0" w14:textId="77777777" w:rsidR="00D72FA2" w:rsidRPr="00DD0759" w:rsidRDefault="00D72FA2" w:rsidP="003C42FB">
                  <w:pPr>
                    <w:framePr w:hSpace="180" w:wrap="around" w:vAnchor="text" w:hAnchor="margin" w:x="108" w:y="106"/>
                    <w:spacing w:before="60" w:after="60"/>
                    <w:jc w:val="center"/>
                    <w:rPr>
                      <w:rFonts w:cs="Arial"/>
                      <w:lang w:eastAsia="en-GB"/>
                    </w:rPr>
                  </w:pPr>
                  <w:r w:rsidRPr="00DD0759">
                    <w:rPr>
                      <w:rFonts w:cs="Arial"/>
                      <w:lang w:eastAsia="en-GB"/>
                    </w:rPr>
                    <w:t>NR</w:t>
                  </w:r>
                </w:p>
              </w:tc>
            </w:tr>
            <w:tr w:rsidR="00D72FA2" w:rsidRPr="00DD0759" w14:paraId="56A89965" w14:textId="77777777" w:rsidTr="00D72FA2">
              <w:trPr>
                <w:trHeight w:val="75"/>
              </w:trPr>
              <w:tc>
                <w:tcPr>
                  <w:tcW w:w="0" w:type="auto"/>
                  <w:shd w:val="clear" w:color="auto" w:fill="FFFFFF"/>
                </w:tcPr>
                <w:p w14:paraId="52DC5264" w14:textId="77777777" w:rsidR="00D72FA2" w:rsidRPr="00DD0759" w:rsidRDefault="00D72FA2" w:rsidP="003C42FB">
                  <w:pPr>
                    <w:framePr w:hSpace="180" w:wrap="around" w:vAnchor="text" w:hAnchor="margin" w:x="108" w:y="106"/>
                    <w:spacing w:before="60" w:after="60" w:line="276" w:lineRule="auto"/>
                    <w:rPr>
                      <w:rFonts w:cs="Arial"/>
                      <w:lang w:eastAsia="en-GB"/>
                    </w:rPr>
                  </w:pPr>
                  <w:r w:rsidRPr="00DD0759">
                    <w:rPr>
                      <w:rFonts w:cs="Arial"/>
                      <w:lang w:eastAsia="en-GB"/>
                    </w:rPr>
                    <w:t>High insect infestation (F</w:t>
                  </w:r>
                  <w:r w:rsidRPr="00DD0759">
                    <w:rPr>
                      <w:rFonts w:cs="Arial"/>
                      <w:vertAlign w:val="subscript"/>
                      <w:lang w:eastAsia="en-GB"/>
                    </w:rPr>
                    <w:t>swim</w:t>
                  </w:r>
                  <w:r w:rsidRPr="00DD0759">
                    <w:rPr>
                      <w:rFonts w:cs="Arial"/>
                      <w:lang w:eastAsia="en-GB"/>
                    </w:rPr>
                    <w:t xml:space="preserve"> : 0.1)</w:t>
                  </w:r>
                </w:p>
              </w:tc>
              <w:tc>
                <w:tcPr>
                  <w:tcW w:w="0" w:type="auto"/>
                  <w:shd w:val="clear" w:color="auto" w:fill="FFFFFF"/>
                  <w:vAlign w:val="center"/>
                </w:tcPr>
                <w:p w14:paraId="6951B97E" w14:textId="77777777" w:rsidR="00D72FA2" w:rsidRPr="00DD0759" w:rsidRDefault="00D72FA2" w:rsidP="003C42FB">
                  <w:pPr>
                    <w:framePr w:hSpace="180" w:wrap="around" w:vAnchor="text" w:hAnchor="margin" w:x="108" w:y="106"/>
                    <w:spacing w:before="60" w:after="60"/>
                    <w:jc w:val="center"/>
                    <w:rPr>
                      <w:rFonts w:cs="Arial"/>
                      <w:lang w:eastAsia="en-GB"/>
                    </w:rPr>
                  </w:pPr>
                  <w:r w:rsidRPr="00DD0759">
                    <w:rPr>
                      <w:rFonts w:cs="Arial"/>
                      <w:lang w:eastAsia="en-GB"/>
                    </w:rPr>
                    <w:t>NR</w:t>
                  </w:r>
                </w:p>
              </w:tc>
              <w:tc>
                <w:tcPr>
                  <w:tcW w:w="0" w:type="auto"/>
                  <w:shd w:val="clear" w:color="auto" w:fill="FFFFFF"/>
                  <w:vAlign w:val="center"/>
                </w:tcPr>
                <w:p w14:paraId="7F45F794" w14:textId="77777777" w:rsidR="00D72FA2" w:rsidRPr="00DD0759" w:rsidRDefault="00D72FA2" w:rsidP="003C42FB">
                  <w:pPr>
                    <w:framePr w:hSpace="180" w:wrap="around" w:vAnchor="text" w:hAnchor="margin" w:x="108" w:y="106"/>
                    <w:spacing w:before="60" w:after="60"/>
                    <w:jc w:val="center"/>
                    <w:rPr>
                      <w:rFonts w:cs="Arial"/>
                      <w:lang w:eastAsia="en-GB"/>
                    </w:rPr>
                  </w:pPr>
                  <w:r w:rsidRPr="00DD0759">
                    <w:rPr>
                      <w:rFonts w:cs="Arial"/>
                      <w:lang w:eastAsia="en-GB"/>
                    </w:rPr>
                    <w:t>1.18E-01</w:t>
                  </w:r>
                </w:p>
              </w:tc>
              <w:tc>
                <w:tcPr>
                  <w:tcW w:w="0" w:type="auto"/>
                  <w:shd w:val="clear" w:color="auto" w:fill="FFFFFF"/>
                  <w:vAlign w:val="center"/>
                </w:tcPr>
                <w:p w14:paraId="3A37DCAE" w14:textId="77777777" w:rsidR="00D72FA2" w:rsidRPr="00DD0759" w:rsidRDefault="00D72FA2" w:rsidP="003C42FB">
                  <w:pPr>
                    <w:framePr w:hSpace="180" w:wrap="around" w:vAnchor="text" w:hAnchor="margin" w:x="108" w:y="106"/>
                    <w:spacing w:before="60" w:after="60"/>
                    <w:jc w:val="center"/>
                    <w:rPr>
                      <w:rFonts w:cs="Arial"/>
                      <w:lang w:eastAsia="en-GB"/>
                    </w:rPr>
                  </w:pPr>
                  <w:r w:rsidRPr="00DD0759">
                    <w:rPr>
                      <w:rFonts w:cs="Arial"/>
                      <w:lang w:eastAsia="en-GB"/>
                    </w:rPr>
                    <w:t>1.31</w:t>
                  </w:r>
                </w:p>
              </w:tc>
              <w:tc>
                <w:tcPr>
                  <w:tcW w:w="0" w:type="auto"/>
                  <w:vAlign w:val="center"/>
                </w:tcPr>
                <w:p w14:paraId="0C19D90E" w14:textId="77777777" w:rsidR="00D72FA2" w:rsidRPr="00DD0759" w:rsidRDefault="00D72FA2" w:rsidP="003C42FB">
                  <w:pPr>
                    <w:framePr w:hSpace="180" w:wrap="around" w:vAnchor="text" w:hAnchor="margin" w:x="108" w:y="106"/>
                    <w:spacing w:before="60" w:after="60"/>
                    <w:jc w:val="center"/>
                    <w:rPr>
                      <w:rFonts w:cs="Arial"/>
                      <w:lang w:eastAsia="en-GB"/>
                    </w:rPr>
                  </w:pPr>
                  <w:r w:rsidRPr="00DD0759">
                    <w:rPr>
                      <w:rFonts w:cs="Arial"/>
                      <w:lang w:eastAsia="en-GB"/>
                    </w:rPr>
                    <w:t>NR</w:t>
                  </w:r>
                </w:p>
              </w:tc>
            </w:tr>
          </w:tbl>
          <w:p w14:paraId="1D119115" w14:textId="77777777" w:rsidR="00D72FA2" w:rsidRPr="00DD0759" w:rsidRDefault="00D72FA2" w:rsidP="00D72FA2">
            <w:pPr>
              <w:pStyle w:val="Infobox"/>
              <w:framePr w:hSpace="0" w:wrap="auto" w:vAnchor="margin" w:hAnchor="text" w:xAlign="left" w:yAlign="inline"/>
              <w:rPr>
                <w:sz w:val="20"/>
              </w:rPr>
            </w:pPr>
          </w:p>
        </w:tc>
      </w:tr>
    </w:tbl>
    <w:p w14:paraId="47E2BD50" w14:textId="77777777" w:rsidR="00D72FA2" w:rsidRPr="00FD2055" w:rsidRDefault="00D72FA2" w:rsidP="00D72FA2">
      <w:pPr>
        <w:rPr>
          <w:lang w:eastAsia="en-US"/>
        </w:rPr>
      </w:pPr>
    </w:p>
    <w:p w14:paraId="6085720A" w14:textId="77777777" w:rsidR="00D72FA2" w:rsidRPr="006C0A8D" w:rsidRDefault="00D72FA2" w:rsidP="00D72FA2">
      <w:pPr>
        <w:rPr>
          <w:b/>
          <w:i/>
          <w:szCs w:val="22"/>
          <w:lang w:eastAsia="en-US"/>
        </w:rPr>
      </w:pPr>
      <w:bookmarkStart w:id="388" w:name="_Toc377651047"/>
      <w:bookmarkStart w:id="389" w:name="_Toc389729117"/>
      <w:bookmarkStart w:id="390" w:name="_Toc403472802"/>
      <w:r w:rsidRPr="006C0A8D">
        <w:rPr>
          <w:b/>
          <w:i/>
          <w:szCs w:val="22"/>
          <w:lang w:eastAsia="en-US"/>
        </w:rPr>
        <w:t>Primary and secondary poisoning</w:t>
      </w:r>
      <w:bookmarkEnd w:id="388"/>
      <w:bookmarkEnd w:id="389"/>
      <w:bookmarkEnd w:id="390"/>
    </w:p>
    <w:p w14:paraId="7A74CA83" w14:textId="77777777" w:rsidR="00D72FA2" w:rsidRPr="00FD2055" w:rsidRDefault="00D72FA2" w:rsidP="00D72FA2">
      <w:pPr>
        <w:rPr>
          <w:lang w:eastAsia="en-US"/>
        </w:rPr>
      </w:pPr>
    </w:p>
    <w:p w14:paraId="6D89FE78" w14:textId="77777777" w:rsidR="00D72FA2" w:rsidRPr="00FD1998" w:rsidRDefault="00D72FA2" w:rsidP="00D72FA2">
      <w:pPr>
        <w:jc w:val="both"/>
        <w:rPr>
          <w:lang w:eastAsia="en-US"/>
        </w:rPr>
      </w:pPr>
      <w:r w:rsidRPr="00FD1998">
        <w:rPr>
          <w:lang w:eastAsia="en-US"/>
        </w:rPr>
        <w:t>The IR3535® is unlike to bioaccumulate in aquatic or terrestrial environment according to the TGD. It has a low log Kow (1.7) and it is not highly adsorptive. For these reasons</w:t>
      </w:r>
      <w:r w:rsidR="00B93677">
        <w:rPr>
          <w:lang w:eastAsia="en-US"/>
        </w:rPr>
        <w:t>,</w:t>
      </w:r>
      <w:r w:rsidRPr="00FD1998">
        <w:rPr>
          <w:lang w:eastAsia="en-US"/>
        </w:rPr>
        <w:t xml:space="preserve"> primary and secondary poisoning assessment have been waived.</w:t>
      </w:r>
    </w:p>
    <w:p w14:paraId="61F43D99" w14:textId="77777777" w:rsidR="00D72FA2" w:rsidRDefault="00D72FA2" w:rsidP="00D72FA2">
      <w:pPr>
        <w:rPr>
          <w:lang w:eastAsia="en-US"/>
        </w:rPr>
      </w:pP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D72FA2" w:rsidRPr="00DD0759" w14:paraId="1412C346" w14:textId="77777777" w:rsidTr="00890BE8">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71EC0818" w14:textId="77777777" w:rsidR="00D72FA2" w:rsidRPr="00DD0759" w:rsidRDefault="00D72FA2" w:rsidP="00D72FA2">
            <w:pPr>
              <w:pStyle w:val="Infobox"/>
              <w:framePr w:hSpace="0" w:wrap="auto" w:vAnchor="margin" w:hAnchor="text" w:xAlign="left" w:yAlign="inline"/>
              <w:rPr>
                <w:b/>
                <w:sz w:val="20"/>
              </w:rPr>
            </w:pPr>
            <w:r w:rsidRPr="00DD0759">
              <w:rPr>
                <w:b/>
                <w:sz w:val="20"/>
              </w:rPr>
              <w:t xml:space="preserve">Infobox </w:t>
            </w:r>
            <w:r w:rsidR="00B93677">
              <w:rPr>
                <w:b/>
                <w:sz w:val="20"/>
              </w:rPr>
              <w:t>9</w:t>
            </w:r>
            <w:r w:rsidRPr="00DD0759">
              <w:rPr>
                <w:b/>
                <w:sz w:val="20"/>
              </w:rPr>
              <w:t xml:space="preserve"> – </w:t>
            </w:r>
          </w:p>
          <w:p w14:paraId="06FF880B" w14:textId="77777777" w:rsidR="00D72FA2" w:rsidRPr="00DD0759" w:rsidRDefault="00D72FA2" w:rsidP="00D72FA2">
            <w:pPr>
              <w:pStyle w:val="Infobox"/>
              <w:framePr w:hSpace="0" w:wrap="auto" w:vAnchor="margin" w:hAnchor="text" w:xAlign="left" w:yAlign="inline"/>
              <w:rPr>
                <w:sz w:val="20"/>
              </w:rPr>
            </w:pPr>
            <w:r w:rsidRPr="00DD0759">
              <w:rPr>
                <w:sz w:val="20"/>
              </w:rPr>
              <w:t>We agree with this waiving.</w:t>
            </w:r>
          </w:p>
        </w:tc>
      </w:tr>
    </w:tbl>
    <w:p w14:paraId="2EDA0D87" w14:textId="77777777" w:rsidR="00D72FA2" w:rsidRPr="00FD1998" w:rsidRDefault="00D72FA2" w:rsidP="00D72FA2">
      <w:pPr>
        <w:rPr>
          <w:i/>
          <w:iCs/>
          <w:lang w:eastAsia="en-US"/>
        </w:rPr>
      </w:pPr>
    </w:p>
    <w:p w14:paraId="7E45B740" w14:textId="77777777" w:rsidR="009D0C0B" w:rsidRDefault="00FA480B">
      <w:pPr>
        <w:pStyle w:val="Titre4"/>
        <w:rPr>
          <w:b/>
          <w:i/>
          <w:szCs w:val="22"/>
          <w:lang w:eastAsia="en-US"/>
        </w:rPr>
      </w:pPr>
      <w:bookmarkStart w:id="391" w:name="_Toc30683363"/>
      <w:r>
        <w:t>Risk characterisation</w:t>
      </w:r>
      <w:bookmarkEnd w:id="391"/>
    </w:p>
    <w:p w14:paraId="53940FD4" w14:textId="77777777" w:rsidR="00D72FA2" w:rsidRPr="006C0A8D" w:rsidRDefault="00D72FA2" w:rsidP="00D72FA2">
      <w:pPr>
        <w:rPr>
          <w:b/>
          <w:i/>
          <w:szCs w:val="22"/>
          <w:lang w:eastAsia="en-US"/>
        </w:rPr>
      </w:pPr>
      <w:bookmarkStart w:id="392" w:name="_Toc377651050"/>
      <w:bookmarkStart w:id="393" w:name="_Toc389729119"/>
      <w:bookmarkStart w:id="394" w:name="_Toc403472803"/>
      <w:r w:rsidRPr="006C0A8D">
        <w:rPr>
          <w:b/>
          <w:i/>
          <w:szCs w:val="22"/>
          <w:lang w:eastAsia="en-US"/>
        </w:rPr>
        <w:t>Atmosphere</w:t>
      </w:r>
      <w:bookmarkEnd w:id="392"/>
      <w:bookmarkEnd w:id="393"/>
      <w:bookmarkEnd w:id="394"/>
    </w:p>
    <w:p w14:paraId="72302256" w14:textId="77777777" w:rsidR="00D72FA2" w:rsidRPr="00FD2055" w:rsidRDefault="00D72FA2" w:rsidP="00D72FA2">
      <w:pPr>
        <w:rPr>
          <w:lang w:eastAsia="en-US"/>
        </w:rPr>
      </w:pPr>
    </w:p>
    <w:p w14:paraId="3BA233C8" w14:textId="77777777" w:rsidR="00D72FA2" w:rsidRPr="009F74F3" w:rsidRDefault="00D72FA2" w:rsidP="00D72FA2">
      <w:pPr>
        <w:spacing w:before="60" w:line="276" w:lineRule="auto"/>
        <w:ind w:left="142"/>
        <w:jc w:val="both"/>
        <w:rPr>
          <w:i/>
          <w:lang w:eastAsia="en-US"/>
        </w:rPr>
      </w:pPr>
      <w:r w:rsidRPr="009F74F3">
        <w:rPr>
          <w:u w:val="single"/>
          <w:lang w:eastAsia="en-US"/>
        </w:rPr>
        <w:t>Conclusion</w:t>
      </w:r>
      <w:r w:rsidRPr="009F74F3">
        <w:rPr>
          <w:lang w:eastAsia="en-US"/>
        </w:rPr>
        <w:t>:</w:t>
      </w:r>
      <w:r w:rsidRPr="009F74F3">
        <w:rPr>
          <w:i/>
          <w:lang w:eastAsia="en-US"/>
        </w:rPr>
        <w:t xml:space="preserve"> </w:t>
      </w:r>
      <w:r w:rsidRPr="009F74F3">
        <w:rPr>
          <w:lang w:eastAsia="de-DE"/>
        </w:rPr>
        <w:t>IR3535® has a low potential for volatilisation. Consequently</w:t>
      </w:r>
      <w:r w:rsidR="00B93677">
        <w:rPr>
          <w:lang w:eastAsia="de-DE"/>
        </w:rPr>
        <w:t>,</w:t>
      </w:r>
      <w:r w:rsidRPr="009F74F3">
        <w:rPr>
          <w:lang w:eastAsia="de-DE"/>
        </w:rPr>
        <w:t xml:space="preserve"> exposure assessment and risk characterisation were not conducted for the atmosphere.</w:t>
      </w:r>
    </w:p>
    <w:p w14:paraId="58A940EB" w14:textId="77777777" w:rsidR="00D72FA2" w:rsidRDefault="00D72FA2" w:rsidP="00D72FA2">
      <w:pPr>
        <w:rPr>
          <w:b/>
          <w:i/>
          <w:szCs w:val="22"/>
          <w:lang w:eastAsia="en-US"/>
        </w:rPr>
      </w:pPr>
      <w:bookmarkStart w:id="395" w:name="_Toc377651051"/>
      <w:bookmarkStart w:id="396" w:name="_Toc389729120"/>
      <w:bookmarkStart w:id="397" w:name="_Toc403472804"/>
    </w:p>
    <w:p w14:paraId="702C593A" w14:textId="77777777" w:rsidR="00D72FA2" w:rsidRPr="006C0A8D" w:rsidRDefault="00D72FA2" w:rsidP="00D72FA2">
      <w:pPr>
        <w:rPr>
          <w:b/>
          <w:i/>
          <w:szCs w:val="22"/>
          <w:lang w:eastAsia="en-US"/>
        </w:rPr>
      </w:pPr>
      <w:r w:rsidRPr="006C0A8D">
        <w:rPr>
          <w:b/>
          <w:i/>
          <w:szCs w:val="22"/>
          <w:lang w:eastAsia="en-US"/>
        </w:rPr>
        <w:t>Sewage treatment plant (STP</w:t>
      </w:r>
      <w:bookmarkEnd w:id="395"/>
      <w:r w:rsidRPr="006C0A8D">
        <w:rPr>
          <w:b/>
          <w:i/>
          <w:szCs w:val="22"/>
          <w:lang w:eastAsia="en-US"/>
        </w:rPr>
        <w:t>)</w:t>
      </w:r>
      <w:bookmarkEnd w:id="396"/>
      <w:bookmarkEnd w:id="397"/>
      <w:r w:rsidRPr="006C0A8D">
        <w:rPr>
          <w:b/>
          <w:i/>
          <w:szCs w:val="22"/>
          <w:lang w:eastAsia="en-US"/>
        </w:rPr>
        <w:t xml:space="preserve"> </w:t>
      </w:r>
    </w:p>
    <w:p w14:paraId="7067E873" w14:textId="77777777" w:rsidR="00D72FA2" w:rsidRPr="00FD2055" w:rsidRDefault="00D72FA2" w:rsidP="00D72FA2">
      <w:pPr>
        <w:spacing w:before="60" w:line="276" w:lineRule="auto"/>
        <w:rPr>
          <w: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278"/>
      </w:tblGrid>
      <w:tr w:rsidR="00D72FA2" w:rsidRPr="006C0A8D" w14:paraId="7EE7674B" w14:textId="77777777" w:rsidTr="00DD0759">
        <w:trPr>
          <w:trHeight w:val="249"/>
          <w:jc w:val="center"/>
        </w:trPr>
        <w:tc>
          <w:tcPr>
            <w:tcW w:w="6662"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5D4D70A6" w14:textId="77777777" w:rsidR="00D72FA2" w:rsidRPr="006C0A8D" w:rsidRDefault="00D72FA2" w:rsidP="00D72FA2">
            <w:pPr>
              <w:spacing w:before="60" w:after="60"/>
              <w:jc w:val="center"/>
              <w:rPr>
                <w:rFonts w:cs="Arial"/>
                <w:b/>
                <w:bCs/>
                <w:color w:val="000000"/>
                <w:lang w:eastAsia="en-GB"/>
              </w:rPr>
            </w:pPr>
            <w:r w:rsidRPr="006C0A8D">
              <w:rPr>
                <w:rFonts w:cs="Arial"/>
                <w:b/>
                <w:bCs/>
                <w:color w:val="000000"/>
                <w:lang w:eastAsia="en-GB"/>
              </w:rPr>
              <w:t>Summary table on calculated PEC/PNEC values</w:t>
            </w:r>
          </w:p>
        </w:tc>
      </w:tr>
      <w:tr w:rsidR="00D72FA2" w:rsidRPr="006C0A8D" w14:paraId="56CA4E9E" w14:textId="77777777" w:rsidTr="00DD0759">
        <w:trPr>
          <w:trHeight w:val="471"/>
          <w:jc w:val="center"/>
        </w:trPr>
        <w:tc>
          <w:tcPr>
            <w:tcW w:w="1384" w:type="dxa"/>
            <w:shd w:val="clear" w:color="auto" w:fill="FFFFFF"/>
            <w:vAlign w:val="center"/>
          </w:tcPr>
          <w:p w14:paraId="0E72A408" w14:textId="77777777" w:rsidR="00D72FA2" w:rsidRPr="006C0A8D" w:rsidRDefault="00D72FA2" w:rsidP="00D72FA2">
            <w:pPr>
              <w:spacing w:before="60" w:after="60"/>
              <w:jc w:val="center"/>
              <w:rPr>
                <w:rFonts w:cs="Arial"/>
                <w:color w:val="000000"/>
                <w:lang w:eastAsia="en-GB"/>
              </w:rPr>
            </w:pPr>
          </w:p>
        </w:tc>
        <w:tc>
          <w:tcPr>
            <w:tcW w:w="5278" w:type="dxa"/>
            <w:shd w:val="clear" w:color="auto" w:fill="FFFFFF"/>
            <w:vAlign w:val="center"/>
          </w:tcPr>
          <w:p w14:paraId="5F0B7D14" w14:textId="77777777" w:rsidR="00D72FA2" w:rsidRPr="006C0A8D" w:rsidRDefault="00D72FA2" w:rsidP="00D72FA2">
            <w:pPr>
              <w:spacing w:before="60" w:after="60"/>
              <w:jc w:val="center"/>
              <w:rPr>
                <w:rFonts w:cs="Arial"/>
                <w:color w:val="000000"/>
                <w:lang w:eastAsia="en-GB"/>
              </w:rPr>
            </w:pPr>
            <w:r w:rsidRPr="006C0A8D">
              <w:rPr>
                <w:rFonts w:cs="Arial"/>
                <w:b/>
                <w:bCs/>
                <w:color w:val="000000"/>
                <w:lang w:eastAsia="en-GB"/>
              </w:rPr>
              <w:t>PEC/PNEC</w:t>
            </w:r>
            <w:r w:rsidRPr="006C0A8D">
              <w:rPr>
                <w:rFonts w:cs="Arial"/>
                <w:b/>
                <w:bCs/>
                <w:color w:val="000000"/>
                <w:vertAlign w:val="subscript"/>
                <w:lang w:eastAsia="en-GB"/>
              </w:rPr>
              <w:t>STP</w:t>
            </w:r>
          </w:p>
        </w:tc>
      </w:tr>
      <w:tr w:rsidR="00D72FA2" w:rsidRPr="006C0A8D" w14:paraId="72CEEFFD" w14:textId="77777777" w:rsidTr="00DD0759">
        <w:trPr>
          <w:trHeight w:val="75"/>
          <w:jc w:val="center"/>
        </w:trPr>
        <w:tc>
          <w:tcPr>
            <w:tcW w:w="1384" w:type="dxa"/>
            <w:shd w:val="clear" w:color="auto" w:fill="FFFFFF"/>
          </w:tcPr>
          <w:p w14:paraId="2A36E1E2" w14:textId="77777777" w:rsidR="00D72FA2" w:rsidRPr="006C0A8D" w:rsidRDefault="00D72FA2" w:rsidP="00D72FA2">
            <w:pPr>
              <w:spacing w:before="60" w:after="60"/>
              <w:rPr>
                <w:rFonts w:cs="Arial"/>
                <w:color w:val="000000"/>
                <w:lang w:eastAsia="en-GB"/>
              </w:rPr>
            </w:pPr>
            <w:r w:rsidRPr="006C0A8D">
              <w:rPr>
                <w:rFonts w:cs="Arial"/>
                <w:color w:val="000000"/>
                <w:lang w:eastAsia="en-GB"/>
              </w:rPr>
              <w:t>Scenario 1</w:t>
            </w:r>
          </w:p>
        </w:tc>
        <w:tc>
          <w:tcPr>
            <w:tcW w:w="5278" w:type="dxa"/>
            <w:shd w:val="clear" w:color="auto" w:fill="FFFFFF"/>
          </w:tcPr>
          <w:p w14:paraId="168476D1" w14:textId="77777777" w:rsidR="00D72FA2" w:rsidRPr="006C0A8D" w:rsidRDefault="00D72FA2" w:rsidP="00D72FA2">
            <w:pPr>
              <w:spacing w:before="60" w:after="60"/>
              <w:rPr>
                <w:rFonts w:cs="Arial"/>
                <w:color w:val="000000"/>
                <w:lang w:eastAsia="en-GB"/>
              </w:rPr>
            </w:pPr>
            <w:r w:rsidRPr="009F74F3">
              <w:rPr>
                <w:rFonts w:cs="Arial"/>
                <w:color w:val="000000"/>
                <w:sz w:val="18"/>
                <w:szCs w:val="18"/>
                <w:lang w:eastAsia="en-GB"/>
              </w:rPr>
              <w:t>3.24E-03</w:t>
            </w:r>
          </w:p>
        </w:tc>
      </w:tr>
      <w:tr w:rsidR="00D72FA2" w:rsidRPr="006C0A8D" w14:paraId="21DF866C" w14:textId="77777777" w:rsidTr="00DD0759">
        <w:trPr>
          <w:trHeight w:val="75"/>
          <w:jc w:val="center"/>
        </w:trPr>
        <w:tc>
          <w:tcPr>
            <w:tcW w:w="1384" w:type="dxa"/>
            <w:shd w:val="clear" w:color="auto" w:fill="FFFFFF"/>
          </w:tcPr>
          <w:p w14:paraId="07D9A25E" w14:textId="77777777" w:rsidR="00D72FA2" w:rsidRPr="006C0A8D" w:rsidRDefault="00D72FA2" w:rsidP="00D72FA2">
            <w:pPr>
              <w:spacing w:before="60" w:after="60"/>
              <w:rPr>
                <w:rFonts w:cs="Arial"/>
                <w:color w:val="000000"/>
                <w:lang w:eastAsia="en-GB"/>
              </w:rPr>
            </w:pPr>
            <w:r>
              <w:rPr>
                <w:rFonts w:cs="Arial"/>
                <w:color w:val="000000"/>
                <w:lang w:eastAsia="en-GB"/>
              </w:rPr>
              <w:t>Scenario 2</w:t>
            </w:r>
          </w:p>
        </w:tc>
        <w:tc>
          <w:tcPr>
            <w:tcW w:w="5278" w:type="dxa"/>
            <w:shd w:val="clear" w:color="auto" w:fill="FFFFFF"/>
          </w:tcPr>
          <w:p w14:paraId="4336A187" w14:textId="77777777" w:rsidR="00D72FA2" w:rsidRPr="006C0A8D" w:rsidRDefault="00D72FA2" w:rsidP="00D72FA2">
            <w:pPr>
              <w:spacing w:before="60" w:after="60"/>
              <w:rPr>
                <w:rFonts w:cs="Arial"/>
                <w:color w:val="000000"/>
                <w:lang w:eastAsia="en-GB"/>
              </w:rPr>
            </w:pPr>
            <w:r w:rsidRPr="009F74F3">
              <w:rPr>
                <w:rFonts w:cs="Arial"/>
                <w:color w:val="000000"/>
                <w:sz w:val="18"/>
                <w:szCs w:val="18"/>
                <w:lang w:eastAsia="en-GB"/>
              </w:rPr>
              <w:t>Not relevant</w:t>
            </w:r>
          </w:p>
        </w:tc>
      </w:tr>
    </w:tbl>
    <w:p w14:paraId="17349090" w14:textId="77777777" w:rsidR="00D72FA2" w:rsidRPr="00FD2055" w:rsidRDefault="00D72FA2" w:rsidP="00D72FA2">
      <w:pPr>
        <w:rPr>
          <w:lang w:eastAsia="en-US"/>
        </w:rPr>
      </w:pPr>
    </w:p>
    <w:p w14:paraId="569AA80C" w14:textId="77777777" w:rsidR="00D72FA2" w:rsidRPr="00FD2055" w:rsidRDefault="00D72FA2" w:rsidP="00D72FA2">
      <w:pPr>
        <w:spacing w:before="60" w:line="276" w:lineRule="auto"/>
        <w:ind w:left="142"/>
        <w:jc w:val="both"/>
        <w:rPr>
          <w:lang w:eastAsia="en-US"/>
        </w:rPr>
      </w:pPr>
      <w:r w:rsidRPr="006C0A8D">
        <w:rPr>
          <w:u w:val="single"/>
          <w:lang w:eastAsia="en-US"/>
        </w:rPr>
        <w:t>Conclusion</w:t>
      </w:r>
      <w:r w:rsidRPr="006C0A8D">
        <w:rPr>
          <w:lang w:eastAsia="en-US"/>
        </w:rPr>
        <w:t xml:space="preserve">: </w:t>
      </w:r>
      <w:r w:rsidRPr="009F74F3">
        <w:rPr>
          <w:lang w:eastAsia="de-DE"/>
        </w:rPr>
        <w:t>No risk is identified for the sewage treatment plant.</w:t>
      </w:r>
    </w:p>
    <w:p w14:paraId="062DB5FF" w14:textId="77777777" w:rsidR="00D72FA2" w:rsidRPr="00FD2055" w:rsidRDefault="00D72FA2" w:rsidP="00D72FA2">
      <w:pPr>
        <w:rPr>
          <w:lang w:eastAsia="en-US"/>
        </w:rPr>
      </w:pPr>
    </w:p>
    <w:p w14:paraId="22AB9EC0" w14:textId="77777777" w:rsidR="00D72FA2" w:rsidRPr="006C0A8D" w:rsidRDefault="00D72FA2" w:rsidP="00D72FA2">
      <w:pPr>
        <w:rPr>
          <w:b/>
          <w:i/>
          <w:szCs w:val="22"/>
          <w:lang w:eastAsia="en-US"/>
        </w:rPr>
      </w:pPr>
      <w:bookmarkStart w:id="398" w:name="_Toc377651052"/>
      <w:bookmarkStart w:id="399" w:name="_Toc389729121"/>
      <w:bookmarkStart w:id="400" w:name="_Toc403472805"/>
      <w:r w:rsidRPr="006C0A8D">
        <w:rPr>
          <w:b/>
          <w:i/>
          <w:szCs w:val="22"/>
          <w:lang w:eastAsia="en-US"/>
        </w:rPr>
        <w:t>Aquatic compartment</w:t>
      </w:r>
      <w:bookmarkEnd w:id="398"/>
      <w:bookmarkEnd w:id="399"/>
      <w:bookmarkEnd w:id="400"/>
    </w:p>
    <w:p w14:paraId="2CF5FE8C" w14:textId="77777777" w:rsidR="00D72FA2" w:rsidRPr="00FD2055" w:rsidRDefault="00D72FA2" w:rsidP="00D72FA2">
      <w:pPr>
        <w:rPr>
          <w:lang w:eastAsia="en-US"/>
        </w:rPr>
      </w:pPr>
      <w:bookmarkStart w:id="401" w:name="_Toc3776510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1904"/>
        <w:gridCol w:w="1723"/>
      </w:tblGrid>
      <w:tr w:rsidR="00D72FA2" w:rsidRPr="006C0A8D" w14:paraId="65ED89B5" w14:textId="77777777" w:rsidTr="00DD0759">
        <w:trPr>
          <w:trHeight w:val="249"/>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74330FAE" w14:textId="77777777" w:rsidR="00D72FA2" w:rsidRPr="006C0A8D" w:rsidRDefault="00D72FA2" w:rsidP="00D72FA2">
            <w:pPr>
              <w:autoSpaceDE w:val="0"/>
              <w:autoSpaceDN w:val="0"/>
              <w:adjustRightInd w:val="0"/>
              <w:spacing w:before="60" w:after="60"/>
              <w:jc w:val="center"/>
              <w:rPr>
                <w:rFonts w:cs="Arial"/>
                <w:b/>
                <w:bCs/>
                <w:color w:val="000000"/>
                <w:sz w:val="18"/>
                <w:szCs w:val="18"/>
                <w:lang w:eastAsia="en-GB"/>
              </w:rPr>
            </w:pPr>
            <w:r w:rsidRPr="006C0A8D">
              <w:rPr>
                <w:rFonts w:cs="Arial"/>
                <w:b/>
                <w:bCs/>
                <w:color w:val="000000"/>
                <w:sz w:val="18"/>
                <w:szCs w:val="18"/>
                <w:lang w:eastAsia="en-GB"/>
              </w:rPr>
              <w:lastRenderedPageBreak/>
              <w:t>Summary table on calculated PEC/PNEC values</w:t>
            </w:r>
          </w:p>
        </w:tc>
      </w:tr>
      <w:tr w:rsidR="00D72FA2" w:rsidRPr="006C0A8D" w14:paraId="018505AE" w14:textId="77777777" w:rsidTr="00DD0759">
        <w:trPr>
          <w:trHeight w:val="473"/>
          <w:jc w:val="center"/>
        </w:trPr>
        <w:tc>
          <w:tcPr>
            <w:tcW w:w="0" w:type="auto"/>
            <w:shd w:val="clear" w:color="auto" w:fill="FFFFFF"/>
            <w:vAlign w:val="center"/>
          </w:tcPr>
          <w:p w14:paraId="64C8DC90"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p>
        </w:tc>
        <w:tc>
          <w:tcPr>
            <w:tcW w:w="0" w:type="auto"/>
            <w:shd w:val="clear" w:color="auto" w:fill="FFFFFF"/>
            <w:vAlign w:val="center"/>
          </w:tcPr>
          <w:p w14:paraId="08C26B2A"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r w:rsidRPr="006C0A8D">
              <w:rPr>
                <w:rFonts w:cs="Arial"/>
                <w:b/>
                <w:bCs/>
                <w:color w:val="000000"/>
                <w:sz w:val="18"/>
                <w:szCs w:val="18"/>
                <w:lang w:eastAsia="en-GB"/>
              </w:rPr>
              <w:t>PEC/PNEC</w:t>
            </w:r>
            <w:r w:rsidRPr="006C0A8D">
              <w:rPr>
                <w:rFonts w:cs="Arial"/>
                <w:b/>
                <w:bCs/>
                <w:color w:val="000000"/>
                <w:sz w:val="18"/>
                <w:szCs w:val="18"/>
                <w:vertAlign w:val="subscript"/>
                <w:lang w:eastAsia="en-GB"/>
              </w:rPr>
              <w:t>water</w:t>
            </w:r>
          </w:p>
        </w:tc>
        <w:tc>
          <w:tcPr>
            <w:tcW w:w="0" w:type="auto"/>
            <w:shd w:val="clear" w:color="auto" w:fill="FFFFFF"/>
            <w:vAlign w:val="center"/>
          </w:tcPr>
          <w:p w14:paraId="2595DE7C" w14:textId="77777777" w:rsidR="00D72FA2" w:rsidRPr="006C0A8D" w:rsidRDefault="00D72FA2" w:rsidP="00D72FA2">
            <w:pPr>
              <w:autoSpaceDE w:val="0"/>
              <w:autoSpaceDN w:val="0"/>
              <w:adjustRightInd w:val="0"/>
              <w:spacing w:before="60" w:after="60"/>
              <w:jc w:val="center"/>
              <w:rPr>
                <w:rFonts w:cs="Arial"/>
                <w:b/>
                <w:color w:val="000000"/>
                <w:sz w:val="18"/>
                <w:szCs w:val="18"/>
                <w:lang w:eastAsia="en-GB"/>
              </w:rPr>
            </w:pPr>
            <w:r w:rsidRPr="006C0A8D">
              <w:rPr>
                <w:rFonts w:cs="Arial"/>
                <w:b/>
                <w:color w:val="000000"/>
                <w:sz w:val="18"/>
                <w:szCs w:val="18"/>
                <w:lang w:eastAsia="en-GB"/>
              </w:rPr>
              <w:t>PEC/PNEC</w:t>
            </w:r>
            <w:r w:rsidRPr="006C0A8D">
              <w:rPr>
                <w:rFonts w:cs="Arial"/>
                <w:b/>
                <w:color w:val="000000"/>
                <w:sz w:val="18"/>
                <w:szCs w:val="18"/>
                <w:vertAlign w:val="subscript"/>
                <w:lang w:eastAsia="en-GB"/>
              </w:rPr>
              <w:t>sed</w:t>
            </w:r>
          </w:p>
        </w:tc>
      </w:tr>
      <w:tr w:rsidR="00D72FA2" w:rsidRPr="006C0A8D" w14:paraId="7F6EB553" w14:textId="77777777" w:rsidTr="00DD0759">
        <w:trPr>
          <w:trHeight w:val="75"/>
          <w:jc w:val="center"/>
        </w:trPr>
        <w:tc>
          <w:tcPr>
            <w:tcW w:w="0" w:type="auto"/>
            <w:shd w:val="clear" w:color="auto" w:fill="FFFFFF"/>
          </w:tcPr>
          <w:p w14:paraId="67379463"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sidRPr="006C0A8D">
              <w:rPr>
                <w:rFonts w:cs="Arial"/>
                <w:color w:val="000000"/>
                <w:sz w:val="18"/>
                <w:szCs w:val="18"/>
                <w:lang w:eastAsia="en-GB"/>
              </w:rPr>
              <w:t>Scenario 1</w:t>
            </w:r>
          </w:p>
        </w:tc>
        <w:tc>
          <w:tcPr>
            <w:tcW w:w="0" w:type="auto"/>
            <w:shd w:val="clear" w:color="auto" w:fill="FFFFFF"/>
            <w:vAlign w:val="center"/>
          </w:tcPr>
          <w:p w14:paraId="5A44924D"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r w:rsidRPr="009F74F3">
              <w:rPr>
                <w:rFonts w:cs="Arial"/>
                <w:color w:val="000000"/>
                <w:sz w:val="18"/>
                <w:szCs w:val="18"/>
                <w:lang w:eastAsia="en-GB"/>
              </w:rPr>
              <w:t>3.23E-02</w:t>
            </w:r>
          </w:p>
        </w:tc>
        <w:tc>
          <w:tcPr>
            <w:tcW w:w="0" w:type="auto"/>
            <w:shd w:val="clear" w:color="auto" w:fill="FFFFFF"/>
            <w:vAlign w:val="center"/>
          </w:tcPr>
          <w:p w14:paraId="13AD6E57" w14:textId="77777777" w:rsidR="00D72FA2" w:rsidRPr="009F74F3" w:rsidRDefault="00D72FA2" w:rsidP="00D72FA2">
            <w:pPr>
              <w:autoSpaceDE w:val="0"/>
              <w:autoSpaceDN w:val="0"/>
              <w:adjustRightInd w:val="0"/>
              <w:spacing w:before="60" w:after="60"/>
              <w:jc w:val="center"/>
              <w:rPr>
                <w:rFonts w:cs="Arial"/>
                <w:color w:val="000000"/>
                <w:sz w:val="18"/>
                <w:szCs w:val="18"/>
                <w:lang w:eastAsia="en-GB"/>
              </w:rPr>
            </w:pPr>
            <w:r w:rsidRPr="009F74F3">
              <w:rPr>
                <w:rFonts w:cs="Arial"/>
                <w:color w:val="000000"/>
                <w:sz w:val="18"/>
                <w:szCs w:val="18"/>
                <w:lang w:eastAsia="en-GB"/>
              </w:rPr>
              <w:t>3.24E-02</w:t>
            </w:r>
          </w:p>
        </w:tc>
      </w:tr>
      <w:tr w:rsidR="00D72FA2" w:rsidRPr="006C0A8D" w14:paraId="5FBB32E9" w14:textId="77777777" w:rsidTr="00DD0759">
        <w:trPr>
          <w:trHeight w:val="75"/>
          <w:jc w:val="center"/>
        </w:trPr>
        <w:tc>
          <w:tcPr>
            <w:tcW w:w="0" w:type="auto"/>
            <w:shd w:val="clear" w:color="auto" w:fill="FFFFFF"/>
          </w:tcPr>
          <w:p w14:paraId="552F3A6C"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Pr>
                <w:rFonts w:cs="Arial"/>
                <w:color w:val="000000"/>
                <w:sz w:val="18"/>
                <w:szCs w:val="18"/>
                <w:lang w:eastAsia="en-GB"/>
              </w:rPr>
              <w:t>Scenario 2</w:t>
            </w:r>
          </w:p>
        </w:tc>
        <w:tc>
          <w:tcPr>
            <w:tcW w:w="0" w:type="auto"/>
            <w:shd w:val="clear" w:color="auto" w:fill="FFFFFF"/>
            <w:vAlign w:val="center"/>
          </w:tcPr>
          <w:p w14:paraId="0FE11216"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r w:rsidRPr="009F74F3">
              <w:rPr>
                <w:rFonts w:cs="Arial"/>
                <w:color w:val="000000"/>
                <w:sz w:val="18"/>
                <w:szCs w:val="18"/>
                <w:lang w:eastAsia="en-GB"/>
              </w:rPr>
              <w:t>5.04E-01</w:t>
            </w:r>
          </w:p>
        </w:tc>
        <w:tc>
          <w:tcPr>
            <w:tcW w:w="0" w:type="auto"/>
            <w:shd w:val="clear" w:color="auto" w:fill="FFFFFF"/>
            <w:vAlign w:val="center"/>
          </w:tcPr>
          <w:p w14:paraId="487F8918" w14:textId="77777777" w:rsidR="00D72FA2" w:rsidRPr="009F74F3" w:rsidRDefault="00D72FA2" w:rsidP="00D72FA2">
            <w:pPr>
              <w:autoSpaceDE w:val="0"/>
              <w:autoSpaceDN w:val="0"/>
              <w:adjustRightInd w:val="0"/>
              <w:spacing w:before="60" w:after="60"/>
              <w:jc w:val="center"/>
              <w:rPr>
                <w:rFonts w:cs="Arial"/>
                <w:color w:val="000000"/>
                <w:sz w:val="18"/>
                <w:szCs w:val="18"/>
                <w:lang w:eastAsia="en-GB"/>
              </w:rPr>
            </w:pPr>
            <w:r w:rsidRPr="009F74F3">
              <w:rPr>
                <w:rFonts w:cs="Arial"/>
                <w:color w:val="000000"/>
                <w:sz w:val="18"/>
                <w:szCs w:val="18"/>
                <w:lang w:eastAsia="en-GB"/>
              </w:rPr>
              <w:t>5.05E-01</w:t>
            </w:r>
          </w:p>
        </w:tc>
      </w:tr>
    </w:tbl>
    <w:p w14:paraId="2B9D02A4" w14:textId="77777777" w:rsidR="00D72FA2" w:rsidRDefault="00D72FA2" w:rsidP="00D72FA2">
      <w:pPr>
        <w:spacing w:before="60" w:line="276" w:lineRule="auto"/>
        <w:ind w:left="142"/>
        <w:rPr>
          <w:i/>
          <w:lang w:eastAsia="en-US"/>
        </w:rPr>
      </w:pPr>
    </w:p>
    <w:p w14:paraId="417B19EE" w14:textId="77777777" w:rsidR="00D72FA2" w:rsidRPr="006C0A8D" w:rsidRDefault="00D72FA2" w:rsidP="00D72FA2">
      <w:pPr>
        <w:spacing w:before="60" w:line="276" w:lineRule="auto"/>
        <w:ind w:left="142"/>
        <w:jc w:val="both"/>
        <w:rPr>
          <w:i/>
          <w:lang w:eastAsia="en-US"/>
        </w:rPr>
      </w:pPr>
      <w:r w:rsidRPr="006C0A8D">
        <w:rPr>
          <w:u w:val="single"/>
          <w:lang w:eastAsia="en-US"/>
        </w:rPr>
        <w:t>Conclusion</w:t>
      </w:r>
      <w:r w:rsidRPr="006C0A8D">
        <w:rPr>
          <w:lang w:eastAsia="en-US"/>
        </w:rPr>
        <w:t xml:space="preserve">: </w:t>
      </w:r>
      <w:r w:rsidRPr="009F74F3">
        <w:rPr>
          <w:lang w:eastAsia="de-DE"/>
        </w:rPr>
        <w:t>No risk is identified fort the aquatic compartment.</w:t>
      </w:r>
    </w:p>
    <w:tbl>
      <w:tblPr>
        <w:tblpPr w:leftFromText="180" w:rightFromText="180" w:vertAnchor="text" w:horzAnchor="margin" w:tblpX="108" w:tblpY="10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72FA2" w:rsidRPr="00DD0759" w14:paraId="0B9E9F83" w14:textId="77777777" w:rsidTr="00890BE8">
        <w:tc>
          <w:tcPr>
            <w:tcW w:w="9322" w:type="dxa"/>
            <w:tcBorders>
              <w:top w:val="single" w:sz="4" w:space="0" w:color="auto"/>
              <w:left w:val="single" w:sz="4" w:space="0" w:color="auto"/>
              <w:bottom w:val="single" w:sz="4" w:space="0" w:color="auto"/>
              <w:right w:val="single" w:sz="4" w:space="0" w:color="auto"/>
            </w:tcBorders>
            <w:shd w:val="clear" w:color="auto" w:fill="D6E3BC"/>
            <w:hideMark/>
          </w:tcPr>
          <w:p w14:paraId="2A9E9CD3" w14:textId="77777777" w:rsidR="00D72FA2" w:rsidRPr="00DD0759" w:rsidRDefault="00D72FA2" w:rsidP="00D72FA2">
            <w:pPr>
              <w:pStyle w:val="Infobox"/>
              <w:framePr w:hSpace="0" w:wrap="auto" w:vAnchor="margin" w:hAnchor="text" w:xAlign="left" w:yAlign="inline"/>
              <w:rPr>
                <w:b/>
                <w:sz w:val="20"/>
              </w:rPr>
            </w:pPr>
            <w:r w:rsidRPr="00DD0759">
              <w:rPr>
                <w:b/>
                <w:sz w:val="20"/>
              </w:rPr>
              <w:t xml:space="preserve">Infobox 10 – </w:t>
            </w:r>
          </w:p>
          <w:p w14:paraId="21F30A91" w14:textId="77777777" w:rsidR="00D72FA2" w:rsidRPr="00DD0759" w:rsidRDefault="00D72FA2" w:rsidP="00D72FA2">
            <w:pPr>
              <w:pStyle w:val="Infobox"/>
              <w:framePr w:hSpace="0" w:wrap="auto" w:vAnchor="margin" w:hAnchor="text" w:xAlign="left" w:yAlign="inline"/>
              <w:rPr>
                <w:sz w:val="20"/>
              </w:rPr>
            </w:pPr>
            <w:r w:rsidRPr="00DD0759">
              <w:rPr>
                <w:sz w:val="20"/>
              </w:rPr>
              <w:t>We agree with the ratios proposed by the applicant for scenario 1.</w:t>
            </w:r>
          </w:p>
          <w:p w14:paraId="03E93432" w14:textId="77777777" w:rsidR="00D72FA2" w:rsidRPr="00DD0759" w:rsidRDefault="00D72FA2" w:rsidP="00D72FA2">
            <w:pPr>
              <w:pStyle w:val="Infobox"/>
              <w:framePr w:hSpace="0" w:wrap="auto" w:vAnchor="margin" w:hAnchor="text" w:xAlign="left" w:yAlign="inline"/>
              <w:rPr>
                <w:sz w:val="20"/>
              </w:rPr>
            </w:pPr>
            <w:r w:rsidRPr="00DD0759">
              <w:rPr>
                <w:sz w:val="20"/>
              </w:rPr>
              <w:t>We do not agree with the scenario 2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6"/>
              <w:gridCol w:w="1804"/>
              <w:gridCol w:w="1634"/>
            </w:tblGrid>
            <w:tr w:rsidR="00D72FA2" w:rsidRPr="00DD0759" w14:paraId="7B24FBE7" w14:textId="77777777" w:rsidTr="00D72FA2">
              <w:trPr>
                <w:trHeight w:val="249"/>
              </w:trPr>
              <w:tc>
                <w:tcPr>
                  <w:tcW w:w="0" w:type="auto"/>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24841BA3"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b/>
                      <w:bCs/>
                      <w:color w:val="000000"/>
                      <w:szCs w:val="18"/>
                      <w:lang w:eastAsia="en-GB"/>
                    </w:rPr>
                  </w:pPr>
                  <w:r w:rsidRPr="00DD0759">
                    <w:rPr>
                      <w:rFonts w:cs="Arial"/>
                      <w:b/>
                      <w:bCs/>
                      <w:color w:val="000000"/>
                      <w:szCs w:val="18"/>
                      <w:lang w:eastAsia="en-GB"/>
                    </w:rPr>
                    <w:t>Summary table on calculated PEC/PNEC values</w:t>
                  </w:r>
                </w:p>
              </w:tc>
            </w:tr>
            <w:tr w:rsidR="00D72FA2" w:rsidRPr="00DD0759" w14:paraId="133BC03E" w14:textId="77777777" w:rsidTr="00D72FA2">
              <w:trPr>
                <w:trHeight w:val="473"/>
              </w:trPr>
              <w:tc>
                <w:tcPr>
                  <w:tcW w:w="0" w:type="auto"/>
                  <w:shd w:val="clear" w:color="auto" w:fill="FFFFFF"/>
                  <w:vAlign w:val="center"/>
                </w:tcPr>
                <w:p w14:paraId="54E0B5E4"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 xml:space="preserve">Scenario 2 </w:t>
                  </w:r>
                  <w:r w:rsidRPr="00DD0759">
                    <w:rPr>
                      <w:rFonts w:cs="Arial"/>
                      <w:b/>
                      <w:color w:val="000000"/>
                      <w:szCs w:val="18"/>
                      <w:lang w:eastAsia="en-GB"/>
                    </w:rPr>
                    <w:t>(mosquitoes)</w:t>
                  </w:r>
                </w:p>
              </w:tc>
              <w:tc>
                <w:tcPr>
                  <w:tcW w:w="0" w:type="auto"/>
                  <w:shd w:val="clear" w:color="auto" w:fill="FFFFFF"/>
                  <w:vAlign w:val="center"/>
                </w:tcPr>
                <w:p w14:paraId="4BAED819"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szCs w:val="18"/>
                      <w:lang w:eastAsia="en-GB"/>
                    </w:rPr>
                    <w:t>PEC/PNEC</w:t>
                  </w:r>
                  <w:r w:rsidRPr="00DD0759">
                    <w:rPr>
                      <w:rFonts w:cs="Arial"/>
                      <w:b/>
                      <w:bCs/>
                      <w:color w:val="000000"/>
                      <w:szCs w:val="18"/>
                      <w:vertAlign w:val="subscript"/>
                      <w:lang w:eastAsia="en-GB"/>
                    </w:rPr>
                    <w:t>water</w:t>
                  </w:r>
                </w:p>
              </w:tc>
              <w:tc>
                <w:tcPr>
                  <w:tcW w:w="0" w:type="auto"/>
                  <w:shd w:val="clear" w:color="auto" w:fill="FFFFFF"/>
                  <w:vAlign w:val="center"/>
                </w:tcPr>
                <w:p w14:paraId="0DA522FB"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color w:val="000000"/>
                      <w:szCs w:val="18"/>
                      <w:lang w:eastAsia="en-GB"/>
                    </w:rPr>
                    <w:t>PEC/PNEC</w:t>
                  </w:r>
                  <w:r w:rsidRPr="00DD0759">
                    <w:rPr>
                      <w:rFonts w:cs="Arial"/>
                      <w:b/>
                      <w:color w:val="000000"/>
                      <w:szCs w:val="18"/>
                      <w:vertAlign w:val="subscript"/>
                      <w:lang w:eastAsia="en-GB"/>
                    </w:rPr>
                    <w:t>sed</w:t>
                  </w:r>
                </w:p>
              </w:tc>
            </w:tr>
            <w:tr w:rsidR="00D72FA2" w:rsidRPr="00DD0759" w14:paraId="4C49CBD0" w14:textId="77777777" w:rsidTr="00D72FA2">
              <w:trPr>
                <w:trHeight w:val="75"/>
              </w:trPr>
              <w:tc>
                <w:tcPr>
                  <w:tcW w:w="0" w:type="auto"/>
                  <w:shd w:val="clear" w:color="auto" w:fill="FFFFFF"/>
                </w:tcPr>
                <w:p w14:paraId="764AC1D1" w14:textId="77777777" w:rsidR="00D72FA2" w:rsidRPr="00DD0759" w:rsidRDefault="00D72FA2" w:rsidP="003C42FB">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lang w:eastAsia="en-GB"/>
                    </w:rPr>
                    <w:t>Low insect infestation (F</w:t>
                  </w:r>
                  <w:r w:rsidRPr="00DD0759">
                    <w:rPr>
                      <w:rFonts w:cs="Arial"/>
                      <w:vertAlign w:val="subscript"/>
                      <w:lang w:eastAsia="en-GB"/>
                    </w:rPr>
                    <w:t>swim</w:t>
                  </w:r>
                  <w:r w:rsidRPr="00DD0759">
                    <w:rPr>
                      <w:rFonts w:cs="Arial"/>
                      <w:lang w:eastAsia="en-GB"/>
                    </w:rPr>
                    <w:t xml:space="preserve"> : 0.02)</w:t>
                  </w:r>
                </w:p>
              </w:tc>
              <w:tc>
                <w:tcPr>
                  <w:tcW w:w="0" w:type="auto"/>
                  <w:shd w:val="clear" w:color="auto" w:fill="FFFFFF"/>
                  <w:vAlign w:val="center"/>
                </w:tcPr>
                <w:p w14:paraId="2CFA7114"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1.10E-01</w:t>
                  </w:r>
                </w:p>
              </w:tc>
              <w:tc>
                <w:tcPr>
                  <w:tcW w:w="0" w:type="auto"/>
                  <w:shd w:val="clear" w:color="auto" w:fill="FFFFFF"/>
                  <w:vAlign w:val="center"/>
                </w:tcPr>
                <w:p w14:paraId="1ED0D360"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1.10E-01</w:t>
                  </w:r>
                </w:p>
              </w:tc>
            </w:tr>
            <w:tr w:rsidR="00D72FA2" w:rsidRPr="00DD0759" w14:paraId="5B397964" w14:textId="77777777" w:rsidTr="00D72FA2">
              <w:trPr>
                <w:trHeight w:val="75"/>
              </w:trPr>
              <w:tc>
                <w:tcPr>
                  <w:tcW w:w="0" w:type="auto"/>
                  <w:shd w:val="clear" w:color="auto" w:fill="FFFFFF"/>
                </w:tcPr>
                <w:p w14:paraId="461CBE68" w14:textId="77777777" w:rsidR="00D72FA2" w:rsidRPr="00DD0759" w:rsidRDefault="00D72FA2" w:rsidP="003C42FB">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lang w:eastAsia="en-GB"/>
                    </w:rPr>
                    <w:t>High insect infestation (F</w:t>
                  </w:r>
                  <w:r w:rsidRPr="00DD0759">
                    <w:rPr>
                      <w:rFonts w:cs="Arial"/>
                      <w:vertAlign w:val="subscript"/>
                      <w:lang w:eastAsia="en-GB"/>
                    </w:rPr>
                    <w:t>swim</w:t>
                  </w:r>
                  <w:r w:rsidRPr="00DD0759">
                    <w:rPr>
                      <w:rFonts w:cs="Arial"/>
                      <w:lang w:eastAsia="en-GB"/>
                    </w:rPr>
                    <w:t xml:space="preserve"> : 0.1)</w:t>
                  </w:r>
                </w:p>
              </w:tc>
              <w:tc>
                <w:tcPr>
                  <w:tcW w:w="0" w:type="auto"/>
                  <w:shd w:val="clear" w:color="auto" w:fill="FFFFFF"/>
                  <w:vAlign w:val="center"/>
                </w:tcPr>
                <w:p w14:paraId="57C17F6F"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5.51E-01</w:t>
                  </w:r>
                </w:p>
              </w:tc>
              <w:tc>
                <w:tcPr>
                  <w:tcW w:w="0" w:type="auto"/>
                  <w:shd w:val="clear" w:color="auto" w:fill="FFFFFF"/>
                  <w:vAlign w:val="center"/>
                </w:tcPr>
                <w:p w14:paraId="3542B57E"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5.51E-01</w:t>
                  </w:r>
                </w:p>
              </w:tc>
            </w:tr>
          </w:tbl>
          <w:p w14:paraId="46F2CA45" w14:textId="77777777" w:rsidR="00D72FA2" w:rsidRPr="00DD0759" w:rsidRDefault="00D72FA2" w:rsidP="00D72FA2">
            <w:pPr>
              <w:pStyle w:val="Infobox"/>
              <w:framePr w:hSpace="0" w:wrap="auto" w:vAnchor="margin" w:hAnchor="text" w:xAlign="left" w:yAlign="inline"/>
              <w:rPr>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6"/>
              <w:gridCol w:w="1804"/>
              <w:gridCol w:w="1634"/>
            </w:tblGrid>
            <w:tr w:rsidR="00D72FA2" w:rsidRPr="00DD0759" w14:paraId="0B3CD9F3" w14:textId="77777777" w:rsidTr="00D72FA2">
              <w:trPr>
                <w:trHeight w:val="249"/>
              </w:trPr>
              <w:tc>
                <w:tcPr>
                  <w:tcW w:w="0" w:type="auto"/>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6B4683D8"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b/>
                      <w:bCs/>
                      <w:color w:val="000000"/>
                      <w:szCs w:val="18"/>
                      <w:lang w:eastAsia="en-GB"/>
                    </w:rPr>
                  </w:pPr>
                  <w:r w:rsidRPr="00DD0759">
                    <w:rPr>
                      <w:rFonts w:cs="Arial"/>
                      <w:b/>
                      <w:bCs/>
                      <w:color w:val="000000"/>
                      <w:szCs w:val="18"/>
                      <w:lang w:eastAsia="en-GB"/>
                    </w:rPr>
                    <w:t>Summary table on calculated PEC/PNEC values</w:t>
                  </w:r>
                </w:p>
              </w:tc>
            </w:tr>
            <w:tr w:rsidR="00D72FA2" w:rsidRPr="00DD0759" w14:paraId="6E461DDE" w14:textId="77777777" w:rsidTr="00D72FA2">
              <w:trPr>
                <w:trHeight w:val="473"/>
              </w:trPr>
              <w:tc>
                <w:tcPr>
                  <w:tcW w:w="0" w:type="auto"/>
                  <w:shd w:val="clear" w:color="auto" w:fill="FFFFFF"/>
                  <w:vAlign w:val="center"/>
                </w:tcPr>
                <w:p w14:paraId="38820915"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 xml:space="preserve">Scenario 2 </w:t>
                  </w:r>
                  <w:r w:rsidRPr="00DD0759">
                    <w:rPr>
                      <w:rFonts w:cs="Arial"/>
                      <w:b/>
                      <w:color w:val="000000"/>
                      <w:szCs w:val="18"/>
                      <w:lang w:eastAsia="en-GB"/>
                    </w:rPr>
                    <w:t>(horseflies/ticks)</w:t>
                  </w:r>
                </w:p>
              </w:tc>
              <w:tc>
                <w:tcPr>
                  <w:tcW w:w="0" w:type="auto"/>
                  <w:shd w:val="clear" w:color="auto" w:fill="FFFFFF"/>
                  <w:vAlign w:val="center"/>
                </w:tcPr>
                <w:p w14:paraId="6FA3413E"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szCs w:val="18"/>
                      <w:lang w:eastAsia="en-GB"/>
                    </w:rPr>
                    <w:t>PEC/PNEC</w:t>
                  </w:r>
                  <w:r w:rsidRPr="00DD0759">
                    <w:rPr>
                      <w:rFonts w:cs="Arial"/>
                      <w:b/>
                      <w:bCs/>
                      <w:color w:val="000000"/>
                      <w:szCs w:val="18"/>
                      <w:vertAlign w:val="subscript"/>
                      <w:lang w:eastAsia="en-GB"/>
                    </w:rPr>
                    <w:t>water</w:t>
                  </w:r>
                </w:p>
              </w:tc>
              <w:tc>
                <w:tcPr>
                  <w:tcW w:w="0" w:type="auto"/>
                  <w:shd w:val="clear" w:color="auto" w:fill="FFFFFF"/>
                  <w:vAlign w:val="center"/>
                </w:tcPr>
                <w:p w14:paraId="650AE6D3"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color w:val="000000"/>
                      <w:szCs w:val="18"/>
                      <w:lang w:eastAsia="en-GB"/>
                    </w:rPr>
                    <w:t>PEC/PNEC</w:t>
                  </w:r>
                  <w:r w:rsidRPr="00DD0759">
                    <w:rPr>
                      <w:rFonts w:cs="Arial"/>
                      <w:b/>
                      <w:color w:val="000000"/>
                      <w:szCs w:val="18"/>
                      <w:vertAlign w:val="subscript"/>
                      <w:lang w:eastAsia="en-GB"/>
                    </w:rPr>
                    <w:t>sed</w:t>
                  </w:r>
                </w:p>
              </w:tc>
            </w:tr>
            <w:tr w:rsidR="00D72FA2" w:rsidRPr="00DD0759" w14:paraId="236F9C7A" w14:textId="77777777" w:rsidTr="00D72FA2">
              <w:trPr>
                <w:trHeight w:val="75"/>
              </w:trPr>
              <w:tc>
                <w:tcPr>
                  <w:tcW w:w="0" w:type="auto"/>
                  <w:shd w:val="clear" w:color="auto" w:fill="FFFFFF"/>
                </w:tcPr>
                <w:p w14:paraId="12F4B919" w14:textId="77777777" w:rsidR="00D72FA2" w:rsidRPr="00DD0759" w:rsidRDefault="00D72FA2" w:rsidP="003C42FB">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lang w:eastAsia="en-GB"/>
                    </w:rPr>
                    <w:t>Low insect infestation (F</w:t>
                  </w:r>
                  <w:r w:rsidRPr="00DD0759">
                    <w:rPr>
                      <w:rFonts w:cs="Arial"/>
                      <w:vertAlign w:val="subscript"/>
                      <w:lang w:eastAsia="en-GB"/>
                    </w:rPr>
                    <w:t>swim</w:t>
                  </w:r>
                  <w:r w:rsidRPr="00DD0759">
                    <w:rPr>
                      <w:rFonts w:cs="Arial"/>
                      <w:lang w:eastAsia="en-GB"/>
                    </w:rPr>
                    <w:t xml:space="preserve"> : 0.02)</w:t>
                  </w:r>
                </w:p>
              </w:tc>
              <w:tc>
                <w:tcPr>
                  <w:tcW w:w="0" w:type="auto"/>
                  <w:shd w:val="clear" w:color="auto" w:fill="FFFFFF"/>
                  <w:vAlign w:val="center"/>
                </w:tcPr>
                <w:p w14:paraId="516DB9D7"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2.36E-01</w:t>
                  </w:r>
                </w:p>
              </w:tc>
              <w:tc>
                <w:tcPr>
                  <w:tcW w:w="0" w:type="auto"/>
                  <w:shd w:val="clear" w:color="auto" w:fill="FFFFFF"/>
                  <w:vAlign w:val="center"/>
                </w:tcPr>
                <w:p w14:paraId="797F4B10"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2.36E-01</w:t>
                  </w:r>
                </w:p>
              </w:tc>
            </w:tr>
            <w:tr w:rsidR="00D72FA2" w:rsidRPr="00DD0759" w14:paraId="0C0B0B1B" w14:textId="77777777" w:rsidTr="00D72FA2">
              <w:trPr>
                <w:trHeight w:val="75"/>
              </w:trPr>
              <w:tc>
                <w:tcPr>
                  <w:tcW w:w="0" w:type="auto"/>
                  <w:shd w:val="clear" w:color="auto" w:fill="FFFFFF"/>
                </w:tcPr>
                <w:p w14:paraId="0BD2AAF2" w14:textId="77777777" w:rsidR="00D72FA2" w:rsidRPr="00DD0759" w:rsidRDefault="00D72FA2" w:rsidP="003C42FB">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lang w:eastAsia="en-GB"/>
                    </w:rPr>
                    <w:t>High insect infestation (F</w:t>
                  </w:r>
                  <w:r w:rsidRPr="00DD0759">
                    <w:rPr>
                      <w:rFonts w:cs="Arial"/>
                      <w:vertAlign w:val="subscript"/>
                      <w:lang w:eastAsia="en-GB"/>
                    </w:rPr>
                    <w:t>swim</w:t>
                  </w:r>
                  <w:r w:rsidRPr="00DD0759">
                    <w:rPr>
                      <w:rFonts w:cs="Arial"/>
                      <w:lang w:eastAsia="en-GB"/>
                    </w:rPr>
                    <w:t xml:space="preserve"> : 0.1)</w:t>
                  </w:r>
                </w:p>
              </w:tc>
              <w:tc>
                <w:tcPr>
                  <w:tcW w:w="0" w:type="auto"/>
                  <w:shd w:val="clear" w:color="auto" w:fill="FFFFFF"/>
                  <w:vAlign w:val="center"/>
                </w:tcPr>
                <w:p w14:paraId="2BF4C95A"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color w:val="000000"/>
                      <w:szCs w:val="18"/>
                      <w:lang w:eastAsia="en-GB"/>
                    </w:rPr>
                    <w:t>1.18</w:t>
                  </w:r>
                </w:p>
              </w:tc>
              <w:tc>
                <w:tcPr>
                  <w:tcW w:w="0" w:type="auto"/>
                  <w:shd w:val="clear" w:color="auto" w:fill="FFFFFF"/>
                  <w:vAlign w:val="center"/>
                </w:tcPr>
                <w:p w14:paraId="68DD4774"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color w:val="000000"/>
                      <w:szCs w:val="18"/>
                      <w:lang w:eastAsia="en-GB"/>
                    </w:rPr>
                    <w:t>1.18</w:t>
                  </w:r>
                </w:p>
              </w:tc>
            </w:tr>
          </w:tbl>
          <w:p w14:paraId="1EB5B5BF" w14:textId="77777777" w:rsidR="00D72FA2" w:rsidRPr="00DD0759" w:rsidRDefault="00D72FA2" w:rsidP="00D72FA2">
            <w:pPr>
              <w:pStyle w:val="Infobox"/>
              <w:framePr w:hSpace="0" w:wrap="auto" w:vAnchor="margin" w:hAnchor="text" w:xAlign="left" w:yAlign="inline"/>
              <w:rPr>
                <w:sz w:val="20"/>
              </w:rPr>
            </w:pPr>
          </w:p>
          <w:p w14:paraId="3C0A16EF" w14:textId="77777777" w:rsidR="00D72FA2" w:rsidRPr="00DD0759" w:rsidRDefault="00D72FA2" w:rsidP="00D72FA2">
            <w:pPr>
              <w:pStyle w:val="Infobox"/>
              <w:framePr w:hSpace="0" w:wrap="auto" w:vAnchor="margin" w:hAnchor="text" w:xAlign="left" w:yAlign="inline"/>
              <w:rPr>
                <w:sz w:val="20"/>
              </w:rPr>
            </w:pPr>
            <w:r w:rsidRPr="00DD0759">
              <w:rPr>
                <w:sz w:val="20"/>
              </w:rPr>
              <w:t>The risk is not acceptable for the Scenario 2 (direct release via swimming after skin application) for horseflies/ticks target and considering a high insect infestation.</w:t>
            </w:r>
          </w:p>
          <w:p w14:paraId="6A1EB1A7" w14:textId="77777777" w:rsidR="00D72FA2" w:rsidRPr="00DD0759" w:rsidRDefault="00D72FA2" w:rsidP="00D72FA2">
            <w:pPr>
              <w:pStyle w:val="Infobox"/>
              <w:framePr w:hSpace="0" w:wrap="auto" w:vAnchor="margin" w:hAnchor="text" w:xAlign="left" w:yAlign="inline"/>
              <w:rPr>
                <w:sz w:val="20"/>
              </w:rPr>
            </w:pPr>
            <w:r w:rsidRPr="00DD0759">
              <w:rPr>
                <w:sz w:val="20"/>
              </w:rPr>
              <w:t>Risks are acceptable for applications against mosquitoes.</w:t>
            </w:r>
          </w:p>
          <w:p w14:paraId="369243E9" w14:textId="77777777" w:rsidR="00D72FA2" w:rsidRPr="00DD0759" w:rsidRDefault="00D72FA2" w:rsidP="00D72FA2">
            <w:pPr>
              <w:pStyle w:val="Infobox"/>
              <w:framePr w:hSpace="0" w:wrap="auto" w:vAnchor="margin" w:hAnchor="text" w:xAlign="left" w:yAlign="inline"/>
              <w:rPr>
                <w:sz w:val="20"/>
              </w:rPr>
            </w:pPr>
          </w:p>
          <w:p w14:paraId="24441F3B" w14:textId="77777777" w:rsidR="00DD3AEF" w:rsidRDefault="00D72FA2" w:rsidP="00D72FA2">
            <w:pPr>
              <w:pStyle w:val="Infobox"/>
              <w:framePr w:hSpace="0" w:wrap="auto" w:vAnchor="margin" w:hAnchor="text" w:xAlign="left" w:yAlign="inline"/>
              <w:rPr>
                <w:sz w:val="20"/>
              </w:rPr>
            </w:pPr>
            <w:r w:rsidRPr="00DD0759">
              <w:rPr>
                <w:sz w:val="20"/>
              </w:rPr>
              <w:t>The treated area of human skin has been refined to 8710 cm</w:t>
            </w:r>
            <w:r w:rsidRPr="00DD0759">
              <w:rPr>
                <w:sz w:val="20"/>
                <w:vertAlign w:val="superscript"/>
              </w:rPr>
              <w:t>2</w:t>
            </w:r>
            <w:r w:rsidRPr="00DD0759">
              <w:rPr>
                <w:sz w:val="20"/>
              </w:rPr>
              <w:t xml:space="preserve"> (area for head</w:t>
            </w:r>
            <w:r w:rsidR="00B93677">
              <w:rPr>
                <w:sz w:val="20"/>
              </w:rPr>
              <w:t>,</w:t>
            </w:r>
            <w:r w:rsidRPr="00DD0759">
              <w:rPr>
                <w:sz w:val="20"/>
              </w:rPr>
              <w:t xml:space="preserve"> arms and legs) considering the claimed uses by the applicant for horseflies and ticks (only neck</w:t>
            </w:r>
            <w:r w:rsidR="00B93677">
              <w:rPr>
                <w:sz w:val="20"/>
              </w:rPr>
              <w:t>,</w:t>
            </w:r>
            <w:r w:rsidRPr="00DD0759">
              <w:rPr>
                <w:sz w:val="20"/>
              </w:rPr>
              <w:t xml:space="preserve"> arms and legs). </w:t>
            </w:r>
            <w:r w:rsidR="00DD3AEF">
              <w:rPr>
                <w:sz w:val="20"/>
              </w:rPr>
              <w:t>This refined value of 8710 cm² covers the value proposed by the toxicological section corresponding to 38% of total body surface.</w:t>
            </w:r>
          </w:p>
          <w:p w14:paraId="646EEF40" w14:textId="77777777" w:rsidR="00D72FA2" w:rsidRPr="00DD0759" w:rsidRDefault="00D72FA2" w:rsidP="00D72FA2">
            <w:pPr>
              <w:pStyle w:val="Infobox"/>
              <w:framePr w:hSpace="0" w:wrap="auto" w:vAnchor="margin" w:hAnchor="text" w:xAlign="left" w:yAlign="inline"/>
              <w:rPr>
                <w:sz w:val="20"/>
              </w:rPr>
            </w:pPr>
            <w:r w:rsidRPr="00DD0759">
              <w:rPr>
                <w:sz w:val="20"/>
              </w:rPr>
              <w:t>Thus</w:t>
            </w:r>
            <w:r w:rsidR="00B93677">
              <w:rPr>
                <w:sz w:val="20"/>
              </w:rPr>
              <w:t>,</w:t>
            </w:r>
            <w:r w:rsidRPr="00DD0759">
              <w:rPr>
                <w:sz w:val="20"/>
              </w:rPr>
              <w:t xml:space="preserve"> the new ratios for the high insect infestation are presented below :</w:t>
            </w:r>
          </w:p>
          <w:p w14:paraId="0EDD5BC5" w14:textId="77777777" w:rsidR="00D72FA2" w:rsidRPr="00DD0759" w:rsidRDefault="00D72FA2" w:rsidP="00D72FA2">
            <w:pPr>
              <w:pStyle w:val="Infobox"/>
              <w:framePr w:hSpace="0" w:wrap="auto" w:vAnchor="margin" w:hAnchor="text" w:xAlign="left" w:yAlign="inline"/>
              <w:rPr>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9"/>
              <w:gridCol w:w="1804"/>
              <w:gridCol w:w="1634"/>
            </w:tblGrid>
            <w:tr w:rsidR="00D72FA2" w:rsidRPr="00DD0759" w14:paraId="3BE7B362" w14:textId="77777777" w:rsidTr="00D72FA2">
              <w:trPr>
                <w:trHeight w:val="249"/>
              </w:trPr>
              <w:tc>
                <w:tcPr>
                  <w:tcW w:w="0" w:type="auto"/>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5D164F29"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b/>
                      <w:bCs/>
                      <w:color w:val="000000"/>
                      <w:szCs w:val="18"/>
                      <w:lang w:eastAsia="en-GB"/>
                    </w:rPr>
                  </w:pPr>
                  <w:r w:rsidRPr="00DD0759">
                    <w:rPr>
                      <w:rFonts w:cs="Arial"/>
                      <w:b/>
                      <w:bCs/>
                      <w:color w:val="000000"/>
                      <w:szCs w:val="18"/>
                      <w:lang w:eastAsia="en-GB"/>
                    </w:rPr>
                    <w:t>Summary table on calculated PEC/PNEC values</w:t>
                  </w:r>
                </w:p>
              </w:tc>
            </w:tr>
            <w:tr w:rsidR="00D72FA2" w:rsidRPr="00DD0759" w14:paraId="08518F4E" w14:textId="77777777" w:rsidTr="00D72FA2">
              <w:trPr>
                <w:trHeight w:val="473"/>
              </w:trPr>
              <w:tc>
                <w:tcPr>
                  <w:tcW w:w="0" w:type="auto"/>
                  <w:shd w:val="clear" w:color="auto" w:fill="FFFFFF"/>
                  <w:vAlign w:val="center"/>
                </w:tcPr>
                <w:p w14:paraId="42D98820"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 xml:space="preserve">Scenario 2 </w:t>
                  </w:r>
                  <w:r w:rsidRPr="00DD0759">
                    <w:rPr>
                      <w:rFonts w:cs="Arial"/>
                      <w:b/>
                      <w:color w:val="000000"/>
                      <w:szCs w:val="18"/>
                      <w:lang w:eastAsia="en-GB"/>
                    </w:rPr>
                    <w:t>(horseflies/ticks)</w:t>
                  </w:r>
                </w:p>
              </w:tc>
              <w:tc>
                <w:tcPr>
                  <w:tcW w:w="0" w:type="auto"/>
                  <w:shd w:val="clear" w:color="auto" w:fill="FFFFFF"/>
                  <w:vAlign w:val="center"/>
                </w:tcPr>
                <w:p w14:paraId="2E47FF14"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szCs w:val="18"/>
                      <w:lang w:eastAsia="en-GB"/>
                    </w:rPr>
                    <w:t>PEC/PNEC</w:t>
                  </w:r>
                  <w:r w:rsidRPr="00DD0759">
                    <w:rPr>
                      <w:rFonts w:cs="Arial"/>
                      <w:b/>
                      <w:bCs/>
                      <w:color w:val="000000"/>
                      <w:szCs w:val="18"/>
                      <w:vertAlign w:val="subscript"/>
                      <w:lang w:eastAsia="en-GB"/>
                    </w:rPr>
                    <w:t>water</w:t>
                  </w:r>
                </w:p>
              </w:tc>
              <w:tc>
                <w:tcPr>
                  <w:tcW w:w="0" w:type="auto"/>
                  <w:shd w:val="clear" w:color="auto" w:fill="FFFFFF"/>
                  <w:vAlign w:val="center"/>
                </w:tcPr>
                <w:p w14:paraId="1B1178BC"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color w:val="000000"/>
                      <w:szCs w:val="18"/>
                      <w:lang w:eastAsia="en-GB"/>
                    </w:rPr>
                    <w:t>PEC/PNEC</w:t>
                  </w:r>
                  <w:r w:rsidRPr="00DD0759">
                    <w:rPr>
                      <w:rFonts w:cs="Arial"/>
                      <w:b/>
                      <w:color w:val="000000"/>
                      <w:szCs w:val="18"/>
                      <w:vertAlign w:val="subscript"/>
                      <w:lang w:eastAsia="en-GB"/>
                    </w:rPr>
                    <w:t>sed</w:t>
                  </w:r>
                </w:p>
              </w:tc>
            </w:tr>
            <w:tr w:rsidR="00D72FA2" w:rsidRPr="00DD0759" w14:paraId="3F0FEB36" w14:textId="77777777" w:rsidTr="00D72FA2">
              <w:trPr>
                <w:trHeight w:val="75"/>
              </w:trPr>
              <w:tc>
                <w:tcPr>
                  <w:tcW w:w="0" w:type="auto"/>
                  <w:shd w:val="clear" w:color="auto" w:fill="FFFFFF"/>
                </w:tcPr>
                <w:p w14:paraId="3BF34FFE" w14:textId="77777777" w:rsidR="00D72FA2" w:rsidRPr="00DD0759" w:rsidRDefault="00D72FA2" w:rsidP="003C42FB">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lang w:eastAsia="en-GB"/>
                    </w:rPr>
                    <w:t>High insect infestation (F</w:t>
                  </w:r>
                  <w:r w:rsidRPr="00DD0759">
                    <w:rPr>
                      <w:rFonts w:cs="Arial"/>
                      <w:vertAlign w:val="subscript"/>
                      <w:lang w:eastAsia="en-GB"/>
                    </w:rPr>
                    <w:t>swim</w:t>
                  </w:r>
                  <w:r w:rsidRPr="00DD0759">
                    <w:rPr>
                      <w:rFonts w:cs="Arial"/>
                      <w:lang w:eastAsia="en-GB"/>
                    </w:rPr>
                    <w:t xml:space="preserve"> : 0.1)</w:t>
                  </w:r>
                </w:p>
              </w:tc>
              <w:tc>
                <w:tcPr>
                  <w:tcW w:w="0" w:type="auto"/>
                  <w:shd w:val="clear" w:color="auto" w:fill="FFFFFF"/>
                  <w:vAlign w:val="center"/>
                </w:tcPr>
                <w:p w14:paraId="0050A702" w14:textId="77777777" w:rsidR="00D72FA2" w:rsidRPr="00B93677"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B93677">
                    <w:rPr>
                      <w:rFonts w:cs="Arial"/>
                      <w:color w:val="000000"/>
                      <w:szCs w:val="18"/>
                      <w:lang w:eastAsia="en-GB"/>
                    </w:rPr>
                    <w:t>9.62E-01</w:t>
                  </w:r>
                </w:p>
              </w:tc>
              <w:tc>
                <w:tcPr>
                  <w:tcW w:w="0" w:type="auto"/>
                  <w:shd w:val="clear" w:color="auto" w:fill="FFFFFF"/>
                  <w:vAlign w:val="center"/>
                </w:tcPr>
                <w:p w14:paraId="3123A223" w14:textId="77777777" w:rsidR="00D72FA2" w:rsidRPr="00B93677"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B93677">
                    <w:rPr>
                      <w:rFonts w:cs="Arial"/>
                      <w:color w:val="000000"/>
                      <w:szCs w:val="18"/>
                      <w:lang w:eastAsia="en-GB"/>
                    </w:rPr>
                    <w:t>9.62E-01</w:t>
                  </w:r>
                </w:p>
              </w:tc>
            </w:tr>
          </w:tbl>
          <w:p w14:paraId="60BF5E51" w14:textId="77777777" w:rsidR="00D72FA2" w:rsidRPr="00DD0759" w:rsidRDefault="00D72FA2" w:rsidP="00D72FA2">
            <w:pPr>
              <w:pStyle w:val="Infobox"/>
              <w:framePr w:hSpace="0" w:wrap="auto" w:vAnchor="margin" w:hAnchor="text" w:xAlign="left" w:yAlign="inline"/>
              <w:rPr>
                <w:sz w:val="20"/>
              </w:rPr>
            </w:pPr>
          </w:p>
          <w:p w14:paraId="28923241" w14:textId="77777777" w:rsidR="00D72FA2" w:rsidRPr="00DD0759" w:rsidRDefault="00D72FA2" w:rsidP="00D72FA2">
            <w:pPr>
              <w:pStyle w:val="Infobox"/>
              <w:framePr w:hSpace="0" w:wrap="auto" w:vAnchor="margin" w:hAnchor="text" w:xAlign="left" w:yAlign="inline"/>
              <w:rPr>
                <w:sz w:val="20"/>
              </w:rPr>
            </w:pPr>
            <w:r w:rsidRPr="00DD0759">
              <w:rPr>
                <w:sz w:val="20"/>
              </w:rPr>
              <w:t xml:space="preserve">The risk is acceptable with the refined human skin area. </w:t>
            </w:r>
          </w:p>
        </w:tc>
      </w:tr>
    </w:tbl>
    <w:p w14:paraId="5F5A2B65" w14:textId="77777777" w:rsidR="00D72FA2" w:rsidRDefault="00D72FA2" w:rsidP="00D72FA2">
      <w:pPr>
        <w:spacing w:before="60" w:line="276" w:lineRule="auto"/>
        <w:ind w:left="142"/>
        <w:rPr>
          <w:i/>
          <w:lang w:eastAsia="en-US"/>
        </w:rPr>
      </w:pPr>
    </w:p>
    <w:p w14:paraId="213FB47C" w14:textId="77777777" w:rsidR="00D72FA2" w:rsidRPr="006C0A8D" w:rsidRDefault="00D72FA2" w:rsidP="00D72FA2">
      <w:pPr>
        <w:rPr>
          <w:b/>
          <w:i/>
          <w:szCs w:val="22"/>
          <w:lang w:eastAsia="en-US"/>
        </w:rPr>
      </w:pPr>
      <w:bookmarkStart w:id="402" w:name="_Toc389729122"/>
      <w:bookmarkStart w:id="403" w:name="_Toc403472806"/>
      <w:r w:rsidRPr="006C0A8D">
        <w:rPr>
          <w:b/>
          <w:i/>
          <w:szCs w:val="22"/>
          <w:lang w:eastAsia="en-US"/>
        </w:rPr>
        <w:t>Terrestrial compartment</w:t>
      </w:r>
      <w:bookmarkEnd w:id="402"/>
      <w:bookmarkEnd w:id="403"/>
      <w:r w:rsidRPr="006C0A8D">
        <w:rPr>
          <w:b/>
          <w:i/>
          <w:szCs w:val="22"/>
          <w:lang w:eastAsia="en-US"/>
        </w:rPr>
        <w:t xml:space="preserve"> </w:t>
      </w:r>
      <w:bookmarkEnd w:id="401"/>
    </w:p>
    <w:p w14:paraId="23FBB704" w14:textId="77777777" w:rsidR="00D72FA2" w:rsidRPr="00FD2055" w:rsidRDefault="00D72FA2" w:rsidP="00D72FA2">
      <w:pPr>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410"/>
      </w:tblGrid>
      <w:tr w:rsidR="00D72FA2" w:rsidRPr="006C0A8D" w14:paraId="0949D8C8" w14:textId="77777777" w:rsidTr="00DD0759">
        <w:trPr>
          <w:trHeight w:val="249"/>
          <w:jc w:val="center"/>
        </w:trPr>
        <w:tc>
          <w:tcPr>
            <w:tcW w:w="379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0AA8D040" w14:textId="77777777" w:rsidR="00D72FA2" w:rsidRPr="006C0A8D" w:rsidRDefault="00D72FA2" w:rsidP="00D72FA2">
            <w:pPr>
              <w:autoSpaceDE w:val="0"/>
              <w:autoSpaceDN w:val="0"/>
              <w:adjustRightInd w:val="0"/>
              <w:spacing w:before="60" w:after="60"/>
              <w:jc w:val="center"/>
              <w:rPr>
                <w:rFonts w:cs="Arial"/>
                <w:b/>
                <w:bCs/>
                <w:color w:val="000000"/>
                <w:sz w:val="18"/>
                <w:szCs w:val="18"/>
                <w:lang w:eastAsia="en-GB"/>
              </w:rPr>
            </w:pPr>
            <w:r w:rsidRPr="006C0A8D">
              <w:rPr>
                <w:rFonts w:cs="Arial"/>
                <w:b/>
                <w:bCs/>
                <w:color w:val="000000"/>
                <w:sz w:val="18"/>
                <w:szCs w:val="18"/>
                <w:lang w:eastAsia="en-GB"/>
              </w:rPr>
              <w:t>Calculated PEC/PNEC values</w:t>
            </w:r>
          </w:p>
        </w:tc>
      </w:tr>
      <w:tr w:rsidR="00D72FA2" w:rsidRPr="006C0A8D" w14:paraId="610DAC09" w14:textId="77777777" w:rsidTr="00DD0759">
        <w:trPr>
          <w:trHeight w:val="467"/>
          <w:jc w:val="center"/>
        </w:trPr>
        <w:tc>
          <w:tcPr>
            <w:tcW w:w="1384" w:type="dxa"/>
            <w:shd w:val="clear" w:color="auto" w:fill="FFFFFF"/>
            <w:vAlign w:val="center"/>
          </w:tcPr>
          <w:p w14:paraId="710E269A"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p>
        </w:tc>
        <w:tc>
          <w:tcPr>
            <w:tcW w:w="2410" w:type="dxa"/>
            <w:shd w:val="clear" w:color="auto" w:fill="FFFFFF"/>
            <w:vAlign w:val="center"/>
          </w:tcPr>
          <w:p w14:paraId="46EBD9C1"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r w:rsidRPr="006C0A8D">
              <w:rPr>
                <w:rFonts w:cs="Arial"/>
                <w:b/>
                <w:bCs/>
                <w:color w:val="000000"/>
                <w:sz w:val="18"/>
                <w:szCs w:val="18"/>
                <w:lang w:eastAsia="en-GB"/>
              </w:rPr>
              <w:t>PEC/PNEC</w:t>
            </w:r>
            <w:r w:rsidRPr="006C0A8D">
              <w:rPr>
                <w:rFonts w:cs="Arial"/>
                <w:b/>
                <w:bCs/>
                <w:color w:val="000000"/>
                <w:sz w:val="18"/>
                <w:szCs w:val="18"/>
                <w:vertAlign w:val="subscript"/>
                <w:lang w:eastAsia="en-GB"/>
              </w:rPr>
              <w:t>soil</w:t>
            </w:r>
          </w:p>
        </w:tc>
      </w:tr>
      <w:tr w:rsidR="00D72FA2" w:rsidRPr="006C0A8D" w14:paraId="73935098" w14:textId="77777777" w:rsidTr="00DD0759">
        <w:trPr>
          <w:trHeight w:val="75"/>
          <w:jc w:val="center"/>
        </w:trPr>
        <w:tc>
          <w:tcPr>
            <w:tcW w:w="1384" w:type="dxa"/>
            <w:shd w:val="clear" w:color="auto" w:fill="FFFFFF"/>
          </w:tcPr>
          <w:p w14:paraId="648DB6D3"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sidRPr="006C0A8D">
              <w:rPr>
                <w:rFonts w:cs="Arial"/>
                <w:color w:val="000000"/>
                <w:sz w:val="18"/>
                <w:szCs w:val="18"/>
                <w:lang w:eastAsia="en-GB"/>
              </w:rPr>
              <w:t>Scenario 1</w:t>
            </w:r>
          </w:p>
        </w:tc>
        <w:tc>
          <w:tcPr>
            <w:tcW w:w="2410" w:type="dxa"/>
            <w:shd w:val="clear" w:color="auto" w:fill="FFFFFF"/>
          </w:tcPr>
          <w:p w14:paraId="2BABA986"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Pr>
                <w:rFonts w:cs="Arial"/>
                <w:color w:val="000000"/>
                <w:sz w:val="18"/>
                <w:szCs w:val="18"/>
                <w:lang w:eastAsia="en-GB"/>
              </w:rPr>
              <w:t>0</w:t>
            </w:r>
          </w:p>
        </w:tc>
      </w:tr>
      <w:tr w:rsidR="00D72FA2" w:rsidRPr="006C0A8D" w14:paraId="434F6D3C" w14:textId="77777777" w:rsidTr="00DD0759">
        <w:trPr>
          <w:trHeight w:val="75"/>
          <w:jc w:val="center"/>
        </w:trPr>
        <w:tc>
          <w:tcPr>
            <w:tcW w:w="1384" w:type="dxa"/>
            <w:shd w:val="clear" w:color="auto" w:fill="FFFFFF"/>
          </w:tcPr>
          <w:p w14:paraId="7587CC07"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Pr>
                <w:rFonts w:cs="Arial"/>
                <w:color w:val="000000"/>
                <w:sz w:val="18"/>
                <w:szCs w:val="18"/>
                <w:lang w:eastAsia="en-GB"/>
              </w:rPr>
              <w:t>Scenario 2</w:t>
            </w:r>
          </w:p>
        </w:tc>
        <w:tc>
          <w:tcPr>
            <w:tcW w:w="2410" w:type="dxa"/>
            <w:shd w:val="clear" w:color="auto" w:fill="FFFFFF"/>
          </w:tcPr>
          <w:p w14:paraId="75AB2FA3"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Pr>
                <w:rFonts w:cs="Arial"/>
                <w:color w:val="000000"/>
                <w:sz w:val="18"/>
                <w:szCs w:val="18"/>
                <w:lang w:eastAsia="en-GB"/>
              </w:rPr>
              <w:t>Not relevant</w:t>
            </w:r>
          </w:p>
        </w:tc>
      </w:tr>
    </w:tbl>
    <w:p w14:paraId="591E7BB9" w14:textId="77777777" w:rsidR="00D72FA2" w:rsidRPr="00FD2055" w:rsidRDefault="00D72FA2" w:rsidP="00D72FA2">
      <w:pPr>
        <w:rPr>
          <w:lang w:eastAsia="en-US"/>
        </w:rPr>
      </w:pPr>
    </w:p>
    <w:p w14:paraId="017D5BC0" w14:textId="77777777" w:rsidR="00D72FA2" w:rsidRPr="006C0A8D" w:rsidRDefault="00D72FA2" w:rsidP="00B93677">
      <w:pPr>
        <w:spacing w:before="60" w:line="276" w:lineRule="auto"/>
        <w:jc w:val="both"/>
        <w:rPr>
          <w:i/>
          <w:lang w:eastAsia="en-US"/>
        </w:rPr>
      </w:pPr>
      <w:r w:rsidRPr="006C0A8D">
        <w:rPr>
          <w:u w:val="single"/>
          <w:lang w:eastAsia="en-US"/>
        </w:rPr>
        <w:t>Conclusion</w:t>
      </w:r>
      <w:r w:rsidRPr="006C0A8D">
        <w:rPr>
          <w:lang w:eastAsia="en-US"/>
        </w:rPr>
        <w:t xml:space="preserve">: </w:t>
      </w:r>
      <w:r w:rsidRPr="00D26093">
        <w:rPr>
          <w:lang w:eastAsia="de-DE"/>
        </w:rPr>
        <w:t>No risk is identified fort the terrestrial compartment.</w:t>
      </w:r>
    </w:p>
    <w:p w14:paraId="41358BAC" w14:textId="77777777" w:rsidR="00D72FA2" w:rsidRPr="00FD2055" w:rsidRDefault="00D72FA2" w:rsidP="00D72FA2">
      <w:pPr>
        <w:spacing w:before="60" w:line="276" w:lineRule="auto"/>
        <w:ind w:left="142"/>
        <w:rPr>
          <w:i/>
          <w:lang w:eastAsia="en-US"/>
        </w:rPr>
      </w:pPr>
    </w:p>
    <w:p w14:paraId="3E3C24CB" w14:textId="77777777" w:rsidR="00D72FA2" w:rsidRPr="006C0A8D" w:rsidRDefault="00D72FA2" w:rsidP="00D72FA2">
      <w:pPr>
        <w:rPr>
          <w:b/>
          <w:i/>
          <w:szCs w:val="22"/>
          <w:lang w:eastAsia="en-US"/>
        </w:rPr>
      </w:pPr>
      <w:bookmarkStart w:id="404" w:name="_Toc387245239"/>
      <w:bookmarkStart w:id="405" w:name="_Toc387245240"/>
      <w:bookmarkStart w:id="406" w:name="_Toc387245241"/>
      <w:bookmarkStart w:id="407" w:name="_Toc387245244"/>
      <w:bookmarkStart w:id="408" w:name="_Toc387245253"/>
      <w:bookmarkStart w:id="409" w:name="_Toc389729123"/>
      <w:bookmarkStart w:id="410" w:name="_Toc403472807"/>
      <w:bookmarkEnd w:id="404"/>
      <w:bookmarkEnd w:id="405"/>
      <w:bookmarkEnd w:id="406"/>
      <w:bookmarkEnd w:id="407"/>
      <w:bookmarkEnd w:id="408"/>
      <w:r w:rsidRPr="006C0A8D">
        <w:rPr>
          <w:b/>
          <w:i/>
          <w:szCs w:val="22"/>
          <w:lang w:eastAsia="en-US"/>
        </w:rPr>
        <w:t>Groundwater</w:t>
      </w:r>
      <w:bookmarkEnd w:id="409"/>
      <w:bookmarkEnd w:id="410"/>
    </w:p>
    <w:p w14:paraId="245C66D9" w14:textId="77777777" w:rsidR="00D72FA2" w:rsidRPr="00FD2055" w:rsidRDefault="00D72FA2" w:rsidP="00D72FA2">
      <w:pPr>
        <w:rPr>
          <w:lang w:eastAsia="en-US"/>
        </w:rPr>
      </w:pPr>
    </w:p>
    <w:p w14:paraId="07E26A47" w14:textId="77777777" w:rsidR="00D72FA2" w:rsidRPr="00D26093" w:rsidRDefault="00D72FA2" w:rsidP="00D72FA2">
      <w:pPr>
        <w:jc w:val="both"/>
        <w:rPr>
          <w:lang w:eastAsia="en-GB"/>
        </w:rPr>
      </w:pPr>
      <w:r w:rsidRPr="00D26093">
        <w:rPr>
          <w:lang w:eastAsia="en-GB"/>
        </w:rPr>
        <w:t>No simulation for leaching to groundwater was performed and consequently no risk characterisation was conducted for this compartment.</w:t>
      </w:r>
    </w:p>
    <w:p w14:paraId="1413D84C" w14:textId="77777777" w:rsidR="00D72FA2" w:rsidRPr="00D26093" w:rsidRDefault="00D72FA2" w:rsidP="00B93677">
      <w:pPr>
        <w:spacing w:after="120"/>
        <w:ind w:left="142"/>
        <w:jc w:val="both"/>
        <w:rPr>
          <w:i/>
          <w:lang w:eastAsia="en-GB"/>
        </w:rPr>
      </w:pPr>
    </w:p>
    <w:p w14:paraId="585D9F6B" w14:textId="77777777" w:rsidR="00D72FA2" w:rsidRPr="006C0A8D" w:rsidRDefault="00D72FA2" w:rsidP="00D72FA2">
      <w:pPr>
        <w:rPr>
          <w:b/>
          <w:i/>
          <w:szCs w:val="22"/>
          <w:lang w:eastAsia="en-US"/>
        </w:rPr>
      </w:pPr>
      <w:bookmarkStart w:id="411" w:name="_Toc377651054"/>
      <w:bookmarkStart w:id="412" w:name="_Toc389729124"/>
      <w:bookmarkStart w:id="413" w:name="_Toc403472808"/>
      <w:r w:rsidRPr="006C0A8D">
        <w:rPr>
          <w:b/>
          <w:i/>
          <w:szCs w:val="22"/>
          <w:lang w:eastAsia="en-US"/>
        </w:rPr>
        <w:t>Primary and secondary poisoning</w:t>
      </w:r>
      <w:bookmarkEnd w:id="411"/>
      <w:bookmarkEnd w:id="412"/>
      <w:bookmarkEnd w:id="413"/>
    </w:p>
    <w:p w14:paraId="1AB9B479" w14:textId="77777777" w:rsidR="00D72FA2" w:rsidRPr="00FD2055" w:rsidRDefault="00D72FA2" w:rsidP="00D72FA2">
      <w:pPr>
        <w:rPr>
          <w:u w:val="single"/>
          <w:lang w:eastAsia="en-US"/>
        </w:rPr>
      </w:pPr>
    </w:p>
    <w:p w14:paraId="614D4F4F" w14:textId="77777777" w:rsidR="00D72FA2" w:rsidRPr="006C0A8D" w:rsidRDefault="00D72FA2" w:rsidP="00D72FA2">
      <w:pPr>
        <w:rPr>
          <w:u w:val="single"/>
          <w:lang w:eastAsia="en-US"/>
        </w:rPr>
      </w:pPr>
      <w:r w:rsidRPr="006C0A8D">
        <w:rPr>
          <w:u w:val="single"/>
          <w:lang w:eastAsia="en-US"/>
        </w:rPr>
        <w:t>Primary poisoning</w:t>
      </w:r>
    </w:p>
    <w:p w14:paraId="6DE8833B" w14:textId="77777777" w:rsidR="00D72FA2" w:rsidRPr="00FD2055" w:rsidRDefault="00D72FA2" w:rsidP="00D72FA2">
      <w:pPr>
        <w:rPr>
          <w:lang w:eastAsia="en-US"/>
        </w:rPr>
      </w:pPr>
    </w:p>
    <w:p w14:paraId="0BFF601A" w14:textId="77777777" w:rsidR="00D72FA2" w:rsidRPr="00BE4236" w:rsidRDefault="00D72FA2" w:rsidP="00D72FA2">
      <w:pPr>
        <w:jc w:val="both"/>
        <w:rPr>
          <w:lang w:eastAsia="de-DE"/>
        </w:rPr>
      </w:pPr>
      <w:r w:rsidRPr="00BE4236">
        <w:rPr>
          <w:lang w:eastAsia="de-DE"/>
        </w:rPr>
        <w:t>The IR3535® is unlike to bioaccumulate in aquatic or terrestrial environment according to the TGD. It has a low log Kow (</w:t>
      </w:r>
      <w:r w:rsidRPr="00BE4236">
        <w:rPr>
          <w:lang w:eastAsia="en-GB"/>
        </w:rPr>
        <w:t>1.7</w:t>
      </w:r>
      <w:r w:rsidRPr="00BE4236">
        <w:rPr>
          <w:lang w:eastAsia="de-DE"/>
        </w:rPr>
        <w:t>) and it is not highly adsorptive. For these reasons</w:t>
      </w:r>
      <w:r w:rsidR="00B93677">
        <w:rPr>
          <w:lang w:eastAsia="de-DE"/>
        </w:rPr>
        <w:t>,</w:t>
      </w:r>
      <w:r w:rsidRPr="00BE4236">
        <w:rPr>
          <w:lang w:eastAsia="de-DE"/>
        </w:rPr>
        <w:t xml:space="preserve"> primary and secondary poisoning assessment have been waived.</w:t>
      </w:r>
    </w:p>
    <w:p w14:paraId="5F168E0D" w14:textId="77777777" w:rsidR="00D72FA2" w:rsidRPr="00FD2055" w:rsidRDefault="00D72FA2" w:rsidP="00B93677">
      <w:pPr>
        <w:spacing w:after="120"/>
        <w:ind w:left="142"/>
        <w:jc w:val="both"/>
        <w:rPr>
          <w:lang w:eastAsia="en-US"/>
        </w:rPr>
      </w:pPr>
    </w:p>
    <w:p w14:paraId="7F5462EF" w14:textId="77777777" w:rsidR="00D72FA2" w:rsidRPr="006C0A8D" w:rsidRDefault="00D72FA2" w:rsidP="00D72FA2">
      <w:pPr>
        <w:rPr>
          <w:b/>
          <w:i/>
          <w:szCs w:val="22"/>
          <w:lang w:eastAsia="en-US"/>
        </w:rPr>
      </w:pPr>
      <w:bookmarkStart w:id="414" w:name="_Toc403472809"/>
      <w:r w:rsidRPr="006C0A8D">
        <w:rPr>
          <w:b/>
          <w:i/>
          <w:szCs w:val="22"/>
          <w:lang w:eastAsia="en-US"/>
        </w:rPr>
        <w:t>Mixture toxicity</w:t>
      </w:r>
      <w:bookmarkEnd w:id="414"/>
    </w:p>
    <w:p w14:paraId="63645F56" w14:textId="77777777" w:rsidR="00D72FA2" w:rsidRPr="00FD2055" w:rsidRDefault="00D72FA2" w:rsidP="00D72FA2">
      <w:pPr>
        <w:rPr>
          <w:b/>
          <w:i/>
          <w:szCs w:val="22"/>
          <w:lang w:eastAsia="en-US"/>
        </w:rPr>
      </w:pPr>
    </w:p>
    <w:p w14:paraId="1CAA5178" w14:textId="77777777" w:rsidR="00D72FA2" w:rsidRPr="00BE4236" w:rsidRDefault="00D72FA2" w:rsidP="00D72FA2">
      <w:pPr>
        <w:spacing w:before="60" w:line="276" w:lineRule="auto"/>
        <w:rPr>
          <w:lang w:eastAsia="de-DE"/>
        </w:rPr>
      </w:pPr>
      <w:bookmarkStart w:id="415" w:name="_Toc388285357"/>
      <w:bookmarkStart w:id="416" w:name="_Toc388374408"/>
      <w:bookmarkStart w:id="417" w:name="_Toc388610107"/>
      <w:bookmarkStart w:id="418" w:name="_Toc388625141"/>
      <w:bookmarkStart w:id="419" w:name="_Toc388625395"/>
      <w:bookmarkStart w:id="420" w:name="_Toc388633796"/>
      <w:bookmarkStart w:id="421" w:name="_Toc389725288"/>
      <w:bookmarkStart w:id="422" w:name="_Toc389726280"/>
      <w:bookmarkStart w:id="423" w:name="_Toc389727332"/>
      <w:bookmarkStart w:id="424" w:name="_Toc389727690"/>
      <w:bookmarkStart w:id="425" w:name="_Toc389728049"/>
      <w:bookmarkStart w:id="426" w:name="_Toc389728408"/>
      <w:bookmarkStart w:id="427" w:name="_Toc389728768"/>
      <w:bookmarkStart w:id="428" w:name="_Toc389729126"/>
      <w:bookmarkStart w:id="429" w:name="_Toc389729127"/>
      <w:bookmarkStart w:id="430" w:name="_Toc389729128"/>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BE4236">
        <w:rPr>
          <w:lang w:eastAsia="de-DE"/>
        </w:rPr>
        <w:t>Mixture toxicity is not relevant.</w:t>
      </w:r>
    </w:p>
    <w:bookmarkEnd w:id="430"/>
    <w:p w14:paraId="4D04194C" w14:textId="77777777" w:rsidR="00D72FA2" w:rsidRPr="00FD2055" w:rsidRDefault="00D72FA2" w:rsidP="00B93677">
      <w:pPr>
        <w:spacing w:after="120"/>
        <w:ind w:left="142"/>
        <w:jc w:val="both"/>
        <w:rPr>
          <w:lang w:eastAsia="en-US"/>
        </w:rPr>
      </w:pPr>
    </w:p>
    <w:p w14:paraId="314B54FF" w14:textId="77777777" w:rsidR="00D72FA2" w:rsidRPr="00311408" w:rsidRDefault="00D72FA2" w:rsidP="00D72FA2">
      <w:pPr>
        <w:rPr>
          <w:b/>
          <w:i/>
          <w:szCs w:val="22"/>
          <w:lang w:eastAsia="en-US"/>
        </w:rPr>
      </w:pPr>
      <w:bookmarkStart w:id="431" w:name="_Toc367977022"/>
      <w:bookmarkStart w:id="432" w:name="_Toc381283409"/>
      <w:bookmarkStart w:id="433" w:name="_Toc389729130"/>
      <w:bookmarkStart w:id="434" w:name="_Toc403472810"/>
      <w:r w:rsidRPr="00311408">
        <w:rPr>
          <w:b/>
          <w:i/>
          <w:szCs w:val="22"/>
          <w:lang w:eastAsia="en-US"/>
        </w:rPr>
        <w:t>Aggregated exposure</w:t>
      </w:r>
      <w:bookmarkEnd w:id="431"/>
      <w:r w:rsidRPr="00311408">
        <w:rPr>
          <w:b/>
          <w:i/>
          <w:szCs w:val="22"/>
          <w:lang w:eastAsia="en-US"/>
        </w:rPr>
        <w:t xml:space="preserve"> (combined for relevant emmission sources)</w:t>
      </w:r>
      <w:bookmarkEnd w:id="432"/>
      <w:bookmarkEnd w:id="433"/>
      <w:bookmarkEnd w:id="434"/>
    </w:p>
    <w:p w14:paraId="3208930E" w14:textId="77777777" w:rsidR="00D72FA2" w:rsidRPr="00BE4236" w:rsidRDefault="00D72FA2" w:rsidP="00D72FA2">
      <w:pPr>
        <w:widowControl w:val="0"/>
        <w:autoSpaceDE w:val="0"/>
        <w:autoSpaceDN w:val="0"/>
        <w:adjustRightInd w:val="0"/>
        <w:spacing w:before="200" w:after="120"/>
        <w:rPr>
          <w:color w:val="000000"/>
          <w:lang w:eastAsia="en-US"/>
        </w:rPr>
      </w:pPr>
      <w:r w:rsidRPr="00BE4236">
        <w:rPr>
          <w:color w:val="000000"/>
          <w:lang w:eastAsia="en-US"/>
        </w:rPr>
        <w:t>The scenario 1 and scenario 2 described above could be aggregated as a worst case.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1773"/>
        <w:gridCol w:w="1617"/>
        <w:gridCol w:w="1617"/>
      </w:tblGrid>
      <w:tr w:rsidR="00D72FA2" w:rsidRPr="00311408" w14:paraId="6DFB56BD" w14:textId="77777777" w:rsidTr="00DD0759">
        <w:trPr>
          <w:trHeight w:val="249"/>
          <w:jc w:val="center"/>
        </w:trPr>
        <w:tc>
          <w:tcPr>
            <w:tcW w:w="0" w:type="auto"/>
            <w:gridSpan w:val="4"/>
            <w:tcBorders>
              <w:top w:val="single" w:sz="4" w:space="0" w:color="auto"/>
              <w:left w:val="single" w:sz="4" w:space="0" w:color="auto"/>
              <w:bottom w:val="single" w:sz="4" w:space="0" w:color="auto"/>
            </w:tcBorders>
            <w:shd w:val="clear" w:color="auto" w:fill="FFFFCC"/>
            <w:vAlign w:val="center"/>
          </w:tcPr>
          <w:p w14:paraId="0DFE4074" w14:textId="77777777" w:rsidR="00D72FA2" w:rsidRPr="00311408" w:rsidRDefault="00D72FA2" w:rsidP="00D72FA2">
            <w:pPr>
              <w:autoSpaceDE w:val="0"/>
              <w:autoSpaceDN w:val="0"/>
              <w:adjustRightInd w:val="0"/>
              <w:spacing w:before="60" w:after="60"/>
              <w:jc w:val="center"/>
              <w:rPr>
                <w:rFonts w:cs="Arial"/>
                <w:color w:val="000000"/>
                <w:sz w:val="18"/>
                <w:szCs w:val="18"/>
                <w:lang w:eastAsia="en-GB"/>
              </w:rPr>
            </w:pPr>
            <w:r w:rsidRPr="00311408">
              <w:rPr>
                <w:b/>
                <w:sz w:val="18"/>
                <w:szCs w:val="18"/>
                <w:lang w:eastAsia="en-US"/>
              </w:rPr>
              <w:t xml:space="preserve">Summary table on calculated </w:t>
            </w:r>
            <w:r w:rsidRPr="00311408">
              <w:rPr>
                <w:rFonts w:cs="Arial"/>
                <w:b/>
                <w:bCs/>
                <w:sz w:val="18"/>
                <w:szCs w:val="18"/>
                <w:lang w:eastAsia="en-US"/>
              </w:rPr>
              <w:sym w:font="Symbol" w:char="F053"/>
            </w:r>
            <w:r w:rsidRPr="00311408">
              <w:rPr>
                <w:b/>
                <w:sz w:val="18"/>
                <w:szCs w:val="18"/>
                <w:lang w:eastAsia="en-US"/>
              </w:rPr>
              <w:t>PEC/PNEC values</w:t>
            </w:r>
          </w:p>
        </w:tc>
      </w:tr>
      <w:tr w:rsidR="00D72FA2" w:rsidRPr="00311408" w14:paraId="52987C14" w14:textId="77777777" w:rsidTr="00DD0759">
        <w:trPr>
          <w:trHeight w:val="437"/>
          <w:jc w:val="center"/>
        </w:trPr>
        <w:tc>
          <w:tcPr>
            <w:tcW w:w="0" w:type="auto"/>
            <w:shd w:val="clear" w:color="auto" w:fill="FFFFFF"/>
            <w:vAlign w:val="center"/>
          </w:tcPr>
          <w:p w14:paraId="5E3B7E21" w14:textId="77777777" w:rsidR="00D72FA2" w:rsidRPr="00311408" w:rsidRDefault="00D72FA2" w:rsidP="00D72FA2">
            <w:pPr>
              <w:autoSpaceDE w:val="0"/>
              <w:autoSpaceDN w:val="0"/>
              <w:adjustRightInd w:val="0"/>
              <w:spacing w:before="60" w:after="60"/>
              <w:jc w:val="center"/>
              <w:rPr>
                <w:rFonts w:cs="Arial"/>
                <w:color w:val="000000"/>
                <w:sz w:val="18"/>
                <w:szCs w:val="18"/>
                <w:lang w:eastAsia="en-GB"/>
              </w:rPr>
            </w:pPr>
            <w:r w:rsidRPr="00311408">
              <w:rPr>
                <w:rFonts w:cs="Arial"/>
                <w:b/>
                <w:bCs/>
                <w:color w:val="000000"/>
                <w:lang w:eastAsia="en-GB"/>
              </w:rPr>
              <w:sym w:font="Symbol" w:char="F053"/>
            </w:r>
            <w:r w:rsidRPr="00311408">
              <w:rPr>
                <w:rFonts w:cs="Arial"/>
                <w:b/>
                <w:bCs/>
                <w:color w:val="000000"/>
                <w:sz w:val="18"/>
                <w:szCs w:val="18"/>
                <w:lang w:eastAsia="en-GB"/>
              </w:rPr>
              <w:t>PEC/PNEC</w:t>
            </w:r>
            <w:r w:rsidRPr="00311408">
              <w:rPr>
                <w:rFonts w:cs="Arial"/>
                <w:b/>
                <w:bCs/>
                <w:color w:val="000000"/>
                <w:sz w:val="18"/>
                <w:szCs w:val="18"/>
                <w:vertAlign w:val="subscript"/>
                <w:lang w:eastAsia="en-GB"/>
              </w:rPr>
              <w:t>STP</w:t>
            </w:r>
          </w:p>
        </w:tc>
        <w:tc>
          <w:tcPr>
            <w:tcW w:w="0" w:type="auto"/>
            <w:shd w:val="clear" w:color="auto" w:fill="FFFFFF"/>
            <w:vAlign w:val="center"/>
          </w:tcPr>
          <w:p w14:paraId="2B62A05D" w14:textId="77777777" w:rsidR="00D72FA2" w:rsidRPr="00311408" w:rsidRDefault="00D72FA2" w:rsidP="00D72FA2">
            <w:pPr>
              <w:autoSpaceDE w:val="0"/>
              <w:autoSpaceDN w:val="0"/>
              <w:adjustRightInd w:val="0"/>
              <w:spacing w:before="60" w:after="60"/>
              <w:jc w:val="center"/>
              <w:rPr>
                <w:rFonts w:cs="Arial"/>
                <w:color w:val="000000"/>
                <w:sz w:val="18"/>
                <w:szCs w:val="18"/>
                <w:lang w:eastAsia="en-GB"/>
              </w:rPr>
            </w:pPr>
            <w:r w:rsidRPr="00311408">
              <w:rPr>
                <w:rFonts w:cs="Arial"/>
                <w:b/>
                <w:bCs/>
                <w:color w:val="000000"/>
                <w:lang w:eastAsia="en-GB"/>
              </w:rPr>
              <w:sym w:font="Symbol" w:char="F053"/>
            </w:r>
            <w:r w:rsidRPr="00311408">
              <w:rPr>
                <w:rFonts w:cs="Arial"/>
                <w:b/>
                <w:bCs/>
                <w:color w:val="000000"/>
                <w:sz w:val="18"/>
                <w:szCs w:val="18"/>
                <w:lang w:eastAsia="en-GB"/>
              </w:rPr>
              <w:t>PEC/PNEC</w:t>
            </w:r>
            <w:r w:rsidRPr="00311408">
              <w:rPr>
                <w:rFonts w:cs="Arial"/>
                <w:b/>
                <w:bCs/>
                <w:color w:val="000000"/>
                <w:sz w:val="18"/>
                <w:szCs w:val="18"/>
                <w:vertAlign w:val="subscript"/>
                <w:lang w:eastAsia="en-GB"/>
              </w:rPr>
              <w:t>water</w:t>
            </w:r>
          </w:p>
        </w:tc>
        <w:tc>
          <w:tcPr>
            <w:tcW w:w="0" w:type="auto"/>
            <w:shd w:val="clear" w:color="auto" w:fill="FFFFFF"/>
            <w:vAlign w:val="center"/>
          </w:tcPr>
          <w:p w14:paraId="01AEEA9A" w14:textId="77777777" w:rsidR="00D72FA2" w:rsidRPr="00311408" w:rsidRDefault="00D72FA2" w:rsidP="00D72FA2">
            <w:pPr>
              <w:autoSpaceDE w:val="0"/>
              <w:autoSpaceDN w:val="0"/>
              <w:adjustRightInd w:val="0"/>
              <w:spacing w:before="60" w:after="60"/>
              <w:jc w:val="center"/>
              <w:rPr>
                <w:rFonts w:cs="Arial"/>
                <w:b/>
                <w:color w:val="000000"/>
                <w:sz w:val="18"/>
                <w:szCs w:val="18"/>
                <w:lang w:eastAsia="en-GB"/>
              </w:rPr>
            </w:pPr>
            <w:r w:rsidRPr="00311408">
              <w:rPr>
                <w:rFonts w:cs="Arial"/>
                <w:b/>
                <w:bCs/>
                <w:color w:val="000000"/>
                <w:lang w:eastAsia="en-GB"/>
              </w:rPr>
              <w:sym w:font="Symbol" w:char="F053"/>
            </w:r>
            <w:r w:rsidRPr="00311408">
              <w:rPr>
                <w:rFonts w:cs="Arial"/>
                <w:b/>
                <w:color w:val="000000"/>
                <w:sz w:val="18"/>
                <w:szCs w:val="18"/>
                <w:lang w:eastAsia="en-GB"/>
              </w:rPr>
              <w:t>PEC/PNEC</w:t>
            </w:r>
            <w:r w:rsidRPr="00311408">
              <w:rPr>
                <w:rFonts w:cs="Arial"/>
                <w:b/>
                <w:color w:val="000000"/>
                <w:sz w:val="18"/>
                <w:szCs w:val="18"/>
                <w:vertAlign w:val="subscript"/>
                <w:lang w:eastAsia="en-GB"/>
              </w:rPr>
              <w:t>sed</w:t>
            </w:r>
          </w:p>
        </w:tc>
        <w:tc>
          <w:tcPr>
            <w:tcW w:w="0" w:type="auto"/>
            <w:vAlign w:val="center"/>
          </w:tcPr>
          <w:p w14:paraId="2E6ACF1E" w14:textId="77777777" w:rsidR="00D72FA2" w:rsidRPr="00311408" w:rsidRDefault="00D72FA2" w:rsidP="00D72FA2">
            <w:pPr>
              <w:autoSpaceDE w:val="0"/>
              <w:autoSpaceDN w:val="0"/>
              <w:adjustRightInd w:val="0"/>
              <w:spacing w:before="60" w:after="60"/>
              <w:jc w:val="center"/>
              <w:rPr>
                <w:rFonts w:cs="Arial"/>
                <w:color w:val="000000"/>
                <w:sz w:val="18"/>
                <w:szCs w:val="18"/>
                <w:lang w:eastAsia="en-GB"/>
              </w:rPr>
            </w:pPr>
            <w:r w:rsidRPr="00311408">
              <w:rPr>
                <w:rFonts w:cs="Arial"/>
                <w:b/>
                <w:bCs/>
                <w:color w:val="000000"/>
                <w:lang w:eastAsia="en-GB"/>
              </w:rPr>
              <w:sym w:font="Symbol" w:char="F053"/>
            </w:r>
            <w:r w:rsidRPr="00311408">
              <w:rPr>
                <w:rFonts w:cs="Arial"/>
                <w:b/>
                <w:bCs/>
                <w:color w:val="000000"/>
                <w:sz w:val="18"/>
                <w:szCs w:val="18"/>
                <w:lang w:eastAsia="en-GB"/>
              </w:rPr>
              <w:t>PEC/PNEC</w:t>
            </w:r>
            <w:r w:rsidRPr="00311408">
              <w:rPr>
                <w:rFonts w:cs="Arial"/>
                <w:b/>
                <w:bCs/>
                <w:color w:val="000000"/>
                <w:sz w:val="18"/>
                <w:szCs w:val="18"/>
                <w:vertAlign w:val="subscript"/>
                <w:lang w:eastAsia="en-GB"/>
              </w:rPr>
              <w:t>soil</w:t>
            </w:r>
          </w:p>
        </w:tc>
      </w:tr>
      <w:tr w:rsidR="00D72FA2" w:rsidRPr="00311408" w14:paraId="2A0FC5D1" w14:textId="77777777" w:rsidTr="00DD0759">
        <w:trPr>
          <w:trHeight w:val="75"/>
          <w:jc w:val="center"/>
        </w:trPr>
        <w:tc>
          <w:tcPr>
            <w:tcW w:w="0" w:type="auto"/>
            <w:shd w:val="clear" w:color="auto" w:fill="FFFFFF"/>
          </w:tcPr>
          <w:p w14:paraId="3EDCF55D" w14:textId="77777777" w:rsidR="00D72FA2" w:rsidRPr="00311408" w:rsidRDefault="00D72FA2" w:rsidP="00D72FA2">
            <w:pPr>
              <w:autoSpaceDE w:val="0"/>
              <w:autoSpaceDN w:val="0"/>
              <w:adjustRightInd w:val="0"/>
              <w:spacing w:before="60" w:after="60"/>
              <w:rPr>
                <w:rFonts w:cs="Arial"/>
                <w:color w:val="000000"/>
                <w:sz w:val="18"/>
                <w:szCs w:val="18"/>
                <w:lang w:eastAsia="en-GB"/>
              </w:rPr>
            </w:pPr>
            <w:r w:rsidRPr="00BE4236">
              <w:rPr>
                <w:rFonts w:cs="Arial"/>
                <w:color w:val="000000"/>
                <w:sz w:val="18"/>
                <w:szCs w:val="18"/>
                <w:lang w:eastAsia="en-GB"/>
              </w:rPr>
              <w:t>3.24E-03</w:t>
            </w:r>
          </w:p>
        </w:tc>
        <w:tc>
          <w:tcPr>
            <w:tcW w:w="0" w:type="auto"/>
            <w:shd w:val="clear" w:color="auto" w:fill="FFFFFF"/>
            <w:vAlign w:val="center"/>
          </w:tcPr>
          <w:p w14:paraId="3DBDD26B" w14:textId="77777777" w:rsidR="00D72FA2" w:rsidRPr="00311408" w:rsidRDefault="00D72FA2" w:rsidP="00D72FA2">
            <w:pPr>
              <w:autoSpaceDE w:val="0"/>
              <w:autoSpaceDN w:val="0"/>
              <w:adjustRightInd w:val="0"/>
              <w:spacing w:before="60" w:after="60"/>
              <w:jc w:val="center"/>
              <w:rPr>
                <w:rFonts w:cs="Arial"/>
                <w:color w:val="000000"/>
                <w:sz w:val="18"/>
                <w:szCs w:val="18"/>
                <w:lang w:eastAsia="en-GB"/>
              </w:rPr>
            </w:pPr>
            <w:r w:rsidRPr="00BE4236">
              <w:rPr>
                <w:rFonts w:cs="Arial"/>
                <w:color w:val="000000"/>
                <w:sz w:val="18"/>
                <w:szCs w:val="18"/>
                <w:lang w:eastAsia="en-GB"/>
              </w:rPr>
              <w:t>5.37E-01</w:t>
            </w:r>
          </w:p>
        </w:tc>
        <w:tc>
          <w:tcPr>
            <w:tcW w:w="0" w:type="auto"/>
            <w:shd w:val="clear" w:color="auto" w:fill="FFFFFF"/>
            <w:vAlign w:val="center"/>
          </w:tcPr>
          <w:p w14:paraId="363E2059" w14:textId="77777777" w:rsidR="00D72FA2" w:rsidRPr="00311408" w:rsidRDefault="00D72FA2" w:rsidP="00D72FA2">
            <w:pPr>
              <w:autoSpaceDE w:val="0"/>
              <w:autoSpaceDN w:val="0"/>
              <w:adjustRightInd w:val="0"/>
              <w:spacing w:before="60" w:after="60"/>
              <w:jc w:val="center"/>
              <w:rPr>
                <w:rFonts w:cs="Arial"/>
                <w:b/>
                <w:color w:val="000000"/>
                <w:sz w:val="18"/>
                <w:szCs w:val="18"/>
                <w:lang w:eastAsia="en-GB"/>
              </w:rPr>
            </w:pPr>
            <w:r w:rsidRPr="00BE4236">
              <w:rPr>
                <w:rFonts w:cs="Arial"/>
                <w:color w:val="000000"/>
                <w:sz w:val="18"/>
                <w:szCs w:val="18"/>
                <w:lang w:eastAsia="en-GB"/>
              </w:rPr>
              <w:t>5.37E-01</w:t>
            </w:r>
          </w:p>
        </w:tc>
        <w:tc>
          <w:tcPr>
            <w:tcW w:w="0" w:type="auto"/>
          </w:tcPr>
          <w:p w14:paraId="086BC922" w14:textId="77777777" w:rsidR="00D72FA2" w:rsidRPr="00311408" w:rsidRDefault="00D72FA2" w:rsidP="00D72FA2">
            <w:pPr>
              <w:autoSpaceDE w:val="0"/>
              <w:autoSpaceDN w:val="0"/>
              <w:adjustRightInd w:val="0"/>
              <w:spacing w:before="60" w:after="60"/>
              <w:rPr>
                <w:rFonts w:cs="Arial"/>
                <w:color w:val="000000"/>
                <w:sz w:val="18"/>
                <w:szCs w:val="18"/>
                <w:lang w:eastAsia="en-GB"/>
              </w:rPr>
            </w:pPr>
            <w:r w:rsidRPr="00BE4236">
              <w:rPr>
                <w:rFonts w:cs="Arial"/>
                <w:color w:val="000000"/>
                <w:sz w:val="18"/>
                <w:szCs w:val="18"/>
                <w:lang w:eastAsia="en-GB"/>
              </w:rPr>
              <w:t>0</w:t>
            </w:r>
          </w:p>
        </w:tc>
      </w:tr>
    </w:tbl>
    <w:p w14:paraId="3A2499B3" w14:textId="77777777" w:rsidR="00D72FA2" w:rsidRDefault="00D72FA2" w:rsidP="00D72FA2">
      <w:pPr>
        <w:spacing w:before="60" w:line="276" w:lineRule="auto"/>
        <w:ind w:left="142"/>
        <w:jc w:val="both"/>
        <w:rPr>
          <w:u w:val="single"/>
          <w:lang w:eastAsia="en-US"/>
        </w:rPr>
      </w:pPr>
    </w:p>
    <w:p w14:paraId="29293967" w14:textId="77777777" w:rsidR="00D72FA2" w:rsidRDefault="00D72FA2" w:rsidP="00B93677">
      <w:pPr>
        <w:spacing w:before="60" w:line="276" w:lineRule="auto"/>
        <w:jc w:val="both"/>
        <w:rPr>
          <w:lang w:eastAsia="en-US"/>
        </w:rPr>
      </w:pPr>
      <w:r w:rsidRPr="00311408">
        <w:rPr>
          <w:u w:val="single"/>
          <w:lang w:eastAsia="en-US"/>
        </w:rPr>
        <w:t>Conclusion</w:t>
      </w:r>
      <w:r w:rsidRPr="00311408">
        <w:rPr>
          <w:lang w:eastAsia="en-US"/>
        </w:rPr>
        <w:t xml:space="preserve">: </w:t>
      </w:r>
      <w:r w:rsidRPr="00BE4236">
        <w:rPr>
          <w:lang w:eastAsia="en-US"/>
        </w:rPr>
        <w:t>bases on aggregated exposure</w:t>
      </w:r>
      <w:r w:rsidR="00B93677">
        <w:rPr>
          <w:lang w:eastAsia="en-US"/>
        </w:rPr>
        <w:t>,</w:t>
      </w:r>
      <w:r w:rsidRPr="00BE4236">
        <w:rPr>
          <w:lang w:eastAsia="en-US"/>
        </w:rPr>
        <w:t xml:space="preserve"> there is no risk for any of the environmental compartments.</w:t>
      </w: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D72FA2" w:rsidRPr="00DD0759" w14:paraId="274544F5" w14:textId="77777777" w:rsidTr="00890BE8">
        <w:trPr>
          <w:trHeight w:val="713"/>
        </w:trPr>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2D8BE1F0" w14:textId="77777777" w:rsidR="00D72FA2" w:rsidRPr="00DD0759" w:rsidRDefault="00D72FA2" w:rsidP="00D72FA2">
            <w:pPr>
              <w:pStyle w:val="Infobox"/>
              <w:framePr w:hSpace="0" w:wrap="auto" w:vAnchor="margin" w:hAnchor="text" w:xAlign="left" w:yAlign="inline"/>
              <w:rPr>
                <w:b/>
                <w:sz w:val="20"/>
              </w:rPr>
            </w:pPr>
            <w:r w:rsidRPr="00DD0759">
              <w:rPr>
                <w:b/>
                <w:sz w:val="20"/>
              </w:rPr>
              <w:t>Infobox 11 –</w:t>
            </w:r>
          </w:p>
          <w:p w14:paraId="6A676C88" w14:textId="77777777" w:rsidR="00D72FA2" w:rsidRPr="00DD0759" w:rsidRDefault="00D72FA2" w:rsidP="00D72FA2">
            <w:pPr>
              <w:pStyle w:val="Infobox"/>
              <w:framePr w:hSpace="0" w:wrap="auto" w:vAnchor="margin" w:hAnchor="text" w:xAlign="left" w:yAlign="inline"/>
              <w:rPr>
                <w:sz w:val="20"/>
              </w:rPr>
            </w:pPr>
            <w:r w:rsidRPr="00DD0759">
              <w:rPr>
                <w:sz w:val="20"/>
              </w:rPr>
              <w:t>Considering the new PECs values</w:t>
            </w:r>
            <w:r w:rsidR="00B93677">
              <w:rPr>
                <w:sz w:val="20"/>
              </w:rPr>
              <w:t>,</w:t>
            </w:r>
            <w:r w:rsidRPr="00DD0759">
              <w:rPr>
                <w:sz w:val="20"/>
              </w:rPr>
              <w:t xml:space="preserve"> the scenario 1 and scenario 2 described above could be aggregated as a worst case (taking into account the high infested area for the direct </w:t>
            </w:r>
            <w:r w:rsidR="00B93677">
              <w:rPr>
                <w:sz w:val="20"/>
              </w:rPr>
              <w:t>releases).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2"/>
              <w:gridCol w:w="1770"/>
              <w:gridCol w:w="1918"/>
              <w:gridCol w:w="1748"/>
              <w:gridCol w:w="1749"/>
            </w:tblGrid>
            <w:tr w:rsidR="00D72FA2" w:rsidRPr="00DD0759" w14:paraId="72AD6F19" w14:textId="77777777" w:rsidTr="00DD0759">
              <w:trPr>
                <w:trHeight w:val="249"/>
              </w:trPr>
              <w:tc>
                <w:tcPr>
                  <w:tcW w:w="1696" w:type="dxa"/>
                  <w:tcBorders>
                    <w:top w:val="single" w:sz="4" w:space="0" w:color="auto"/>
                    <w:left w:val="single" w:sz="4" w:space="0" w:color="auto"/>
                    <w:bottom w:val="single" w:sz="4" w:space="0" w:color="auto"/>
                  </w:tcBorders>
                  <w:shd w:val="clear" w:color="auto" w:fill="FFFFCC"/>
                </w:tcPr>
                <w:p w14:paraId="1CBB8E07" w14:textId="77777777" w:rsidR="00D72FA2" w:rsidRPr="00DD0759" w:rsidRDefault="00D72FA2" w:rsidP="003C42FB">
                  <w:pPr>
                    <w:framePr w:hSpace="180" w:wrap="around" w:vAnchor="text" w:hAnchor="margin" w:x="108" w:y="106"/>
                    <w:autoSpaceDE w:val="0"/>
                    <w:autoSpaceDN w:val="0"/>
                    <w:adjustRightInd w:val="0"/>
                    <w:spacing w:before="60" w:after="60"/>
                    <w:jc w:val="center"/>
                    <w:rPr>
                      <w:b/>
                      <w:szCs w:val="18"/>
                      <w:lang w:eastAsia="en-US"/>
                    </w:rPr>
                  </w:pPr>
                </w:p>
              </w:tc>
              <w:tc>
                <w:tcPr>
                  <w:tcW w:w="7088" w:type="dxa"/>
                  <w:gridSpan w:val="4"/>
                  <w:tcBorders>
                    <w:top w:val="single" w:sz="4" w:space="0" w:color="auto"/>
                    <w:left w:val="single" w:sz="4" w:space="0" w:color="auto"/>
                    <w:bottom w:val="single" w:sz="4" w:space="0" w:color="auto"/>
                  </w:tcBorders>
                  <w:shd w:val="clear" w:color="auto" w:fill="FFFFCC"/>
                  <w:vAlign w:val="center"/>
                </w:tcPr>
                <w:p w14:paraId="6244563E"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b/>
                      <w:szCs w:val="18"/>
                      <w:lang w:eastAsia="en-US"/>
                    </w:rPr>
                    <w:t xml:space="preserve">Summary table on calculated </w:t>
                  </w:r>
                  <w:r w:rsidRPr="00DD0759">
                    <w:rPr>
                      <w:rFonts w:cs="Arial"/>
                      <w:b/>
                      <w:bCs/>
                      <w:szCs w:val="18"/>
                      <w:lang w:eastAsia="en-US"/>
                    </w:rPr>
                    <w:sym w:font="Symbol" w:char="F053"/>
                  </w:r>
                  <w:r w:rsidRPr="00DD0759">
                    <w:rPr>
                      <w:b/>
                      <w:szCs w:val="18"/>
                      <w:lang w:eastAsia="en-US"/>
                    </w:rPr>
                    <w:t>PEC/PNEC values</w:t>
                  </w:r>
                </w:p>
              </w:tc>
            </w:tr>
            <w:tr w:rsidR="00D72FA2" w:rsidRPr="00DD0759" w14:paraId="6F36CA04" w14:textId="77777777" w:rsidTr="00D31F51">
              <w:trPr>
                <w:trHeight w:val="437"/>
              </w:trPr>
              <w:tc>
                <w:tcPr>
                  <w:tcW w:w="1696" w:type="dxa"/>
                  <w:shd w:val="clear" w:color="auto" w:fill="FFFFFF"/>
                </w:tcPr>
                <w:p w14:paraId="028C057A"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b/>
                      <w:bCs/>
                      <w:color w:val="000000"/>
                      <w:lang w:eastAsia="en-GB"/>
                    </w:rPr>
                  </w:pPr>
                </w:p>
              </w:tc>
              <w:tc>
                <w:tcPr>
                  <w:tcW w:w="1701" w:type="dxa"/>
                  <w:shd w:val="clear" w:color="auto" w:fill="FFFFFF"/>
                  <w:vAlign w:val="center"/>
                </w:tcPr>
                <w:p w14:paraId="50BAC24E"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lang w:eastAsia="en-GB"/>
                    </w:rPr>
                    <w:sym w:font="Symbol" w:char="F053"/>
                  </w:r>
                  <w:r w:rsidRPr="00DD0759">
                    <w:rPr>
                      <w:rFonts w:cs="Arial"/>
                      <w:b/>
                      <w:bCs/>
                      <w:color w:val="000000"/>
                      <w:szCs w:val="18"/>
                      <w:lang w:eastAsia="en-GB"/>
                    </w:rPr>
                    <w:t>PEC/PNEC</w:t>
                  </w:r>
                  <w:r w:rsidRPr="00DD0759">
                    <w:rPr>
                      <w:rFonts w:cs="Arial"/>
                      <w:b/>
                      <w:bCs/>
                      <w:color w:val="000000"/>
                      <w:szCs w:val="18"/>
                      <w:vertAlign w:val="subscript"/>
                      <w:lang w:eastAsia="en-GB"/>
                    </w:rPr>
                    <w:t>STP</w:t>
                  </w:r>
                </w:p>
              </w:tc>
              <w:tc>
                <w:tcPr>
                  <w:tcW w:w="1985" w:type="dxa"/>
                  <w:shd w:val="clear" w:color="auto" w:fill="FFFFFF"/>
                  <w:vAlign w:val="center"/>
                </w:tcPr>
                <w:p w14:paraId="27BD11E4"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lang w:eastAsia="en-GB"/>
                    </w:rPr>
                    <w:sym w:font="Symbol" w:char="F053"/>
                  </w:r>
                  <w:r w:rsidRPr="00DD0759">
                    <w:rPr>
                      <w:rFonts w:cs="Arial"/>
                      <w:b/>
                      <w:bCs/>
                      <w:color w:val="000000"/>
                      <w:szCs w:val="18"/>
                      <w:lang w:eastAsia="en-GB"/>
                    </w:rPr>
                    <w:t>PEC/PNEC</w:t>
                  </w:r>
                  <w:r w:rsidRPr="00DD0759">
                    <w:rPr>
                      <w:rFonts w:cs="Arial"/>
                      <w:b/>
                      <w:bCs/>
                      <w:color w:val="000000"/>
                      <w:szCs w:val="18"/>
                      <w:vertAlign w:val="subscript"/>
                      <w:lang w:eastAsia="en-GB"/>
                    </w:rPr>
                    <w:t>water</w:t>
                  </w:r>
                </w:p>
              </w:tc>
              <w:tc>
                <w:tcPr>
                  <w:tcW w:w="1701" w:type="dxa"/>
                  <w:shd w:val="clear" w:color="auto" w:fill="FFFFFF"/>
                  <w:vAlign w:val="center"/>
                </w:tcPr>
                <w:p w14:paraId="1B64235C"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bCs/>
                      <w:color w:val="000000"/>
                      <w:lang w:eastAsia="en-GB"/>
                    </w:rPr>
                    <w:sym w:font="Symbol" w:char="F053"/>
                  </w:r>
                  <w:r w:rsidRPr="00DD0759">
                    <w:rPr>
                      <w:rFonts w:cs="Arial"/>
                      <w:b/>
                      <w:color w:val="000000"/>
                      <w:szCs w:val="18"/>
                      <w:lang w:eastAsia="en-GB"/>
                    </w:rPr>
                    <w:t>PEC/PNEC</w:t>
                  </w:r>
                  <w:r w:rsidRPr="00DD0759">
                    <w:rPr>
                      <w:rFonts w:cs="Arial"/>
                      <w:b/>
                      <w:color w:val="000000"/>
                      <w:szCs w:val="18"/>
                      <w:vertAlign w:val="subscript"/>
                      <w:lang w:eastAsia="en-GB"/>
                    </w:rPr>
                    <w:t>sed</w:t>
                  </w:r>
                </w:p>
              </w:tc>
              <w:tc>
                <w:tcPr>
                  <w:tcW w:w="1701" w:type="dxa"/>
                  <w:shd w:val="clear" w:color="auto" w:fill="FFFFFF" w:themeFill="background1"/>
                  <w:vAlign w:val="center"/>
                </w:tcPr>
                <w:p w14:paraId="6BAD377E"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lang w:eastAsia="en-GB"/>
                    </w:rPr>
                    <w:sym w:font="Symbol" w:char="F053"/>
                  </w:r>
                  <w:r w:rsidRPr="00DD0759">
                    <w:rPr>
                      <w:rFonts w:cs="Arial"/>
                      <w:b/>
                      <w:bCs/>
                      <w:color w:val="000000"/>
                      <w:szCs w:val="18"/>
                      <w:lang w:eastAsia="en-GB"/>
                    </w:rPr>
                    <w:t>PEC/PNEC</w:t>
                  </w:r>
                  <w:r w:rsidRPr="00DD0759">
                    <w:rPr>
                      <w:rFonts w:cs="Arial"/>
                      <w:b/>
                      <w:bCs/>
                      <w:color w:val="000000"/>
                      <w:szCs w:val="18"/>
                      <w:vertAlign w:val="subscript"/>
                      <w:lang w:eastAsia="en-GB"/>
                    </w:rPr>
                    <w:t>soil</w:t>
                  </w:r>
                </w:p>
              </w:tc>
            </w:tr>
            <w:tr w:rsidR="00D72FA2" w:rsidRPr="00DD0759" w14:paraId="721406B1" w14:textId="77777777" w:rsidTr="00D31F51">
              <w:trPr>
                <w:trHeight w:val="75"/>
              </w:trPr>
              <w:tc>
                <w:tcPr>
                  <w:tcW w:w="1696" w:type="dxa"/>
                  <w:shd w:val="clear" w:color="auto" w:fill="FFFFFF"/>
                </w:tcPr>
                <w:p w14:paraId="23F0F55D" w14:textId="77777777" w:rsidR="00D72FA2" w:rsidRPr="00DD0759" w:rsidRDefault="00D72FA2" w:rsidP="003C42FB">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color w:val="000000"/>
                      <w:szCs w:val="18"/>
                      <w:lang w:eastAsia="en-GB"/>
                    </w:rPr>
                    <w:t>Mosquitoes</w:t>
                  </w:r>
                </w:p>
              </w:tc>
              <w:tc>
                <w:tcPr>
                  <w:tcW w:w="1701" w:type="dxa"/>
                  <w:shd w:val="clear" w:color="auto" w:fill="FFFFFF"/>
                  <w:vAlign w:val="center"/>
                </w:tcPr>
                <w:p w14:paraId="6E01B8A4"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3.24E-03</w:t>
                  </w:r>
                </w:p>
              </w:tc>
              <w:tc>
                <w:tcPr>
                  <w:tcW w:w="1985" w:type="dxa"/>
                  <w:shd w:val="clear" w:color="auto" w:fill="FFFFFF"/>
                  <w:vAlign w:val="center"/>
                </w:tcPr>
                <w:p w14:paraId="53154CD6"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5.83E-01</w:t>
                  </w:r>
                </w:p>
              </w:tc>
              <w:tc>
                <w:tcPr>
                  <w:tcW w:w="1701" w:type="dxa"/>
                  <w:shd w:val="clear" w:color="auto" w:fill="FFFFFF"/>
                  <w:vAlign w:val="center"/>
                </w:tcPr>
                <w:p w14:paraId="73317EE3"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5.83E-01</w:t>
                  </w:r>
                </w:p>
              </w:tc>
              <w:tc>
                <w:tcPr>
                  <w:tcW w:w="1701" w:type="dxa"/>
                  <w:shd w:val="clear" w:color="auto" w:fill="FFFFFF" w:themeFill="background1"/>
                  <w:vAlign w:val="center"/>
                </w:tcPr>
                <w:p w14:paraId="4CDDBFCD"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0</w:t>
                  </w:r>
                </w:p>
              </w:tc>
            </w:tr>
            <w:tr w:rsidR="00D72FA2" w:rsidRPr="00DD0759" w14:paraId="51B6CFA1" w14:textId="77777777" w:rsidTr="00D31F51">
              <w:trPr>
                <w:trHeight w:val="75"/>
              </w:trPr>
              <w:tc>
                <w:tcPr>
                  <w:tcW w:w="1696" w:type="dxa"/>
                  <w:shd w:val="clear" w:color="auto" w:fill="FFFFFF"/>
                </w:tcPr>
                <w:p w14:paraId="0551B1BC" w14:textId="77777777" w:rsidR="00D72FA2" w:rsidRPr="00DD0759" w:rsidRDefault="00D72FA2" w:rsidP="003C42FB">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color w:val="000000"/>
                      <w:szCs w:val="18"/>
                      <w:lang w:eastAsia="en-GB"/>
                    </w:rPr>
                    <w:t>Horseflies/Ticks</w:t>
                  </w:r>
                </w:p>
              </w:tc>
              <w:tc>
                <w:tcPr>
                  <w:tcW w:w="1701" w:type="dxa"/>
                  <w:shd w:val="clear" w:color="auto" w:fill="FFFFFF"/>
                  <w:vAlign w:val="center"/>
                </w:tcPr>
                <w:p w14:paraId="2A1C2F79"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3.24E-03</w:t>
                  </w:r>
                </w:p>
              </w:tc>
              <w:tc>
                <w:tcPr>
                  <w:tcW w:w="1985" w:type="dxa"/>
                  <w:shd w:val="clear" w:color="auto" w:fill="FFFFFF"/>
                  <w:vAlign w:val="center"/>
                </w:tcPr>
                <w:p w14:paraId="1655F4F3"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9.94E-01</w:t>
                  </w:r>
                </w:p>
              </w:tc>
              <w:tc>
                <w:tcPr>
                  <w:tcW w:w="1701" w:type="dxa"/>
                  <w:shd w:val="clear" w:color="auto" w:fill="FFFFFF"/>
                  <w:vAlign w:val="center"/>
                </w:tcPr>
                <w:p w14:paraId="7AA2C665"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9.94E-01</w:t>
                  </w:r>
                </w:p>
              </w:tc>
              <w:tc>
                <w:tcPr>
                  <w:tcW w:w="1701" w:type="dxa"/>
                  <w:shd w:val="clear" w:color="auto" w:fill="FFFFFF" w:themeFill="background1"/>
                  <w:vAlign w:val="center"/>
                </w:tcPr>
                <w:p w14:paraId="51A212C4" w14:textId="77777777" w:rsidR="00D72FA2" w:rsidRPr="00DD0759" w:rsidRDefault="00D72FA2" w:rsidP="003C42FB">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0</w:t>
                  </w:r>
                </w:p>
              </w:tc>
            </w:tr>
          </w:tbl>
          <w:p w14:paraId="6D4838F0" w14:textId="77777777" w:rsidR="00D72FA2" w:rsidRPr="00DD0759" w:rsidRDefault="00D72FA2" w:rsidP="00D72FA2">
            <w:pPr>
              <w:pStyle w:val="Infobox"/>
              <w:framePr w:hSpace="0" w:wrap="auto" w:vAnchor="margin" w:hAnchor="text" w:xAlign="left" w:yAlign="inline"/>
              <w:rPr>
                <w:sz w:val="20"/>
              </w:rPr>
            </w:pPr>
          </w:p>
          <w:p w14:paraId="06BD4D25" w14:textId="77777777" w:rsidR="00D72FA2" w:rsidRPr="00DD0759" w:rsidRDefault="00D72FA2" w:rsidP="00B93677">
            <w:pPr>
              <w:pStyle w:val="Infobox"/>
              <w:framePr w:hSpace="0" w:wrap="auto" w:vAnchor="margin" w:hAnchor="text" w:xAlign="left" w:yAlign="inline"/>
              <w:rPr>
                <w:sz w:val="20"/>
              </w:rPr>
            </w:pPr>
            <w:r w:rsidRPr="00DD0759">
              <w:rPr>
                <w:sz w:val="20"/>
              </w:rPr>
              <w:lastRenderedPageBreak/>
              <w:t>Conclusion: Based on aggregated exposure</w:t>
            </w:r>
            <w:r w:rsidR="00B93677">
              <w:rPr>
                <w:sz w:val="20"/>
              </w:rPr>
              <w:t>,</w:t>
            </w:r>
            <w:r w:rsidRPr="00DD0759">
              <w:rPr>
                <w:sz w:val="20"/>
              </w:rPr>
              <w:t xml:space="preserve"> there is no risk for any of the environmental compartments. </w:t>
            </w:r>
          </w:p>
        </w:tc>
      </w:tr>
    </w:tbl>
    <w:p w14:paraId="27732D8B" w14:textId="77777777" w:rsidR="00D72FA2" w:rsidRDefault="00D72FA2" w:rsidP="00D72FA2">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D72FA2" w:rsidRPr="00311408" w14:paraId="06C66E7A" w14:textId="77777777" w:rsidTr="00D31F51">
        <w:trPr>
          <w:trHeight w:val="249"/>
        </w:trPr>
        <w:tc>
          <w:tcPr>
            <w:tcW w:w="5000" w:type="pct"/>
            <w:tcBorders>
              <w:top w:val="single" w:sz="4" w:space="0" w:color="auto"/>
              <w:left w:val="single" w:sz="4" w:space="0" w:color="auto"/>
              <w:bottom w:val="single" w:sz="4" w:space="0" w:color="auto"/>
            </w:tcBorders>
            <w:shd w:val="clear" w:color="auto" w:fill="FFFFCC"/>
            <w:vAlign w:val="center"/>
          </w:tcPr>
          <w:p w14:paraId="08A6EC5D" w14:textId="77777777" w:rsidR="00D72FA2" w:rsidRPr="00311408" w:rsidRDefault="00D72FA2" w:rsidP="00D72FA2">
            <w:pPr>
              <w:autoSpaceDE w:val="0"/>
              <w:autoSpaceDN w:val="0"/>
              <w:adjustRightInd w:val="0"/>
              <w:spacing w:before="60" w:after="60"/>
              <w:rPr>
                <w:rFonts w:cs="Arial"/>
                <w:color w:val="000000"/>
                <w:szCs w:val="18"/>
                <w:lang w:eastAsia="en-GB"/>
              </w:rPr>
            </w:pPr>
            <w:r w:rsidRPr="00311408">
              <w:rPr>
                <w:b/>
                <w:szCs w:val="18"/>
                <w:lang w:eastAsia="en-US"/>
              </w:rPr>
              <w:t>Overall conclusion on the risk assessment for the environment of the product</w:t>
            </w:r>
          </w:p>
        </w:tc>
      </w:tr>
      <w:tr w:rsidR="00D72FA2" w:rsidRPr="00311408" w14:paraId="6FBCC748" w14:textId="77777777" w:rsidTr="00D31F51">
        <w:trPr>
          <w:trHeight w:val="249"/>
        </w:trPr>
        <w:tc>
          <w:tcPr>
            <w:tcW w:w="5000" w:type="pct"/>
            <w:tcBorders>
              <w:top w:val="single" w:sz="4" w:space="0" w:color="auto"/>
              <w:left w:val="single" w:sz="4" w:space="0" w:color="auto"/>
              <w:bottom w:val="single" w:sz="4" w:space="0" w:color="auto"/>
            </w:tcBorders>
            <w:shd w:val="clear" w:color="auto" w:fill="auto"/>
            <w:vAlign w:val="center"/>
          </w:tcPr>
          <w:p w14:paraId="0588E4C3" w14:textId="77777777" w:rsidR="00D72FA2" w:rsidRPr="00311408" w:rsidRDefault="00D72FA2" w:rsidP="00D72FA2">
            <w:pPr>
              <w:autoSpaceDE w:val="0"/>
              <w:autoSpaceDN w:val="0"/>
              <w:adjustRightInd w:val="0"/>
              <w:spacing w:before="60" w:after="60"/>
              <w:jc w:val="both"/>
              <w:rPr>
                <w:rFonts w:cs="Arial"/>
                <w:color w:val="000000"/>
                <w:szCs w:val="18"/>
                <w:lang w:eastAsia="en-GB"/>
              </w:rPr>
            </w:pPr>
            <w:r w:rsidRPr="00BE4236">
              <w:rPr>
                <w:rFonts w:cs="Arial"/>
                <w:color w:val="000000"/>
                <w:lang w:eastAsia="en-GB"/>
              </w:rPr>
              <w:t xml:space="preserve">The use of the biocidal products does not induce risk for any </w:t>
            </w:r>
            <w:r w:rsidRPr="00BE4236">
              <w:rPr>
                <w:lang w:eastAsia="en-US"/>
              </w:rPr>
              <w:t>of the environmental compartments.</w:t>
            </w:r>
          </w:p>
        </w:tc>
      </w:tr>
      <w:tr w:rsidR="00DD0759" w:rsidRPr="00311408" w14:paraId="0C06D162" w14:textId="77777777" w:rsidTr="00D31F51">
        <w:trPr>
          <w:trHeight w:val="249"/>
        </w:trPr>
        <w:tc>
          <w:tcPr>
            <w:tcW w:w="5000" w:type="pct"/>
            <w:tcBorders>
              <w:top w:val="single" w:sz="4" w:space="0" w:color="auto"/>
              <w:left w:val="nil"/>
              <w:bottom w:val="nil"/>
              <w:right w:val="nil"/>
            </w:tcBorders>
            <w:shd w:val="clear" w:color="auto" w:fill="auto"/>
            <w:vAlign w:val="center"/>
          </w:tcPr>
          <w:p w14:paraId="38360912" w14:textId="77777777" w:rsidR="00DD0759" w:rsidRPr="00BE4236" w:rsidRDefault="00DD0759" w:rsidP="00D72FA2">
            <w:pPr>
              <w:autoSpaceDE w:val="0"/>
              <w:autoSpaceDN w:val="0"/>
              <w:adjustRightInd w:val="0"/>
              <w:spacing w:before="60" w:after="60"/>
              <w:jc w:val="both"/>
              <w:rPr>
                <w:rFonts w:cs="Arial"/>
                <w:color w:val="000000"/>
                <w:lang w:eastAsia="en-GB"/>
              </w:rPr>
            </w:pPr>
          </w:p>
        </w:tc>
      </w:tr>
    </w:tbl>
    <w:tbl>
      <w:tblPr>
        <w:tblpPr w:leftFromText="180" w:rightFromText="180" w:vertAnchor="text" w:horzAnchor="margin" w:tblpX="108"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D72FA2" w:rsidRPr="00DD0759" w14:paraId="04D61A93" w14:textId="77777777" w:rsidTr="00DD0759">
        <w:trPr>
          <w:trHeight w:val="713"/>
        </w:trPr>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7C9B47E8" w14:textId="77777777" w:rsidR="00D72FA2" w:rsidRPr="00DD0759" w:rsidRDefault="00D72FA2" w:rsidP="00D72FA2">
            <w:pPr>
              <w:pStyle w:val="Infobox"/>
              <w:framePr w:hSpace="0" w:wrap="auto" w:vAnchor="margin" w:hAnchor="text" w:xAlign="left" w:yAlign="inline"/>
              <w:rPr>
                <w:b/>
                <w:sz w:val="20"/>
              </w:rPr>
            </w:pPr>
            <w:r w:rsidRPr="00DD0759">
              <w:rPr>
                <w:b/>
                <w:sz w:val="20"/>
              </w:rPr>
              <w:t xml:space="preserve">Infobox 12 – </w:t>
            </w:r>
          </w:p>
          <w:p w14:paraId="6C228F08" w14:textId="77777777" w:rsidR="00D72FA2" w:rsidRPr="00A75535" w:rsidRDefault="00D72FA2" w:rsidP="00D72FA2">
            <w:pPr>
              <w:pStyle w:val="Infobox"/>
              <w:framePr w:hSpace="0" w:wrap="auto" w:vAnchor="margin" w:hAnchor="text" w:xAlign="left" w:yAlign="inline"/>
              <w:rPr>
                <w:sz w:val="20"/>
                <w:lang w:val="en-US"/>
              </w:rPr>
            </w:pPr>
            <w:r w:rsidRPr="00DD0759">
              <w:rPr>
                <w:sz w:val="20"/>
              </w:rPr>
              <w:t>We agree with the applicant conclusions c</w:t>
            </w:r>
            <w:r w:rsidRPr="00A75535">
              <w:rPr>
                <w:sz w:val="20"/>
                <w:lang w:val="en-US"/>
              </w:rPr>
              <w:t xml:space="preserve">onsidering the strict practical uses claimed by the applicant. </w:t>
            </w:r>
          </w:p>
        </w:tc>
      </w:tr>
    </w:tbl>
    <w:p w14:paraId="24C625D6" w14:textId="77777777" w:rsidR="00D72FA2" w:rsidRPr="00FD2055" w:rsidRDefault="00D72FA2" w:rsidP="00D72FA2">
      <w:pPr>
        <w:rPr>
          <w:lang w:eastAsia="en-US"/>
        </w:rPr>
      </w:pPr>
    </w:p>
    <w:p w14:paraId="60A65191" w14:textId="77777777" w:rsidR="009D0C0B" w:rsidRDefault="009D0C0B">
      <w:pPr>
        <w:spacing w:line="260" w:lineRule="atLeast"/>
        <w:rPr>
          <w:rFonts w:eastAsia="Calibri"/>
          <w:lang w:eastAsia="en-US"/>
        </w:rPr>
      </w:pPr>
    </w:p>
    <w:p w14:paraId="679404CF" w14:textId="77777777" w:rsidR="009D0C0B" w:rsidRDefault="00FA480B" w:rsidP="00311F89">
      <w:pPr>
        <w:pStyle w:val="Titre3"/>
        <w:rPr>
          <w:rFonts w:ascii="Times New Roman" w:eastAsia="Calibri" w:hAnsi="Times New Roman" w:cs="Times New Roman"/>
          <w:i/>
          <w:iCs/>
          <w:lang w:eastAsia="en-US"/>
        </w:rPr>
      </w:pPr>
      <w:bookmarkStart w:id="435" w:name="_Toc30683364"/>
      <w:r>
        <w:t>Measures to protect man</w:t>
      </w:r>
      <w:r w:rsidR="00B93677">
        <w:t xml:space="preserve">, </w:t>
      </w:r>
      <w:r>
        <w:t>animals and the environment</w:t>
      </w:r>
      <w:bookmarkEnd w:id="435"/>
    </w:p>
    <w:p w14:paraId="348970F0" w14:textId="77777777" w:rsidR="009D0C0B" w:rsidRDefault="00FA480B" w:rsidP="00081DFB">
      <w:pPr>
        <w:spacing w:line="260" w:lineRule="atLeast"/>
        <w:jc w:val="both"/>
        <w:rPr>
          <w:rFonts w:eastAsia="Calibri" w:cs="Times New Roman"/>
          <w:i/>
          <w:iCs/>
          <w:lang w:eastAsia="en-US"/>
        </w:rPr>
      </w:pPr>
      <w:r w:rsidRPr="00CA3452">
        <w:rPr>
          <w:rFonts w:eastAsia="Calibri" w:cs="Times New Roman"/>
          <w:i/>
          <w:iCs/>
          <w:lang w:eastAsia="en-US"/>
        </w:rPr>
        <w:t>Please refer to summary of the product assessment and to the relevant sec</w:t>
      </w:r>
      <w:r w:rsidR="00CA3452" w:rsidRPr="00CA3452">
        <w:rPr>
          <w:rFonts w:eastAsia="Calibri" w:cs="Times New Roman"/>
          <w:i/>
          <w:iCs/>
          <w:lang w:eastAsia="en-US"/>
        </w:rPr>
        <w:t>tions of the assessment report.</w:t>
      </w:r>
    </w:p>
    <w:p w14:paraId="17BE64B5" w14:textId="77777777" w:rsidR="00CA3452" w:rsidRPr="00CA3452" w:rsidRDefault="00CA3452">
      <w:pPr>
        <w:spacing w:line="260" w:lineRule="atLeast"/>
        <w:rPr>
          <w:rFonts w:eastAsia="Calibri" w:cs="Times New Roman"/>
          <w:i/>
          <w:iCs/>
          <w:lang w:eastAsia="en-US"/>
        </w:rPr>
      </w:pPr>
    </w:p>
    <w:p w14:paraId="7E2A2C19" w14:textId="77777777" w:rsidR="00CA3452" w:rsidRDefault="00CA3452">
      <w:pPr>
        <w:spacing w:line="260" w:lineRule="atLeast"/>
        <w:rPr>
          <w:rFonts w:ascii="Times New Roman" w:eastAsia="Calibri" w:hAnsi="Times New Roman" w:cs="Times New Roman"/>
          <w:i/>
          <w:iCs/>
          <w:lang w:eastAsia="en-US"/>
        </w:rPr>
      </w:pPr>
    </w:p>
    <w:p w14:paraId="32EAABB3" w14:textId="77777777" w:rsidR="009D0C0B" w:rsidRDefault="00FA480B" w:rsidP="00311F89">
      <w:pPr>
        <w:pStyle w:val="Titre3"/>
        <w:rPr>
          <w:rFonts w:eastAsia="Calibri"/>
          <w:lang w:eastAsia="en-US"/>
        </w:rPr>
      </w:pPr>
      <w:bookmarkStart w:id="436" w:name="_Toc30683365"/>
      <w:r>
        <w:t>Assessment of a combination of biocidal products</w:t>
      </w:r>
      <w:bookmarkEnd w:id="436"/>
    </w:p>
    <w:p w14:paraId="6FC9CC2A" w14:textId="77777777" w:rsidR="009D0C0B" w:rsidRDefault="00CA3452">
      <w:pPr>
        <w:spacing w:line="260" w:lineRule="atLeast"/>
        <w:rPr>
          <w:rFonts w:eastAsia="Calibri"/>
          <w:i/>
          <w:lang w:eastAsia="en-US"/>
        </w:rPr>
      </w:pPr>
      <w:r w:rsidRPr="00CA3452">
        <w:rPr>
          <w:rFonts w:eastAsia="Calibri"/>
          <w:i/>
          <w:lang w:eastAsia="en-US"/>
        </w:rPr>
        <w:t>Not relevant</w:t>
      </w:r>
    </w:p>
    <w:p w14:paraId="2BAA54CE" w14:textId="77777777" w:rsidR="00D72FA2" w:rsidRPr="00CA3452" w:rsidRDefault="00D72FA2" w:rsidP="00D72FA2">
      <w:pPr>
        <w:spacing w:before="240" w:line="260" w:lineRule="atLeast"/>
        <w:rPr>
          <w:rFonts w:ascii="Times New Roman" w:eastAsia="Calibri" w:hAnsi="Times New Roman" w:cs="Times New Roman"/>
          <w:i/>
          <w:iCs/>
          <w:lang w:eastAsia="en-US"/>
        </w:rPr>
      </w:pPr>
    </w:p>
    <w:p w14:paraId="40842BE4" w14:textId="77777777" w:rsidR="009D0C0B" w:rsidRDefault="00FA480B" w:rsidP="00311F89">
      <w:pPr>
        <w:pStyle w:val="Titre3"/>
        <w:rPr>
          <w:rFonts w:ascii="Times New Roman" w:eastAsia="Calibri" w:hAnsi="Times New Roman" w:cs="Times New Roman"/>
          <w:i/>
          <w:iCs/>
          <w:lang w:eastAsia="en-US"/>
        </w:rPr>
      </w:pPr>
      <w:bookmarkStart w:id="437" w:name="_Toc30683366"/>
      <w:r>
        <w:t>Comparative assessment</w:t>
      </w:r>
      <w:bookmarkEnd w:id="437"/>
    </w:p>
    <w:p w14:paraId="2994A77D" w14:textId="77777777" w:rsidR="00CA3452" w:rsidRPr="00CA3452" w:rsidRDefault="00CA3452" w:rsidP="00CA3452">
      <w:pPr>
        <w:spacing w:line="260" w:lineRule="atLeast"/>
        <w:rPr>
          <w:rFonts w:ascii="Times New Roman" w:eastAsia="Calibri" w:hAnsi="Times New Roman" w:cs="Times New Roman"/>
          <w:i/>
          <w:iCs/>
          <w:lang w:eastAsia="en-US"/>
        </w:rPr>
      </w:pPr>
      <w:r w:rsidRPr="00CA3452">
        <w:rPr>
          <w:rFonts w:eastAsia="Calibri"/>
          <w:i/>
          <w:lang w:eastAsia="en-US"/>
        </w:rPr>
        <w:t>Not relevant</w:t>
      </w:r>
    </w:p>
    <w:p w14:paraId="46EA4232" w14:textId="77777777" w:rsidR="009D0C0B" w:rsidRDefault="009D0C0B">
      <w:pPr>
        <w:pageBreakBefore/>
        <w:rPr>
          <w:rFonts w:eastAsia="Calibri"/>
          <w:b/>
          <w:i/>
          <w:lang w:val="de-DE" w:eastAsia="en-US"/>
        </w:rPr>
      </w:pPr>
    </w:p>
    <w:p w14:paraId="23FA6590" w14:textId="77777777" w:rsidR="009D0C0B" w:rsidRDefault="00FA480B">
      <w:pPr>
        <w:pStyle w:val="Titre1"/>
      </w:pPr>
      <w:bookmarkStart w:id="438" w:name="_Toc30683367"/>
      <w:r>
        <w:rPr>
          <w:rFonts w:eastAsia="Calibri"/>
        </w:rPr>
        <w:t>Annexes</w:t>
      </w:r>
      <w:bookmarkEnd w:id="438"/>
    </w:p>
    <w:p w14:paraId="58170048" w14:textId="77777777" w:rsidR="009D0C0B" w:rsidRDefault="00FA480B">
      <w:pPr>
        <w:pStyle w:val="Titre2"/>
        <w:rPr>
          <w:caps/>
          <w:sz w:val="28"/>
          <w:szCs w:val="28"/>
          <w:lang w:eastAsia="en-US"/>
        </w:rPr>
      </w:pPr>
      <w:bookmarkStart w:id="439" w:name="_Toc30683368"/>
      <w:r>
        <w:t>List of studies for the biocidal product (family)</w:t>
      </w:r>
      <w:bookmarkEnd w:id="439"/>
    </w:p>
    <w:tbl>
      <w:tblPr>
        <w:tblW w:w="5000" w:type="pct"/>
        <w:tblLook w:val="04A0" w:firstRow="1" w:lastRow="0" w:firstColumn="1" w:lastColumn="0" w:noHBand="0" w:noVBand="1"/>
      </w:tblPr>
      <w:tblGrid>
        <w:gridCol w:w="1245"/>
        <w:gridCol w:w="786"/>
        <w:gridCol w:w="3300"/>
        <w:gridCol w:w="1264"/>
        <w:gridCol w:w="1252"/>
        <w:gridCol w:w="1356"/>
      </w:tblGrid>
      <w:tr w:rsidR="00B93677" w:rsidRPr="00EB1744" w14:paraId="3BB8785D" w14:textId="77777777" w:rsidTr="00B54063">
        <w:trPr>
          <w:trHeight w:val="1136"/>
        </w:trPr>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0572A220"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Author(s)</w:t>
            </w:r>
          </w:p>
        </w:tc>
        <w:tc>
          <w:tcPr>
            <w:tcW w:w="417" w:type="pct"/>
            <w:tcBorders>
              <w:top w:val="single" w:sz="4" w:space="0" w:color="auto"/>
              <w:left w:val="nil"/>
              <w:bottom w:val="single" w:sz="4" w:space="0" w:color="auto"/>
              <w:right w:val="single" w:sz="4" w:space="0" w:color="auto"/>
            </w:tcBorders>
            <w:shd w:val="clear" w:color="auto" w:fill="auto"/>
            <w:hideMark/>
          </w:tcPr>
          <w:p w14:paraId="19C2628B"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Year</w:t>
            </w:r>
          </w:p>
        </w:tc>
        <w:tc>
          <w:tcPr>
            <w:tcW w:w="1821" w:type="pct"/>
            <w:tcBorders>
              <w:top w:val="single" w:sz="4" w:space="0" w:color="auto"/>
              <w:left w:val="nil"/>
              <w:bottom w:val="single" w:sz="4" w:space="0" w:color="auto"/>
              <w:right w:val="single" w:sz="4" w:space="0" w:color="auto"/>
            </w:tcBorders>
            <w:shd w:val="clear" w:color="auto" w:fill="auto"/>
            <w:hideMark/>
          </w:tcPr>
          <w:p w14:paraId="514B3BD2"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Title.</w:t>
            </w:r>
            <w:r w:rsidRPr="00EB1744">
              <w:rPr>
                <w:rFonts w:cs="Arial"/>
                <w:b/>
                <w:bCs/>
                <w:sz w:val="18"/>
                <w:szCs w:val="18"/>
                <w:lang w:val="en-US" w:eastAsia="en-US"/>
              </w:rPr>
              <w:br/>
              <w:t>Source (where different from company) Company, Report No. GLP (where relevant) / (Un)Published</w:t>
            </w:r>
          </w:p>
        </w:tc>
        <w:tc>
          <w:tcPr>
            <w:tcW w:w="670" w:type="pct"/>
            <w:tcBorders>
              <w:top w:val="single" w:sz="4" w:space="0" w:color="auto"/>
              <w:left w:val="nil"/>
              <w:bottom w:val="single" w:sz="4" w:space="0" w:color="auto"/>
              <w:right w:val="single" w:sz="4" w:space="0" w:color="auto"/>
            </w:tcBorders>
            <w:shd w:val="clear" w:color="auto" w:fill="auto"/>
            <w:hideMark/>
          </w:tcPr>
          <w:p w14:paraId="4E42D283"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Data Protection Claimed (Yes/No)</w:t>
            </w:r>
          </w:p>
        </w:tc>
        <w:tc>
          <w:tcPr>
            <w:tcW w:w="695" w:type="pct"/>
            <w:tcBorders>
              <w:top w:val="single" w:sz="4" w:space="0" w:color="auto"/>
              <w:left w:val="nil"/>
              <w:bottom w:val="single" w:sz="4" w:space="0" w:color="auto"/>
              <w:right w:val="single" w:sz="4" w:space="0" w:color="auto"/>
            </w:tcBorders>
            <w:shd w:val="clear" w:color="auto" w:fill="auto"/>
            <w:hideMark/>
          </w:tcPr>
          <w:p w14:paraId="7492C2A7"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Owner (PUB / ORG)</w:t>
            </w:r>
          </w:p>
        </w:tc>
        <w:tc>
          <w:tcPr>
            <w:tcW w:w="719" w:type="pct"/>
            <w:tcBorders>
              <w:top w:val="single" w:sz="4" w:space="0" w:color="auto"/>
              <w:left w:val="nil"/>
              <w:bottom w:val="single" w:sz="4" w:space="0" w:color="auto"/>
              <w:right w:val="single" w:sz="4" w:space="0" w:color="auto"/>
            </w:tcBorders>
            <w:shd w:val="clear" w:color="auto" w:fill="auto"/>
            <w:hideMark/>
          </w:tcPr>
          <w:p w14:paraId="3D42836B"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Date of first submission</w:t>
            </w:r>
          </w:p>
        </w:tc>
      </w:tr>
      <w:tr w:rsidR="00A64DE5" w:rsidRPr="00EB1744" w14:paraId="41B66A20" w14:textId="77777777" w:rsidTr="00E001D8">
        <w:trPr>
          <w:trHeight w:val="725"/>
        </w:trPr>
        <w:tc>
          <w:tcPr>
            <w:tcW w:w="678" w:type="pct"/>
            <w:tcBorders>
              <w:top w:val="single" w:sz="4" w:space="0" w:color="auto"/>
              <w:left w:val="single" w:sz="4" w:space="0" w:color="auto"/>
              <w:bottom w:val="single" w:sz="4" w:space="0" w:color="auto"/>
              <w:right w:val="single" w:sz="4" w:space="0" w:color="auto"/>
            </w:tcBorders>
            <w:shd w:val="clear" w:color="auto" w:fill="auto"/>
          </w:tcPr>
          <w:p w14:paraId="777EDAEA" w14:textId="3A41E20E" w:rsidR="00A64DE5" w:rsidRPr="00EB1744" w:rsidRDefault="00A64DE5" w:rsidP="00B1103A">
            <w:pPr>
              <w:rPr>
                <w:sz w:val="18"/>
                <w:szCs w:val="18"/>
                <w:lang w:val="en-US" w:eastAsia="de-DE"/>
              </w:rPr>
            </w:pPr>
            <w:r w:rsidRPr="00A64DE5">
              <w:rPr>
                <w:sz w:val="18"/>
                <w:szCs w:val="18"/>
                <w:lang w:val="en-US" w:eastAsia="de-DE"/>
              </w:rPr>
              <w:t>L. Mack</w:t>
            </w:r>
          </w:p>
        </w:tc>
        <w:tc>
          <w:tcPr>
            <w:tcW w:w="417" w:type="pct"/>
            <w:tcBorders>
              <w:top w:val="single" w:sz="4" w:space="0" w:color="auto"/>
              <w:left w:val="nil"/>
              <w:bottom w:val="single" w:sz="4" w:space="0" w:color="auto"/>
              <w:right w:val="single" w:sz="4" w:space="0" w:color="auto"/>
            </w:tcBorders>
            <w:shd w:val="clear" w:color="auto" w:fill="auto"/>
          </w:tcPr>
          <w:p w14:paraId="58A148E7" w14:textId="2865BDD7" w:rsidR="00A64DE5" w:rsidRPr="00EB1744" w:rsidRDefault="00A64DE5" w:rsidP="00B1103A">
            <w:pPr>
              <w:rPr>
                <w:sz w:val="18"/>
                <w:szCs w:val="18"/>
                <w:lang w:val="en-US" w:eastAsia="de-DE"/>
              </w:rPr>
            </w:pPr>
            <w:r>
              <w:rPr>
                <w:sz w:val="18"/>
                <w:szCs w:val="18"/>
                <w:lang w:val="en-US" w:eastAsia="de-DE"/>
              </w:rPr>
              <w:t>2019</w:t>
            </w:r>
          </w:p>
        </w:tc>
        <w:tc>
          <w:tcPr>
            <w:tcW w:w="1821" w:type="pct"/>
            <w:tcBorders>
              <w:top w:val="single" w:sz="4" w:space="0" w:color="auto"/>
              <w:left w:val="nil"/>
              <w:bottom w:val="single" w:sz="4" w:space="0" w:color="auto"/>
              <w:right w:val="single" w:sz="4" w:space="0" w:color="auto"/>
            </w:tcBorders>
            <w:shd w:val="clear" w:color="auto" w:fill="auto"/>
          </w:tcPr>
          <w:p w14:paraId="3E76B689" w14:textId="0FE663FE" w:rsidR="00A64DE5" w:rsidRPr="00EB1744" w:rsidRDefault="00A64DE5" w:rsidP="00B1103A">
            <w:pPr>
              <w:rPr>
                <w:sz w:val="18"/>
                <w:szCs w:val="18"/>
                <w:lang w:val="en-US" w:eastAsia="de-DE"/>
              </w:rPr>
            </w:pPr>
            <w:r w:rsidRPr="00A64DE5">
              <w:rPr>
                <w:sz w:val="18"/>
                <w:szCs w:val="18"/>
                <w:lang w:val="en-US" w:eastAsia="de-DE"/>
              </w:rPr>
              <w:t>Particle size distribution</w:t>
            </w:r>
            <w:r>
              <w:rPr>
                <w:sz w:val="18"/>
                <w:szCs w:val="18"/>
                <w:lang w:val="en-US" w:eastAsia="de-DE"/>
              </w:rPr>
              <w:br/>
            </w:r>
            <w:r w:rsidRPr="00A64DE5">
              <w:rPr>
                <w:sz w:val="18"/>
                <w:szCs w:val="18"/>
                <w:lang w:val="en-US" w:eastAsia="de-DE"/>
              </w:rPr>
              <w:t>CIPAC MT187</w:t>
            </w:r>
          </w:p>
        </w:tc>
        <w:tc>
          <w:tcPr>
            <w:tcW w:w="670" w:type="pct"/>
            <w:tcBorders>
              <w:top w:val="single" w:sz="4" w:space="0" w:color="auto"/>
              <w:left w:val="nil"/>
              <w:bottom w:val="single" w:sz="4" w:space="0" w:color="auto"/>
              <w:right w:val="single" w:sz="4" w:space="0" w:color="auto"/>
            </w:tcBorders>
            <w:shd w:val="clear" w:color="auto" w:fill="auto"/>
          </w:tcPr>
          <w:p w14:paraId="6B457FD5" w14:textId="35A774F6" w:rsidR="00A64DE5" w:rsidRPr="00EB1744" w:rsidRDefault="00A64DE5" w:rsidP="00B1103A">
            <w:pPr>
              <w:jc w:val="center"/>
              <w:rPr>
                <w:sz w:val="18"/>
                <w:szCs w:val="18"/>
                <w:lang w:val="en-US" w:eastAsia="de-DE"/>
              </w:rPr>
            </w:pPr>
            <w:r>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6445F4F4" w14:textId="054A744C" w:rsidR="00A64DE5" w:rsidRPr="00EB1744" w:rsidRDefault="00A64DE5"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6AD3281A" w14:textId="77777777" w:rsidR="00A64DE5" w:rsidRPr="00EB1744" w:rsidRDefault="00A64DE5" w:rsidP="00B1103A">
            <w:pPr>
              <w:jc w:val="center"/>
              <w:rPr>
                <w:rFonts w:cs="Arial"/>
                <w:color w:val="000000"/>
                <w:sz w:val="18"/>
                <w:szCs w:val="18"/>
                <w:lang w:val="en-US" w:eastAsia="en-US"/>
              </w:rPr>
            </w:pPr>
          </w:p>
        </w:tc>
      </w:tr>
      <w:tr w:rsidR="00A64DE5" w:rsidRPr="00EB1744" w14:paraId="2DC77CE2" w14:textId="77777777" w:rsidTr="00E001D8">
        <w:trPr>
          <w:trHeight w:val="725"/>
        </w:trPr>
        <w:tc>
          <w:tcPr>
            <w:tcW w:w="678" w:type="pct"/>
            <w:tcBorders>
              <w:top w:val="single" w:sz="4" w:space="0" w:color="auto"/>
              <w:left w:val="single" w:sz="4" w:space="0" w:color="auto"/>
              <w:bottom w:val="single" w:sz="4" w:space="0" w:color="auto"/>
              <w:right w:val="single" w:sz="4" w:space="0" w:color="auto"/>
            </w:tcBorders>
            <w:shd w:val="clear" w:color="auto" w:fill="auto"/>
          </w:tcPr>
          <w:p w14:paraId="27F53B9E" w14:textId="77777777" w:rsidR="008C5875" w:rsidRDefault="008C5875" w:rsidP="00B1103A">
            <w:pPr>
              <w:rPr>
                <w:sz w:val="18"/>
                <w:szCs w:val="18"/>
                <w:lang w:val="en-US" w:eastAsia="de-DE"/>
              </w:rPr>
            </w:pPr>
            <w:r>
              <w:rPr>
                <w:sz w:val="18"/>
                <w:szCs w:val="18"/>
                <w:lang w:val="en-US" w:eastAsia="de-DE"/>
              </w:rPr>
              <w:t>Laboratoire</w:t>
            </w:r>
          </w:p>
          <w:p w14:paraId="1B5A9AF7" w14:textId="08185157" w:rsidR="00A64DE5" w:rsidRPr="00EB1744" w:rsidRDefault="008C5875" w:rsidP="00B1103A">
            <w:pPr>
              <w:rPr>
                <w:sz w:val="18"/>
                <w:szCs w:val="18"/>
                <w:lang w:val="en-US" w:eastAsia="de-DE"/>
              </w:rPr>
            </w:pPr>
            <w:r>
              <w:rPr>
                <w:sz w:val="18"/>
                <w:szCs w:val="18"/>
                <w:lang w:val="en-US" w:eastAsia="de-DE"/>
              </w:rPr>
              <w:t>Merieux</w:t>
            </w:r>
          </w:p>
        </w:tc>
        <w:tc>
          <w:tcPr>
            <w:tcW w:w="417" w:type="pct"/>
            <w:tcBorders>
              <w:top w:val="single" w:sz="4" w:space="0" w:color="auto"/>
              <w:left w:val="nil"/>
              <w:bottom w:val="single" w:sz="4" w:space="0" w:color="auto"/>
              <w:right w:val="single" w:sz="4" w:space="0" w:color="auto"/>
            </w:tcBorders>
            <w:shd w:val="clear" w:color="auto" w:fill="auto"/>
          </w:tcPr>
          <w:p w14:paraId="7DF7AF1F" w14:textId="22D2DD2C" w:rsidR="00A64DE5" w:rsidRPr="00EB1744" w:rsidRDefault="008C5875" w:rsidP="00B1103A">
            <w:pPr>
              <w:rPr>
                <w:sz w:val="18"/>
                <w:szCs w:val="18"/>
                <w:lang w:val="en-US" w:eastAsia="de-DE"/>
              </w:rPr>
            </w:pPr>
            <w:r>
              <w:rPr>
                <w:sz w:val="18"/>
                <w:szCs w:val="18"/>
                <w:lang w:val="en-US" w:eastAsia="de-DE"/>
              </w:rPr>
              <w:t>2019</w:t>
            </w:r>
          </w:p>
        </w:tc>
        <w:tc>
          <w:tcPr>
            <w:tcW w:w="1821" w:type="pct"/>
            <w:tcBorders>
              <w:top w:val="single" w:sz="4" w:space="0" w:color="auto"/>
              <w:left w:val="nil"/>
              <w:bottom w:val="single" w:sz="4" w:space="0" w:color="auto"/>
              <w:right w:val="single" w:sz="4" w:space="0" w:color="auto"/>
            </w:tcBorders>
            <w:shd w:val="clear" w:color="auto" w:fill="auto"/>
          </w:tcPr>
          <w:p w14:paraId="6670D40C" w14:textId="77777777" w:rsidR="00A64DE5" w:rsidRDefault="008C5875" w:rsidP="00B1103A">
            <w:pPr>
              <w:rPr>
                <w:sz w:val="18"/>
                <w:szCs w:val="18"/>
                <w:lang w:val="en-US" w:eastAsia="de-DE"/>
              </w:rPr>
            </w:pPr>
            <w:r>
              <w:rPr>
                <w:sz w:val="18"/>
                <w:szCs w:val="18"/>
                <w:lang w:val="en-US" w:eastAsia="de-DE"/>
              </w:rPr>
              <w:t>S</w:t>
            </w:r>
            <w:r w:rsidR="00A64DE5" w:rsidRPr="00A64DE5">
              <w:rPr>
                <w:sz w:val="18"/>
                <w:szCs w:val="18"/>
                <w:lang w:val="en-US" w:eastAsia="de-DE"/>
              </w:rPr>
              <w:t>torage stability test – long term storage at ambient temperature</w:t>
            </w:r>
          </w:p>
          <w:p w14:paraId="4F3AF35F" w14:textId="77777777" w:rsidR="008C5875" w:rsidRPr="008C5875" w:rsidRDefault="008C5875" w:rsidP="008C5875">
            <w:pPr>
              <w:rPr>
                <w:sz w:val="18"/>
                <w:szCs w:val="18"/>
                <w:lang w:val="en-US" w:eastAsia="de-DE"/>
              </w:rPr>
            </w:pPr>
            <w:r w:rsidRPr="008C5875">
              <w:rPr>
                <w:sz w:val="18"/>
                <w:szCs w:val="18"/>
                <w:lang w:val="en-US" w:eastAsia="de-DE"/>
              </w:rPr>
              <w:t>Batch: FC001</w:t>
            </w:r>
          </w:p>
          <w:p w14:paraId="22063DB6" w14:textId="2397502A" w:rsidR="008C5875" w:rsidRPr="00EB1744" w:rsidRDefault="008C5875" w:rsidP="008C5875">
            <w:pPr>
              <w:rPr>
                <w:sz w:val="18"/>
                <w:szCs w:val="18"/>
                <w:lang w:val="en-US" w:eastAsia="de-DE"/>
              </w:rPr>
            </w:pPr>
            <w:r w:rsidRPr="008C5875">
              <w:rPr>
                <w:sz w:val="18"/>
                <w:szCs w:val="18"/>
                <w:lang w:val="en-US" w:eastAsia="de-DE"/>
              </w:rPr>
              <w:t>Bottle 100 mL HDPE commercial packaging</w:t>
            </w:r>
          </w:p>
        </w:tc>
        <w:tc>
          <w:tcPr>
            <w:tcW w:w="670" w:type="pct"/>
            <w:tcBorders>
              <w:top w:val="single" w:sz="4" w:space="0" w:color="auto"/>
              <w:left w:val="nil"/>
              <w:bottom w:val="single" w:sz="4" w:space="0" w:color="auto"/>
              <w:right w:val="single" w:sz="4" w:space="0" w:color="auto"/>
            </w:tcBorders>
            <w:shd w:val="clear" w:color="auto" w:fill="auto"/>
          </w:tcPr>
          <w:p w14:paraId="647A35EC" w14:textId="7834C728" w:rsidR="00A64DE5" w:rsidRPr="00EB1744" w:rsidRDefault="008C5875" w:rsidP="00B1103A">
            <w:pPr>
              <w:jc w:val="center"/>
              <w:rPr>
                <w:sz w:val="18"/>
                <w:szCs w:val="18"/>
                <w:lang w:val="en-US" w:eastAsia="de-DE"/>
              </w:rPr>
            </w:pPr>
            <w:r>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3F739186" w14:textId="42A8A768" w:rsidR="00A64DE5" w:rsidRPr="00EB1744" w:rsidRDefault="008C5875"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4FA2A602" w14:textId="77777777" w:rsidR="00A64DE5" w:rsidRPr="00EB1744" w:rsidRDefault="00A64DE5" w:rsidP="00B1103A">
            <w:pPr>
              <w:jc w:val="center"/>
              <w:rPr>
                <w:rFonts w:cs="Arial"/>
                <w:color w:val="000000"/>
                <w:sz w:val="18"/>
                <w:szCs w:val="18"/>
                <w:lang w:val="en-US" w:eastAsia="en-US"/>
              </w:rPr>
            </w:pPr>
          </w:p>
        </w:tc>
      </w:tr>
      <w:tr w:rsidR="00B93677" w:rsidRPr="00EB1744" w14:paraId="47819778" w14:textId="77777777" w:rsidTr="00B54063">
        <w:trPr>
          <w:trHeight w:val="725"/>
        </w:trPr>
        <w:tc>
          <w:tcPr>
            <w:tcW w:w="678" w:type="pct"/>
            <w:tcBorders>
              <w:top w:val="single" w:sz="4" w:space="0" w:color="auto"/>
              <w:left w:val="single" w:sz="4" w:space="0" w:color="auto"/>
              <w:bottom w:val="single" w:sz="4" w:space="0" w:color="auto"/>
              <w:right w:val="single" w:sz="4" w:space="0" w:color="auto"/>
            </w:tcBorders>
            <w:shd w:val="clear" w:color="auto" w:fill="auto"/>
          </w:tcPr>
          <w:p w14:paraId="2EEE4F1E"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075E08BE" w14:textId="77777777" w:rsidR="00B93677" w:rsidRPr="00EB1744" w:rsidRDefault="00B93677" w:rsidP="00B1103A">
            <w:pPr>
              <w:rPr>
                <w:sz w:val="18"/>
                <w:szCs w:val="18"/>
                <w:lang w:val="en-US" w:eastAsia="de-DE"/>
              </w:rPr>
            </w:pPr>
            <w:r w:rsidRPr="00EB1744">
              <w:rPr>
                <w:sz w:val="18"/>
                <w:szCs w:val="18"/>
                <w:lang w:val="en-US" w:eastAsia="de-DE"/>
              </w:rPr>
              <w:t>2017a</w:t>
            </w:r>
          </w:p>
        </w:tc>
        <w:tc>
          <w:tcPr>
            <w:tcW w:w="1821" w:type="pct"/>
            <w:tcBorders>
              <w:top w:val="single" w:sz="4" w:space="0" w:color="auto"/>
              <w:left w:val="nil"/>
              <w:bottom w:val="single" w:sz="4" w:space="0" w:color="auto"/>
              <w:right w:val="single" w:sz="4" w:space="0" w:color="auto"/>
            </w:tcBorders>
            <w:shd w:val="clear" w:color="auto" w:fill="auto"/>
          </w:tcPr>
          <w:p w14:paraId="3D822881"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mosquitoes</w:t>
            </w:r>
          </w:p>
          <w:p w14:paraId="4558C1A4" w14:textId="77777777" w:rsidR="00B93677" w:rsidRPr="00EB1744" w:rsidRDefault="00B93677" w:rsidP="00B1103A">
            <w:pPr>
              <w:rPr>
                <w:sz w:val="18"/>
                <w:szCs w:val="18"/>
                <w:lang w:val="en-US" w:eastAsia="de-DE"/>
              </w:rPr>
            </w:pPr>
            <w:r w:rsidRPr="00EB1744">
              <w:rPr>
                <w:sz w:val="18"/>
                <w:szCs w:val="18"/>
                <w:lang w:val="en-US" w:eastAsia="de-DE"/>
              </w:rPr>
              <w:t>Trial against Aedes aegypti, Aedes albopictus, Culex quinquefasciatus</w:t>
            </w:r>
          </w:p>
        </w:tc>
        <w:tc>
          <w:tcPr>
            <w:tcW w:w="670" w:type="pct"/>
            <w:tcBorders>
              <w:top w:val="single" w:sz="4" w:space="0" w:color="auto"/>
              <w:left w:val="nil"/>
              <w:bottom w:val="single" w:sz="4" w:space="0" w:color="auto"/>
              <w:right w:val="single" w:sz="4" w:space="0" w:color="auto"/>
            </w:tcBorders>
            <w:shd w:val="clear" w:color="auto" w:fill="auto"/>
          </w:tcPr>
          <w:p w14:paraId="7909962D"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7FD3483C"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67872ACB" w14:textId="77777777" w:rsidR="00B93677" w:rsidRPr="00EB1744" w:rsidRDefault="00B93677" w:rsidP="00B1103A">
            <w:pPr>
              <w:jc w:val="center"/>
              <w:rPr>
                <w:rFonts w:cs="Arial"/>
                <w:color w:val="000000"/>
                <w:sz w:val="18"/>
                <w:szCs w:val="18"/>
                <w:lang w:val="en-US" w:eastAsia="en-US"/>
              </w:rPr>
            </w:pPr>
          </w:p>
        </w:tc>
      </w:tr>
      <w:tr w:rsidR="00B93677" w:rsidRPr="00EB1744" w14:paraId="18A9344D"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519CBBBF"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04DB7079" w14:textId="77777777" w:rsidR="00B93677" w:rsidRPr="00EB1744" w:rsidRDefault="00B93677" w:rsidP="00B1103A">
            <w:pPr>
              <w:rPr>
                <w:sz w:val="18"/>
                <w:szCs w:val="18"/>
                <w:lang w:val="en-US" w:eastAsia="de-DE"/>
              </w:rPr>
            </w:pPr>
            <w:r w:rsidRPr="00EB1744">
              <w:rPr>
                <w:sz w:val="18"/>
                <w:szCs w:val="18"/>
                <w:lang w:val="en-US" w:eastAsia="de-DE"/>
              </w:rPr>
              <w:t>2016a</w:t>
            </w:r>
          </w:p>
        </w:tc>
        <w:tc>
          <w:tcPr>
            <w:tcW w:w="1821" w:type="pct"/>
            <w:tcBorders>
              <w:top w:val="single" w:sz="4" w:space="0" w:color="auto"/>
              <w:left w:val="nil"/>
              <w:bottom w:val="single" w:sz="4" w:space="0" w:color="auto"/>
              <w:right w:val="single" w:sz="4" w:space="0" w:color="auto"/>
            </w:tcBorders>
            <w:shd w:val="clear" w:color="auto" w:fill="auto"/>
          </w:tcPr>
          <w:p w14:paraId="71767C83"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ticks</w:t>
            </w:r>
          </w:p>
        </w:tc>
        <w:tc>
          <w:tcPr>
            <w:tcW w:w="670" w:type="pct"/>
            <w:tcBorders>
              <w:top w:val="single" w:sz="4" w:space="0" w:color="auto"/>
              <w:left w:val="nil"/>
              <w:bottom w:val="single" w:sz="4" w:space="0" w:color="auto"/>
              <w:right w:val="single" w:sz="4" w:space="0" w:color="auto"/>
            </w:tcBorders>
            <w:shd w:val="clear" w:color="auto" w:fill="auto"/>
          </w:tcPr>
          <w:p w14:paraId="6993B462"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627C0B1C"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4BC32682" w14:textId="77777777" w:rsidR="00B93677" w:rsidRPr="00EB1744" w:rsidRDefault="00B93677" w:rsidP="00B1103A">
            <w:pPr>
              <w:jc w:val="center"/>
              <w:rPr>
                <w:rFonts w:cs="Arial"/>
                <w:color w:val="000000"/>
                <w:sz w:val="18"/>
                <w:szCs w:val="18"/>
                <w:lang w:val="en-US" w:eastAsia="en-US"/>
              </w:rPr>
            </w:pPr>
          </w:p>
        </w:tc>
      </w:tr>
      <w:tr w:rsidR="00B93677" w:rsidRPr="00EB1744" w14:paraId="495F9F9E"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2E48371B"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2376C513" w14:textId="77777777" w:rsidR="00B93677" w:rsidRPr="00EB1744" w:rsidRDefault="00B93677" w:rsidP="00B1103A">
            <w:pPr>
              <w:rPr>
                <w:sz w:val="18"/>
                <w:szCs w:val="18"/>
                <w:lang w:val="en-US" w:eastAsia="de-DE"/>
              </w:rPr>
            </w:pPr>
            <w:r w:rsidRPr="00EB1744">
              <w:rPr>
                <w:sz w:val="18"/>
                <w:szCs w:val="18"/>
                <w:lang w:val="en-US" w:eastAsia="de-DE"/>
              </w:rPr>
              <w:t>2017b</w:t>
            </w:r>
          </w:p>
        </w:tc>
        <w:tc>
          <w:tcPr>
            <w:tcW w:w="1821" w:type="pct"/>
            <w:tcBorders>
              <w:top w:val="single" w:sz="4" w:space="0" w:color="auto"/>
              <w:left w:val="nil"/>
              <w:bottom w:val="single" w:sz="4" w:space="0" w:color="auto"/>
              <w:right w:val="single" w:sz="4" w:space="0" w:color="auto"/>
            </w:tcBorders>
            <w:shd w:val="clear" w:color="auto" w:fill="auto"/>
          </w:tcPr>
          <w:p w14:paraId="1E734192"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mosquitoes</w:t>
            </w:r>
          </w:p>
          <w:p w14:paraId="46A74572" w14:textId="77777777" w:rsidR="00B93677" w:rsidRPr="00EB1744" w:rsidRDefault="00B93677" w:rsidP="00B1103A">
            <w:pPr>
              <w:rPr>
                <w:sz w:val="18"/>
                <w:szCs w:val="18"/>
                <w:lang w:val="en-US" w:eastAsia="de-DE"/>
              </w:rPr>
            </w:pPr>
            <w:r w:rsidRPr="00EB1744">
              <w:rPr>
                <w:sz w:val="18"/>
                <w:szCs w:val="18"/>
                <w:lang w:val="en-US" w:eastAsia="de-DE"/>
              </w:rPr>
              <w:t>Aedes aegypti, Aedes albopictus, Culex quinquefasciatus</w:t>
            </w:r>
          </w:p>
        </w:tc>
        <w:tc>
          <w:tcPr>
            <w:tcW w:w="670" w:type="pct"/>
            <w:tcBorders>
              <w:top w:val="single" w:sz="4" w:space="0" w:color="auto"/>
              <w:left w:val="nil"/>
              <w:bottom w:val="single" w:sz="4" w:space="0" w:color="auto"/>
              <w:right w:val="single" w:sz="4" w:space="0" w:color="auto"/>
            </w:tcBorders>
            <w:shd w:val="clear" w:color="auto" w:fill="auto"/>
          </w:tcPr>
          <w:p w14:paraId="1A20043A"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594EE86E"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4337A91D" w14:textId="77777777" w:rsidR="00B93677" w:rsidRPr="00EB1744" w:rsidRDefault="00B93677" w:rsidP="00B1103A">
            <w:pPr>
              <w:jc w:val="center"/>
              <w:rPr>
                <w:rFonts w:cs="Arial"/>
                <w:color w:val="000000"/>
                <w:sz w:val="18"/>
                <w:szCs w:val="18"/>
                <w:lang w:val="en-US" w:eastAsia="en-US"/>
              </w:rPr>
            </w:pPr>
          </w:p>
        </w:tc>
      </w:tr>
      <w:tr w:rsidR="00B93677" w:rsidRPr="00EB1744" w14:paraId="29D9625C"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747B4151"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3785C739" w14:textId="77777777" w:rsidR="00B93677" w:rsidRPr="00EB1744" w:rsidRDefault="00B93677" w:rsidP="00B1103A">
            <w:pPr>
              <w:rPr>
                <w:sz w:val="18"/>
                <w:szCs w:val="18"/>
                <w:lang w:val="en-US" w:eastAsia="de-DE"/>
              </w:rPr>
            </w:pPr>
            <w:r w:rsidRPr="00EB1744">
              <w:rPr>
                <w:sz w:val="18"/>
                <w:szCs w:val="18"/>
                <w:lang w:val="en-US" w:eastAsia="de-DE"/>
              </w:rPr>
              <w:t>2017c</w:t>
            </w:r>
          </w:p>
        </w:tc>
        <w:tc>
          <w:tcPr>
            <w:tcW w:w="1821" w:type="pct"/>
            <w:tcBorders>
              <w:top w:val="single" w:sz="4" w:space="0" w:color="auto"/>
              <w:left w:val="nil"/>
              <w:bottom w:val="single" w:sz="4" w:space="0" w:color="auto"/>
              <w:right w:val="single" w:sz="4" w:space="0" w:color="auto"/>
            </w:tcBorders>
            <w:shd w:val="clear" w:color="auto" w:fill="auto"/>
          </w:tcPr>
          <w:p w14:paraId="2238A6DB"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mosquitoes</w:t>
            </w:r>
          </w:p>
          <w:p w14:paraId="7265EE88" w14:textId="77777777" w:rsidR="00B93677" w:rsidRPr="00EB1744" w:rsidRDefault="00B93677" w:rsidP="00B1103A">
            <w:pPr>
              <w:rPr>
                <w:sz w:val="18"/>
                <w:szCs w:val="18"/>
                <w:lang w:val="en-US" w:eastAsia="de-DE"/>
              </w:rPr>
            </w:pPr>
            <w:r w:rsidRPr="00EB1744">
              <w:rPr>
                <w:sz w:val="18"/>
                <w:szCs w:val="18"/>
                <w:lang w:val="en-US" w:eastAsia="de-DE"/>
              </w:rPr>
              <w:t>Aedes aegypti, Aedes albopictus, Culex quinquefasciatus</w:t>
            </w:r>
          </w:p>
        </w:tc>
        <w:tc>
          <w:tcPr>
            <w:tcW w:w="670" w:type="pct"/>
            <w:tcBorders>
              <w:top w:val="single" w:sz="4" w:space="0" w:color="auto"/>
              <w:left w:val="nil"/>
              <w:bottom w:val="single" w:sz="4" w:space="0" w:color="auto"/>
              <w:right w:val="single" w:sz="4" w:space="0" w:color="auto"/>
            </w:tcBorders>
            <w:shd w:val="clear" w:color="auto" w:fill="auto"/>
          </w:tcPr>
          <w:p w14:paraId="4B7CC27A"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0C3DB1E4"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35DE3D10" w14:textId="77777777" w:rsidR="00B93677" w:rsidRPr="00EB1744" w:rsidRDefault="00B93677" w:rsidP="00B1103A">
            <w:pPr>
              <w:jc w:val="center"/>
              <w:rPr>
                <w:rFonts w:cs="Arial"/>
                <w:color w:val="000000"/>
                <w:sz w:val="18"/>
                <w:szCs w:val="18"/>
                <w:lang w:val="en-US" w:eastAsia="en-US"/>
              </w:rPr>
            </w:pPr>
          </w:p>
        </w:tc>
      </w:tr>
      <w:tr w:rsidR="00B93677" w:rsidRPr="00EB1744" w14:paraId="54DF06DC"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139F2B35"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5C49442E" w14:textId="77777777" w:rsidR="00B93677" w:rsidRPr="00EB1744" w:rsidRDefault="00B93677" w:rsidP="00B1103A">
            <w:pPr>
              <w:rPr>
                <w:sz w:val="18"/>
                <w:szCs w:val="18"/>
                <w:lang w:val="en-US" w:eastAsia="de-DE"/>
              </w:rPr>
            </w:pPr>
            <w:r w:rsidRPr="00EB1744">
              <w:rPr>
                <w:sz w:val="18"/>
                <w:szCs w:val="18"/>
                <w:lang w:val="en-US" w:eastAsia="de-DE"/>
              </w:rPr>
              <w:t>2016b</w:t>
            </w:r>
          </w:p>
        </w:tc>
        <w:tc>
          <w:tcPr>
            <w:tcW w:w="1821" w:type="pct"/>
            <w:tcBorders>
              <w:top w:val="single" w:sz="4" w:space="0" w:color="auto"/>
              <w:left w:val="nil"/>
              <w:bottom w:val="single" w:sz="4" w:space="0" w:color="auto"/>
              <w:right w:val="single" w:sz="4" w:space="0" w:color="auto"/>
            </w:tcBorders>
            <w:shd w:val="clear" w:color="auto" w:fill="auto"/>
          </w:tcPr>
          <w:p w14:paraId="01C96DD5"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ticks</w:t>
            </w:r>
          </w:p>
        </w:tc>
        <w:tc>
          <w:tcPr>
            <w:tcW w:w="670" w:type="pct"/>
            <w:tcBorders>
              <w:top w:val="single" w:sz="4" w:space="0" w:color="auto"/>
              <w:left w:val="nil"/>
              <w:bottom w:val="single" w:sz="4" w:space="0" w:color="auto"/>
              <w:right w:val="single" w:sz="4" w:space="0" w:color="auto"/>
            </w:tcBorders>
            <w:shd w:val="clear" w:color="auto" w:fill="auto"/>
          </w:tcPr>
          <w:p w14:paraId="2787450B"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0B70877A"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7709FA94" w14:textId="77777777" w:rsidR="00B93677" w:rsidRPr="00EB1744" w:rsidRDefault="00B93677" w:rsidP="00B1103A">
            <w:pPr>
              <w:jc w:val="center"/>
              <w:rPr>
                <w:rFonts w:cs="Arial"/>
                <w:color w:val="000000"/>
                <w:sz w:val="18"/>
                <w:szCs w:val="18"/>
                <w:lang w:val="en-US" w:eastAsia="en-US"/>
              </w:rPr>
            </w:pPr>
          </w:p>
        </w:tc>
      </w:tr>
      <w:tr w:rsidR="00B93677" w:rsidRPr="00EB1744" w14:paraId="49EF99D4"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B1712F2"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0F3E8C68" w14:textId="77777777" w:rsidR="00B93677" w:rsidRPr="00EB1744" w:rsidRDefault="00B93677" w:rsidP="00B1103A">
            <w:pPr>
              <w:rPr>
                <w:sz w:val="18"/>
                <w:szCs w:val="18"/>
                <w:lang w:val="en-US" w:eastAsia="de-DE"/>
              </w:rPr>
            </w:pPr>
            <w:r w:rsidRPr="00EB1744">
              <w:rPr>
                <w:sz w:val="18"/>
                <w:szCs w:val="18"/>
                <w:lang w:val="en-US" w:eastAsia="de-DE"/>
              </w:rPr>
              <w:t>2016c</w:t>
            </w:r>
          </w:p>
        </w:tc>
        <w:tc>
          <w:tcPr>
            <w:tcW w:w="1821" w:type="pct"/>
            <w:tcBorders>
              <w:top w:val="single" w:sz="4" w:space="0" w:color="auto"/>
              <w:left w:val="nil"/>
              <w:bottom w:val="single" w:sz="4" w:space="0" w:color="auto"/>
              <w:right w:val="single" w:sz="4" w:space="0" w:color="auto"/>
            </w:tcBorders>
            <w:shd w:val="clear" w:color="auto" w:fill="auto"/>
          </w:tcPr>
          <w:p w14:paraId="6D9D37FD"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ticks</w:t>
            </w:r>
          </w:p>
        </w:tc>
        <w:tc>
          <w:tcPr>
            <w:tcW w:w="670" w:type="pct"/>
            <w:tcBorders>
              <w:top w:val="single" w:sz="4" w:space="0" w:color="auto"/>
              <w:left w:val="nil"/>
              <w:bottom w:val="single" w:sz="4" w:space="0" w:color="auto"/>
              <w:right w:val="single" w:sz="4" w:space="0" w:color="auto"/>
            </w:tcBorders>
            <w:shd w:val="clear" w:color="auto" w:fill="auto"/>
          </w:tcPr>
          <w:p w14:paraId="4379C651"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31B9F05C"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4546D895" w14:textId="77777777" w:rsidR="00B93677" w:rsidRPr="00EB1744" w:rsidRDefault="00B93677" w:rsidP="00B1103A">
            <w:pPr>
              <w:jc w:val="center"/>
              <w:rPr>
                <w:rFonts w:cs="Arial"/>
                <w:color w:val="000000"/>
                <w:sz w:val="18"/>
                <w:szCs w:val="18"/>
                <w:lang w:val="en-US" w:eastAsia="en-US"/>
              </w:rPr>
            </w:pPr>
          </w:p>
        </w:tc>
      </w:tr>
      <w:tr w:rsidR="00B93677" w:rsidRPr="00EB1744" w14:paraId="7239FA24"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7ED41B8"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33FEF24E" w14:textId="77777777" w:rsidR="00B93677" w:rsidRPr="00EB1744" w:rsidRDefault="00B93677" w:rsidP="00B1103A">
            <w:pPr>
              <w:rPr>
                <w:sz w:val="18"/>
                <w:szCs w:val="18"/>
                <w:lang w:val="en-US" w:eastAsia="de-DE"/>
              </w:rPr>
            </w:pPr>
            <w:r w:rsidRPr="00EB1744">
              <w:rPr>
                <w:sz w:val="18"/>
                <w:szCs w:val="18"/>
                <w:lang w:val="en-US" w:eastAsia="de-DE"/>
              </w:rPr>
              <w:t>2017d</w:t>
            </w:r>
          </w:p>
        </w:tc>
        <w:tc>
          <w:tcPr>
            <w:tcW w:w="1821" w:type="pct"/>
            <w:tcBorders>
              <w:top w:val="single" w:sz="4" w:space="0" w:color="auto"/>
              <w:left w:val="nil"/>
              <w:bottom w:val="single" w:sz="4" w:space="0" w:color="auto"/>
              <w:right w:val="single" w:sz="4" w:space="0" w:color="auto"/>
            </w:tcBorders>
            <w:shd w:val="clear" w:color="auto" w:fill="auto"/>
          </w:tcPr>
          <w:p w14:paraId="56A27898"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mosquitoes</w:t>
            </w:r>
          </w:p>
          <w:p w14:paraId="31F94C64" w14:textId="77777777" w:rsidR="00B93677" w:rsidRPr="00EB1744" w:rsidRDefault="00B93677" w:rsidP="00B1103A">
            <w:pPr>
              <w:rPr>
                <w:sz w:val="18"/>
                <w:szCs w:val="18"/>
                <w:lang w:val="en-US" w:eastAsia="de-DE"/>
              </w:rPr>
            </w:pPr>
            <w:r w:rsidRPr="00EB1744">
              <w:rPr>
                <w:sz w:val="18"/>
                <w:szCs w:val="18"/>
                <w:lang w:val="en-US" w:eastAsia="de-DE"/>
              </w:rPr>
              <w:t xml:space="preserve">Trial against Aedes aegypti, Aedes albopictus, Culex quinquefasciatus, </w:t>
            </w:r>
            <w:r w:rsidRPr="00EB1744">
              <w:rPr>
                <w:i/>
                <w:sz w:val="18"/>
                <w:szCs w:val="18"/>
                <w:lang w:val="en-US" w:eastAsia="de-DE"/>
              </w:rPr>
              <w:t>Anopheles gambiae</w:t>
            </w:r>
          </w:p>
        </w:tc>
        <w:tc>
          <w:tcPr>
            <w:tcW w:w="670" w:type="pct"/>
            <w:tcBorders>
              <w:top w:val="single" w:sz="4" w:space="0" w:color="auto"/>
              <w:left w:val="nil"/>
              <w:bottom w:val="single" w:sz="4" w:space="0" w:color="auto"/>
              <w:right w:val="single" w:sz="4" w:space="0" w:color="auto"/>
            </w:tcBorders>
            <w:shd w:val="clear" w:color="auto" w:fill="auto"/>
          </w:tcPr>
          <w:p w14:paraId="43F464C1"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11CA2472"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12E4E536" w14:textId="77777777" w:rsidR="00B93677" w:rsidRPr="00EB1744" w:rsidRDefault="00B93677" w:rsidP="00B1103A">
            <w:pPr>
              <w:jc w:val="center"/>
              <w:rPr>
                <w:rFonts w:cs="Arial"/>
                <w:color w:val="000000"/>
                <w:sz w:val="18"/>
                <w:szCs w:val="18"/>
                <w:lang w:val="en-US" w:eastAsia="en-US"/>
              </w:rPr>
            </w:pPr>
          </w:p>
        </w:tc>
      </w:tr>
      <w:tr w:rsidR="00B93677" w:rsidRPr="00EB1744" w14:paraId="476B88FA"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353E39C1"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2F3A7290" w14:textId="77777777" w:rsidR="00B93677" w:rsidRPr="00EB1744" w:rsidRDefault="00B93677" w:rsidP="00B1103A">
            <w:pPr>
              <w:rPr>
                <w:sz w:val="18"/>
                <w:szCs w:val="18"/>
                <w:lang w:val="en-US" w:eastAsia="de-DE"/>
              </w:rPr>
            </w:pPr>
            <w:r w:rsidRPr="00EB1744">
              <w:rPr>
                <w:sz w:val="18"/>
                <w:szCs w:val="18"/>
                <w:lang w:val="en-US" w:eastAsia="de-DE"/>
              </w:rPr>
              <w:t>2017e</w:t>
            </w:r>
          </w:p>
        </w:tc>
        <w:tc>
          <w:tcPr>
            <w:tcW w:w="1821" w:type="pct"/>
            <w:tcBorders>
              <w:top w:val="single" w:sz="4" w:space="0" w:color="auto"/>
              <w:left w:val="nil"/>
              <w:bottom w:val="single" w:sz="4" w:space="0" w:color="auto"/>
              <w:right w:val="single" w:sz="4" w:space="0" w:color="auto"/>
            </w:tcBorders>
            <w:shd w:val="clear" w:color="auto" w:fill="auto"/>
          </w:tcPr>
          <w:p w14:paraId="7049C2CB"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mosquitoes</w:t>
            </w:r>
          </w:p>
          <w:p w14:paraId="58C2E6B2" w14:textId="77777777" w:rsidR="00B93677" w:rsidRPr="00EB1744" w:rsidRDefault="00B93677" w:rsidP="00B1103A">
            <w:pPr>
              <w:rPr>
                <w:sz w:val="18"/>
                <w:szCs w:val="18"/>
                <w:lang w:val="en-US" w:eastAsia="de-DE"/>
              </w:rPr>
            </w:pPr>
            <w:r w:rsidRPr="00EB1744">
              <w:rPr>
                <w:sz w:val="18"/>
                <w:szCs w:val="18"/>
                <w:lang w:val="en-US" w:eastAsia="de-DE"/>
              </w:rPr>
              <w:t xml:space="preserve">Trial against Aedes aegypti, Aedes albopictus, Culex quinquefasciatus, </w:t>
            </w:r>
            <w:r w:rsidRPr="00EB1744">
              <w:rPr>
                <w:i/>
                <w:sz w:val="18"/>
                <w:szCs w:val="18"/>
                <w:lang w:val="en-US" w:eastAsia="de-DE"/>
              </w:rPr>
              <w:t>Anopheles gambiae</w:t>
            </w:r>
          </w:p>
        </w:tc>
        <w:tc>
          <w:tcPr>
            <w:tcW w:w="670" w:type="pct"/>
            <w:tcBorders>
              <w:top w:val="single" w:sz="4" w:space="0" w:color="auto"/>
              <w:left w:val="nil"/>
              <w:bottom w:val="single" w:sz="4" w:space="0" w:color="auto"/>
              <w:right w:val="single" w:sz="4" w:space="0" w:color="auto"/>
            </w:tcBorders>
            <w:shd w:val="clear" w:color="auto" w:fill="auto"/>
          </w:tcPr>
          <w:p w14:paraId="48192BBB"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08AF8273"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502C1D44" w14:textId="77777777" w:rsidR="00B93677" w:rsidRPr="00EB1744" w:rsidRDefault="00B93677" w:rsidP="00B1103A">
            <w:pPr>
              <w:jc w:val="center"/>
              <w:rPr>
                <w:rFonts w:cs="Arial"/>
                <w:color w:val="000000"/>
                <w:sz w:val="18"/>
                <w:szCs w:val="18"/>
                <w:lang w:val="en-US" w:eastAsia="en-US"/>
              </w:rPr>
            </w:pPr>
          </w:p>
        </w:tc>
      </w:tr>
      <w:tr w:rsidR="00B93677" w:rsidRPr="00EB1744" w14:paraId="1928EEA7"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372BF68" w14:textId="77777777" w:rsidR="00B93677" w:rsidRPr="00EB1744" w:rsidRDefault="00B93677" w:rsidP="00B1103A">
            <w:pPr>
              <w:rPr>
                <w:sz w:val="18"/>
                <w:szCs w:val="18"/>
                <w:lang w:val="en-US" w:eastAsia="de-DE"/>
              </w:rPr>
            </w:pPr>
            <w:r w:rsidRPr="00EB1744">
              <w:rPr>
                <w:sz w:val="18"/>
                <w:szCs w:val="18"/>
                <w:lang w:val="en-US" w:eastAsia="de-DE"/>
              </w:rPr>
              <w:lastRenderedPageBreak/>
              <w:t>Serrano, B.</w:t>
            </w:r>
          </w:p>
        </w:tc>
        <w:tc>
          <w:tcPr>
            <w:tcW w:w="417" w:type="pct"/>
            <w:tcBorders>
              <w:top w:val="single" w:sz="4" w:space="0" w:color="auto"/>
              <w:left w:val="nil"/>
              <w:bottom w:val="single" w:sz="4" w:space="0" w:color="auto"/>
              <w:right w:val="single" w:sz="4" w:space="0" w:color="auto"/>
            </w:tcBorders>
            <w:shd w:val="clear" w:color="auto" w:fill="auto"/>
          </w:tcPr>
          <w:p w14:paraId="6425B16D" w14:textId="77777777" w:rsidR="00B93677" w:rsidRPr="00EB1744" w:rsidRDefault="00B93677" w:rsidP="00B1103A">
            <w:pPr>
              <w:rPr>
                <w:sz w:val="18"/>
                <w:szCs w:val="18"/>
                <w:lang w:val="en-US" w:eastAsia="de-DE"/>
              </w:rPr>
            </w:pPr>
            <w:r w:rsidRPr="00EB1744">
              <w:rPr>
                <w:sz w:val="18"/>
                <w:szCs w:val="18"/>
                <w:lang w:val="en-US" w:eastAsia="de-DE"/>
              </w:rPr>
              <w:t>2016</w:t>
            </w:r>
          </w:p>
        </w:tc>
        <w:tc>
          <w:tcPr>
            <w:tcW w:w="1821" w:type="pct"/>
            <w:tcBorders>
              <w:top w:val="single" w:sz="4" w:space="0" w:color="auto"/>
              <w:left w:val="nil"/>
              <w:bottom w:val="single" w:sz="4" w:space="0" w:color="auto"/>
              <w:right w:val="single" w:sz="4" w:space="0" w:color="auto"/>
            </w:tcBorders>
            <w:shd w:val="clear" w:color="auto" w:fill="auto"/>
          </w:tcPr>
          <w:p w14:paraId="151488BA"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ticks</w:t>
            </w:r>
          </w:p>
        </w:tc>
        <w:tc>
          <w:tcPr>
            <w:tcW w:w="670" w:type="pct"/>
            <w:tcBorders>
              <w:top w:val="single" w:sz="4" w:space="0" w:color="auto"/>
              <w:left w:val="nil"/>
              <w:bottom w:val="single" w:sz="4" w:space="0" w:color="auto"/>
              <w:right w:val="single" w:sz="4" w:space="0" w:color="auto"/>
            </w:tcBorders>
            <w:shd w:val="clear" w:color="auto" w:fill="auto"/>
          </w:tcPr>
          <w:p w14:paraId="4FCE1126"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2F74C6E2"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2DFE8B0B" w14:textId="77777777" w:rsidR="00B93677" w:rsidRPr="00EB1744" w:rsidRDefault="00B93677" w:rsidP="00B1103A">
            <w:pPr>
              <w:jc w:val="center"/>
              <w:rPr>
                <w:rFonts w:cs="Arial"/>
                <w:color w:val="000000"/>
                <w:sz w:val="18"/>
                <w:szCs w:val="18"/>
                <w:lang w:val="en-US" w:eastAsia="en-US"/>
              </w:rPr>
            </w:pPr>
          </w:p>
        </w:tc>
      </w:tr>
      <w:tr w:rsidR="00B93677" w:rsidRPr="00EB1744" w14:paraId="6CB73791"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52584559"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1F694884"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250FB9FC"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ticks</w:t>
            </w:r>
          </w:p>
        </w:tc>
        <w:tc>
          <w:tcPr>
            <w:tcW w:w="670" w:type="pct"/>
            <w:tcBorders>
              <w:top w:val="single" w:sz="4" w:space="0" w:color="auto"/>
              <w:left w:val="nil"/>
              <w:bottom w:val="single" w:sz="4" w:space="0" w:color="auto"/>
              <w:right w:val="single" w:sz="4" w:space="0" w:color="auto"/>
            </w:tcBorders>
            <w:shd w:val="clear" w:color="auto" w:fill="auto"/>
          </w:tcPr>
          <w:p w14:paraId="675EBDB4"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38A09555"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038DA9C9" w14:textId="77777777" w:rsidR="00B93677" w:rsidRPr="00EB1744" w:rsidRDefault="00B93677" w:rsidP="00B1103A">
            <w:pPr>
              <w:jc w:val="center"/>
              <w:rPr>
                <w:rFonts w:cs="Arial"/>
                <w:color w:val="000000"/>
                <w:sz w:val="18"/>
                <w:szCs w:val="18"/>
                <w:lang w:val="en-US" w:eastAsia="en-US"/>
              </w:rPr>
            </w:pPr>
          </w:p>
        </w:tc>
      </w:tr>
      <w:tr w:rsidR="00B93677" w:rsidRPr="00EB1744" w14:paraId="790DDBA6"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4BDBB4AE" w14:textId="77777777" w:rsidR="00B93677" w:rsidRPr="00EB1744" w:rsidRDefault="00B93677" w:rsidP="00B1103A">
            <w:pPr>
              <w:rPr>
                <w:sz w:val="18"/>
                <w:szCs w:val="18"/>
                <w:lang w:val="en-US" w:eastAsia="de-DE"/>
              </w:rPr>
            </w:pPr>
            <w:r w:rsidRPr="00EB1744">
              <w:rPr>
                <w:sz w:val="18"/>
                <w:szCs w:val="18"/>
                <w:lang w:val="en-US" w:eastAsia="de-DE"/>
              </w:rPr>
              <w:t xml:space="preserve">Drago, A </w:t>
            </w:r>
          </w:p>
        </w:tc>
        <w:tc>
          <w:tcPr>
            <w:tcW w:w="417" w:type="pct"/>
            <w:tcBorders>
              <w:top w:val="single" w:sz="4" w:space="0" w:color="auto"/>
              <w:left w:val="nil"/>
              <w:bottom w:val="single" w:sz="4" w:space="0" w:color="auto"/>
              <w:right w:val="single" w:sz="4" w:space="0" w:color="auto"/>
            </w:tcBorders>
            <w:shd w:val="clear" w:color="auto" w:fill="auto"/>
          </w:tcPr>
          <w:p w14:paraId="46AF4C8E"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4E18B927" w14:textId="77777777" w:rsidR="00B93677" w:rsidRPr="00EB1744" w:rsidRDefault="00B93677" w:rsidP="00B1103A">
            <w:pPr>
              <w:rPr>
                <w:sz w:val="18"/>
                <w:szCs w:val="18"/>
                <w:lang w:val="en-US" w:eastAsia="de-DE"/>
              </w:rPr>
            </w:pPr>
            <w:r w:rsidRPr="00EB1744">
              <w:rPr>
                <w:sz w:val="18"/>
                <w:szCs w:val="18"/>
                <w:lang w:val="en-US" w:eastAsia="de-DE"/>
              </w:rPr>
              <w:t>Efficacy test of the topical repellent “cinq sur cinq famille” against Horse flies in filed.</w:t>
            </w:r>
          </w:p>
        </w:tc>
        <w:tc>
          <w:tcPr>
            <w:tcW w:w="670" w:type="pct"/>
            <w:tcBorders>
              <w:top w:val="single" w:sz="4" w:space="0" w:color="auto"/>
              <w:left w:val="nil"/>
              <w:bottom w:val="single" w:sz="4" w:space="0" w:color="auto"/>
              <w:right w:val="single" w:sz="4" w:space="0" w:color="auto"/>
            </w:tcBorders>
            <w:shd w:val="clear" w:color="auto" w:fill="auto"/>
          </w:tcPr>
          <w:p w14:paraId="2583F7A5"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52C02CB0"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317F3B2C" w14:textId="77777777" w:rsidR="00B93677" w:rsidRPr="00EB1744" w:rsidRDefault="00B93677" w:rsidP="00B1103A">
            <w:pPr>
              <w:jc w:val="center"/>
              <w:rPr>
                <w:rFonts w:cs="Arial"/>
                <w:color w:val="000000"/>
                <w:sz w:val="18"/>
                <w:szCs w:val="18"/>
                <w:lang w:val="en-US" w:eastAsia="en-US"/>
              </w:rPr>
            </w:pPr>
          </w:p>
        </w:tc>
      </w:tr>
      <w:tr w:rsidR="00B93677" w:rsidRPr="00EB1744" w14:paraId="522722AB"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23B07940" w14:textId="77777777" w:rsidR="00B93677" w:rsidRPr="00EB1744" w:rsidRDefault="00B93677" w:rsidP="00B1103A">
            <w:pPr>
              <w:rPr>
                <w:sz w:val="18"/>
                <w:szCs w:val="18"/>
                <w:lang w:val="en-US" w:eastAsia="de-DE"/>
              </w:rPr>
            </w:pPr>
            <w:r w:rsidRPr="00EB1744">
              <w:rPr>
                <w:sz w:val="18"/>
                <w:szCs w:val="18"/>
                <w:lang w:val="en-US" w:eastAsia="de-DE"/>
              </w:rPr>
              <w:t xml:space="preserve">Drago, A </w:t>
            </w:r>
          </w:p>
        </w:tc>
        <w:tc>
          <w:tcPr>
            <w:tcW w:w="417" w:type="pct"/>
            <w:tcBorders>
              <w:top w:val="single" w:sz="4" w:space="0" w:color="auto"/>
              <w:left w:val="nil"/>
              <w:bottom w:val="single" w:sz="4" w:space="0" w:color="auto"/>
              <w:right w:val="single" w:sz="4" w:space="0" w:color="auto"/>
            </w:tcBorders>
            <w:shd w:val="clear" w:color="auto" w:fill="auto"/>
          </w:tcPr>
          <w:p w14:paraId="44284F29"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5971B99A" w14:textId="77777777" w:rsidR="00B93677" w:rsidRPr="00EB1744" w:rsidRDefault="00B93677" w:rsidP="00B1103A">
            <w:pPr>
              <w:rPr>
                <w:sz w:val="18"/>
                <w:szCs w:val="18"/>
                <w:lang w:val="en-US" w:eastAsia="de-DE"/>
              </w:rPr>
            </w:pPr>
            <w:r w:rsidRPr="00EB1744">
              <w:rPr>
                <w:sz w:val="18"/>
                <w:szCs w:val="18"/>
                <w:lang w:val="en-US" w:eastAsia="de-DE"/>
              </w:rPr>
              <w:t>Efficacy test of the topical repellent “cinq sur cinq zones tempérées” against horse flies in field</w:t>
            </w:r>
          </w:p>
        </w:tc>
        <w:tc>
          <w:tcPr>
            <w:tcW w:w="670" w:type="pct"/>
            <w:tcBorders>
              <w:top w:val="single" w:sz="4" w:space="0" w:color="auto"/>
              <w:left w:val="nil"/>
              <w:bottom w:val="single" w:sz="4" w:space="0" w:color="auto"/>
              <w:right w:val="single" w:sz="4" w:space="0" w:color="auto"/>
            </w:tcBorders>
            <w:shd w:val="clear" w:color="auto" w:fill="auto"/>
          </w:tcPr>
          <w:p w14:paraId="7AEA1D63"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02765402"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108179B7" w14:textId="77777777" w:rsidR="00B93677" w:rsidRPr="00EB1744" w:rsidRDefault="00B93677" w:rsidP="00B1103A">
            <w:pPr>
              <w:jc w:val="center"/>
              <w:rPr>
                <w:rFonts w:cs="Arial"/>
                <w:color w:val="000000"/>
                <w:sz w:val="18"/>
                <w:szCs w:val="18"/>
                <w:lang w:val="en-US" w:eastAsia="en-US"/>
              </w:rPr>
            </w:pPr>
          </w:p>
        </w:tc>
      </w:tr>
      <w:tr w:rsidR="00B93677" w:rsidRPr="00EB1744" w14:paraId="26CC2D42"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4269EC03" w14:textId="77777777" w:rsidR="00B93677" w:rsidRPr="00EB1744" w:rsidRDefault="00B93677" w:rsidP="00B1103A">
            <w:pPr>
              <w:rPr>
                <w:sz w:val="18"/>
                <w:szCs w:val="18"/>
                <w:lang w:val="en-US" w:eastAsia="de-DE"/>
              </w:rPr>
            </w:pPr>
            <w:r w:rsidRPr="00EB1744">
              <w:rPr>
                <w:sz w:val="18"/>
                <w:szCs w:val="18"/>
                <w:lang w:val="en-US" w:eastAsia="de-DE"/>
              </w:rPr>
              <w:t xml:space="preserve">Drago, A </w:t>
            </w:r>
          </w:p>
        </w:tc>
        <w:tc>
          <w:tcPr>
            <w:tcW w:w="417" w:type="pct"/>
            <w:tcBorders>
              <w:top w:val="single" w:sz="4" w:space="0" w:color="auto"/>
              <w:left w:val="nil"/>
              <w:bottom w:val="single" w:sz="4" w:space="0" w:color="auto"/>
              <w:right w:val="single" w:sz="4" w:space="0" w:color="auto"/>
            </w:tcBorders>
            <w:shd w:val="clear" w:color="auto" w:fill="auto"/>
          </w:tcPr>
          <w:p w14:paraId="74900C86"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553D5DED" w14:textId="77777777" w:rsidR="00B93677" w:rsidRPr="00EB1744" w:rsidRDefault="00B93677" w:rsidP="00B1103A">
            <w:pPr>
              <w:rPr>
                <w:sz w:val="18"/>
                <w:szCs w:val="18"/>
                <w:lang w:val="en-US" w:eastAsia="de-DE"/>
              </w:rPr>
            </w:pPr>
            <w:r w:rsidRPr="00EB1744">
              <w:rPr>
                <w:sz w:val="18"/>
                <w:szCs w:val="18"/>
                <w:lang w:val="en-US" w:eastAsia="de-DE"/>
              </w:rPr>
              <w:t>Efficacy test of the topical repellent “cinq sur cinq tropic” against horse flies in field</w:t>
            </w:r>
          </w:p>
        </w:tc>
        <w:tc>
          <w:tcPr>
            <w:tcW w:w="670" w:type="pct"/>
            <w:tcBorders>
              <w:top w:val="single" w:sz="4" w:space="0" w:color="auto"/>
              <w:left w:val="nil"/>
              <w:bottom w:val="single" w:sz="4" w:space="0" w:color="auto"/>
              <w:right w:val="single" w:sz="4" w:space="0" w:color="auto"/>
            </w:tcBorders>
            <w:shd w:val="clear" w:color="auto" w:fill="auto"/>
          </w:tcPr>
          <w:p w14:paraId="2E4920A5"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467621B9"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3CF8907F" w14:textId="77777777" w:rsidR="00B93677" w:rsidRPr="00EB1744" w:rsidRDefault="00B93677" w:rsidP="00B1103A">
            <w:pPr>
              <w:jc w:val="center"/>
              <w:rPr>
                <w:rFonts w:cs="Arial"/>
                <w:color w:val="000000"/>
                <w:sz w:val="18"/>
                <w:szCs w:val="18"/>
                <w:lang w:val="en-US" w:eastAsia="en-US"/>
              </w:rPr>
            </w:pPr>
          </w:p>
        </w:tc>
      </w:tr>
      <w:tr w:rsidR="00B93677" w:rsidRPr="00EB1744" w14:paraId="0ECACCC1"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1F0FDA5" w14:textId="77777777" w:rsidR="00B93677" w:rsidRPr="00EB1744" w:rsidRDefault="00B93677" w:rsidP="00B1103A">
            <w:pPr>
              <w:rPr>
                <w:sz w:val="18"/>
                <w:szCs w:val="18"/>
                <w:lang w:val="en-US" w:eastAsia="de-DE"/>
              </w:rPr>
            </w:pPr>
            <w:r w:rsidRPr="00EB1744">
              <w:rPr>
                <w:sz w:val="18"/>
                <w:szCs w:val="18"/>
                <w:lang w:val="en-US" w:eastAsia="de-DE"/>
              </w:rPr>
              <w:t xml:space="preserve">Drago, A </w:t>
            </w:r>
          </w:p>
        </w:tc>
        <w:tc>
          <w:tcPr>
            <w:tcW w:w="417" w:type="pct"/>
            <w:tcBorders>
              <w:top w:val="single" w:sz="4" w:space="0" w:color="auto"/>
              <w:left w:val="nil"/>
              <w:bottom w:val="single" w:sz="4" w:space="0" w:color="auto"/>
              <w:right w:val="single" w:sz="4" w:space="0" w:color="auto"/>
            </w:tcBorders>
            <w:shd w:val="clear" w:color="auto" w:fill="auto"/>
          </w:tcPr>
          <w:p w14:paraId="153F4D0E"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387BC8B6" w14:textId="77777777" w:rsidR="00B93677" w:rsidRPr="00EB1744" w:rsidRDefault="00B93677" w:rsidP="00B1103A">
            <w:pPr>
              <w:rPr>
                <w:sz w:val="18"/>
                <w:szCs w:val="18"/>
                <w:lang w:val="fr-FR" w:eastAsia="de-DE"/>
              </w:rPr>
            </w:pPr>
            <w:r w:rsidRPr="00EB1744">
              <w:rPr>
                <w:sz w:val="18"/>
                <w:szCs w:val="18"/>
                <w:lang w:val="fr-FR" w:eastAsia="de-DE"/>
              </w:rPr>
              <w:t>Efficacy test of the topical repellent “cinq sur cinq zones tempérées nouvelle formule” against horse flies in field</w:t>
            </w:r>
          </w:p>
        </w:tc>
        <w:tc>
          <w:tcPr>
            <w:tcW w:w="670" w:type="pct"/>
            <w:tcBorders>
              <w:top w:val="single" w:sz="4" w:space="0" w:color="auto"/>
              <w:left w:val="nil"/>
              <w:bottom w:val="single" w:sz="4" w:space="0" w:color="auto"/>
              <w:right w:val="single" w:sz="4" w:space="0" w:color="auto"/>
            </w:tcBorders>
            <w:shd w:val="clear" w:color="auto" w:fill="auto"/>
          </w:tcPr>
          <w:p w14:paraId="7FCFC88D" w14:textId="77777777" w:rsidR="00B93677" w:rsidRPr="00EB1744" w:rsidRDefault="00B93677" w:rsidP="00B1103A">
            <w:pPr>
              <w:jc w:val="center"/>
              <w:rPr>
                <w:sz w:val="18"/>
                <w:szCs w:val="18"/>
                <w:lang w:val="fr-FR"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614DD2A4" w14:textId="77777777" w:rsidR="00B93677" w:rsidRPr="00EB1744" w:rsidRDefault="00B93677" w:rsidP="00B1103A">
            <w:pPr>
              <w:rPr>
                <w:sz w:val="18"/>
                <w:szCs w:val="18"/>
                <w:lang w:val="fr-FR"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0196BC84" w14:textId="77777777" w:rsidR="00B93677" w:rsidRPr="00EB1744" w:rsidRDefault="00B93677" w:rsidP="00B1103A">
            <w:pPr>
              <w:jc w:val="center"/>
              <w:rPr>
                <w:rFonts w:cs="Arial"/>
                <w:color w:val="000000"/>
                <w:sz w:val="18"/>
                <w:szCs w:val="18"/>
                <w:lang w:val="fr-FR" w:eastAsia="en-US"/>
              </w:rPr>
            </w:pPr>
          </w:p>
        </w:tc>
      </w:tr>
      <w:tr w:rsidR="00B93677" w:rsidRPr="00EB1744" w14:paraId="6AEAC40D"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151DAF74" w14:textId="77777777" w:rsidR="00B93677" w:rsidRPr="00EB1744" w:rsidRDefault="00B93677" w:rsidP="00B1103A">
            <w:pPr>
              <w:rPr>
                <w:sz w:val="18"/>
                <w:szCs w:val="18"/>
                <w:lang w:val="en-US" w:eastAsia="de-DE"/>
              </w:rPr>
            </w:pPr>
            <w:r w:rsidRPr="00EB1744">
              <w:rPr>
                <w:sz w:val="18"/>
                <w:szCs w:val="18"/>
                <w:lang w:val="en-US" w:eastAsia="de-DE"/>
              </w:rPr>
              <w:t xml:space="preserve">Drago, A </w:t>
            </w:r>
          </w:p>
        </w:tc>
        <w:tc>
          <w:tcPr>
            <w:tcW w:w="417" w:type="pct"/>
            <w:tcBorders>
              <w:top w:val="single" w:sz="4" w:space="0" w:color="auto"/>
              <w:left w:val="nil"/>
              <w:bottom w:val="single" w:sz="4" w:space="0" w:color="auto"/>
              <w:right w:val="single" w:sz="4" w:space="0" w:color="auto"/>
            </w:tcBorders>
            <w:shd w:val="clear" w:color="auto" w:fill="auto"/>
          </w:tcPr>
          <w:p w14:paraId="2EE0C1FB"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7F7E8B4A" w14:textId="77777777" w:rsidR="00B93677" w:rsidRPr="00EB1744" w:rsidRDefault="00B93677" w:rsidP="00B1103A">
            <w:pPr>
              <w:rPr>
                <w:sz w:val="18"/>
                <w:szCs w:val="18"/>
                <w:lang w:eastAsia="de-DE"/>
              </w:rPr>
            </w:pPr>
            <w:r w:rsidRPr="00EB1744">
              <w:rPr>
                <w:sz w:val="18"/>
                <w:szCs w:val="18"/>
                <w:lang w:eastAsia="de-DE"/>
              </w:rPr>
              <w:t>Efficacy test of the topical repellent « cinq sur cinq tropic nouvelle” against horse flies in field</w:t>
            </w:r>
          </w:p>
        </w:tc>
        <w:tc>
          <w:tcPr>
            <w:tcW w:w="670" w:type="pct"/>
            <w:tcBorders>
              <w:top w:val="single" w:sz="4" w:space="0" w:color="auto"/>
              <w:left w:val="nil"/>
              <w:bottom w:val="single" w:sz="4" w:space="0" w:color="auto"/>
              <w:right w:val="single" w:sz="4" w:space="0" w:color="auto"/>
            </w:tcBorders>
            <w:shd w:val="clear" w:color="auto" w:fill="auto"/>
          </w:tcPr>
          <w:p w14:paraId="34B29AEB"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42EE035C"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4003C008" w14:textId="77777777" w:rsidR="00B93677" w:rsidRPr="00EB1744" w:rsidRDefault="00B93677" w:rsidP="00B1103A">
            <w:pPr>
              <w:jc w:val="center"/>
              <w:rPr>
                <w:rFonts w:cs="Arial"/>
                <w:color w:val="000000"/>
                <w:sz w:val="18"/>
                <w:szCs w:val="18"/>
                <w:lang w:eastAsia="en-US"/>
              </w:rPr>
            </w:pPr>
          </w:p>
        </w:tc>
      </w:tr>
      <w:tr w:rsidR="00B54063" w:rsidRPr="00EB1744" w14:paraId="01422368"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5118475" w14:textId="71A6B3E4" w:rsidR="00B54063" w:rsidRPr="00EB1744" w:rsidRDefault="00B54063" w:rsidP="00B54063">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0C132259" w14:textId="23502AC4" w:rsidR="00B54063" w:rsidRPr="00EB1744" w:rsidRDefault="00B54063" w:rsidP="00B54063">
            <w:pPr>
              <w:rPr>
                <w:sz w:val="18"/>
                <w:szCs w:val="18"/>
                <w:lang w:val="en-US" w:eastAsia="de-DE"/>
              </w:rPr>
            </w:pPr>
            <w:r>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55855B46" w14:textId="77777777" w:rsidR="00B54063" w:rsidRDefault="00B54063" w:rsidP="00B54063">
            <w:pPr>
              <w:rPr>
                <w:sz w:val="18"/>
                <w:szCs w:val="18"/>
                <w:lang w:val="en-US" w:eastAsia="de-DE"/>
              </w:rPr>
            </w:pPr>
            <w:r w:rsidRPr="00EB1744">
              <w:rPr>
                <w:sz w:val="18"/>
                <w:szCs w:val="18"/>
                <w:lang w:val="en-US" w:eastAsia="de-DE"/>
              </w:rPr>
              <w:t>Laboratory assessment of a personal skin repellent against ticks</w:t>
            </w:r>
          </w:p>
          <w:p w14:paraId="55195964" w14:textId="780B5D80" w:rsidR="00B54063" w:rsidRPr="00EB1744" w:rsidRDefault="00B54063" w:rsidP="00B54063">
            <w:pPr>
              <w:rPr>
                <w:sz w:val="18"/>
                <w:szCs w:val="18"/>
                <w:lang w:eastAsia="de-DE"/>
              </w:rPr>
            </w:pPr>
            <w:r>
              <w:rPr>
                <w:sz w:val="18"/>
                <w:szCs w:val="18"/>
                <w:lang w:val="en-US" w:eastAsia="de-DE"/>
              </w:rPr>
              <w:t>Report N°</w:t>
            </w:r>
            <w:r w:rsidRPr="006B667A">
              <w:rPr>
                <w:sz w:val="18"/>
                <w:szCs w:val="18"/>
                <w:lang w:val="en-US" w:eastAsia="de-DE"/>
              </w:rPr>
              <w:t>2257-CSCF-ticks/0917</w:t>
            </w:r>
          </w:p>
        </w:tc>
        <w:tc>
          <w:tcPr>
            <w:tcW w:w="670" w:type="pct"/>
            <w:tcBorders>
              <w:top w:val="single" w:sz="4" w:space="0" w:color="auto"/>
              <w:left w:val="nil"/>
              <w:bottom w:val="single" w:sz="4" w:space="0" w:color="auto"/>
              <w:right w:val="single" w:sz="4" w:space="0" w:color="auto"/>
            </w:tcBorders>
            <w:shd w:val="clear" w:color="auto" w:fill="auto"/>
          </w:tcPr>
          <w:p w14:paraId="48873FD9" w14:textId="670EE5DE" w:rsidR="00B54063" w:rsidRPr="00EB1744" w:rsidRDefault="00B54063" w:rsidP="00B54063">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07A93E9A" w14:textId="419564EB" w:rsidR="00B54063" w:rsidRPr="00EB1744" w:rsidRDefault="00B54063" w:rsidP="00B54063">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02D35A76" w14:textId="77777777" w:rsidR="00B54063" w:rsidRPr="00EB1744" w:rsidRDefault="00B54063" w:rsidP="00B54063">
            <w:pPr>
              <w:jc w:val="center"/>
              <w:rPr>
                <w:rFonts w:cs="Arial"/>
                <w:color w:val="000000"/>
                <w:sz w:val="18"/>
                <w:szCs w:val="18"/>
                <w:lang w:eastAsia="en-US"/>
              </w:rPr>
            </w:pPr>
          </w:p>
        </w:tc>
      </w:tr>
      <w:tr w:rsidR="00B54063" w:rsidRPr="00EB1744" w14:paraId="6DCEE9D7"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343786C1" w14:textId="1B4D5B19" w:rsidR="00B54063" w:rsidRPr="00EB1744" w:rsidRDefault="00B54063" w:rsidP="00B54063">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51396B2F" w14:textId="01AC8BC1" w:rsidR="00B54063" w:rsidRPr="00EB1744" w:rsidRDefault="00B54063" w:rsidP="00B54063">
            <w:pPr>
              <w:rPr>
                <w:sz w:val="18"/>
                <w:szCs w:val="18"/>
                <w:lang w:val="en-US" w:eastAsia="de-DE"/>
              </w:rPr>
            </w:pPr>
            <w:r w:rsidRPr="00157393">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537A0B08" w14:textId="77777777" w:rsidR="00B54063" w:rsidRPr="00EB1744" w:rsidRDefault="00B54063" w:rsidP="00B54063">
            <w:pPr>
              <w:rPr>
                <w:sz w:val="18"/>
                <w:szCs w:val="18"/>
                <w:lang w:val="en-US" w:eastAsia="de-DE"/>
              </w:rPr>
            </w:pPr>
            <w:r w:rsidRPr="00EB1744">
              <w:rPr>
                <w:sz w:val="18"/>
                <w:szCs w:val="18"/>
                <w:lang w:val="en-US" w:eastAsia="de-DE"/>
              </w:rPr>
              <w:t>Laboratory assessment of a personal skin repellent against mosquitoes</w:t>
            </w:r>
          </w:p>
          <w:p w14:paraId="0C061A4A" w14:textId="77777777" w:rsidR="00B54063" w:rsidRDefault="00B54063" w:rsidP="00B54063">
            <w:pPr>
              <w:rPr>
                <w:sz w:val="18"/>
                <w:szCs w:val="18"/>
                <w:lang w:val="en-US" w:eastAsia="de-DE"/>
              </w:rPr>
            </w:pPr>
            <w:r w:rsidRPr="00EB1744">
              <w:rPr>
                <w:sz w:val="18"/>
                <w:szCs w:val="18"/>
                <w:lang w:val="en-US" w:eastAsia="de-DE"/>
              </w:rPr>
              <w:t>Trial against Aedes aegypti, Aedes albopictus, Culex quinquefasciatus,</w:t>
            </w:r>
          </w:p>
          <w:p w14:paraId="22D1D872" w14:textId="612B2DF8" w:rsidR="00B54063" w:rsidRPr="00EB1744" w:rsidRDefault="00B54063" w:rsidP="00B54063">
            <w:pPr>
              <w:rPr>
                <w:sz w:val="18"/>
                <w:szCs w:val="18"/>
                <w:lang w:eastAsia="de-DE"/>
              </w:rPr>
            </w:pPr>
            <w:r>
              <w:rPr>
                <w:sz w:val="18"/>
                <w:szCs w:val="18"/>
                <w:lang w:val="en-US" w:eastAsia="de-DE"/>
              </w:rPr>
              <w:t>Report N°</w:t>
            </w:r>
            <w:r>
              <w:t xml:space="preserve"> </w:t>
            </w:r>
            <w:r>
              <w:rPr>
                <w:sz w:val="18"/>
                <w:szCs w:val="18"/>
                <w:lang w:val="en-US" w:eastAsia="de-DE"/>
              </w:rPr>
              <w:t xml:space="preserve">2257-CSCZT </w:t>
            </w:r>
            <w:r w:rsidRPr="002E19AA">
              <w:rPr>
                <w:sz w:val="18"/>
                <w:szCs w:val="18"/>
                <w:lang w:val="en-US" w:eastAsia="de-DE"/>
              </w:rPr>
              <w:t>mosq/0917</w:t>
            </w:r>
          </w:p>
        </w:tc>
        <w:tc>
          <w:tcPr>
            <w:tcW w:w="670" w:type="pct"/>
            <w:tcBorders>
              <w:top w:val="single" w:sz="4" w:space="0" w:color="auto"/>
              <w:left w:val="nil"/>
              <w:bottom w:val="single" w:sz="4" w:space="0" w:color="auto"/>
              <w:right w:val="single" w:sz="4" w:space="0" w:color="auto"/>
            </w:tcBorders>
            <w:shd w:val="clear" w:color="auto" w:fill="auto"/>
          </w:tcPr>
          <w:p w14:paraId="6769563E" w14:textId="508F7FEC" w:rsidR="00B54063" w:rsidRPr="00EB1744" w:rsidRDefault="00B54063" w:rsidP="00B54063">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4F1E77A4" w14:textId="2C2B721A" w:rsidR="00B54063" w:rsidRPr="00EB1744" w:rsidRDefault="00B54063" w:rsidP="00B54063">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5EE0B6BA" w14:textId="77777777" w:rsidR="00B54063" w:rsidRPr="00EB1744" w:rsidRDefault="00B54063" w:rsidP="00B54063">
            <w:pPr>
              <w:jc w:val="center"/>
              <w:rPr>
                <w:rFonts w:cs="Arial"/>
                <w:color w:val="000000"/>
                <w:sz w:val="18"/>
                <w:szCs w:val="18"/>
                <w:lang w:eastAsia="en-US"/>
              </w:rPr>
            </w:pPr>
          </w:p>
        </w:tc>
      </w:tr>
      <w:tr w:rsidR="00B54063" w:rsidRPr="00EB1744" w14:paraId="370C05B4"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DD531E0" w14:textId="19C52278" w:rsidR="00B54063" w:rsidRPr="00EB1744" w:rsidRDefault="00B54063" w:rsidP="00B54063">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46E705F0" w14:textId="3AC812F6" w:rsidR="00B54063" w:rsidRPr="00EB1744" w:rsidRDefault="00B54063" w:rsidP="00B54063">
            <w:pPr>
              <w:rPr>
                <w:sz w:val="18"/>
                <w:szCs w:val="18"/>
                <w:lang w:val="en-US" w:eastAsia="de-DE"/>
              </w:rPr>
            </w:pPr>
            <w:r w:rsidRPr="00157393">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288C3824" w14:textId="77777777" w:rsidR="00B54063" w:rsidRDefault="00B54063" w:rsidP="00B54063">
            <w:pPr>
              <w:rPr>
                <w:sz w:val="18"/>
                <w:szCs w:val="18"/>
                <w:lang w:val="en-US" w:eastAsia="de-DE"/>
              </w:rPr>
            </w:pPr>
            <w:r w:rsidRPr="00EB1744">
              <w:rPr>
                <w:sz w:val="18"/>
                <w:szCs w:val="18"/>
                <w:lang w:val="en-US" w:eastAsia="de-DE"/>
              </w:rPr>
              <w:t>Laboratory assessment of a personal skin repellent against ticks</w:t>
            </w:r>
          </w:p>
          <w:p w14:paraId="27DB9E6F" w14:textId="26528F93" w:rsidR="00B54063" w:rsidRPr="00EB1744" w:rsidRDefault="00B54063" w:rsidP="00B54063">
            <w:pPr>
              <w:rPr>
                <w:sz w:val="18"/>
                <w:szCs w:val="18"/>
                <w:lang w:eastAsia="de-DE"/>
              </w:rPr>
            </w:pPr>
            <w:r>
              <w:rPr>
                <w:sz w:val="18"/>
                <w:szCs w:val="18"/>
                <w:lang w:val="en-US" w:eastAsia="de-DE"/>
              </w:rPr>
              <w:t>Report N°</w:t>
            </w:r>
            <w:r>
              <w:t xml:space="preserve"> </w:t>
            </w:r>
            <w:r>
              <w:rPr>
                <w:sz w:val="18"/>
                <w:szCs w:val="18"/>
                <w:lang w:val="en-US" w:eastAsia="de-DE"/>
              </w:rPr>
              <w:t xml:space="preserve">2257-CSCZT </w:t>
            </w:r>
            <w:r w:rsidRPr="002E19AA">
              <w:rPr>
                <w:sz w:val="18"/>
                <w:szCs w:val="18"/>
                <w:lang w:val="en-US" w:eastAsia="de-DE"/>
              </w:rPr>
              <w:t>ticks/0917</w:t>
            </w:r>
          </w:p>
        </w:tc>
        <w:tc>
          <w:tcPr>
            <w:tcW w:w="670" w:type="pct"/>
            <w:tcBorders>
              <w:top w:val="single" w:sz="4" w:space="0" w:color="auto"/>
              <w:left w:val="nil"/>
              <w:bottom w:val="single" w:sz="4" w:space="0" w:color="auto"/>
              <w:right w:val="single" w:sz="4" w:space="0" w:color="auto"/>
            </w:tcBorders>
            <w:shd w:val="clear" w:color="auto" w:fill="auto"/>
          </w:tcPr>
          <w:p w14:paraId="2F59BE6C" w14:textId="485AD3B7" w:rsidR="00B54063" w:rsidRPr="00EB1744" w:rsidRDefault="00B54063" w:rsidP="00B54063">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20EB149F" w14:textId="5F790119" w:rsidR="00B54063" w:rsidRPr="00EB1744" w:rsidRDefault="00B54063" w:rsidP="00B54063">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7582D400" w14:textId="77777777" w:rsidR="00B54063" w:rsidRPr="00EB1744" w:rsidRDefault="00B54063" w:rsidP="00B54063">
            <w:pPr>
              <w:jc w:val="center"/>
              <w:rPr>
                <w:rFonts w:cs="Arial"/>
                <w:color w:val="000000"/>
                <w:sz w:val="18"/>
                <w:szCs w:val="18"/>
                <w:lang w:eastAsia="en-US"/>
              </w:rPr>
            </w:pPr>
          </w:p>
        </w:tc>
      </w:tr>
      <w:tr w:rsidR="00B54063" w:rsidRPr="00EB1744" w14:paraId="31E58FA4"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5CEDE6E1" w14:textId="402C1252" w:rsidR="00B54063" w:rsidRPr="00EB1744" w:rsidRDefault="00B54063" w:rsidP="00B54063">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2DBF1D7B" w14:textId="75C79F64" w:rsidR="00B54063" w:rsidRPr="00EB1744" w:rsidRDefault="00B54063" w:rsidP="00B54063">
            <w:pPr>
              <w:rPr>
                <w:sz w:val="18"/>
                <w:szCs w:val="18"/>
                <w:lang w:val="en-US" w:eastAsia="de-DE"/>
              </w:rPr>
            </w:pPr>
            <w:r w:rsidRPr="00157393">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063AA3BC" w14:textId="77777777" w:rsidR="00B54063" w:rsidRPr="00EB1744" w:rsidRDefault="00B54063" w:rsidP="00B54063">
            <w:pPr>
              <w:rPr>
                <w:sz w:val="18"/>
                <w:szCs w:val="18"/>
                <w:lang w:val="en-US" w:eastAsia="de-DE"/>
              </w:rPr>
            </w:pPr>
            <w:r w:rsidRPr="00EB1744">
              <w:rPr>
                <w:sz w:val="18"/>
                <w:szCs w:val="18"/>
                <w:lang w:val="en-US" w:eastAsia="de-DE"/>
              </w:rPr>
              <w:t>Laboratory assessment of a personal skin repellent against mosquitoes</w:t>
            </w:r>
          </w:p>
          <w:p w14:paraId="12A82610" w14:textId="77777777" w:rsidR="00B54063" w:rsidRDefault="00B54063" w:rsidP="00B54063">
            <w:pPr>
              <w:rPr>
                <w:i/>
                <w:sz w:val="18"/>
                <w:szCs w:val="18"/>
                <w:lang w:val="en-US" w:eastAsia="de-DE"/>
              </w:rPr>
            </w:pPr>
            <w:r w:rsidRPr="00EB1744">
              <w:rPr>
                <w:sz w:val="18"/>
                <w:szCs w:val="18"/>
                <w:lang w:val="en-US" w:eastAsia="de-DE"/>
              </w:rPr>
              <w:t xml:space="preserve">Trial against Aedes aegypti, Aedes albopictus, Culex quinquefasciatus, </w:t>
            </w:r>
            <w:r w:rsidRPr="00EB1744">
              <w:rPr>
                <w:i/>
                <w:sz w:val="18"/>
                <w:szCs w:val="18"/>
                <w:lang w:val="en-US" w:eastAsia="de-DE"/>
              </w:rPr>
              <w:t>Anopheles gambiae</w:t>
            </w:r>
          </w:p>
          <w:p w14:paraId="57C8E138" w14:textId="77777777" w:rsidR="00B54063" w:rsidRPr="002E19AA" w:rsidRDefault="00B54063" w:rsidP="00B54063">
            <w:pPr>
              <w:rPr>
                <w:sz w:val="18"/>
                <w:szCs w:val="18"/>
                <w:lang w:val="en-US" w:eastAsia="de-DE"/>
              </w:rPr>
            </w:pPr>
            <w:r>
              <w:rPr>
                <w:sz w:val="18"/>
                <w:szCs w:val="18"/>
                <w:lang w:val="en-US" w:eastAsia="de-DE"/>
              </w:rPr>
              <w:t>Report N°</w:t>
            </w:r>
            <w:r>
              <w:t xml:space="preserve"> </w:t>
            </w:r>
            <w:r w:rsidRPr="002E19AA">
              <w:rPr>
                <w:sz w:val="18"/>
                <w:szCs w:val="18"/>
                <w:lang w:val="en-US" w:eastAsia="de-DE"/>
              </w:rPr>
              <w:t>2257-CSCT-mosq</w:t>
            </w:r>
          </w:p>
          <w:p w14:paraId="17DAC610" w14:textId="5074FE08" w:rsidR="00B54063" w:rsidRPr="00EB1744" w:rsidRDefault="00B54063" w:rsidP="00B54063">
            <w:pPr>
              <w:rPr>
                <w:sz w:val="18"/>
                <w:szCs w:val="18"/>
                <w:lang w:eastAsia="de-DE"/>
              </w:rPr>
            </w:pPr>
            <w:r w:rsidRPr="002E19AA">
              <w:rPr>
                <w:sz w:val="18"/>
                <w:szCs w:val="18"/>
                <w:lang w:val="en-US" w:eastAsia="de-DE"/>
              </w:rPr>
              <w:t>/0917</w:t>
            </w:r>
          </w:p>
        </w:tc>
        <w:tc>
          <w:tcPr>
            <w:tcW w:w="670" w:type="pct"/>
            <w:tcBorders>
              <w:top w:val="single" w:sz="4" w:space="0" w:color="auto"/>
              <w:left w:val="nil"/>
              <w:bottom w:val="single" w:sz="4" w:space="0" w:color="auto"/>
              <w:right w:val="single" w:sz="4" w:space="0" w:color="auto"/>
            </w:tcBorders>
            <w:shd w:val="clear" w:color="auto" w:fill="auto"/>
          </w:tcPr>
          <w:p w14:paraId="3EED0724" w14:textId="334246D5" w:rsidR="00B54063" w:rsidRPr="00EB1744" w:rsidRDefault="00B54063" w:rsidP="00B54063">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2637B3D1" w14:textId="10A42FA0" w:rsidR="00B54063" w:rsidRPr="00EB1744" w:rsidRDefault="00B54063" w:rsidP="00B54063">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41FA1432" w14:textId="77777777" w:rsidR="00B54063" w:rsidRPr="00EB1744" w:rsidRDefault="00B54063" w:rsidP="00B54063">
            <w:pPr>
              <w:jc w:val="center"/>
              <w:rPr>
                <w:rFonts w:cs="Arial"/>
                <w:color w:val="000000"/>
                <w:sz w:val="18"/>
                <w:szCs w:val="18"/>
                <w:lang w:eastAsia="en-US"/>
              </w:rPr>
            </w:pPr>
          </w:p>
        </w:tc>
      </w:tr>
      <w:tr w:rsidR="00B54063" w:rsidRPr="00EB1744" w14:paraId="680B614D"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7E07A022" w14:textId="05C3C33A" w:rsidR="00B54063" w:rsidRPr="00EB1744" w:rsidRDefault="00B54063" w:rsidP="00B54063">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05973AE1" w14:textId="42254117" w:rsidR="00B54063" w:rsidRPr="00EB1744" w:rsidRDefault="00B54063" w:rsidP="00B54063">
            <w:pPr>
              <w:rPr>
                <w:sz w:val="18"/>
                <w:szCs w:val="18"/>
                <w:lang w:val="en-US" w:eastAsia="de-DE"/>
              </w:rPr>
            </w:pPr>
            <w:r w:rsidRPr="00157393">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2A3EF1F6" w14:textId="77777777" w:rsidR="00B54063" w:rsidRDefault="00B54063" w:rsidP="00B54063">
            <w:pPr>
              <w:rPr>
                <w:sz w:val="18"/>
                <w:szCs w:val="18"/>
                <w:lang w:val="en-US" w:eastAsia="de-DE"/>
              </w:rPr>
            </w:pPr>
            <w:r w:rsidRPr="00EB1744">
              <w:rPr>
                <w:sz w:val="18"/>
                <w:szCs w:val="18"/>
                <w:lang w:val="en-US" w:eastAsia="de-DE"/>
              </w:rPr>
              <w:t>Laboratory assessment of a personal skin repellent against ticks</w:t>
            </w:r>
          </w:p>
          <w:p w14:paraId="15BA8D67" w14:textId="4BD545B4" w:rsidR="00B54063" w:rsidRPr="00EB1744" w:rsidRDefault="00B54063" w:rsidP="00B54063">
            <w:pPr>
              <w:rPr>
                <w:sz w:val="18"/>
                <w:szCs w:val="18"/>
                <w:lang w:eastAsia="de-DE"/>
              </w:rPr>
            </w:pPr>
            <w:r>
              <w:rPr>
                <w:sz w:val="18"/>
                <w:szCs w:val="18"/>
                <w:lang w:val="en-US" w:eastAsia="de-DE"/>
              </w:rPr>
              <w:t>Report N°</w:t>
            </w:r>
            <w:r>
              <w:t xml:space="preserve"> </w:t>
            </w:r>
            <w:r w:rsidRPr="002E19AA">
              <w:rPr>
                <w:sz w:val="18"/>
                <w:szCs w:val="18"/>
                <w:lang w:val="en-US" w:eastAsia="de-DE"/>
              </w:rPr>
              <w:t>2257-CSC-ticks/0917</w:t>
            </w:r>
          </w:p>
        </w:tc>
        <w:tc>
          <w:tcPr>
            <w:tcW w:w="670" w:type="pct"/>
            <w:tcBorders>
              <w:top w:val="single" w:sz="4" w:space="0" w:color="auto"/>
              <w:left w:val="nil"/>
              <w:bottom w:val="single" w:sz="4" w:space="0" w:color="auto"/>
              <w:right w:val="single" w:sz="4" w:space="0" w:color="auto"/>
            </w:tcBorders>
            <w:shd w:val="clear" w:color="auto" w:fill="auto"/>
          </w:tcPr>
          <w:p w14:paraId="30CF5CB8" w14:textId="4FDFF457" w:rsidR="00B54063" w:rsidRPr="00EB1744" w:rsidRDefault="00B54063" w:rsidP="00B54063">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1E24D071" w14:textId="5DAD814D" w:rsidR="00B54063" w:rsidRPr="00EB1744" w:rsidRDefault="00B54063" w:rsidP="00B54063">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055D517A" w14:textId="77777777" w:rsidR="00B54063" w:rsidRPr="00EB1744" w:rsidRDefault="00B54063" w:rsidP="00B54063">
            <w:pPr>
              <w:jc w:val="center"/>
              <w:rPr>
                <w:rFonts w:cs="Arial"/>
                <w:color w:val="000000"/>
                <w:sz w:val="18"/>
                <w:szCs w:val="18"/>
                <w:lang w:eastAsia="en-US"/>
              </w:rPr>
            </w:pPr>
          </w:p>
        </w:tc>
      </w:tr>
    </w:tbl>
    <w:p w14:paraId="4B701C0F" w14:textId="77777777" w:rsidR="00CA3452" w:rsidRPr="00CA3452" w:rsidRDefault="00CA3452" w:rsidP="007D7D68">
      <w:pPr>
        <w:rPr>
          <w:lang w:eastAsia="en-US"/>
        </w:rPr>
      </w:pPr>
    </w:p>
    <w:p w14:paraId="26F156AC" w14:textId="77777777" w:rsidR="009D0C0B" w:rsidRDefault="00FA480B">
      <w:pPr>
        <w:pStyle w:val="Titre2"/>
        <w:rPr>
          <w:caps/>
          <w:sz w:val="28"/>
          <w:szCs w:val="28"/>
          <w:lang w:eastAsia="en-US"/>
        </w:rPr>
      </w:pPr>
      <w:bookmarkStart w:id="440" w:name="_Toc30683369"/>
      <w:r>
        <w:t>Output tables from exposure assessment tools</w:t>
      </w:r>
      <w:bookmarkEnd w:id="440"/>
    </w:p>
    <w:p w14:paraId="2971B40B" w14:textId="77777777" w:rsidR="009E4FBD" w:rsidRDefault="00081DFB">
      <w:pPr>
        <w:rPr>
          <w:lang w:val="en-US"/>
        </w:rPr>
      </w:pPr>
      <w:r>
        <w:rPr>
          <w:lang w:val="en-US"/>
        </w:rPr>
        <w:t>See excel data sheet</w:t>
      </w:r>
    </w:p>
    <w:p w14:paraId="451301A7" w14:textId="77777777" w:rsidR="009E4FBD" w:rsidRDefault="009E4FBD">
      <w:pPr>
        <w:rPr>
          <w:lang w:val="en-US"/>
        </w:rPr>
      </w:pPr>
    </w:p>
    <w:p w14:paraId="47013CE2" w14:textId="77777777" w:rsidR="00724341" w:rsidRDefault="00724341">
      <w:pPr>
        <w:rPr>
          <w:rFonts w:eastAsia="Calibri"/>
          <w:b/>
          <w:caps/>
          <w:sz w:val="28"/>
          <w:szCs w:val="28"/>
          <w:lang w:eastAsia="en-US"/>
        </w:rPr>
      </w:pPr>
    </w:p>
    <w:p w14:paraId="79018527" w14:textId="4C82C19F" w:rsidR="006F7BF8" w:rsidRDefault="00724341">
      <w:pPr>
        <w:rPr>
          <w:rFonts w:eastAsia="Calibri"/>
          <w:b/>
          <w:caps/>
          <w:sz w:val="28"/>
          <w:szCs w:val="28"/>
          <w:lang w:eastAsia="en-US"/>
        </w:rPr>
      </w:pPr>
      <w:r>
        <w:rPr>
          <w:rFonts w:eastAsia="Calibri"/>
          <w:b/>
          <w:caps/>
          <w:sz w:val="28"/>
          <w:szCs w:val="28"/>
          <w:lang w:eastAsia="en-US"/>
        </w:rPr>
        <w:object w:dxaOrig="1533" w:dyaOrig="990" w14:anchorId="6A830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26" o:title=""/>
          </v:shape>
          <o:OLEObject Type="Embed" ProgID="Excel.Sheet.12" ShapeID="_x0000_i1025" DrawAspect="Icon" ObjectID="_1701607443" r:id="rId27"/>
        </w:object>
      </w:r>
    </w:p>
    <w:p w14:paraId="17EFAAFD" w14:textId="18A358EA" w:rsidR="00724341" w:rsidRDefault="00724341">
      <w:pPr>
        <w:rPr>
          <w:rFonts w:eastAsia="Calibri"/>
          <w:b/>
          <w:caps/>
          <w:sz w:val="28"/>
          <w:szCs w:val="28"/>
          <w:lang w:eastAsia="en-US"/>
        </w:rPr>
      </w:pPr>
    </w:p>
    <w:p w14:paraId="282C1517" w14:textId="77777777" w:rsidR="009D0C0B" w:rsidRDefault="00FA480B">
      <w:pPr>
        <w:pStyle w:val="Titre2"/>
        <w:rPr>
          <w:caps/>
          <w:sz w:val="28"/>
          <w:szCs w:val="28"/>
          <w:lang w:eastAsia="en-US"/>
        </w:rPr>
      </w:pPr>
      <w:bookmarkStart w:id="441" w:name="_Toc30683370"/>
      <w:r>
        <w:t>New information on the active substance</w:t>
      </w:r>
      <w:bookmarkEnd w:id="441"/>
    </w:p>
    <w:p w14:paraId="3E31D3B8" w14:textId="77777777" w:rsidR="00081DFB" w:rsidRPr="00081DFB" w:rsidRDefault="00081DFB" w:rsidP="00081DFB">
      <w:pPr>
        <w:spacing w:before="240"/>
        <w:rPr>
          <w:rFonts w:eastAsia="Calibri"/>
          <w:i/>
          <w:caps/>
          <w:szCs w:val="28"/>
          <w:lang w:val="de-DE" w:eastAsia="en-US"/>
        </w:rPr>
      </w:pPr>
      <w:r w:rsidRPr="00081DFB">
        <w:rPr>
          <w:rFonts w:eastAsia="Calibri"/>
          <w:i/>
          <w:szCs w:val="28"/>
          <w:lang w:val="de-DE" w:eastAsia="en-US"/>
        </w:rPr>
        <w:t>Not relevant</w:t>
      </w:r>
    </w:p>
    <w:p w14:paraId="189414CF" w14:textId="77777777" w:rsidR="009D0C0B" w:rsidRDefault="009D0C0B">
      <w:pPr>
        <w:rPr>
          <w:rFonts w:eastAsia="Calibri"/>
          <w:b/>
          <w:caps/>
          <w:sz w:val="28"/>
          <w:szCs w:val="28"/>
          <w:lang w:eastAsia="en-US"/>
        </w:rPr>
      </w:pPr>
    </w:p>
    <w:p w14:paraId="03EF104F" w14:textId="77777777" w:rsidR="009D0C0B" w:rsidRDefault="00FA480B">
      <w:pPr>
        <w:pStyle w:val="Titre2"/>
        <w:rPr>
          <w:caps/>
          <w:sz w:val="28"/>
          <w:szCs w:val="28"/>
          <w:lang w:val="de-DE" w:eastAsia="en-US"/>
        </w:rPr>
      </w:pPr>
      <w:bookmarkStart w:id="442" w:name="_Toc30683371"/>
      <w:r>
        <w:rPr>
          <w:lang w:val="de-DE"/>
        </w:rPr>
        <w:t>Residue behaviour</w:t>
      </w:r>
      <w:bookmarkEnd w:id="442"/>
    </w:p>
    <w:p w14:paraId="055168A4" w14:textId="77777777" w:rsidR="009D0C0B" w:rsidRPr="00081DFB" w:rsidRDefault="00081DFB" w:rsidP="00081DFB">
      <w:pPr>
        <w:spacing w:before="240"/>
        <w:rPr>
          <w:rFonts w:eastAsia="Calibri"/>
          <w:i/>
          <w:caps/>
          <w:szCs w:val="28"/>
          <w:lang w:val="de-DE" w:eastAsia="en-US"/>
        </w:rPr>
      </w:pPr>
      <w:r w:rsidRPr="00081DFB">
        <w:rPr>
          <w:rFonts w:eastAsia="Calibri"/>
          <w:i/>
          <w:szCs w:val="28"/>
          <w:lang w:val="de-DE" w:eastAsia="en-US"/>
        </w:rPr>
        <w:t>Not relevant</w:t>
      </w:r>
    </w:p>
    <w:p w14:paraId="1F280910" w14:textId="77777777" w:rsidR="00081DFB" w:rsidRDefault="00081DFB">
      <w:pPr>
        <w:rPr>
          <w:rFonts w:eastAsia="Calibri"/>
          <w:b/>
          <w:caps/>
          <w:sz w:val="28"/>
          <w:szCs w:val="28"/>
          <w:lang w:val="de-DE" w:eastAsia="en-US"/>
        </w:rPr>
      </w:pPr>
    </w:p>
    <w:p w14:paraId="5DF0681A" w14:textId="77777777" w:rsidR="009D0C0B" w:rsidRDefault="00FA480B">
      <w:pPr>
        <w:pStyle w:val="Titre2"/>
        <w:rPr>
          <w:caps/>
          <w:sz w:val="28"/>
          <w:szCs w:val="28"/>
          <w:lang w:eastAsia="en-US"/>
        </w:rPr>
      </w:pPr>
      <w:bookmarkStart w:id="443" w:name="_Toc30683372"/>
      <w:r>
        <w:t>Summaries of the efficacy studies (B.5.10.1-xx)</w:t>
      </w:r>
      <w:bookmarkEnd w:id="443"/>
    </w:p>
    <w:p w14:paraId="6AD69D9C" w14:textId="77777777" w:rsidR="004B0091" w:rsidRPr="00C55F50" w:rsidRDefault="004B0091" w:rsidP="00C55F50">
      <w:pPr>
        <w:rPr>
          <w:i/>
          <w:sz w:val="16"/>
          <w:lang w:val="en-US"/>
        </w:rPr>
      </w:pPr>
      <w:r w:rsidRPr="00C55F50">
        <w:rPr>
          <w:i/>
          <w:lang w:val="en-US"/>
        </w:rPr>
        <w:t>See IUCLID files</w:t>
      </w:r>
    </w:p>
    <w:p w14:paraId="466966A7" w14:textId="77777777" w:rsidR="004B0091" w:rsidRDefault="004B0091">
      <w:pPr>
        <w:rPr>
          <w:rFonts w:eastAsia="Calibri"/>
          <w:b/>
          <w:caps/>
          <w:sz w:val="28"/>
          <w:szCs w:val="28"/>
          <w:lang w:eastAsia="en-US"/>
        </w:rPr>
      </w:pPr>
    </w:p>
    <w:p w14:paraId="5493ED9B" w14:textId="77777777" w:rsidR="009D0C0B" w:rsidRDefault="00FA480B">
      <w:pPr>
        <w:pStyle w:val="Titre2"/>
        <w:rPr>
          <w:lang w:val="de-DE"/>
        </w:rPr>
      </w:pPr>
      <w:bookmarkStart w:id="444" w:name="_Toc30683373"/>
      <w:r>
        <w:rPr>
          <w:lang w:val="de-DE"/>
        </w:rPr>
        <w:t>Confidential annex</w:t>
      </w:r>
      <w:bookmarkEnd w:id="444"/>
      <w:r>
        <w:rPr>
          <w:lang w:val="de-DE"/>
        </w:rPr>
        <w:t xml:space="preserve"> </w:t>
      </w:r>
    </w:p>
    <w:p w14:paraId="4A0F4473" w14:textId="77777777" w:rsidR="004B0091" w:rsidRPr="00C55F50" w:rsidRDefault="004B0091" w:rsidP="00C55F50">
      <w:pPr>
        <w:rPr>
          <w:i/>
          <w:sz w:val="16"/>
          <w:lang w:val="en-US"/>
        </w:rPr>
      </w:pPr>
      <w:r w:rsidRPr="00C55F50">
        <w:rPr>
          <w:i/>
          <w:lang w:val="en-US"/>
        </w:rPr>
        <w:t>See the relevant document in annex</w:t>
      </w:r>
    </w:p>
    <w:p w14:paraId="46C1D442" w14:textId="77777777" w:rsidR="009D0C0B" w:rsidRDefault="00FA480B">
      <w:pPr>
        <w:rPr>
          <w:lang w:val="de-DE"/>
        </w:rPr>
      </w:pPr>
      <w:r>
        <w:rPr>
          <w:rFonts w:eastAsia="Verdana"/>
          <w:b/>
          <w:caps/>
          <w:sz w:val="28"/>
          <w:szCs w:val="28"/>
          <w:lang w:val="de-DE" w:eastAsia="en-US"/>
        </w:rPr>
        <w:t xml:space="preserve"> </w:t>
      </w:r>
    </w:p>
    <w:p w14:paraId="14F8B1B5" w14:textId="77777777" w:rsidR="009D0C0B" w:rsidRDefault="00FA480B">
      <w:pPr>
        <w:pStyle w:val="Titre2"/>
        <w:rPr>
          <w:lang w:val="de-DE"/>
        </w:rPr>
      </w:pPr>
      <w:bookmarkStart w:id="445" w:name="_Toc30683374"/>
      <w:r>
        <w:rPr>
          <w:lang w:val="de-DE"/>
        </w:rPr>
        <w:t>Other</w:t>
      </w:r>
      <w:bookmarkEnd w:id="445"/>
    </w:p>
    <w:p w14:paraId="23C63C68" w14:textId="77777777" w:rsidR="00081DFB" w:rsidRPr="00081DFB" w:rsidRDefault="00081DFB" w:rsidP="00081DFB">
      <w:pPr>
        <w:spacing w:before="240"/>
        <w:rPr>
          <w:rFonts w:eastAsia="Calibri"/>
          <w:i/>
          <w:caps/>
          <w:szCs w:val="28"/>
          <w:lang w:val="de-DE" w:eastAsia="en-US"/>
        </w:rPr>
      </w:pPr>
      <w:r w:rsidRPr="00081DFB">
        <w:rPr>
          <w:rFonts w:eastAsia="Calibri"/>
          <w:i/>
          <w:szCs w:val="28"/>
          <w:lang w:val="de-DE" w:eastAsia="en-US"/>
        </w:rPr>
        <w:t>Not relevant</w:t>
      </w:r>
    </w:p>
    <w:p w14:paraId="0708187C" w14:textId="77777777" w:rsidR="00081DFB" w:rsidRPr="00081DFB" w:rsidRDefault="00081DFB" w:rsidP="00081DFB">
      <w:pPr>
        <w:pStyle w:val="Absatz"/>
        <w:rPr>
          <w:lang w:val="de-DE"/>
        </w:rPr>
      </w:pPr>
    </w:p>
    <w:sectPr w:rsidR="00081DFB" w:rsidRPr="00081DFB" w:rsidSect="0024527B">
      <w:headerReference w:type="default" r:id="rId28"/>
      <w:pgSz w:w="11906" w:h="16838"/>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6E7CE" w14:textId="77777777" w:rsidR="00272107" w:rsidRDefault="00272107">
      <w:r>
        <w:separator/>
      </w:r>
    </w:p>
  </w:endnote>
  <w:endnote w:type="continuationSeparator" w:id="0">
    <w:p w14:paraId="6C2A1394" w14:textId="77777777" w:rsidR="00272107" w:rsidRDefault="0027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Cambria"/>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4438F" w14:textId="562E461C" w:rsidR="00272107" w:rsidRDefault="00272107">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3C42FB">
      <w:rPr>
        <w:rFonts w:cs="Verdana"/>
        <w:noProof/>
        <w:sz w:val="18"/>
      </w:rPr>
      <w:t>2</w:t>
    </w:r>
    <w:r>
      <w:rPr>
        <w:rFonts w:cs="Verdana"/>
        <w:sz w:val="18"/>
      </w:rPr>
      <w:fldChar w:fldCharType="end"/>
    </w:r>
  </w:p>
  <w:p w14:paraId="38E09220" w14:textId="77777777" w:rsidR="00272107" w:rsidRDefault="00272107">
    <w:pPr>
      <w:pStyle w:val="Pieddepage"/>
      <w:rPr>
        <w:rFonts w:ascii="Verdana" w:hAnsi="Verdana" w:cs="Verdana"/>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D27CE" w14:textId="77777777" w:rsidR="00272107" w:rsidRDefault="0027210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796F0" w14:textId="71D0864B" w:rsidR="00272107" w:rsidRDefault="00272107">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3C42FB">
      <w:rPr>
        <w:rFonts w:cs="Verdana"/>
        <w:noProof/>
        <w:sz w:val="18"/>
      </w:rPr>
      <w:t>20</w:t>
    </w:r>
    <w:r>
      <w:rPr>
        <w:rFonts w:cs="Verdana"/>
        <w:sz w:val="18"/>
      </w:rPr>
      <w:fldChar w:fldCharType="end"/>
    </w:r>
  </w:p>
  <w:p w14:paraId="39167BE9" w14:textId="77777777" w:rsidR="00272107" w:rsidRDefault="00272107">
    <w:pPr>
      <w:pStyle w:val="Pieddepage"/>
      <w:rPr>
        <w:rFonts w:ascii="Verdana" w:hAnsi="Verdana" w:cs="Verdana"/>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732D9" w14:textId="77777777" w:rsidR="00272107" w:rsidRDefault="0027210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724E2" w14:textId="77777777" w:rsidR="00272107" w:rsidRDefault="00272107">
      <w:r>
        <w:separator/>
      </w:r>
    </w:p>
  </w:footnote>
  <w:footnote w:type="continuationSeparator" w:id="0">
    <w:p w14:paraId="0C985303" w14:textId="77777777" w:rsidR="00272107" w:rsidRDefault="00272107">
      <w:r>
        <w:continuationSeparator/>
      </w:r>
    </w:p>
  </w:footnote>
  <w:footnote w:id="1">
    <w:p w14:paraId="590CFCB9" w14:textId="77777777" w:rsidR="00272107" w:rsidRPr="000B1655" w:rsidRDefault="00272107" w:rsidP="00D80597">
      <w:pPr>
        <w:suppressAutoHyphens w:val="0"/>
        <w:ind w:right="114"/>
        <w:jc w:val="both"/>
        <w:rPr>
          <w:rFonts w:ascii="Arial" w:hAnsi="Arial" w:cs="Arial"/>
          <w:color w:val="000000"/>
        </w:rPr>
      </w:pPr>
      <w:r>
        <w:rPr>
          <w:rStyle w:val="Appelnotedebasdep"/>
        </w:rPr>
        <w:footnoteRef/>
      </w:r>
      <w:r>
        <w:t xml:space="preserve"> </w:t>
      </w:r>
      <w:r w:rsidRPr="000B1655">
        <w:rPr>
          <w:rFonts w:ascii="Arial" w:hAnsi="Arial" w:cs="Arial"/>
          <w:color w:val="000000"/>
        </w:rPr>
        <w:t xml:space="preserve">Herczeg et al. (2015). The effect of weather variables on the flight activity of horseflies (Diptera: </w:t>
      </w:r>
      <w:r w:rsidRPr="000B1655">
        <w:rPr>
          <w:rFonts w:ascii="Arial" w:hAnsi="Arial" w:cs="Arial"/>
          <w:i/>
          <w:color w:val="000000"/>
        </w:rPr>
        <w:t>Tabanidae</w:t>
      </w:r>
      <w:r w:rsidRPr="000B1655">
        <w:rPr>
          <w:rFonts w:ascii="Arial" w:hAnsi="Arial" w:cs="Arial"/>
          <w:color w:val="000000"/>
        </w:rPr>
        <w:t>) in the continental climate of Hungary. Parasitol Res (2015) 114:1087–1097.</w:t>
      </w:r>
    </w:p>
    <w:p w14:paraId="624836DF" w14:textId="77777777" w:rsidR="00272107" w:rsidRDefault="00272107" w:rsidP="00D80597">
      <w:pPr>
        <w:suppressAutoHyphens w:val="0"/>
        <w:ind w:right="114"/>
        <w:jc w:val="both"/>
        <w:rPr>
          <w:rFonts w:ascii="Arial" w:hAnsi="Arial" w:cs="Arial"/>
          <w:color w:val="000000"/>
        </w:rPr>
      </w:pPr>
      <w:r w:rsidRPr="000B1655">
        <w:rPr>
          <w:rFonts w:ascii="Arial" w:hAnsi="Arial" w:cs="Arial"/>
          <w:color w:val="000000"/>
        </w:rPr>
        <w:t xml:space="preserve">Baldacchino et al. (2014). Biting behaviour of </w:t>
      </w:r>
      <w:r w:rsidRPr="000B1655">
        <w:rPr>
          <w:rFonts w:ascii="Arial" w:hAnsi="Arial" w:cs="Arial"/>
          <w:i/>
          <w:color w:val="000000"/>
        </w:rPr>
        <w:t>Tabanidae</w:t>
      </w:r>
      <w:r w:rsidRPr="000B1655">
        <w:rPr>
          <w:rFonts w:ascii="Arial" w:hAnsi="Arial" w:cs="Arial"/>
          <w:color w:val="000000"/>
        </w:rPr>
        <w:t xml:space="preserve"> on cattle in mountainous summer pastures, Pyrenees, France, and effects of weather variables. Bulletin of Entomological Research (2014) 104, 471–479. </w:t>
      </w:r>
    </w:p>
    <w:p w14:paraId="076DF7E9" w14:textId="77777777" w:rsidR="00272107" w:rsidRPr="00DE524B" w:rsidRDefault="00272107">
      <w:pPr>
        <w:pStyle w:val="Notedebasdepage"/>
      </w:pPr>
    </w:p>
  </w:footnote>
  <w:footnote w:id="2">
    <w:p w14:paraId="2345BAE0" w14:textId="7BE549FC" w:rsidR="00272107" w:rsidRPr="00965EA2" w:rsidRDefault="00272107" w:rsidP="00965EA2">
      <w:pPr>
        <w:pStyle w:val="Notedebasdepage"/>
        <w:ind w:left="0" w:firstLine="0"/>
        <w:rPr>
          <w:lang w:val="en-US"/>
        </w:rPr>
      </w:pPr>
      <w:r w:rsidRPr="001B6177">
        <w:rPr>
          <w:sz w:val="16"/>
          <w:szCs w:val="16"/>
          <w:lang w:eastAsia="en-US"/>
        </w:rPr>
        <w:t>(*): second data set</w:t>
      </w:r>
    </w:p>
  </w:footnote>
  <w:footnote w:id="3">
    <w:p w14:paraId="20CC5287" w14:textId="77777777" w:rsidR="00272107" w:rsidRPr="000B1655" w:rsidRDefault="00272107" w:rsidP="00D3333B">
      <w:pPr>
        <w:suppressAutoHyphens w:val="0"/>
        <w:ind w:left="360" w:right="114"/>
        <w:jc w:val="both"/>
        <w:rPr>
          <w:rFonts w:ascii="Arial" w:hAnsi="Arial" w:cs="Arial"/>
          <w:color w:val="000000"/>
        </w:rPr>
      </w:pPr>
      <w:r>
        <w:rPr>
          <w:rStyle w:val="Appelnotedebasdep"/>
        </w:rPr>
        <w:footnoteRef/>
      </w:r>
      <w:r>
        <w:t xml:space="preserve"> </w:t>
      </w:r>
      <w:r w:rsidRPr="000B1655">
        <w:rPr>
          <w:rFonts w:ascii="Arial" w:hAnsi="Arial" w:cs="Arial"/>
          <w:color w:val="000000"/>
        </w:rPr>
        <w:t xml:space="preserve">Herczeg et al. (2015). The effect of weather variables on the flight activity of horseflies (Diptera: </w:t>
      </w:r>
      <w:r w:rsidRPr="000B1655">
        <w:rPr>
          <w:rFonts w:ascii="Arial" w:hAnsi="Arial" w:cs="Arial"/>
          <w:i/>
          <w:color w:val="000000"/>
        </w:rPr>
        <w:t>Tabanidae</w:t>
      </w:r>
      <w:r w:rsidRPr="000B1655">
        <w:rPr>
          <w:rFonts w:ascii="Arial" w:hAnsi="Arial" w:cs="Arial"/>
          <w:color w:val="000000"/>
        </w:rPr>
        <w:t>) in the continental climate of Hungary. Parasitol Res (2015) 114:1087–1097.</w:t>
      </w:r>
    </w:p>
    <w:p w14:paraId="5986D750" w14:textId="77777777" w:rsidR="00272107" w:rsidRDefault="00272107" w:rsidP="00D3333B">
      <w:pPr>
        <w:suppressAutoHyphens w:val="0"/>
        <w:ind w:left="360" w:right="114"/>
        <w:jc w:val="both"/>
        <w:rPr>
          <w:rFonts w:ascii="Arial" w:hAnsi="Arial" w:cs="Arial"/>
          <w:color w:val="000000"/>
        </w:rPr>
      </w:pPr>
      <w:r w:rsidRPr="000B1655">
        <w:rPr>
          <w:rFonts w:ascii="Arial" w:hAnsi="Arial" w:cs="Arial"/>
          <w:color w:val="000000"/>
        </w:rPr>
        <w:t xml:space="preserve">Baldacchino et al. (2014). Biting behaviour of </w:t>
      </w:r>
      <w:r w:rsidRPr="000B1655">
        <w:rPr>
          <w:rFonts w:ascii="Arial" w:hAnsi="Arial" w:cs="Arial"/>
          <w:i/>
          <w:color w:val="000000"/>
        </w:rPr>
        <w:t>Tabanidae</w:t>
      </w:r>
      <w:r w:rsidRPr="000B1655">
        <w:rPr>
          <w:rFonts w:ascii="Arial" w:hAnsi="Arial" w:cs="Arial"/>
          <w:color w:val="000000"/>
        </w:rPr>
        <w:t xml:space="preserve"> on cattle in mountainous summer pastures, Pyrenees, France, and effects of weather variables. Bulletin of Entomological Research (2014) 104, 471–479. </w:t>
      </w:r>
    </w:p>
    <w:p w14:paraId="24FF02D6" w14:textId="77777777" w:rsidR="00272107" w:rsidRPr="00DE524B" w:rsidRDefault="00272107" w:rsidP="00D3333B">
      <w:pPr>
        <w:pStyle w:val="Notedebasdepage"/>
      </w:pPr>
    </w:p>
  </w:footnote>
  <w:footnote w:id="4">
    <w:p w14:paraId="1CC6CE0B" w14:textId="77777777" w:rsidR="00272107" w:rsidRPr="000B1655" w:rsidRDefault="00272107" w:rsidP="009822BD">
      <w:pPr>
        <w:suppressAutoHyphens w:val="0"/>
        <w:ind w:right="114"/>
        <w:jc w:val="both"/>
        <w:rPr>
          <w:rFonts w:ascii="Arial" w:hAnsi="Arial" w:cs="Arial"/>
          <w:color w:val="000000"/>
        </w:rPr>
      </w:pPr>
      <w:r>
        <w:rPr>
          <w:rStyle w:val="Appelnotedebasdep"/>
        </w:rPr>
        <w:footnoteRef/>
      </w:r>
      <w:r>
        <w:t xml:space="preserve"> </w:t>
      </w:r>
      <w:r w:rsidRPr="000B1655">
        <w:rPr>
          <w:rFonts w:ascii="Arial" w:hAnsi="Arial" w:cs="Arial"/>
          <w:color w:val="000000"/>
        </w:rPr>
        <w:t xml:space="preserve">Herczeg et al. (2015). The effect of weather variables on the flight activity of horseflies (Diptera: </w:t>
      </w:r>
      <w:r w:rsidRPr="000B1655">
        <w:rPr>
          <w:rFonts w:ascii="Arial" w:hAnsi="Arial" w:cs="Arial"/>
          <w:i/>
          <w:color w:val="000000"/>
        </w:rPr>
        <w:t>Tabanidae</w:t>
      </w:r>
      <w:r w:rsidRPr="000B1655">
        <w:rPr>
          <w:rFonts w:ascii="Arial" w:hAnsi="Arial" w:cs="Arial"/>
          <w:color w:val="000000"/>
        </w:rPr>
        <w:t>) in the continental climate of Hungary. Parasitol Res (2015) 114:1087–1097.</w:t>
      </w:r>
    </w:p>
    <w:p w14:paraId="11DB3CF6" w14:textId="77777777" w:rsidR="00272107" w:rsidRDefault="00272107" w:rsidP="009822BD">
      <w:pPr>
        <w:suppressAutoHyphens w:val="0"/>
        <w:ind w:right="114"/>
        <w:jc w:val="both"/>
        <w:rPr>
          <w:rFonts w:ascii="Arial" w:hAnsi="Arial" w:cs="Arial"/>
          <w:color w:val="000000"/>
        </w:rPr>
      </w:pPr>
      <w:r w:rsidRPr="000B1655">
        <w:rPr>
          <w:rFonts w:ascii="Arial" w:hAnsi="Arial" w:cs="Arial"/>
          <w:color w:val="000000"/>
        </w:rPr>
        <w:t xml:space="preserve">Baldacchino et al. (2014). Biting behaviour of </w:t>
      </w:r>
      <w:r w:rsidRPr="000B1655">
        <w:rPr>
          <w:rFonts w:ascii="Arial" w:hAnsi="Arial" w:cs="Arial"/>
          <w:i/>
          <w:color w:val="000000"/>
        </w:rPr>
        <w:t>Tabanidae</w:t>
      </w:r>
      <w:r w:rsidRPr="000B1655">
        <w:rPr>
          <w:rFonts w:ascii="Arial" w:hAnsi="Arial" w:cs="Arial"/>
          <w:color w:val="000000"/>
        </w:rPr>
        <w:t xml:space="preserve"> on cattle in mountainous summer pastures, Pyrenees, France, and effects of weather variables. Bulletin of Entomological Research (2014) 104, 471–479. </w:t>
      </w:r>
    </w:p>
    <w:p w14:paraId="22BE6F5A" w14:textId="77777777" w:rsidR="00272107" w:rsidRPr="00DE524B" w:rsidRDefault="00272107" w:rsidP="009822BD">
      <w:pPr>
        <w:pStyle w:val="Notedebasdepage"/>
      </w:pPr>
    </w:p>
  </w:footnote>
  <w:footnote w:id="5">
    <w:p w14:paraId="661C9F5C" w14:textId="77777777" w:rsidR="00272107" w:rsidRPr="00C04849" w:rsidRDefault="00272107" w:rsidP="001A23A9">
      <w:pPr>
        <w:pStyle w:val="Notedebasdepage"/>
        <w:jc w:val="both"/>
      </w:pPr>
      <w:r>
        <w:rPr>
          <w:rStyle w:val="Appelnotedebasdep"/>
        </w:rPr>
        <w:footnoteRef/>
      </w:r>
      <w:r>
        <w:t xml:space="preserve"> </w:t>
      </w:r>
      <w:r w:rsidRPr="00D409FE">
        <w:rPr>
          <w:sz w:val="18"/>
        </w:rPr>
        <w:t>Proposal for harmonising the assessment of human exposure to repellents (PT19) Agreed at the HH WH III 2016</w:t>
      </w:r>
    </w:p>
  </w:footnote>
  <w:footnote w:id="6">
    <w:p w14:paraId="5E87BF55" w14:textId="6AD3935C" w:rsidR="00272107" w:rsidRPr="00784A97" w:rsidRDefault="00272107" w:rsidP="00DB288E">
      <w:pPr>
        <w:pStyle w:val="Notedebasdepage"/>
        <w:jc w:val="both"/>
      </w:pPr>
      <w:r>
        <w:rPr>
          <w:rStyle w:val="Appelnotedebasdep"/>
        </w:rPr>
        <w:footnoteRef/>
      </w:r>
      <w:r>
        <w:t xml:space="preserve"> </w:t>
      </w:r>
      <w:r w:rsidRPr="00DB288E">
        <w:rPr>
          <w:sz w:val="18"/>
        </w:rPr>
        <w:t>Recommendation 11 of the BPC Ad hoc Working Group on Human Exposure : Proposal for harmonising the assessment of human exposure to repellents (PT19).</w:t>
      </w:r>
    </w:p>
  </w:footnote>
  <w:footnote w:id="7">
    <w:p w14:paraId="731A8188" w14:textId="77777777" w:rsidR="00272107" w:rsidRPr="00E80BA0" w:rsidRDefault="00272107" w:rsidP="001A23A9">
      <w:pPr>
        <w:pStyle w:val="Notedebasdepage"/>
        <w:jc w:val="both"/>
      </w:pPr>
      <w:r w:rsidRPr="00527F97">
        <w:rPr>
          <w:rStyle w:val="Appelnotedebasdep"/>
          <w:sz w:val="18"/>
        </w:rPr>
        <w:footnoteRef/>
      </w:r>
      <w:r w:rsidRPr="00527F97">
        <w:rPr>
          <w:sz w:val="18"/>
        </w:rPr>
        <w:t xml:space="preserve"> Please note that, as</w:t>
      </w:r>
      <w:r>
        <w:rPr>
          <w:sz w:val="18"/>
        </w:rPr>
        <w:t xml:space="preserve"> t</w:t>
      </w:r>
      <w:r w:rsidRPr="00527F97">
        <w:rPr>
          <w:sz w:val="18"/>
        </w:rPr>
        <w:t xml:space="preserve">he risk mitigation measure “do not apply on children’s hand” is proposed to limit dietary </w:t>
      </w:r>
      <w:r>
        <w:rPr>
          <w:sz w:val="18"/>
        </w:rPr>
        <w:t xml:space="preserve">and hand-to-mouth </w:t>
      </w:r>
      <w:r w:rsidRPr="00527F97">
        <w:rPr>
          <w:sz w:val="18"/>
        </w:rPr>
        <w:t xml:space="preserve">uptake, </w:t>
      </w:r>
      <w:r>
        <w:rPr>
          <w:sz w:val="18"/>
        </w:rPr>
        <w:t>t</w:t>
      </w:r>
      <w:r w:rsidRPr="00527F97">
        <w:rPr>
          <w:sz w:val="18"/>
        </w:rPr>
        <w:t xml:space="preserve">he risk assessment has also been performed for children without exposure to hands. These exposures assessment is not detailed but the calculations of risk ratio are given here below  </w:t>
      </w:r>
    </w:p>
  </w:footnote>
  <w:footnote w:id="8">
    <w:p w14:paraId="5AE83AF0" w14:textId="77777777" w:rsidR="00272107" w:rsidRPr="00555C1C" w:rsidRDefault="00272107" w:rsidP="00580BFF">
      <w:pPr>
        <w:pStyle w:val="Notedebasdepage"/>
        <w:jc w:val="both"/>
      </w:pPr>
      <w:r>
        <w:rPr>
          <w:rStyle w:val="Appelnotedebasdep"/>
        </w:rPr>
        <w:footnoteRef/>
      </w:r>
      <w:r>
        <w:t xml:space="preserve"> </w:t>
      </w:r>
      <w:r w:rsidRPr="00677BD6">
        <w:rPr>
          <w:rFonts w:cs="Arial"/>
          <w:sz w:val="18"/>
        </w:rPr>
        <w:t>HEEG opinion 17: US EPA Exposure Factors Handbook (2011 Issue), which are derived from US EPA Analysis of NHANES 1999-2006</w:t>
      </w:r>
    </w:p>
  </w:footnote>
  <w:footnote w:id="9">
    <w:p w14:paraId="1A29DED5" w14:textId="77777777" w:rsidR="00272107" w:rsidRPr="00543A65" w:rsidRDefault="00272107" w:rsidP="004A5F9E">
      <w:pPr>
        <w:pStyle w:val="Notedebasdepage"/>
        <w:jc w:val="both"/>
      </w:pPr>
      <w:r w:rsidRPr="00E140D5">
        <w:rPr>
          <w:rStyle w:val="Appelnotedebasdep"/>
          <w:sz w:val="16"/>
        </w:rPr>
        <w:footnoteRef/>
      </w:r>
      <w:r w:rsidRPr="00E140D5">
        <w:rPr>
          <w:sz w:val="16"/>
        </w:rPr>
        <w:t xml:space="preserve"> </w:t>
      </w:r>
      <w:r w:rsidRPr="004B0BAD">
        <w:rPr>
          <w:sz w:val="18"/>
        </w:rPr>
        <w:t>Dilution factor from ConsExpo 4.0, Consumer Exposure and Uptake Models. Program Manuel. Bilthoven, The Netherlands: National Institute for Public Health and the Environment (RIVM). Report no. 320104004.  &amp; RIVM report 320104001/2006 : Cosmetics Fact Sheet To assess the risks for the consumer (Updated version for ConsExpo 4) H.J. Bremmer, L.C.H. Prud’homme de Lodder, J.G.M. van Engelen [p34 : "Weight fraction dilution Wf / 3"       " Estimate dilution factor 3 (wetting hands)]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272107" w14:paraId="1B06D689" w14:textId="77777777">
      <w:tc>
        <w:tcPr>
          <w:tcW w:w="1276" w:type="dxa"/>
          <w:tcBorders>
            <w:bottom w:val="single" w:sz="4" w:space="0" w:color="000000"/>
          </w:tcBorders>
          <w:shd w:val="clear" w:color="auto" w:fill="auto"/>
          <w:vAlign w:val="center"/>
        </w:tcPr>
        <w:p w14:paraId="56224905" w14:textId="77777777" w:rsidR="00272107" w:rsidRDefault="00272107">
          <w:pPr>
            <w:widowControl w:val="0"/>
            <w:autoSpaceDE w:val="0"/>
            <w:jc w:val="center"/>
            <w:rPr>
              <w:rFonts w:cs="Times"/>
              <w:color w:val="000000"/>
              <w:sz w:val="18"/>
              <w:szCs w:val="18"/>
            </w:rPr>
          </w:pPr>
          <w:r>
            <w:rPr>
              <w:rFonts w:cs="Times"/>
              <w:color w:val="000000"/>
              <w:sz w:val="18"/>
              <w:szCs w:val="18"/>
            </w:rPr>
            <w:t>France</w:t>
          </w:r>
        </w:p>
      </w:tc>
      <w:tc>
        <w:tcPr>
          <w:tcW w:w="5528" w:type="dxa"/>
          <w:tcBorders>
            <w:bottom w:val="single" w:sz="4" w:space="0" w:color="000000"/>
          </w:tcBorders>
          <w:shd w:val="clear" w:color="auto" w:fill="auto"/>
          <w:vAlign w:val="center"/>
        </w:tcPr>
        <w:p w14:paraId="7C582878" w14:textId="77777777" w:rsidR="00272107" w:rsidRDefault="00272107">
          <w:pPr>
            <w:widowControl w:val="0"/>
            <w:autoSpaceDE w:val="0"/>
            <w:jc w:val="center"/>
            <w:rPr>
              <w:rFonts w:cs="Times"/>
              <w:color w:val="000000"/>
              <w:sz w:val="18"/>
              <w:szCs w:val="18"/>
            </w:rPr>
          </w:pPr>
          <w:r>
            <w:rPr>
              <w:rFonts w:cs="Times"/>
              <w:color w:val="000000"/>
              <w:sz w:val="18"/>
              <w:szCs w:val="18"/>
            </w:rPr>
            <w:t>CINQ SUR CINQ LOTION</w:t>
          </w:r>
        </w:p>
      </w:tc>
      <w:tc>
        <w:tcPr>
          <w:tcW w:w="2552" w:type="dxa"/>
          <w:tcBorders>
            <w:bottom w:val="single" w:sz="4" w:space="0" w:color="000000"/>
          </w:tcBorders>
          <w:shd w:val="clear" w:color="auto" w:fill="auto"/>
          <w:vAlign w:val="center"/>
        </w:tcPr>
        <w:p w14:paraId="5D1573C3" w14:textId="77777777" w:rsidR="00272107" w:rsidRDefault="00272107">
          <w:pPr>
            <w:widowControl w:val="0"/>
            <w:autoSpaceDE w:val="0"/>
            <w:jc w:val="center"/>
          </w:pPr>
          <w:r>
            <w:rPr>
              <w:rFonts w:cs="Times"/>
              <w:color w:val="000000"/>
              <w:sz w:val="18"/>
              <w:szCs w:val="18"/>
            </w:rPr>
            <w:t>PT19</w:t>
          </w:r>
        </w:p>
      </w:tc>
    </w:tr>
  </w:tbl>
  <w:p w14:paraId="7060FF50" w14:textId="77777777" w:rsidR="00272107" w:rsidRDefault="00272107">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272107" w14:paraId="0AF9F76A" w14:textId="77777777" w:rsidTr="00AA75BE">
      <w:tc>
        <w:tcPr>
          <w:tcW w:w="682" w:type="pct"/>
          <w:tcBorders>
            <w:bottom w:val="single" w:sz="4" w:space="0" w:color="000000"/>
          </w:tcBorders>
          <w:shd w:val="clear" w:color="auto" w:fill="auto"/>
          <w:vAlign w:val="center"/>
        </w:tcPr>
        <w:p w14:paraId="5505E6EF" w14:textId="77777777" w:rsidR="00272107" w:rsidRDefault="00272107"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5E793690" w14:textId="77777777" w:rsidR="00272107" w:rsidRDefault="00272107"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6B2F270C" w14:textId="77777777" w:rsidR="00272107" w:rsidRDefault="00272107" w:rsidP="007478E5">
          <w:pPr>
            <w:widowControl w:val="0"/>
            <w:autoSpaceDE w:val="0"/>
            <w:jc w:val="center"/>
          </w:pPr>
          <w:r>
            <w:rPr>
              <w:rFonts w:cs="Times"/>
              <w:color w:val="000000"/>
              <w:sz w:val="18"/>
              <w:szCs w:val="18"/>
            </w:rPr>
            <w:t>PT19</w:t>
          </w:r>
        </w:p>
      </w:tc>
    </w:tr>
  </w:tbl>
  <w:p w14:paraId="32956152" w14:textId="77777777" w:rsidR="00272107" w:rsidRDefault="002721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272107" w14:paraId="16C34A2C" w14:textId="77777777" w:rsidTr="003217DB">
      <w:tc>
        <w:tcPr>
          <w:tcW w:w="1276" w:type="dxa"/>
          <w:tcBorders>
            <w:bottom w:val="single" w:sz="4" w:space="0" w:color="000000"/>
          </w:tcBorders>
          <w:shd w:val="clear" w:color="auto" w:fill="auto"/>
          <w:vAlign w:val="center"/>
        </w:tcPr>
        <w:p w14:paraId="242FBD75" w14:textId="77777777" w:rsidR="00272107" w:rsidRDefault="00272107" w:rsidP="003217DB">
          <w:pPr>
            <w:widowControl w:val="0"/>
            <w:autoSpaceDE w:val="0"/>
            <w:jc w:val="center"/>
            <w:rPr>
              <w:rFonts w:cs="Times"/>
              <w:color w:val="000000"/>
              <w:sz w:val="18"/>
              <w:szCs w:val="18"/>
            </w:rPr>
          </w:pPr>
          <w:r>
            <w:rPr>
              <w:rFonts w:cs="Times"/>
              <w:color w:val="000000"/>
              <w:sz w:val="18"/>
              <w:szCs w:val="18"/>
            </w:rPr>
            <w:t>France</w:t>
          </w:r>
        </w:p>
      </w:tc>
      <w:tc>
        <w:tcPr>
          <w:tcW w:w="5528" w:type="dxa"/>
          <w:tcBorders>
            <w:bottom w:val="single" w:sz="4" w:space="0" w:color="000000"/>
          </w:tcBorders>
          <w:shd w:val="clear" w:color="auto" w:fill="auto"/>
          <w:vAlign w:val="center"/>
        </w:tcPr>
        <w:p w14:paraId="5683E9A0" w14:textId="77777777" w:rsidR="00272107" w:rsidRDefault="00272107" w:rsidP="003217DB">
          <w:pPr>
            <w:widowControl w:val="0"/>
            <w:autoSpaceDE w:val="0"/>
            <w:jc w:val="center"/>
            <w:rPr>
              <w:rFonts w:cs="Times"/>
              <w:color w:val="000000"/>
              <w:sz w:val="18"/>
              <w:szCs w:val="18"/>
            </w:rPr>
          </w:pPr>
          <w:r>
            <w:rPr>
              <w:rFonts w:cs="Times"/>
              <w:color w:val="000000"/>
              <w:sz w:val="18"/>
              <w:szCs w:val="18"/>
            </w:rPr>
            <w:t>CINQ SUR CINQ LOTION</w:t>
          </w:r>
        </w:p>
      </w:tc>
      <w:tc>
        <w:tcPr>
          <w:tcW w:w="2552" w:type="dxa"/>
          <w:tcBorders>
            <w:bottom w:val="single" w:sz="4" w:space="0" w:color="000000"/>
          </w:tcBorders>
          <w:shd w:val="clear" w:color="auto" w:fill="auto"/>
          <w:vAlign w:val="center"/>
        </w:tcPr>
        <w:p w14:paraId="1DA67AD7" w14:textId="77777777" w:rsidR="00272107" w:rsidRDefault="00272107" w:rsidP="003217DB">
          <w:pPr>
            <w:widowControl w:val="0"/>
            <w:autoSpaceDE w:val="0"/>
            <w:jc w:val="center"/>
          </w:pPr>
          <w:r>
            <w:rPr>
              <w:rFonts w:cs="Times"/>
              <w:color w:val="000000"/>
              <w:sz w:val="18"/>
              <w:szCs w:val="18"/>
            </w:rPr>
            <w:t>PT19</w:t>
          </w:r>
        </w:p>
      </w:tc>
    </w:tr>
  </w:tbl>
  <w:p w14:paraId="378EC790" w14:textId="77777777" w:rsidR="00272107" w:rsidRDefault="0027210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673F3" w14:textId="77777777" w:rsidR="00272107" w:rsidRDefault="0027210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272107" w14:paraId="0A50B22E" w14:textId="77777777" w:rsidTr="007D5986">
      <w:tc>
        <w:tcPr>
          <w:tcW w:w="682" w:type="pct"/>
          <w:tcBorders>
            <w:bottom w:val="single" w:sz="4" w:space="0" w:color="000000"/>
          </w:tcBorders>
          <w:shd w:val="clear" w:color="auto" w:fill="auto"/>
          <w:vAlign w:val="center"/>
        </w:tcPr>
        <w:p w14:paraId="3DAB0A54" w14:textId="77777777" w:rsidR="00272107" w:rsidRDefault="00272107"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65B802B1" w14:textId="77777777" w:rsidR="00272107" w:rsidRDefault="00272107"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5F4C39C2" w14:textId="77777777" w:rsidR="00272107" w:rsidRDefault="00272107" w:rsidP="007478E5">
          <w:pPr>
            <w:widowControl w:val="0"/>
            <w:autoSpaceDE w:val="0"/>
            <w:jc w:val="center"/>
          </w:pPr>
          <w:r>
            <w:rPr>
              <w:rFonts w:cs="Times"/>
              <w:color w:val="000000"/>
              <w:sz w:val="18"/>
              <w:szCs w:val="18"/>
            </w:rPr>
            <w:t>PT19</w:t>
          </w:r>
        </w:p>
      </w:tc>
    </w:tr>
  </w:tbl>
  <w:p w14:paraId="54D03500" w14:textId="77777777" w:rsidR="00272107" w:rsidRDefault="0027210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1489E" w14:textId="77777777" w:rsidR="00272107" w:rsidRDefault="00272107"/>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2019"/>
      <w:gridCol w:w="8741"/>
      <w:gridCol w:w="4036"/>
    </w:tblGrid>
    <w:tr w:rsidR="00272107" w14:paraId="1E814F76" w14:textId="77777777" w:rsidTr="007D5986">
      <w:tc>
        <w:tcPr>
          <w:tcW w:w="682" w:type="pct"/>
          <w:tcBorders>
            <w:bottom w:val="single" w:sz="4" w:space="0" w:color="000000"/>
          </w:tcBorders>
          <w:shd w:val="clear" w:color="auto" w:fill="auto"/>
          <w:vAlign w:val="center"/>
        </w:tcPr>
        <w:p w14:paraId="10339244" w14:textId="77777777" w:rsidR="00272107" w:rsidRDefault="00272107"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257EEF3B" w14:textId="77777777" w:rsidR="00272107" w:rsidRDefault="00272107"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11AC6A93" w14:textId="77777777" w:rsidR="00272107" w:rsidRDefault="00272107" w:rsidP="007478E5">
          <w:pPr>
            <w:widowControl w:val="0"/>
            <w:autoSpaceDE w:val="0"/>
            <w:jc w:val="center"/>
          </w:pPr>
          <w:r>
            <w:rPr>
              <w:rFonts w:cs="Times"/>
              <w:color w:val="000000"/>
              <w:sz w:val="18"/>
              <w:szCs w:val="18"/>
            </w:rPr>
            <w:t>PT19</w:t>
          </w:r>
        </w:p>
      </w:tc>
    </w:tr>
  </w:tbl>
  <w:p w14:paraId="61D23556" w14:textId="77777777" w:rsidR="00272107" w:rsidRDefault="00272107">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272107" w14:paraId="50E7F086" w14:textId="77777777" w:rsidTr="00AA75BE">
      <w:tc>
        <w:tcPr>
          <w:tcW w:w="682" w:type="pct"/>
          <w:tcBorders>
            <w:bottom w:val="single" w:sz="4" w:space="0" w:color="000000"/>
          </w:tcBorders>
          <w:shd w:val="clear" w:color="auto" w:fill="auto"/>
          <w:vAlign w:val="center"/>
        </w:tcPr>
        <w:p w14:paraId="51A3E648" w14:textId="77777777" w:rsidR="00272107" w:rsidRDefault="00272107"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17C62CE7" w14:textId="77777777" w:rsidR="00272107" w:rsidRDefault="00272107"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28B55E1B" w14:textId="77777777" w:rsidR="00272107" w:rsidRDefault="00272107" w:rsidP="007478E5">
          <w:pPr>
            <w:widowControl w:val="0"/>
            <w:autoSpaceDE w:val="0"/>
            <w:jc w:val="center"/>
          </w:pPr>
          <w:r>
            <w:rPr>
              <w:rFonts w:cs="Times"/>
              <w:color w:val="000000"/>
              <w:sz w:val="18"/>
              <w:szCs w:val="18"/>
            </w:rPr>
            <w:t>PT19</w:t>
          </w:r>
        </w:p>
      </w:tc>
    </w:tr>
  </w:tbl>
  <w:p w14:paraId="6D031FCA" w14:textId="77777777" w:rsidR="00272107" w:rsidRDefault="00272107">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8"/>
      <w:gridCol w:w="3642"/>
    </w:tblGrid>
    <w:tr w:rsidR="00272107" w14:paraId="692B637D" w14:textId="77777777" w:rsidTr="00AA75BE">
      <w:tc>
        <w:tcPr>
          <w:tcW w:w="682" w:type="pct"/>
          <w:tcBorders>
            <w:bottom w:val="single" w:sz="4" w:space="0" w:color="000000"/>
          </w:tcBorders>
          <w:shd w:val="clear" w:color="auto" w:fill="auto"/>
          <w:vAlign w:val="center"/>
        </w:tcPr>
        <w:p w14:paraId="6BB7BC83" w14:textId="77777777" w:rsidR="00272107" w:rsidRDefault="00272107"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02C7EF85" w14:textId="77777777" w:rsidR="00272107" w:rsidRDefault="00272107"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4B3C7398" w14:textId="77777777" w:rsidR="00272107" w:rsidRDefault="00272107" w:rsidP="007478E5">
          <w:pPr>
            <w:widowControl w:val="0"/>
            <w:autoSpaceDE w:val="0"/>
            <w:jc w:val="center"/>
          </w:pPr>
          <w:r>
            <w:rPr>
              <w:rFonts w:cs="Times"/>
              <w:color w:val="000000"/>
              <w:sz w:val="18"/>
              <w:szCs w:val="18"/>
            </w:rPr>
            <w:t>PT19</w:t>
          </w:r>
        </w:p>
      </w:tc>
    </w:tr>
  </w:tbl>
  <w:p w14:paraId="40949803" w14:textId="77777777" w:rsidR="00272107" w:rsidRDefault="00272107">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272107" w14:paraId="3817D491" w14:textId="77777777" w:rsidTr="00AA75BE">
      <w:tc>
        <w:tcPr>
          <w:tcW w:w="682" w:type="pct"/>
          <w:tcBorders>
            <w:bottom w:val="single" w:sz="4" w:space="0" w:color="000000"/>
          </w:tcBorders>
          <w:shd w:val="clear" w:color="auto" w:fill="auto"/>
          <w:vAlign w:val="center"/>
        </w:tcPr>
        <w:p w14:paraId="3AF0DBF5" w14:textId="77777777" w:rsidR="00272107" w:rsidRDefault="00272107"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453328AF" w14:textId="77777777" w:rsidR="00272107" w:rsidRDefault="00272107"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56ACA3E1" w14:textId="77777777" w:rsidR="00272107" w:rsidRDefault="00272107" w:rsidP="007478E5">
          <w:pPr>
            <w:widowControl w:val="0"/>
            <w:autoSpaceDE w:val="0"/>
            <w:jc w:val="center"/>
          </w:pPr>
          <w:r>
            <w:rPr>
              <w:rFonts w:cs="Times"/>
              <w:color w:val="000000"/>
              <w:sz w:val="18"/>
              <w:szCs w:val="18"/>
            </w:rPr>
            <w:t>PT19</w:t>
          </w:r>
        </w:p>
      </w:tc>
    </w:tr>
  </w:tbl>
  <w:p w14:paraId="054292C0" w14:textId="77777777" w:rsidR="00272107" w:rsidRDefault="002721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09C5378"/>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rFonts w:ascii="Verdana" w:hAnsi="Verdana" w:hint="default"/>
        <w:b/>
        <w:i w:val="0"/>
        <w:sz w:val="24"/>
        <w:lang w:val="de-DE"/>
      </w:rPr>
    </w:lvl>
    <w:lvl w:ilvl="2">
      <w:start w:val="1"/>
      <w:numFmt w:val="decimal"/>
      <w:pStyle w:val="Titre3"/>
      <w:lvlText w:val="%1.%2.%3"/>
      <w:lvlJc w:val="left"/>
      <w:pPr>
        <w:tabs>
          <w:tab w:val="num" w:pos="7655"/>
        </w:tabs>
        <w:ind w:left="8375" w:hanging="720"/>
      </w:pPr>
      <w:rPr>
        <w:rFonts w:ascii="Verdana" w:hAnsi="Verdana" w:hint="default"/>
        <w:sz w:val="22"/>
      </w:rPr>
    </w:lvl>
    <w:lvl w:ilvl="3">
      <w:start w:val="1"/>
      <w:numFmt w:val="decimal"/>
      <w:pStyle w:val="Titre4"/>
      <w:lvlText w:val="%1.%2.%3.%4"/>
      <w:lvlJc w:val="left"/>
      <w:pPr>
        <w:tabs>
          <w:tab w:val="num" w:pos="0"/>
        </w:tabs>
        <w:ind w:left="864" w:hanging="864"/>
      </w:pPr>
      <w:rPr>
        <w:rFonts w:ascii="Verdana" w:hAnsi="Verdana" w:hint="default"/>
        <w:b/>
        <w:i w:val="0"/>
      </w:r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051B1190"/>
    <w:multiLevelType w:val="hybridMultilevel"/>
    <w:tmpl w:val="F5A68FB4"/>
    <w:lvl w:ilvl="0" w:tplc="E894365C">
      <w:numFmt w:val="bullet"/>
      <w:lvlText w:val="-"/>
      <w:lvlJc w:val="left"/>
      <w:pPr>
        <w:ind w:left="4329"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6" w15:restartNumberingAfterBreak="0">
    <w:nsid w:val="09F40E8A"/>
    <w:multiLevelType w:val="hybridMultilevel"/>
    <w:tmpl w:val="04826354"/>
    <w:lvl w:ilvl="0" w:tplc="D4C8AEE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CBD5532"/>
    <w:multiLevelType w:val="hybridMultilevel"/>
    <w:tmpl w:val="4A3C46A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47035B0"/>
    <w:multiLevelType w:val="hybridMultilevel"/>
    <w:tmpl w:val="D9729E66"/>
    <w:lvl w:ilvl="0" w:tplc="040C0003">
      <w:start w:val="1"/>
      <w:numFmt w:val="bullet"/>
      <w:lvlText w:val="o"/>
      <w:lvlJc w:val="left"/>
      <w:pPr>
        <w:ind w:left="1425" w:hanging="360"/>
      </w:pPr>
      <w:rPr>
        <w:rFonts w:ascii="Courier New" w:hAnsi="Courier New" w:cs="Courier New"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15:restartNumberingAfterBreak="0">
    <w:nsid w:val="17F0162C"/>
    <w:multiLevelType w:val="hybridMultilevel"/>
    <w:tmpl w:val="339690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F5879"/>
    <w:multiLevelType w:val="hybridMultilevel"/>
    <w:tmpl w:val="E8A6DDD0"/>
    <w:lvl w:ilvl="0" w:tplc="5F5A72E2">
      <w:start w:val="8722"/>
      <w:numFmt w:val="bullet"/>
      <w:lvlText w:val="-"/>
      <w:lvlJc w:val="left"/>
      <w:pPr>
        <w:ind w:left="720" w:hanging="360"/>
      </w:pPr>
      <w:rPr>
        <w:rFonts w:ascii="Verdana" w:eastAsia="Calibr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9E655D"/>
    <w:multiLevelType w:val="multilevel"/>
    <w:tmpl w:val="F60CD884"/>
    <w:lvl w:ilvl="0">
      <w:start w:val="1"/>
      <w:numFmt w:val="decimal"/>
      <w:lvlText w:val="(%1)"/>
      <w:lvlJc w:val="left"/>
      <w:pPr>
        <w:tabs>
          <w:tab w:val="num" w:pos="851"/>
        </w:tabs>
        <w:ind w:left="851" w:hanging="709"/>
      </w:pPr>
      <w:rPr>
        <w:rFonts w:ascii="Times New Roman" w:hAnsi="Times New Roman" w:cs="Times New Roman" w:hint="default"/>
        <w:sz w:val="24"/>
        <w:szCs w:val="24"/>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C1B7937"/>
    <w:multiLevelType w:val="hybridMultilevel"/>
    <w:tmpl w:val="934C59A2"/>
    <w:lvl w:ilvl="0" w:tplc="AF72530E">
      <w:start w:val="3"/>
      <w:numFmt w:val="bullet"/>
      <w:pStyle w:val="MyList"/>
      <w:lvlText w:val=" "/>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D47397"/>
    <w:multiLevelType w:val="hybridMultilevel"/>
    <w:tmpl w:val="06F43578"/>
    <w:lvl w:ilvl="0" w:tplc="057A758C">
      <w:start w:val="1"/>
      <w:numFmt w:val="bullet"/>
      <w:lvlText w:val="-"/>
      <w:lvlJc w:val="left"/>
      <w:pPr>
        <w:ind w:left="435" w:hanging="360"/>
      </w:pPr>
      <w:rPr>
        <w:rFonts w:ascii="Verdana" w:eastAsia="Calibri" w:hAnsi="Verdana" w:cs="Times New Roman" w:hint="default"/>
        <w:i w:val="0"/>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4" w15:restartNumberingAfterBreak="0">
    <w:nsid w:val="248E0E52"/>
    <w:multiLevelType w:val="hybridMultilevel"/>
    <w:tmpl w:val="1F6AAB80"/>
    <w:lvl w:ilvl="0" w:tplc="35E88508">
      <w:numFmt w:val="bullet"/>
      <w:lvlText w:val="-"/>
      <w:lvlJc w:val="left"/>
      <w:pPr>
        <w:tabs>
          <w:tab w:val="num" w:pos="786"/>
        </w:tabs>
        <w:ind w:left="786" w:hanging="360"/>
      </w:pPr>
      <w:rPr>
        <w:rFonts w:ascii="Calibri" w:eastAsia="Times New Roman" w:hAnsi="Calibri" w:hint="default"/>
      </w:rPr>
    </w:lvl>
    <w:lvl w:ilvl="1" w:tplc="35E88508">
      <w:numFmt w:val="bullet"/>
      <w:lvlText w:val="-"/>
      <w:lvlJc w:val="left"/>
      <w:pPr>
        <w:tabs>
          <w:tab w:val="num" w:pos="1440"/>
        </w:tabs>
        <w:ind w:left="1440" w:hanging="360"/>
      </w:pPr>
      <w:rPr>
        <w:rFonts w:ascii="Calibri" w:eastAsia="Times New Roman" w:hAnsi="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6A36EE"/>
    <w:multiLevelType w:val="hybridMultilevel"/>
    <w:tmpl w:val="7BC80AA6"/>
    <w:lvl w:ilvl="0" w:tplc="00000003">
      <w:start w:val="1"/>
      <w:numFmt w:val="bullet"/>
      <w:lvlText w:val=""/>
      <w:lvlJc w:val="left"/>
      <w:pPr>
        <w:ind w:left="360" w:hanging="360"/>
      </w:pPr>
      <w:rPr>
        <w:rFonts w:ascii="Symbol" w:hAnsi="Symbol" w:cs="Symbol" w:hint="default"/>
      </w:rPr>
    </w:lvl>
    <w:lvl w:ilvl="1" w:tplc="040C0003">
      <w:start w:val="1"/>
      <w:numFmt w:val="bullet"/>
      <w:lvlText w:val="o"/>
      <w:lvlJc w:val="left"/>
      <w:pPr>
        <w:ind w:left="1501" w:hanging="360"/>
      </w:pPr>
      <w:rPr>
        <w:rFonts w:ascii="Courier New" w:hAnsi="Courier New" w:cs="Courier New" w:hint="default"/>
      </w:rPr>
    </w:lvl>
    <w:lvl w:ilvl="2" w:tplc="040C0005">
      <w:start w:val="1"/>
      <w:numFmt w:val="bullet"/>
      <w:lvlText w:val=""/>
      <w:lvlJc w:val="left"/>
      <w:pPr>
        <w:ind w:left="2221" w:hanging="360"/>
      </w:pPr>
      <w:rPr>
        <w:rFonts w:ascii="Wingdings" w:hAnsi="Wingdings" w:hint="default"/>
      </w:rPr>
    </w:lvl>
    <w:lvl w:ilvl="3" w:tplc="040C0001">
      <w:start w:val="1"/>
      <w:numFmt w:val="bullet"/>
      <w:lvlText w:val=""/>
      <w:lvlJc w:val="left"/>
      <w:pPr>
        <w:ind w:left="2941" w:hanging="360"/>
      </w:pPr>
      <w:rPr>
        <w:rFonts w:ascii="Symbol" w:hAnsi="Symbol" w:hint="default"/>
      </w:rPr>
    </w:lvl>
    <w:lvl w:ilvl="4" w:tplc="040C0003">
      <w:start w:val="1"/>
      <w:numFmt w:val="bullet"/>
      <w:lvlText w:val="o"/>
      <w:lvlJc w:val="left"/>
      <w:pPr>
        <w:ind w:left="3661" w:hanging="360"/>
      </w:pPr>
      <w:rPr>
        <w:rFonts w:ascii="Courier New" w:hAnsi="Courier New" w:cs="Courier New" w:hint="default"/>
      </w:rPr>
    </w:lvl>
    <w:lvl w:ilvl="5" w:tplc="040C0005">
      <w:start w:val="1"/>
      <w:numFmt w:val="bullet"/>
      <w:lvlText w:val=""/>
      <w:lvlJc w:val="left"/>
      <w:pPr>
        <w:ind w:left="4381" w:hanging="360"/>
      </w:pPr>
      <w:rPr>
        <w:rFonts w:ascii="Wingdings" w:hAnsi="Wingdings" w:hint="default"/>
      </w:rPr>
    </w:lvl>
    <w:lvl w:ilvl="6" w:tplc="040C0001">
      <w:start w:val="1"/>
      <w:numFmt w:val="bullet"/>
      <w:lvlText w:val=""/>
      <w:lvlJc w:val="left"/>
      <w:pPr>
        <w:ind w:left="5101" w:hanging="360"/>
      </w:pPr>
      <w:rPr>
        <w:rFonts w:ascii="Symbol" w:hAnsi="Symbol" w:hint="default"/>
      </w:rPr>
    </w:lvl>
    <w:lvl w:ilvl="7" w:tplc="040C0003">
      <w:start w:val="1"/>
      <w:numFmt w:val="bullet"/>
      <w:lvlText w:val="o"/>
      <w:lvlJc w:val="left"/>
      <w:pPr>
        <w:ind w:left="5821" w:hanging="360"/>
      </w:pPr>
      <w:rPr>
        <w:rFonts w:ascii="Courier New" w:hAnsi="Courier New" w:cs="Courier New" w:hint="default"/>
      </w:rPr>
    </w:lvl>
    <w:lvl w:ilvl="8" w:tplc="040C0005">
      <w:start w:val="1"/>
      <w:numFmt w:val="bullet"/>
      <w:lvlText w:val=""/>
      <w:lvlJc w:val="left"/>
      <w:pPr>
        <w:ind w:left="6541" w:hanging="360"/>
      </w:pPr>
      <w:rPr>
        <w:rFonts w:ascii="Wingdings" w:hAnsi="Wingdings" w:hint="default"/>
      </w:rPr>
    </w:lvl>
  </w:abstractNum>
  <w:abstractNum w:abstractNumId="16" w15:restartNumberingAfterBreak="0">
    <w:nsid w:val="29AE45FF"/>
    <w:multiLevelType w:val="hybridMultilevel"/>
    <w:tmpl w:val="2D904348"/>
    <w:lvl w:ilvl="0" w:tplc="FE4E9BBE">
      <w:start w:val="8"/>
      <w:numFmt w:val="bullet"/>
      <w:lvlText w:val="-"/>
      <w:lvlJc w:val="left"/>
      <w:pPr>
        <w:ind w:left="502" w:hanging="360"/>
      </w:pPr>
      <w:rPr>
        <w:rFonts w:ascii="Verdana" w:eastAsia="Calibri" w:hAnsi="Verdana" w:cs="Times New Roman" w:hint="default"/>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17" w15:restartNumberingAfterBreak="0">
    <w:nsid w:val="29DF1BD6"/>
    <w:multiLevelType w:val="hybridMultilevel"/>
    <w:tmpl w:val="27E2524A"/>
    <w:lvl w:ilvl="0" w:tplc="607008D0">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56F2CB4"/>
    <w:multiLevelType w:val="hybridMultilevel"/>
    <w:tmpl w:val="163699F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DF0929"/>
    <w:multiLevelType w:val="multilevel"/>
    <w:tmpl w:val="31B4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9E962C6"/>
    <w:multiLevelType w:val="hybridMultilevel"/>
    <w:tmpl w:val="4680FC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82226B"/>
    <w:multiLevelType w:val="hybridMultilevel"/>
    <w:tmpl w:val="5BE86E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C747A4"/>
    <w:multiLevelType w:val="hybridMultilevel"/>
    <w:tmpl w:val="4CB65658"/>
    <w:lvl w:ilvl="0" w:tplc="607008D0">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5084FF0"/>
    <w:multiLevelType w:val="hybridMultilevel"/>
    <w:tmpl w:val="A84637E2"/>
    <w:lvl w:ilvl="0" w:tplc="1074A670">
      <w:start w:val="8722"/>
      <w:numFmt w:val="bullet"/>
      <w:lvlText w:val="-"/>
      <w:lvlJc w:val="left"/>
      <w:pPr>
        <w:ind w:left="720" w:hanging="360"/>
      </w:pPr>
      <w:rPr>
        <w:rFonts w:ascii="Verdana" w:eastAsia="Calibr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1C09A6"/>
    <w:multiLevelType w:val="hybridMultilevel"/>
    <w:tmpl w:val="087CDF38"/>
    <w:lvl w:ilvl="0" w:tplc="6C9AA6BA">
      <w:start w:val="1"/>
      <w:numFmt w:val="bullet"/>
      <w:lvlText w:val=""/>
      <w:lvlJc w:val="left"/>
      <w:pPr>
        <w:ind w:left="720" w:hanging="360"/>
      </w:pPr>
      <w:rPr>
        <w:rFonts w:ascii="Symbol" w:hAnsi="Symbo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407D66"/>
    <w:multiLevelType w:val="hybridMultilevel"/>
    <w:tmpl w:val="8ECA4354"/>
    <w:lvl w:ilvl="0" w:tplc="64C8B3AE">
      <w:start w:val="5"/>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15:restartNumberingAfterBreak="0">
    <w:nsid w:val="59A1473F"/>
    <w:multiLevelType w:val="hybridMultilevel"/>
    <w:tmpl w:val="19006E34"/>
    <w:lvl w:ilvl="0" w:tplc="040C0001">
      <w:start w:val="1"/>
      <w:numFmt w:val="bullet"/>
      <w:lvlText w:val=""/>
      <w:lvlJc w:val="left"/>
      <w:pPr>
        <w:ind w:left="1068" w:hanging="360"/>
      </w:pPr>
      <w:rPr>
        <w:rFonts w:ascii="Symbol" w:hAnsi="Symbol" w:hint="default"/>
        <w:i w:val="0"/>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7" w15:restartNumberingAfterBreak="0">
    <w:nsid w:val="6BFA136C"/>
    <w:multiLevelType w:val="hybridMultilevel"/>
    <w:tmpl w:val="D3561F02"/>
    <w:lvl w:ilvl="0" w:tplc="E6C83FBE">
      <w:start w:val="5"/>
      <w:numFmt w:val="bullet"/>
      <w:lvlText w:val=""/>
      <w:lvlJc w:val="left"/>
      <w:pPr>
        <w:ind w:left="720" w:hanging="360"/>
      </w:pPr>
      <w:rPr>
        <w:rFonts w:ascii="Wingdings" w:eastAsia="Times New Roman" w:hAnsi="Wingding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997DF3"/>
    <w:multiLevelType w:val="hybridMultilevel"/>
    <w:tmpl w:val="65EECC1A"/>
    <w:lvl w:ilvl="0" w:tplc="B53E935A">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AF7FB5"/>
    <w:multiLevelType w:val="hybridMultilevel"/>
    <w:tmpl w:val="6E867610"/>
    <w:lvl w:ilvl="0" w:tplc="1EF4EB38">
      <w:numFmt w:val="bullet"/>
      <w:lvlText w:val="-"/>
      <w:lvlJc w:val="left"/>
      <w:pPr>
        <w:ind w:left="644" w:hanging="360"/>
      </w:pPr>
      <w:rPr>
        <w:rFonts w:ascii="Calibri" w:eastAsia="Calibri" w:hAnsi="Calibri"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30" w15:restartNumberingAfterBreak="0">
    <w:nsid w:val="74687E2C"/>
    <w:multiLevelType w:val="hybridMultilevel"/>
    <w:tmpl w:val="80EA2280"/>
    <w:lvl w:ilvl="0" w:tplc="607008D0">
      <w:start w:val="1"/>
      <w:numFmt w:val="bullet"/>
      <w:lvlText w:val="‐"/>
      <w:lvlJc w:val="left"/>
      <w:pPr>
        <w:ind w:left="502" w:hanging="360"/>
      </w:pPr>
      <w:rPr>
        <w:rFonts w:ascii="Calibri" w:hAnsi="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1" w15:restartNumberingAfterBreak="0">
    <w:nsid w:val="79840C30"/>
    <w:multiLevelType w:val="hybridMultilevel"/>
    <w:tmpl w:val="277870CE"/>
    <w:lvl w:ilvl="0" w:tplc="F92E0A5E">
      <w:numFmt w:val="bullet"/>
      <w:lvlText w:val="-"/>
      <w:lvlJc w:val="left"/>
      <w:pPr>
        <w:ind w:left="720" w:hanging="360"/>
      </w:pPr>
      <w:rPr>
        <w:rFonts w:ascii="Verdana" w:eastAsia="Times New Roman"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3B6586"/>
    <w:multiLevelType w:val="hybridMultilevel"/>
    <w:tmpl w:val="F2F06F00"/>
    <w:lvl w:ilvl="0" w:tplc="00000003">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5360F9"/>
    <w:multiLevelType w:val="hybridMultilevel"/>
    <w:tmpl w:val="52448B1E"/>
    <w:lvl w:ilvl="0" w:tplc="407C3BEC">
      <w:start w:val="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D865106"/>
    <w:multiLevelType w:val="hybridMultilevel"/>
    <w:tmpl w:val="DC100840"/>
    <w:lvl w:ilvl="0" w:tplc="FAF429A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8"/>
  </w:num>
  <w:num w:numId="5">
    <w:abstractNumId w:val="5"/>
  </w:num>
  <w:num w:numId="6">
    <w:abstractNumId w:val="14"/>
  </w:num>
  <w:num w:numId="7">
    <w:abstractNumId w:val="32"/>
  </w:num>
  <w:num w:numId="8">
    <w:abstractNumId w:val="24"/>
  </w:num>
  <w:num w:numId="9">
    <w:abstractNumId w:val="13"/>
  </w:num>
  <w:num w:numId="10">
    <w:abstractNumId w:val="9"/>
  </w:num>
  <w:num w:numId="11">
    <w:abstractNumId w:val="26"/>
  </w:num>
  <w:num w:numId="12">
    <w:abstractNumId w:val="34"/>
  </w:num>
  <w:num w:numId="13">
    <w:abstractNumId w:val="29"/>
  </w:num>
  <w:num w:numId="14">
    <w:abstractNumId w:val="8"/>
  </w:num>
  <w:num w:numId="15">
    <w:abstractNumId w:val="31"/>
  </w:num>
  <w:num w:numId="16">
    <w:abstractNumId w:val="15"/>
  </w:num>
  <w:num w:numId="17">
    <w:abstractNumId w:val="12"/>
  </w:num>
  <w:num w:numId="18">
    <w:abstractNumId w:val="16"/>
  </w:num>
  <w:num w:numId="19">
    <w:abstractNumId w:val="33"/>
  </w:num>
  <w:num w:numId="20">
    <w:abstractNumId w:val="17"/>
  </w:num>
  <w:num w:numId="21">
    <w:abstractNumId w:val="22"/>
  </w:num>
  <w:num w:numId="22">
    <w:abstractNumId w:val="28"/>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1"/>
  </w:num>
  <w:num w:numId="40">
    <w:abstractNumId w:val="6"/>
  </w:num>
  <w:num w:numId="41">
    <w:abstractNumId w:val="7"/>
  </w:num>
  <w:num w:numId="42">
    <w:abstractNumId w:val="25"/>
  </w:num>
  <w:num w:numId="43">
    <w:abstractNumId w:val="23"/>
  </w:num>
  <w:num w:numId="44">
    <w:abstractNumId w:val="10"/>
  </w:num>
  <w:num w:numId="45">
    <w:abstractNumId w:val="30"/>
  </w:num>
  <w:num w:numId="46">
    <w:abstractNumId w:val="21"/>
  </w:num>
  <w:num w:numId="4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es-ES" w:vendorID="64" w:dllVersion="131078" w:nlCheck="1" w:checkStyle="0"/>
  <w:activeWritingStyle w:appName="MSWord" w:lang="fr-BE"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0B"/>
    <w:rsid w:val="00000662"/>
    <w:rsid w:val="000016EE"/>
    <w:rsid w:val="00001918"/>
    <w:rsid w:val="000022DB"/>
    <w:rsid w:val="000106FB"/>
    <w:rsid w:val="000240FE"/>
    <w:rsid w:val="00025C81"/>
    <w:rsid w:val="00030B52"/>
    <w:rsid w:val="00032F44"/>
    <w:rsid w:val="000358BA"/>
    <w:rsid w:val="00044E7E"/>
    <w:rsid w:val="000464BB"/>
    <w:rsid w:val="00055493"/>
    <w:rsid w:val="000811B3"/>
    <w:rsid w:val="00081DFB"/>
    <w:rsid w:val="000822AB"/>
    <w:rsid w:val="000865E5"/>
    <w:rsid w:val="00092C7D"/>
    <w:rsid w:val="00094C9B"/>
    <w:rsid w:val="000958FE"/>
    <w:rsid w:val="00097E2A"/>
    <w:rsid w:val="000A1588"/>
    <w:rsid w:val="000B71B4"/>
    <w:rsid w:val="000C57A3"/>
    <w:rsid w:val="000C63CB"/>
    <w:rsid w:val="000D1085"/>
    <w:rsid w:val="000D5223"/>
    <w:rsid w:val="000E129D"/>
    <w:rsid w:val="000E1B6B"/>
    <w:rsid w:val="000E7933"/>
    <w:rsid w:val="000F043D"/>
    <w:rsid w:val="000F261D"/>
    <w:rsid w:val="000F719A"/>
    <w:rsid w:val="00101419"/>
    <w:rsid w:val="001016BD"/>
    <w:rsid w:val="001139C1"/>
    <w:rsid w:val="00123FA0"/>
    <w:rsid w:val="00135DFB"/>
    <w:rsid w:val="001445B2"/>
    <w:rsid w:val="00155896"/>
    <w:rsid w:val="001603D5"/>
    <w:rsid w:val="00163699"/>
    <w:rsid w:val="00165D33"/>
    <w:rsid w:val="001740B4"/>
    <w:rsid w:val="001759B3"/>
    <w:rsid w:val="00175E00"/>
    <w:rsid w:val="00187345"/>
    <w:rsid w:val="00190DB7"/>
    <w:rsid w:val="0019231B"/>
    <w:rsid w:val="00196F5B"/>
    <w:rsid w:val="001A23A9"/>
    <w:rsid w:val="001A7833"/>
    <w:rsid w:val="001B2419"/>
    <w:rsid w:val="001B27A3"/>
    <w:rsid w:val="001B4BBC"/>
    <w:rsid w:val="001C6C13"/>
    <w:rsid w:val="001D0726"/>
    <w:rsid w:val="001D2624"/>
    <w:rsid w:val="001D6F3F"/>
    <w:rsid w:val="001E03DB"/>
    <w:rsid w:val="001E4A77"/>
    <w:rsid w:val="001F18CB"/>
    <w:rsid w:val="002035F5"/>
    <w:rsid w:val="00212F7B"/>
    <w:rsid w:val="00215C13"/>
    <w:rsid w:val="00222840"/>
    <w:rsid w:val="00225AC3"/>
    <w:rsid w:val="0022699A"/>
    <w:rsid w:val="00227D20"/>
    <w:rsid w:val="00230272"/>
    <w:rsid w:val="00230BEE"/>
    <w:rsid w:val="00230F07"/>
    <w:rsid w:val="00232187"/>
    <w:rsid w:val="0023259D"/>
    <w:rsid w:val="002403E7"/>
    <w:rsid w:val="00243193"/>
    <w:rsid w:val="0024444B"/>
    <w:rsid w:val="0024527B"/>
    <w:rsid w:val="00245D5A"/>
    <w:rsid w:val="00247544"/>
    <w:rsid w:val="002476E1"/>
    <w:rsid w:val="00247ED7"/>
    <w:rsid w:val="00251396"/>
    <w:rsid w:val="00263B8D"/>
    <w:rsid w:val="0026537E"/>
    <w:rsid w:val="00271856"/>
    <w:rsid w:val="0027194C"/>
    <w:rsid w:val="00272107"/>
    <w:rsid w:val="002743AE"/>
    <w:rsid w:val="002769AE"/>
    <w:rsid w:val="00282954"/>
    <w:rsid w:val="002863C4"/>
    <w:rsid w:val="002937D3"/>
    <w:rsid w:val="00297B5A"/>
    <w:rsid w:val="002A0DF3"/>
    <w:rsid w:val="002B0291"/>
    <w:rsid w:val="002B0448"/>
    <w:rsid w:val="002B0CC0"/>
    <w:rsid w:val="002B4F81"/>
    <w:rsid w:val="002B60CC"/>
    <w:rsid w:val="002B61A2"/>
    <w:rsid w:val="002B642D"/>
    <w:rsid w:val="002B64D4"/>
    <w:rsid w:val="002D3B56"/>
    <w:rsid w:val="002D7E6E"/>
    <w:rsid w:val="002F2993"/>
    <w:rsid w:val="002F772C"/>
    <w:rsid w:val="00304421"/>
    <w:rsid w:val="003063ED"/>
    <w:rsid w:val="0031060B"/>
    <w:rsid w:val="00311F89"/>
    <w:rsid w:val="00315035"/>
    <w:rsid w:val="00320F13"/>
    <w:rsid w:val="003217DB"/>
    <w:rsid w:val="003226F9"/>
    <w:rsid w:val="003413DE"/>
    <w:rsid w:val="00343CEE"/>
    <w:rsid w:val="0034426A"/>
    <w:rsid w:val="0034509D"/>
    <w:rsid w:val="00355E7C"/>
    <w:rsid w:val="003678C5"/>
    <w:rsid w:val="00370AD8"/>
    <w:rsid w:val="00373103"/>
    <w:rsid w:val="00373303"/>
    <w:rsid w:val="00387EA8"/>
    <w:rsid w:val="00397257"/>
    <w:rsid w:val="00397C2A"/>
    <w:rsid w:val="003C2E83"/>
    <w:rsid w:val="003C42FB"/>
    <w:rsid w:val="003D335E"/>
    <w:rsid w:val="003D3EA8"/>
    <w:rsid w:val="003D5E3D"/>
    <w:rsid w:val="003D658B"/>
    <w:rsid w:val="003E3AB4"/>
    <w:rsid w:val="003E47C6"/>
    <w:rsid w:val="003E5D1A"/>
    <w:rsid w:val="003E7939"/>
    <w:rsid w:val="003F0E11"/>
    <w:rsid w:val="003F306C"/>
    <w:rsid w:val="0040420F"/>
    <w:rsid w:val="00404E3F"/>
    <w:rsid w:val="00410503"/>
    <w:rsid w:val="00412A53"/>
    <w:rsid w:val="004135BE"/>
    <w:rsid w:val="004201D1"/>
    <w:rsid w:val="00420FA4"/>
    <w:rsid w:val="00424774"/>
    <w:rsid w:val="00431B09"/>
    <w:rsid w:val="004451BE"/>
    <w:rsid w:val="004527DF"/>
    <w:rsid w:val="0045406F"/>
    <w:rsid w:val="004545C6"/>
    <w:rsid w:val="0046248B"/>
    <w:rsid w:val="00463671"/>
    <w:rsid w:val="00472F3F"/>
    <w:rsid w:val="00474DB6"/>
    <w:rsid w:val="004809B3"/>
    <w:rsid w:val="00494F9D"/>
    <w:rsid w:val="004A3422"/>
    <w:rsid w:val="004A5F9E"/>
    <w:rsid w:val="004A6D62"/>
    <w:rsid w:val="004B0091"/>
    <w:rsid w:val="004B0BAD"/>
    <w:rsid w:val="004B6D62"/>
    <w:rsid w:val="004B7E9B"/>
    <w:rsid w:val="004C4BA9"/>
    <w:rsid w:val="004E00B6"/>
    <w:rsid w:val="004E4694"/>
    <w:rsid w:val="004E7297"/>
    <w:rsid w:val="004F4E19"/>
    <w:rsid w:val="00507B4F"/>
    <w:rsid w:val="00516B9F"/>
    <w:rsid w:val="00523D8C"/>
    <w:rsid w:val="00527AAC"/>
    <w:rsid w:val="00527F97"/>
    <w:rsid w:val="00535C2C"/>
    <w:rsid w:val="0054692F"/>
    <w:rsid w:val="00546BBB"/>
    <w:rsid w:val="00552F7D"/>
    <w:rsid w:val="005539C4"/>
    <w:rsid w:val="00554447"/>
    <w:rsid w:val="00562D9C"/>
    <w:rsid w:val="005648D6"/>
    <w:rsid w:val="00565C7F"/>
    <w:rsid w:val="005705C1"/>
    <w:rsid w:val="00576CF3"/>
    <w:rsid w:val="005772A5"/>
    <w:rsid w:val="00580858"/>
    <w:rsid w:val="00580BFF"/>
    <w:rsid w:val="00591EBF"/>
    <w:rsid w:val="0059567B"/>
    <w:rsid w:val="005A1A3E"/>
    <w:rsid w:val="005A38BC"/>
    <w:rsid w:val="005A4131"/>
    <w:rsid w:val="005A4372"/>
    <w:rsid w:val="005B74AC"/>
    <w:rsid w:val="005C2130"/>
    <w:rsid w:val="005C395B"/>
    <w:rsid w:val="005D15DF"/>
    <w:rsid w:val="005D5385"/>
    <w:rsid w:val="005E0B55"/>
    <w:rsid w:val="005E1C74"/>
    <w:rsid w:val="005F1A45"/>
    <w:rsid w:val="005F5238"/>
    <w:rsid w:val="005F54DC"/>
    <w:rsid w:val="005F5EB2"/>
    <w:rsid w:val="00601E23"/>
    <w:rsid w:val="00612FD9"/>
    <w:rsid w:val="00614FEB"/>
    <w:rsid w:val="0062043B"/>
    <w:rsid w:val="00621CD6"/>
    <w:rsid w:val="00627A93"/>
    <w:rsid w:val="00633507"/>
    <w:rsid w:val="00634BDE"/>
    <w:rsid w:val="00635AA6"/>
    <w:rsid w:val="00635F9C"/>
    <w:rsid w:val="00644287"/>
    <w:rsid w:val="006454DD"/>
    <w:rsid w:val="0064566B"/>
    <w:rsid w:val="006506C8"/>
    <w:rsid w:val="0065290F"/>
    <w:rsid w:val="00657C96"/>
    <w:rsid w:val="00661F9A"/>
    <w:rsid w:val="00663A4B"/>
    <w:rsid w:val="00670F55"/>
    <w:rsid w:val="006725E4"/>
    <w:rsid w:val="00672979"/>
    <w:rsid w:val="00674AFA"/>
    <w:rsid w:val="00677049"/>
    <w:rsid w:val="00677BD6"/>
    <w:rsid w:val="00680CE4"/>
    <w:rsid w:val="00680FB4"/>
    <w:rsid w:val="0068393A"/>
    <w:rsid w:val="00687AFA"/>
    <w:rsid w:val="00690365"/>
    <w:rsid w:val="006A33AC"/>
    <w:rsid w:val="006A4A90"/>
    <w:rsid w:val="006B4AC6"/>
    <w:rsid w:val="006E34B6"/>
    <w:rsid w:val="006E396B"/>
    <w:rsid w:val="006E4E5E"/>
    <w:rsid w:val="006F7BF8"/>
    <w:rsid w:val="00717CDF"/>
    <w:rsid w:val="00721631"/>
    <w:rsid w:val="007217ED"/>
    <w:rsid w:val="00724341"/>
    <w:rsid w:val="0072601D"/>
    <w:rsid w:val="0073127E"/>
    <w:rsid w:val="007409A9"/>
    <w:rsid w:val="00742A07"/>
    <w:rsid w:val="007478E5"/>
    <w:rsid w:val="00747F9F"/>
    <w:rsid w:val="00761F82"/>
    <w:rsid w:val="00766324"/>
    <w:rsid w:val="00771CC7"/>
    <w:rsid w:val="00774A28"/>
    <w:rsid w:val="00776948"/>
    <w:rsid w:val="0078159F"/>
    <w:rsid w:val="00784A97"/>
    <w:rsid w:val="0079430B"/>
    <w:rsid w:val="00794B1A"/>
    <w:rsid w:val="00795259"/>
    <w:rsid w:val="007A00AB"/>
    <w:rsid w:val="007A1101"/>
    <w:rsid w:val="007A5F54"/>
    <w:rsid w:val="007B10B1"/>
    <w:rsid w:val="007B5399"/>
    <w:rsid w:val="007C0E61"/>
    <w:rsid w:val="007C1510"/>
    <w:rsid w:val="007C2EFB"/>
    <w:rsid w:val="007D3001"/>
    <w:rsid w:val="007D318C"/>
    <w:rsid w:val="007D38FB"/>
    <w:rsid w:val="007D5986"/>
    <w:rsid w:val="007D7D68"/>
    <w:rsid w:val="007E0B84"/>
    <w:rsid w:val="007E18D7"/>
    <w:rsid w:val="007E1CEB"/>
    <w:rsid w:val="007E2245"/>
    <w:rsid w:val="007E2AE4"/>
    <w:rsid w:val="007F474A"/>
    <w:rsid w:val="007F64C6"/>
    <w:rsid w:val="00805715"/>
    <w:rsid w:val="00806262"/>
    <w:rsid w:val="0081458E"/>
    <w:rsid w:val="008369C7"/>
    <w:rsid w:val="008425B1"/>
    <w:rsid w:val="008514F3"/>
    <w:rsid w:val="00854B35"/>
    <w:rsid w:val="00857ACF"/>
    <w:rsid w:val="0086000A"/>
    <w:rsid w:val="00872795"/>
    <w:rsid w:val="00874A1A"/>
    <w:rsid w:val="00890BE8"/>
    <w:rsid w:val="0089113E"/>
    <w:rsid w:val="00891819"/>
    <w:rsid w:val="008B6091"/>
    <w:rsid w:val="008B7772"/>
    <w:rsid w:val="008C4DE8"/>
    <w:rsid w:val="008C5875"/>
    <w:rsid w:val="008D2C81"/>
    <w:rsid w:val="008D5A87"/>
    <w:rsid w:val="008F2DA0"/>
    <w:rsid w:val="008F6C90"/>
    <w:rsid w:val="0090035E"/>
    <w:rsid w:val="00901B69"/>
    <w:rsid w:val="00904C47"/>
    <w:rsid w:val="00910A53"/>
    <w:rsid w:val="00910A62"/>
    <w:rsid w:val="0093395F"/>
    <w:rsid w:val="00940EC9"/>
    <w:rsid w:val="009542CB"/>
    <w:rsid w:val="00957481"/>
    <w:rsid w:val="00960199"/>
    <w:rsid w:val="0096165E"/>
    <w:rsid w:val="00965EA2"/>
    <w:rsid w:val="00967E12"/>
    <w:rsid w:val="00973015"/>
    <w:rsid w:val="00976288"/>
    <w:rsid w:val="00976544"/>
    <w:rsid w:val="00981FD1"/>
    <w:rsid w:val="009822BD"/>
    <w:rsid w:val="009B1A84"/>
    <w:rsid w:val="009B6744"/>
    <w:rsid w:val="009B79E5"/>
    <w:rsid w:val="009C589F"/>
    <w:rsid w:val="009D0C0B"/>
    <w:rsid w:val="009D48C3"/>
    <w:rsid w:val="009D6D7C"/>
    <w:rsid w:val="009E4FBD"/>
    <w:rsid w:val="009E51E4"/>
    <w:rsid w:val="009F582E"/>
    <w:rsid w:val="00A01EF8"/>
    <w:rsid w:val="00A04736"/>
    <w:rsid w:val="00A10A8B"/>
    <w:rsid w:val="00A17F6A"/>
    <w:rsid w:val="00A4059B"/>
    <w:rsid w:val="00A42E5E"/>
    <w:rsid w:val="00A464FC"/>
    <w:rsid w:val="00A47906"/>
    <w:rsid w:val="00A5404B"/>
    <w:rsid w:val="00A64DE5"/>
    <w:rsid w:val="00A65D54"/>
    <w:rsid w:val="00A66A5A"/>
    <w:rsid w:val="00A71067"/>
    <w:rsid w:val="00A71DB9"/>
    <w:rsid w:val="00A72D4F"/>
    <w:rsid w:val="00A75535"/>
    <w:rsid w:val="00A76F30"/>
    <w:rsid w:val="00A87307"/>
    <w:rsid w:val="00A87610"/>
    <w:rsid w:val="00A90726"/>
    <w:rsid w:val="00A9264E"/>
    <w:rsid w:val="00A96016"/>
    <w:rsid w:val="00A96E60"/>
    <w:rsid w:val="00AA058B"/>
    <w:rsid w:val="00AA4E68"/>
    <w:rsid w:val="00AA51CD"/>
    <w:rsid w:val="00AA75BE"/>
    <w:rsid w:val="00AB06AA"/>
    <w:rsid w:val="00AB0863"/>
    <w:rsid w:val="00AB0928"/>
    <w:rsid w:val="00AB3C7B"/>
    <w:rsid w:val="00AC01F1"/>
    <w:rsid w:val="00AC1133"/>
    <w:rsid w:val="00AC3BA1"/>
    <w:rsid w:val="00AE47D2"/>
    <w:rsid w:val="00AE542B"/>
    <w:rsid w:val="00AF27DB"/>
    <w:rsid w:val="00AF3922"/>
    <w:rsid w:val="00AF3E09"/>
    <w:rsid w:val="00AF4671"/>
    <w:rsid w:val="00B00FA5"/>
    <w:rsid w:val="00B0310E"/>
    <w:rsid w:val="00B1103A"/>
    <w:rsid w:val="00B12233"/>
    <w:rsid w:val="00B13094"/>
    <w:rsid w:val="00B213D0"/>
    <w:rsid w:val="00B23F73"/>
    <w:rsid w:val="00B34248"/>
    <w:rsid w:val="00B3535A"/>
    <w:rsid w:val="00B4168F"/>
    <w:rsid w:val="00B4247B"/>
    <w:rsid w:val="00B43A09"/>
    <w:rsid w:val="00B54063"/>
    <w:rsid w:val="00B56C55"/>
    <w:rsid w:val="00B62D99"/>
    <w:rsid w:val="00B7698D"/>
    <w:rsid w:val="00B778AE"/>
    <w:rsid w:val="00B80672"/>
    <w:rsid w:val="00B81596"/>
    <w:rsid w:val="00B81F5D"/>
    <w:rsid w:val="00B84156"/>
    <w:rsid w:val="00B92A68"/>
    <w:rsid w:val="00B93677"/>
    <w:rsid w:val="00B94BC2"/>
    <w:rsid w:val="00B95D12"/>
    <w:rsid w:val="00B96D29"/>
    <w:rsid w:val="00BA13BD"/>
    <w:rsid w:val="00BA1451"/>
    <w:rsid w:val="00BB1FB1"/>
    <w:rsid w:val="00BB1FE2"/>
    <w:rsid w:val="00BB2BC0"/>
    <w:rsid w:val="00BC55F8"/>
    <w:rsid w:val="00BD046C"/>
    <w:rsid w:val="00BD057E"/>
    <w:rsid w:val="00C021A7"/>
    <w:rsid w:val="00C021CA"/>
    <w:rsid w:val="00C14F58"/>
    <w:rsid w:val="00C15F6D"/>
    <w:rsid w:val="00C2102F"/>
    <w:rsid w:val="00C22FC9"/>
    <w:rsid w:val="00C25497"/>
    <w:rsid w:val="00C32DB8"/>
    <w:rsid w:val="00C346B1"/>
    <w:rsid w:val="00C34E78"/>
    <w:rsid w:val="00C35A53"/>
    <w:rsid w:val="00C436C5"/>
    <w:rsid w:val="00C51397"/>
    <w:rsid w:val="00C55F50"/>
    <w:rsid w:val="00C70130"/>
    <w:rsid w:val="00C75C34"/>
    <w:rsid w:val="00C80B7A"/>
    <w:rsid w:val="00C81CD3"/>
    <w:rsid w:val="00C96199"/>
    <w:rsid w:val="00C9785D"/>
    <w:rsid w:val="00CA3452"/>
    <w:rsid w:val="00CA713A"/>
    <w:rsid w:val="00CD0DFB"/>
    <w:rsid w:val="00CD50E3"/>
    <w:rsid w:val="00CD6DC1"/>
    <w:rsid w:val="00CE1A32"/>
    <w:rsid w:val="00CE4DBF"/>
    <w:rsid w:val="00CE678F"/>
    <w:rsid w:val="00CF23AC"/>
    <w:rsid w:val="00D00950"/>
    <w:rsid w:val="00D05058"/>
    <w:rsid w:val="00D10DFF"/>
    <w:rsid w:val="00D2642C"/>
    <w:rsid w:val="00D31F51"/>
    <w:rsid w:val="00D3228E"/>
    <w:rsid w:val="00D32515"/>
    <w:rsid w:val="00D3333B"/>
    <w:rsid w:val="00D34AFC"/>
    <w:rsid w:val="00D3773C"/>
    <w:rsid w:val="00D40018"/>
    <w:rsid w:val="00D401AC"/>
    <w:rsid w:val="00D409FE"/>
    <w:rsid w:val="00D449D7"/>
    <w:rsid w:val="00D51365"/>
    <w:rsid w:val="00D56D04"/>
    <w:rsid w:val="00D57705"/>
    <w:rsid w:val="00D62558"/>
    <w:rsid w:val="00D64940"/>
    <w:rsid w:val="00D71569"/>
    <w:rsid w:val="00D72FA2"/>
    <w:rsid w:val="00D77A2D"/>
    <w:rsid w:val="00D80597"/>
    <w:rsid w:val="00D81F16"/>
    <w:rsid w:val="00D84599"/>
    <w:rsid w:val="00D9153F"/>
    <w:rsid w:val="00D92CBF"/>
    <w:rsid w:val="00D95E56"/>
    <w:rsid w:val="00DA0EFC"/>
    <w:rsid w:val="00DA7FC1"/>
    <w:rsid w:val="00DB288E"/>
    <w:rsid w:val="00DB36D9"/>
    <w:rsid w:val="00DB4E71"/>
    <w:rsid w:val="00DC27DA"/>
    <w:rsid w:val="00DD0759"/>
    <w:rsid w:val="00DD3AEF"/>
    <w:rsid w:val="00DD6631"/>
    <w:rsid w:val="00DE3DC1"/>
    <w:rsid w:val="00DE524B"/>
    <w:rsid w:val="00DF3CB5"/>
    <w:rsid w:val="00E001D8"/>
    <w:rsid w:val="00E0226C"/>
    <w:rsid w:val="00E055C7"/>
    <w:rsid w:val="00E11691"/>
    <w:rsid w:val="00E12EAB"/>
    <w:rsid w:val="00E22913"/>
    <w:rsid w:val="00E23200"/>
    <w:rsid w:val="00E321B9"/>
    <w:rsid w:val="00E330EE"/>
    <w:rsid w:val="00E34384"/>
    <w:rsid w:val="00E36CA3"/>
    <w:rsid w:val="00E47ED6"/>
    <w:rsid w:val="00E56B60"/>
    <w:rsid w:val="00E57ED7"/>
    <w:rsid w:val="00E6326C"/>
    <w:rsid w:val="00E73FEC"/>
    <w:rsid w:val="00E753DB"/>
    <w:rsid w:val="00E7707B"/>
    <w:rsid w:val="00E80BA0"/>
    <w:rsid w:val="00E80CFC"/>
    <w:rsid w:val="00E8144F"/>
    <w:rsid w:val="00E827AB"/>
    <w:rsid w:val="00E900FF"/>
    <w:rsid w:val="00EA0AB2"/>
    <w:rsid w:val="00EA20B0"/>
    <w:rsid w:val="00EA5D32"/>
    <w:rsid w:val="00EB1FEF"/>
    <w:rsid w:val="00EB26ED"/>
    <w:rsid w:val="00EB4DB2"/>
    <w:rsid w:val="00EB532F"/>
    <w:rsid w:val="00EB55D5"/>
    <w:rsid w:val="00EB5DFF"/>
    <w:rsid w:val="00ED5CF0"/>
    <w:rsid w:val="00ED6FE8"/>
    <w:rsid w:val="00EE13C7"/>
    <w:rsid w:val="00EE650E"/>
    <w:rsid w:val="00EF1ADB"/>
    <w:rsid w:val="00EF2F15"/>
    <w:rsid w:val="00EF528D"/>
    <w:rsid w:val="00F01E2A"/>
    <w:rsid w:val="00F0202A"/>
    <w:rsid w:val="00F03B5C"/>
    <w:rsid w:val="00F0526D"/>
    <w:rsid w:val="00F25916"/>
    <w:rsid w:val="00F2711F"/>
    <w:rsid w:val="00F30254"/>
    <w:rsid w:val="00F321C1"/>
    <w:rsid w:val="00F33B28"/>
    <w:rsid w:val="00F443D1"/>
    <w:rsid w:val="00F62338"/>
    <w:rsid w:val="00F62687"/>
    <w:rsid w:val="00F639BF"/>
    <w:rsid w:val="00F70F2C"/>
    <w:rsid w:val="00F824AD"/>
    <w:rsid w:val="00F84B48"/>
    <w:rsid w:val="00F865E9"/>
    <w:rsid w:val="00F868C3"/>
    <w:rsid w:val="00F86A64"/>
    <w:rsid w:val="00F93FE7"/>
    <w:rsid w:val="00F94BD3"/>
    <w:rsid w:val="00FA2C4F"/>
    <w:rsid w:val="00FA480B"/>
    <w:rsid w:val="00FA5229"/>
    <w:rsid w:val="00FA58ED"/>
    <w:rsid w:val="00FB1EC9"/>
    <w:rsid w:val="00FB3771"/>
    <w:rsid w:val="00FB506F"/>
    <w:rsid w:val="00FB5804"/>
    <w:rsid w:val="00FB5826"/>
    <w:rsid w:val="00FC0BF3"/>
    <w:rsid w:val="00FC5AB5"/>
    <w:rsid w:val="00FD6CD1"/>
    <w:rsid w:val="00FE5AD3"/>
    <w:rsid w:val="00FF78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14:docId w14:val="53F846FD"/>
  <w15:docId w15:val="{C182BB61-D1C8-4FBF-B07B-77F2E763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Verdana" w:hAnsi="Verdana" w:cs="Verdana"/>
      <w:lang w:val="en-GB" w:eastAsia="zh-CN"/>
    </w:rPr>
  </w:style>
  <w:style w:type="paragraph" w:styleId="Titre1">
    <w:name w:val="heading 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aliases w:val="ECHA Heading 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aliases w:val="Heading 3 Char"/>
    <w:basedOn w:val="Titre1"/>
    <w:next w:val="Absatz"/>
    <w:autoRedefine/>
    <w:qFormat/>
    <w:rsid w:val="00311F89"/>
    <w:pPr>
      <w:numPr>
        <w:ilvl w:val="2"/>
      </w:numPr>
      <w:tabs>
        <w:tab w:val="clear" w:pos="7655"/>
        <w:tab w:val="num" w:pos="993"/>
      </w:tabs>
      <w:spacing w:after="240"/>
      <w:ind w:left="709" w:hanging="709"/>
      <w:outlineLvl w:val="2"/>
    </w:pPr>
    <w:rPr>
      <w:caps w:val="0"/>
      <w:sz w:val="22"/>
    </w:rPr>
  </w:style>
  <w:style w:type="paragraph" w:styleId="Titre4">
    <w:name w:val="heading 4"/>
    <w:basedOn w:val="Titre1"/>
    <w:next w:val="Corpsdetexte"/>
    <w:qFormat/>
    <w:pPr>
      <w:numPr>
        <w:ilvl w:val="3"/>
      </w:numPr>
      <w:spacing w:before="240" w:after="120"/>
      <w:jc w:val="both"/>
      <w:outlineLvl w:val="3"/>
    </w:pPr>
    <w:rPr>
      <w:rFonts w:eastAsia="Calibri"/>
      <w:b w:val="0"/>
      <w:caps w:val="0"/>
      <w:sz w:val="22"/>
      <w:szCs w:val="24"/>
    </w:rPr>
  </w:style>
  <w:style w:type="paragraph" w:styleId="Titre5">
    <w:name w:val="heading 5"/>
    <w:basedOn w:val="Titre1"/>
    <w:next w:val="Absatz"/>
    <w:qFormat/>
    <w:pPr>
      <w:numPr>
        <w:ilvl w:val="4"/>
      </w:numPr>
      <w:spacing w:after="255" w:line="255" w:lineRule="exact"/>
      <w:outlineLvl w:val="4"/>
    </w:pPr>
    <w:rPr>
      <w:b w:val="0"/>
      <w:caps w:val="0"/>
      <w:sz w:val="22"/>
    </w:rPr>
  </w:style>
  <w:style w:type="paragraph" w:styleId="Titre6">
    <w:name w:val="heading 6"/>
    <w:basedOn w:val="Titre1"/>
    <w:next w:val="Absatz"/>
    <w:qFormat/>
    <w:pPr>
      <w:numPr>
        <w:ilvl w:val="5"/>
      </w:numPr>
      <w:spacing w:after="255" w:line="255" w:lineRule="exact"/>
      <w:outlineLvl w:val="5"/>
    </w:pPr>
    <w:rPr>
      <w:b w:val="0"/>
      <w:sz w:val="22"/>
    </w:rPr>
  </w:style>
  <w:style w:type="paragraph" w:styleId="Titre7">
    <w:name w:val="heading 7"/>
    <w:basedOn w:val="Titre1"/>
    <w:next w:val="Absatz"/>
    <w:qFormat/>
    <w:pPr>
      <w:numPr>
        <w:ilvl w:val="6"/>
      </w:numPr>
      <w:spacing w:after="255" w:line="255" w:lineRule="exact"/>
      <w:outlineLvl w:val="6"/>
    </w:pPr>
    <w:rPr>
      <w:b w:val="0"/>
      <w:sz w:val="22"/>
    </w:rPr>
  </w:style>
  <w:style w:type="paragraph" w:styleId="Titre8">
    <w:name w:val="heading 8"/>
    <w:basedOn w:val="Titre1"/>
    <w:next w:val="Absatz"/>
    <w:qFormat/>
    <w:pPr>
      <w:numPr>
        <w:ilvl w:val="7"/>
      </w:numPr>
      <w:spacing w:after="255" w:line="255" w:lineRule="exact"/>
      <w:outlineLvl w:val="7"/>
    </w:pPr>
    <w:rPr>
      <w:b w:val="0"/>
      <w:sz w:val="22"/>
    </w:rPr>
  </w:style>
  <w:style w:type="paragraph" w:styleId="Titre9">
    <w:name w:val="heading 9"/>
    <w:basedOn w:val="Titre1"/>
    <w:next w:val="Absatz"/>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uiPriority w:val="99"/>
    <w:rPr>
      <w:sz w:val="22"/>
      <w:lang w:val="de-DE"/>
    </w:rPr>
  </w:style>
  <w:style w:type="character" w:customStyle="1" w:styleId="LgendeCar">
    <w:name w:val="Légende Car"/>
    <w:rPr>
      <w:sz w:val="22"/>
      <w:lang w:val="de-DE"/>
    </w:rPr>
  </w:style>
  <w:style w:type="character" w:customStyle="1" w:styleId="CommentaireCar">
    <w:name w:val="Commentaire Car"/>
    <w:uiPriority w:val="99"/>
    <w:rPr>
      <w:lang w:val="de-DE"/>
    </w:rPr>
  </w:style>
  <w:style w:type="character" w:customStyle="1" w:styleId="ObjetducommentaireCar">
    <w:name w:val="Objet du commentaire Car"/>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
    <w:uiPriority w:val="99"/>
    <w:rPr>
      <w:rFonts w:ascii="Verdana" w:hAnsi="Verdana" w:cs="Verdana"/>
      <w:position w:val="4"/>
      <w:lang w:val="de-DE"/>
    </w:rPr>
  </w:style>
  <w:style w:type="character" w:customStyle="1" w:styleId="Titre2Car">
    <w:name w:val="Titre 2 Car"/>
    <w:aliases w:val="ECHA Heading 2 Car"/>
    <w:rPr>
      <w:rFonts w:ascii="Verdana" w:eastAsia="Calibri" w:hAnsi="Verdana" w:cs="Verdana"/>
      <w:b/>
      <w:sz w:val="24"/>
    </w:rPr>
  </w:style>
  <w:style w:type="character" w:customStyle="1" w:styleId="Titre3Car">
    <w:name w:val="Titre 3 Car"/>
    <w:aliases w:val="Heading 3 Char Car"/>
    <w:rPr>
      <w:rFonts w:ascii="Verdana" w:hAnsi="Verdana" w:cs="Verdana"/>
      <w:b/>
      <w:sz w:val="22"/>
      <w:lang w:val="de-DE"/>
    </w:rPr>
  </w:style>
  <w:style w:type="character" w:customStyle="1" w:styleId="En-tteCar">
    <w:name w:val="En-tête Car"/>
    <w:aliases w:val="test Car,header protocols Car,LandscapeHeader Car,Header 1 Car"/>
    <w:uiPriority w:val="99"/>
    <w:rPr>
      <w:sz w:val="22"/>
      <w:lang w:val="de-DE"/>
    </w:rPr>
  </w:style>
  <w:style w:type="character" w:customStyle="1" w:styleId="Titre1Car">
    <w:name w:val="Titre 1 Car"/>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link w:val="Retraitcorpsdetexte2"/>
    <w:rPr>
      <w:rFonts w:ascii="Verdana" w:hAnsi="Verdana" w:cs="Verdana"/>
    </w:rPr>
  </w:style>
  <w:style w:type="character" w:styleId="Accentuation">
    <w:name w:val="Emphasis"/>
    <w:uiPriority w:val="99"/>
    <w:qFormat/>
    <w:rPr>
      <w:rFonts w:ascii="Times New Roman" w:hAnsi="Times New Roman" w:cs="Times New Roman"/>
      <w:i/>
      <w:iCs/>
      <w:sz w:val="20"/>
    </w:rPr>
  </w:style>
  <w:style w:type="character" w:customStyle="1" w:styleId="SchwacheHervorhebung">
    <w:name w:val="Schwache Hervorhebung"/>
    <w:uiPriority w:val="19"/>
    <w:qFormat/>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link w:val="Titre"/>
    <w:rPr>
      <w:rFonts w:ascii="Verdana" w:eastAsia="Calibri" w:hAnsi="Verdana" w:cs="Verdana"/>
      <w:b/>
      <w:kern w:val="1"/>
      <w:sz w:val="28"/>
      <w:szCs w:val="36"/>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link w:val="Textebrut"/>
    <w:uiPriority w:val="99"/>
    <w:rPr>
      <w:rFonts w:ascii="Courier New" w:hAnsi="Courier New" w:cs="Courier New"/>
    </w:rPr>
  </w:style>
  <w:style w:type="character" w:styleId="Emphaseple">
    <w:name w:val="Subtle Emphasis"/>
    <w:uiPriority w:val="19"/>
    <w:qFormat/>
    <w:rPr>
      <w:rFonts w:ascii="Verdana" w:hAnsi="Verdana" w:cs="Verdana"/>
      <w:i/>
      <w:iCs/>
      <w:color w:val="808080"/>
      <w:sz w:val="18"/>
    </w:rPr>
  </w:style>
  <w:style w:type="character" w:styleId="Appelnotedebasdep">
    <w:name w:val="footnote reference"/>
    <w:uiPriority w:val="99"/>
    <w:rPr>
      <w:vertAlign w:val="superscript"/>
    </w:rPr>
  </w:style>
  <w:style w:type="character" w:styleId="Appeldenotedefin">
    <w:name w:val="endnote reference"/>
    <w:rPr>
      <w:vertAlign w:val="superscript"/>
    </w:rPr>
  </w:style>
  <w:style w:type="paragraph" w:customStyle="1" w:styleId="Titre10">
    <w:name w:val="Titre1"/>
    <w:basedOn w:val="Normal"/>
    <w:next w:val="Corpsdetexte"/>
    <w:pPr>
      <w:spacing w:before="240" w:after="60"/>
      <w:ind w:left="1701" w:hanging="1701"/>
    </w:pPr>
    <w:rPr>
      <w:rFonts w:eastAsia="Calibri"/>
      <w:b/>
      <w:kern w:val="1"/>
      <w:sz w:val="28"/>
      <w:szCs w:val="36"/>
    </w:rPr>
  </w:style>
  <w:style w:type="paragraph" w:styleId="Corpsdetexte">
    <w:name w:val="Body Text"/>
    <w:basedOn w:val="Normal"/>
    <w:link w:val="CorpsdetexteCar1"/>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basedOn w:val="Normal"/>
    <w:next w:val="Absatz"/>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Absatz">
    <w:name w:val="Absatz"/>
    <w:basedOn w:val="Normal"/>
    <w:pPr>
      <w:ind w:left="1729"/>
    </w:pPr>
    <w:rPr>
      <w:rFonts w:ascii="Times New Roman" w:hAnsi="Times New Roman" w:cs="Times New Roman"/>
    </w:rPr>
  </w:style>
  <w:style w:type="paragraph" w:customStyle="1" w:styleId="Paginalinks">
    <w:name w:val="Pagina links"/>
    <w:pPr>
      <w:suppressAutoHyphens/>
    </w:pPr>
    <w:rPr>
      <w:sz w:val="22"/>
      <w:lang w:val="de-DE" w:eastAsia="zh-CN"/>
    </w:rPr>
  </w:style>
  <w:style w:type="paragraph" w:styleId="En-tte">
    <w:name w:val="header"/>
    <w:aliases w:val="test,header protocols,LandscapeHeader,Header 1"/>
    <w:uiPriority w:val="99"/>
    <w:pPr>
      <w:tabs>
        <w:tab w:val="center" w:pos="4536"/>
        <w:tab w:val="right" w:pos="9072"/>
      </w:tabs>
      <w:suppressAutoHyphens/>
    </w:pPr>
    <w:rPr>
      <w:sz w:val="22"/>
      <w:lang w:val="de-DE" w:eastAsia="zh-CN"/>
    </w:rPr>
  </w:style>
  <w:style w:type="paragraph" w:styleId="Pieddepage">
    <w:name w:val="footer"/>
    <w:basedOn w:val="Normal"/>
    <w:uiPriority w:val="99"/>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3"/>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qFormat/>
    <w:pPr>
      <w:suppressAutoHyphens/>
      <w:spacing w:before="120" w:after="120"/>
    </w:pPr>
    <w:rPr>
      <w:rFonts w:ascii="Calibri" w:hAnsi="Calibri" w:cs="Calibri"/>
      <w:b/>
      <w:bCs/>
      <w:caps/>
      <w:lang w:val="en-GB" w:eastAsia="zh-CN"/>
    </w:rPr>
  </w:style>
  <w:style w:type="paragraph" w:styleId="TM2">
    <w:name w:val="toc 2"/>
    <w:next w:val="Normal"/>
    <w:uiPriority w:val="39"/>
    <w:qFormat/>
    <w:pPr>
      <w:suppressAutoHyphens/>
      <w:ind w:left="200"/>
    </w:pPr>
    <w:rPr>
      <w:rFonts w:ascii="Calibri" w:hAnsi="Calibri" w:cs="Calibri"/>
      <w:smallCaps/>
      <w:lang w:val="en-GB" w:eastAsia="zh-CN"/>
    </w:rPr>
  </w:style>
  <w:style w:type="paragraph" w:styleId="TM3">
    <w:name w:val="toc 3"/>
    <w:basedOn w:val="TM2"/>
    <w:next w:val="Normal"/>
    <w:uiPriority w:val="39"/>
    <w:qFormat/>
    <w:pPr>
      <w:ind w:left="400"/>
    </w:pPr>
    <w:rPr>
      <w:i/>
      <w:iCs/>
      <w:smallCaps w:val="0"/>
    </w:rPr>
  </w:style>
  <w:style w:type="paragraph" w:styleId="TM4">
    <w:name w:val="toc 4"/>
    <w:basedOn w:val="TM2"/>
    <w:next w:val="Normal"/>
    <w:uiPriority w:val="39"/>
    <w:pPr>
      <w:ind w:left="600"/>
    </w:pPr>
    <w:rPr>
      <w:smallCaps w:val="0"/>
      <w:sz w:val="18"/>
      <w:szCs w:val="18"/>
    </w:rPr>
  </w:style>
  <w:style w:type="paragraph" w:styleId="TM5">
    <w:name w:val="toc 5"/>
    <w:basedOn w:val="TM2"/>
    <w:next w:val="Normal"/>
    <w:uiPriority w:val="39"/>
    <w:pPr>
      <w:ind w:left="800"/>
    </w:pPr>
    <w:rPr>
      <w:smallCaps w:val="0"/>
      <w:sz w:val="18"/>
      <w:szCs w:val="18"/>
    </w:rPr>
  </w:style>
  <w:style w:type="paragraph" w:styleId="TM6">
    <w:name w:val="toc 6"/>
    <w:basedOn w:val="TM2"/>
    <w:next w:val="Normal"/>
    <w:uiPriority w:val="39"/>
    <w:pPr>
      <w:ind w:left="1000"/>
    </w:pPr>
    <w:rPr>
      <w:smallCaps w:val="0"/>
      <w:sz w:val="18"/>
      <w:szCs w:val="18"/>
    </w:rPr>
  </w:style>
  <w:style w:type="paragraph" w:styleId="TM7">
    <w:name w:val="toc 7"/>
    <w:basedOn w:val="TM2"/>
    <w:next w:val="Normal"/>
    <w:uiPriority w:val="39"/>
    <w:pPr>
      <w:ind w:left="1200"/>
    </w:pPr>
    <w:rPr>
      <w:smallCaps w:val="0"/>
      <w:sz w:val="18"/>
      <w:szCs w:val="18"/>
    </w:rPr>
  </w:style>
  <w:style w:type="paragraph" w:styleId="TM8">
    <w:name w:val="toc 8"/>
    <w:basedOn w:val="TM2"/>
    <w:next w:val="Normal"/>
    <w:uiPriority w:val="39"/>
    <w:pPr>
      <w:ind w:left="1400"/>
    </w:pPr>
    <w:rPr>
      <w:smallCaps w:val="0"/>
      <w:sz w:val="18"/>
      <w:szCs w:val="18"/>
    </w:rPr>
  </w:style>
  <w:style w:type="paragraph" w:styleId="TM9">
    <w:name w:val="toc 9"/>
    <w:basedOn w:val="TM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aliases w:val="DAR001,FT,Char,Tabellenanmerkung,EFSA op_Footnote,FEEDAP Op_Footnote, Car,FT Car Car,Note de bas de page1,DAR0011,Tabellenanmerkung1 Car,Car,EFSA_Footnote Text"/>
    <w:basedOn w:val="Normal"/>
    <w:uiPriority w:val="99"/>
    <w:qFormat/>
    <w:pPr>
      <w:ind w:left="284" w:hanging="284"/>
    </w:pPr>
    <w:rPr>
      <w:position w:val="4"/>
    </w:rPr>
  </w:style>
  <w:style w:type="paragraph" w:styleId="Notedefin">
    <w:name w:val="endnote text"/>
    <w:basedOn w:val="Normal"/>
    <w:link w:val="NotedefinCar"/>
    <w:pPr>
      <w:spacing w:line="198" w:lineRule="exact"/>
      <w:ind w:left="284" w:hanging="284"/>
    </w:pPr>
    <w:rPr>
      <w:rFonts w:ascii="Times New Roman" w:hAnsi="Times New Roman" w:cs="Times New Roman"/>
      <w:position w:val="4"/>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link w:val="RetraitcorpsdetexteCar1"/>
    <w:pPr>
      <w:ind w:left="567"/>
    </w:pPr>
    <w:rPr>
      <w:sz w:val="24"/>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link w:val="SignatureCar"/>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link w:val="Standard-italicsChar"/>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qFormat/>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uiPriority w:val="99"/>
    <w:qFormat/>
    <w:pPr>
      <w:ind w:left="720"/>
    </w:pPr>
  </w:style>
  <w:style w:type="paragraph" w:customStyle="1" w:styleId="CSRHeading1">
    <w:name w:val="CSR Heading 1"/>
    <w:basedOn w:val="Normal"/>
    <w:next w:val="Normal"/>
    <w:uiPriority w:val="1"/>
    <w:qFormat/>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uiPriority w:val="1"/>
    <w:qFormat/>
    <w:pPr>
      <w:keepNext/>
    </w:pPr>
    <w:rPr>
      <w:sz w:val="35"/>
    </w:rPr>
  </w:style>
  <w:style w:type="paragraph" w:styleId="Objetducommentaire">
    <w:name w:val="annotation subject"/>
    <w:basedOn w:val="Commentaire1"/>
    <w:next w:val="Commentaire1"/>
    <w:rPr>
      <w:b/>
      <w:bCs/>
    </w:rPr>
  </w:style>
  <w:style w:type="paragraph" w:customStyle="1" w:styleId="CM43">
    <w:name w:val="CM4+3"/>
    <w:basedOn w:val="Default"/>
    <w:next w:val="Default"/>
    <w:uiPriority w:val="99"/>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qFormat/>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uiPriority w:val="99"/>
    <w:rPr>
      <w:rFonts w:ascii="EUAlbertina" w:hAnsi="EUAlbertina" w:cs="EUAlbertina"/>
    </w:rPr>
  </w:style>
  <w:style w:type="paragraph" w:customStyle="1" w:styleId="CM3">
    <w:name w:val="CM3"/>
    <w:basedOn w:val="Default"/>
    <w:next w:val="Default"/>
    <w:uiPriority w:val="99"/>
    <w:rPr>
      <w:rFonts w:ascii="EUAlbertina" w:hAnsi="EUAlbertina" w:cs="EUAlbertina"/>
    </w:rPr>
  </w:style>
  <w:style w:type="paragraph" w:customStyle="1" w:styleId="CM4">
    <w:name w:val="CM4"/>
    <w:basedOn w:val="Normal"/>
    <w:next w:val="Normal"/>
    <w:uiPriority w:val="99"/>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jc w:val="both"/>
    </w:pPr>
    <w:rPr>
      <w:sz w:val="24"/>
    </w:rPr>
  </w:style>
  <w:style w:type="paragraph" w:styleId="NormalWeb">
    <w:name w:val="Normal (Web)"/>
    <w:basedOn w:val="Normal"/>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uiPriority w:val="1"/>
    <w:qFormat/>
    <w:pPr>
      <w:widowControl w:val="0"/>
      <w:autoSpaceDE w:val="0"/>
    </w:pPr>
    <w:rPr>
      <w:rFonts w:cs="Times"/>
      <w:bCs/>
      <w:sz w:val="16"/>
      <w:szCs w:val="29"/>
      <w:lang w:val="de-DE"/>
    </w:rPr>
  </w:style>
  <w:style w:type="paragraph" w:styleId="Paragraphedeliste">
    <w:name w:val="List Paragraph"/>
    <w:basedOn w:val="Normal"/>
    <w:uiPriority w:val="34"/>
    <w:qFormat/>
    <w:pPr>
      <w:ind w:left="720"/>
    </w:pPr>
  </w:style>
  <w:style w:type="paragraph" w:styleId="En-ttedetabledesmatires">
    <w:name w:val="TOC Heading"/>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character" w:customStyle="1" w:styleId="fontstyle01">
    <w:name w:val="fontstyle01"/>
    <w:basedOn w:val="Policepardfaut"/>
    <w:rsid w:val="007478E5"/>
    <w:rPr>
      <w:rFonts w:ascii="ArialMT" w:hAnsi="ArialMT" w:hint="default"/>
      <w:b w:val="0"/>
      <w:bCs w:val="0"/>
      <w:i w:val="0"/>
      <w:iCs w:val="0"/>
      <w:color w:val="000000"/>
      <w:sz w:val="12"/>
      <w:szCs w:val="12"/>
    </w:rPr>
  </w:style>
  <w:style w:type="character" w:styleId="Marquedecommentaire">
    <w:name w:val="annotation reference"/>
    <w:basedOn w:val="Policepardfaut"/>
    <w:uiPriority w:val="99"/>
    <w:unhideWhenUsed/>
    <w:rsid w:val="00E12EAB"/>
    <w:rPr>
      <w:sz w:val="16"/>
      <w:szCs w:val="16"/>
    </w:rPr>
  </w:style>
  <w:style w:type="paragraph" w:styleId="Commentaire">
    <w:name w:val="annotation text"/>
    <w:basedOn w:val="Normal"/>
    <w:link w:val="CommentaireCar1"/>
    <w:uiPriority w:val="99"/>
    <w:unhideWhenUsed/>
    <w:rsid w:val="00E12EAB"/>
  </w:style>
  <w:style w:type="character" w:customStyle="1" w:styleId="CommentaireCar1">
    <w:name w:val="Commentaire Car1"/>
    <w:basedOn w:val="Policepardfaut"/>
    <w:link w:val="Commentaire"/>
    <w:uiPriority w:val="99"/>
    <w:semiHidden/>
    <w:rsid w:val="00E12EAB"/>
    <w:rPr>
      <w:rFonts w:ascii="Verdana" w:hAnsi="Verdana" w:cs="Verdana"/>
      <w:lang w:val="en-GB" w:eastAsia="zh-CN"/>
    </w:rPr>
  </w:style>
  <w:style w:type="table" w:styleId="Grilledutableau">
    <w:name w:val="Table Grid"/>
    <w:basedOn w:val="TableauNormal"/>
    <w:uiPriority w:val="59"/>
    <w:rsid w:val="00315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40">
    <w:name w:val="titre 4"/>
    <w:basedOn w:val="Titre4"/>
    <w:link w:val="titre4Car0"/>
    <w:qFormat/>
    <w:rsid w:val="007D318C"/>
    <w:pPr>
      <w:tabs>
        <w:tab w:val="clear" w:pos="0"/>
        <w:tab w:val="left" w:pos="993"/>
      </w:tabs>
      <w:suppressAutoHyphens w:val="0"/>
    </w:pPr>
    <w:rPr>
      <w:i/>
      <w:lang w:eastAsia="sv-SE"/>
    </w:rPr>
  </w:style>
  <w:style w:type="character" w:customStyle="1" w:styleId="titre4Car0">
    <w:name w:val="titre 4 Car"/>
    <w:basedOn w:val="Titre4Car"/>
    <w:link w:val="titre40"/>
    <w:rsid w:val="007D318C"/>
    <w:rPr>
      <w:rFonts w:ascii="Verdana" w:eastAsia="Calibri" w:hAnsi="Verdana" w:cs="Verdana"/>
      <w:i/>
      <w:sz w:val="22"/>
      <w:szCs w:val="24"/>
      <w:lang w:val="de-DE" w:eastAsia="sv-SE"/>
    </w:rPr>
  </w:style>
  <w:style w:type="paragraph" w:customStyle="1" w:styleId="TITRE30">
    <w:name w:val="_TITRE3"/>
    <w:basedOn w:val="Normal"/>
    <w:next w:val="Normal"/>
    <w:qFormat/>
    <w:rsid w:val="004B0091"/>
    <w:pPr>
      <w:keepNext/>
      <w:keepLines/>
      <w:suppressAutoHyphens w:val="0"/>
      <w:autoSpaceDE w:val="0"/>
      <w:autoSpaceDN w:val="0"/>
      <w:adjustRightInd w:val="0"/>
      <w:spacing w:before="240" w:after="60"/>
      <w:jc w:val="both"/>
      <w:outlineLvl w:val="0"/>
    </w:pPr>
    <w:rPr>
      <w:rFonts w:ascii="Arial" w:hAnsi="Arial" w:cs="Arial"/>
      <w:b/>
      <w:lang w:val="fr-FR" w:eastAsia="fr-FR"/>
    </w:rPr>
  </w:style>
  <w:style w:type="paragraph" w:customStyle="1" w:styleId="Infobox">
    <w:name w:val="Infobox"/>
    <w:basedOn w:val="Lgende"/>
    <w:link w:val="InfoboxCar"/>
    <w:qFormat/>
    <w:rsid w:val="00CA3452"/>
    <w:pPr>
      <w:framePr w:hSpace="180" w:wrap="around" w:vAnchor="text" w:hAnchor="margin" w:x="108" w:y="106"/>
      <w:suppressAutoHyphens w:val="0"/>
      <w:spacing w:after="60"/>
      <w:ind w:left="0" w:firstLine="0"/>
      <w:jc w:val="both"/>
    </w:pPr>
    <w:rPr>
      <w:rFonts w:ascii="Verdana" w:hAnsi="Verdana"/>
      <w:sz w:val="22"/>
      <w:lang w:eastAsia="de-DE"/>
    </w:rPr>
  </w:style>
  <w:style w:type="character" w:customStyle="1" w:styleId="InfoboxCar">
    <w:name w:val="Infobox Car"/>
    <w:basedOn w:val="LgendeCar"/>
    <w:link w:val="Infobox"/>
    <w:rsid w:val="00CA3452"/>
    <w:rPr>
      <w:rFonts w:ascii="Verdana" w:hAnsi="Verdana"/>
      <w:sz w:val="22"/>
      <w:lang w:val="en-GB" w:eastAsia="de-DE"/>
    </w:rPr>
  </w:style>
  <w:style w:type="table" w:styleId="Listeclaire-Accent3">
    <w:name w:val="Light List Accent 3"/>
    <w:basedOn w:val="TableauNormal"/>
    <w:uiPriority w:val="61"/>
    <w:rsid w:val="00D72FA2"/>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moyenne3-Accent3">
    <w:name w:val="Medium Grid 3 Accent 3"/>
    <w:basedOn w:val="TableauNormal"/>
    <w:uiPriority w:val="69"/>
    <w:rsid w:val="00D72FA2"/>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moyenne1-Accent3">
    <w:name w:val="Medium Shading 1 Accent 3"/>
    <w:basedOn w:val="TableauNormal"/>
    <w:uiPriority w:val="63"/>
    <w:rsid w:val="00D72FA2"/>
    <w:rPr>
      <w:rFonts w:asciiTheme="minorHAnsi" w:eastAsiaTheme="minorHAnsi"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TITRE11">
    <w:name w:val="_TITRE1"/>
    <w:basedOn w:val="Normal"/>
    <w:next w:val="Normal"/>
    <w:qFormat/>
    <w:rsid w:val="00D72FA2"/>
    <w:pPr>
      <w:keepNext/>
      <w:keepLines/>
      <w:shd w:val="clear" w:color="auto" w:fill="C8C2B6"/>
      <w:suppressAutoHyphens w:val="0"/>
      <w:autoSpaceDE w:val="0"/>
      <w:autoSpaceDN w:val="0"/>
      <w:adjustRightInd w:val="0"/>
      <w:spacing w:before="600" w:after="120"/>
      <w:ind w:left="360" w:hanging="360"/>
      <w:jc w:val="both"/>
      <w:outlineLvl w:val="0"/>
    </w:pPr>
    <w:rPr>
      <w:rFonts w:ascii="Arial" w:hAnsi="Arial" w:cs="Arial"/>
      <w:b/>
      <w:bCs/>
      <w:smallCaps/>
      <w:sz w:val="22"/>
      <w:szCs w:val="22"/>
      <w:lang w:val="fr-FR" w:eastAsia="fr-FR"/>
    </w:rPr>
  </w:style>
  <w:style w:type="paragraph" w:customStyle="1" w:styleId="TITRE20">
    <w:name w:val="_TITRE2"/>
    <w:basedOn w:val="Normal"/>
    <w:next w:val="Normal"/>
    <w:qFormat/>
    <w:rsid w:val="00D72FA2"/>
    <w:pPr>
      <w:keepNext/>
      <w:keepLines/>
      <w:suppressAutoHyphens w:val="0"/>
      <w:spacing w:before="360" w:after="120"/>
      <w:ind w:left="792" w:hanging="432"/>
    </w:pPr>
    <w:rPr>
      <w:rFonts w:ascii="Arial" w:hAnsi="Arial" w:cs="Times New Roman"/>
      <w:b/>
      <w:bCs/>
      <w:sz w:val="22"/>
      <w:lang w:val="fr-FR" w:eastAsia="fr-FR"/>
    </w:rPr>
  </w:style>
  <w:style w:type="paragraph" w:customStyle="1" w:styleId="En-tteheaderprotocols">
    <w:name w:val="En-tête.header protocols"/>
    <w:basedOn w:val="Normal"/>
    <w:rsid w:val="00D72FA2"/>
    <w:pPr>
      <w:widowControl w:val="0"/>
      <w:tabs>
        <w:tab w:val="center" w:pos="4536"/>
        <w:tab w:val="right" w:pos="9072"/>
      </w:tabs>
      <w:suppressAutoHyphens w:val="0"/>
    </w:pPr>
    <w:rPr>
      <w:rFonts w:ascii="Times New Roman" w:hAnsi="Times New Roman" w:cs="Times New Roman"/>
      <w:lang w:val="fr-FR" w:eastAsia="fr-FR"/>
    </w:rPr>
  </w:style>
  <w:style w:type="paragraph" w:customStyle="1" w:styleId="MyList">
    <w:name w:val="MyList"/>
    <w:basedOn w:val="Normal"/>
    <w:link w:val="MyListCar"/>
    <w:qFormat/>
    <w:rsid w:val="00D72FA2"/>
    <w:pPr>
      <w:widowControl w:val="0"/>
      <w:numPr>
        <w:numId w:val="17"/>
      </w:numPr>
      <w:suppressAutoHyphens w:val="0"/>
      <w:kinsoku w:val="0"/>
      <w:ind w:left="0" w:hanging="357"/>
      <w:mirrorIndents/>
      <w:jc w:val="both"/>
    </w:pPr>
    <w:rPr>
      <w:rFonts w:ascii="Calibri" w:hAnsi="Calibri" w:cs="Calibri"/>
      <w:color w:val="000000"/>
      <w:spacing w:val="-4"/>
      <w:sz w:val="22"/>
      <w:szCs w:val="22"/>
      <w:lang w:val="en-US" w:eastAsia="fr-FR"/>
    </w:rPr>
  </w:style>
  <w:style w:type="character" w:customStyle="1" w:styleId="MyListCar">
    <w:name w:val="MyList Car"/>
    <w:basedOn w:val="Policepardfaut"/>
    <w:link w:val="MyList"/>
    <w:rsid w:val="00D72FA2"/>
    <w:rPr>
      <w:rFonts w:ascii="Calibri" w:hAnsi="Calibri" w:cs="Calibri"/>
      <w:color w:val="000000"/>
      <w:spacing w:val="-4"/>
      <w:sz w:val="22"/>
      <w:szCs w:val="22"/>
      <w:lang w:val="en-US"/>
    </w:rPr>
  </w:style>
  <w:style w:type="character" w:customStyle="1" w:styleId="NotedefinCar">
    <w:name w:val="Note de fin Car"/>
    <w:basedOn w:val="Policepardfaut"/>
    <w:link w:val="Notedefin"/>
    <w:rsid w:val="00D72FA2"/>
    <w:rPr>
      <w:position w:val="4"/>
      <w:lang w:val="en-GB" w:eastAsia="zh-CN"/>
    </w:rPr>
  </w:style>
  <w:style w:type="paragraph" w:styleId="Tabledesillustrations">
    <w:name w:val="table of figures"/>
    <w:basedOn w:val="Normal"/>
    <w:next w:val="Normal"/>
    <w:semiHidden/>
    <w:rsid w:val="00D72FA2"/>
    <w:pPr>
      <w:tabs>
        <w:tab w:val="right" w:pos="9214"/>
      </w:tabs>
      <w:suppressAutoHyphens w:val="0"/>
      <w:spacing w:line="255" w:lineRule="exact"/>
      <w:ind w:left="1729"/>
    </w:pPr>
    <w:rPr>
      <w:rFonts w:ascii="Times New Roman" w:hAnsi="Times New Roman" w:cs="Times New Roman"/>
      <w:lang w:eastAsia="de-DE"/>
    </w:rPr>
  </w:style>
  <w:style w:type="paragraph" w:styleId="Explorateurdedocuments">
    <w:name w:val="Document Map"/>
    <w:basedOn w:val="Normal"/>
    <w:link w:val="ExplorateurdedocumentsCar"/>
    <w:semiHidden/>
    <w:rsid w:val="00D72FA2"/>
    <w:pPr>
      <w:shd w:val="clear" w:color="auto" w:fill="000080"/>
      <w:suppressAutoHyphens w:val="0"/>
    </w:pPr>
    <w:rPr>
      <w:rFonts w:ascii="Tahoma" w:hAnsi="Tahoma" w:cs="Times New Roman"/>
      <w:lang w:eastAsia="de-DE"/>
    </w:rPr>
  </w:style>
  <w:style w:type="character" w:customStyle="1" w:styleId="ExplorateurdedocumentsCar">
    <w:name w:val="Explorateur de documents Car"/>
    <w:basedOn w:val="Policepardfaut"/>
    <w:link w:val="Explorateurdedocuments"/>
    <w:semiHidden/>
    <w:rsid w:val="00D72FA2"/>
    <w:rPr>
      <w:rFonts w:ascii="Tahoma" w:hAnsi="Tahoma"/>
      <w:shd w:val="clear" w:color="auto" w:fill="000080"/>
      <w:lang w:val="en-GB" w:eastAsia="de-DE"/>
    </w:rPr>
  </w:style>
  <w:style w:type="character" w:customStyle="1" w:styleId="RetraitcorpsdetexteCar">
    <w:name w:val="Retrait corps de texte Car"/>
    <w:basedOn w:val="Policepardfaut"/>
    <w:rsid w:val="00D72FA2"/>
    <w:rPr>
      <w:rFonts w:ascii="Verdana" w:eastAsia="Times New Roman" w:hAnsi="Verdana" w:cs="Times New Roman"/>
      <w:sz w:val="24"/>
      <w:szCs w:val="20"/>
      <w:lang w:val="en-GB" w:eastAsia="de-DE"/>
    </w:rPr>
  </w:style>
  <w:style w:type="paragraph" w:styleId="Corpsdetexte2">
    <w:name w:val="Body Text 2"/>
    <w:basedOn w:val="Normal"/>
    <w:link w:val="Corpsdetexte2Car"/>
    <w:rsid w:val="00D72FA2"/>
    <w:pPr>
      <w:suppressAutoHyphens w:val="0"/>
      <w:spacing w:before="60" w:after="60"/>
    </w:pPr>
    <w:rPr>
      <w:rFonts w:cs="Times New Roman"/>
      <w:i/>
      <w:color w:val="0000FF"/>
      <w:lang w:eastAsia="de-DE"/>
    </w:rPr>
  </w:style>
  <w:style w:type="character" w:customStyle="1" w:styleId="Corpsdetexte2Car">
    <w:name w:val="Corps de texte 2 Car"/>
    <w:basedOn w:val="Policepardfaut"/>
    <w:link w:val="Corpsdetexte2"/>
    <w:rsid w:val="00D72FA2"/>
    <w:rPr>
      <w:rFonts w:ascii="Verdana" w:hAnsi="Verdana"/>
      <w:i/>
      <w:color w:val="0000FF"/>
      <w:lang w:val="en-GB" w:eastAsia="de-DE"/>
    </w:rPr>
  </w:style>
  <w:style w:type="paragraph" w:styleId="Salutations">
    <w:name w:val="Salutation"/>
    <w:basedOn w:val="Normal"/>
    <w:next w:val="Normal"/>
    <w:link w:val="SalutationsCar"/>
    <w:rsid w:val="00D72FA2"/>
    <w:pPr>
      <w:suppressAutoHyphens w:val="0"/>
    </w:pPr>
    <w:rPr>
      <w:rFonts w:cs="Times New Roman"/>
      <w:lang w:eastAsia="de-DE"/>
    </w:rPr>
  </w:style>
  <w:style w:type="character" w:customStyle="1" w:styleId="SalutationsCar">
    <w:name w:val="Salutations Car"/>
    <w:basedOn w:val="Policepardfaut"/>
    <w:link w:val="Salutations"/>
    <w:rsid w:val="00D72FA2"/>
    <w:rPr>
      <w:rFonts w:ascii="Verdana" w:hAnsi="Verdana"/>
      <w:lang w:val="en-GB" w:eastAsia="de-DE"/>
    </w:rPr>
  </w:style>
  <w:style w:type="paragraph" w:styleId="Listepuces">
    <w:name w:val="List Bullet"/>
    <w:basedOn w:val="Normal"/>
    <w:autoRedefine/>
    <w:rsid w:val="00D72FA2"/>
    <w:pPr>
      <w:tabs>
        <w:tab w:val="num" w:pos="360"/>
      </w:tabs>
      <w:suppressAutoHyphens w:val="0"/>
      <w:ind w:left="360" w:hanging="360"/>
    </w:pPr>
    <w:rPr>
      <w:rFonts w:cs="Times New Roman"/>
      <w:lang w:eastAsia="de-DE"/>
    </w:rPr>
  </w:style>
  <w:style w:type="paragraph" w:styleId="Listepuces2">
    <w:name w:val="List Bullet 2"/>
    <w:basedOn w:val="Normal"/>
    <w:autoRedefine/>
    <w:rsid w:val="00D72FA2"/>
    <w:pPr>
      <w:tabs>
        <w:tab w:val="num" w:pos="643"/>
      </w:tabs>
      <w:suppressAutoHyphens w:val="0"/>
      <w:ind w:left="643" w:hanging="360"/>
    </w:pPr>
    <w:rPr>
      <w:rFonts w:cs="Times New Roman"/>
      <w:lang w:eastAsia="de-DE"/>
    </w:rPr>
  </w:style>
  <w:style w:type="paragraph" w:styleId="Listepuces3">
    <w:name w:val="List Bullet 3"/>
    <w:basedOn w:val="Normal"/>
    <w:autoRedefine/>
    <w:rsid w:val="00D72FA2"/>
    <w:pPr>
      <w:tabs>
        <w:tab w:val="num" w:pos="926"/>
      </w:tabs>
      <w:suppressAutoHyphens w:val="0"/>
      <w:ind w:left="926" w:hanging="360"/>
    </w:pPr>
    <w:rPr>
      <w:rFonts w:cs="Times New Roman"/>
      <w:lang w:eastAsia="de-DE"/>
    </w:rPr>
  </w:style>
  <w:style w:type="paragraph" w:styleId="Listepuces4">
    <w:name w:val="List Bullet 4"/>
    <w:basedOn w:val="Normal"/>
    <w:autoRedefine/>
    <w:rsid w:val="00D72FA2"/>
    <w:pPr>
      <w:tabs>
        <w:tab w:val="num" w:pos="1209"/>
      </w:tabs>
      <w:suppressAutoHyphens w:val="0"/>
      <w:ind w:left="1209" w:hanging="360"/>
    </w:pPr>
    <w:rPr>
      <w:rFonts w:cs="Times New Roman"/>
      <w:lang w:eastAsia="de-DE"/>
    </w:rPr>
  </w:style>
  <w:style w:type="paragraph" w:styleId="Listepuces5">
    <w:name w:val="List Bullet 5"/>
    <w:basedOn w:val="Normal"/>
    <w:autoRedefine/>
    <w:rsid w:val="00D72FA2"/>
    <w:pPr>
      <w:tabs>
        <w:tab w:val="num" w:pos="1492"/>
      </w:tabs>
      <w:suppressAutoHyphens w:val="0"/>
      <w:ind w:left="1492" w:hanging="360"/>
    </w:pPr>
    <w:rPr>
      <w:rFonts w:cs="Times New Roman"/>
      <w:lang w:eastAsia="de-DE"/>
    </w:rPr>
  </w:style>
  <w:style w:type="paragraph" w:styleId="Normalcentr">
    <w:name w:val="Block Text"/>
    <w:basedOn w:val="Normal"/>
    <w:rsid w:val="00D72FA2"/>
    <w:pPr>
      <w:suppressAutoHyphens w:val="0"/>
      <w:ind w:left="1440" w:right="1440"/>
    </w:pPr>
    <w:rPr>
      <w:rFonts w:cs="Times New Roman"/>
      <w:lang w:eastAsia="de-DE"/>
    </w:rPr>
  </w:style>
  <w:style w:type="paragraph" w:styleId="Date">
    <w:name w:val="Date"/>
    <w:basedOn w:val="Normal"/>
    <w:next w:val="Normal"/>
    <w:link w:val="DateCar"/>
    <w:rsid w:val="00D72FA2"/>
    <w:pPr>
      <w:suppressAutoHyphens w:val="0"/>
    </w:pPr>
    <w:rPr>
      <w:rFonts w:cs="Times New Roman"/>
      <w:lang w:eastAsia="de-DE"/>
    </w:rPr>
  </w:style>
  <w:style w:type="character" w:customStyle="1" w:styleId="DateCar">
    <w:name w:val="Date Car"/>
    <w:basedOn w:val="Policepardfaut"/>
    <w:link w:val="Date"/>
    <w:rsid w:val="00D72FA2"/>
    <w:rPr>
      <w:rFonts w:ascii="Verdana" w:hAnsi="Verdana"/>
      <w:lang w:val="en-GB" w:eastAsia="de-DE"/>
    </w:rPr>
  </w:style>
  <w:style w:type="paragraph" w:styleId="Titredenote">
    <w:name w:val="Note Heading"/>
    <w:basedOn w:val="Normal"/>
    <w:next w:val="Normal"/>
    <w:link w:val="TitredenoteCar"/>
    <w:rsid w:val="00D72FA2"/>
    <w:pPr>
      <w:suppressAutoHyphens w:val="0"/>
    </w:pPr>
    <w:rPr>
      <w:rFonts w:cs="Times New Roman"/>
      <w:lang w:eastAsia="de-DE"/>
    </w:rPr>
  </w:style>
  <w:style w:type="character" w:customStyle="1" w:styleId="TitredenoteCar">
    <w:name w:val="Titre de note Car"/>
    <w:basedOn w:val="Policepardfaut"/>
    <w:link w:val="Titredenote"/>
    <w:rsid w:val="00D72FA2"/>
    <w:rPr>
      <w:rFonts w:ascii="Verdana" w:hAnsi="Verdana"/>
      <w:lang w:val="en-GB" w:eastAsia="de-DE"/>
    </w:rPr>
  </w:style>
  <w:style w:type="paragraph" w:styleId="Formuledepolitesse">
    <w:name w:val="Closing"/>
    <w:basedOn w:val="Normal"/>
    <w:link w:val="FormuledepolitesseCar"/>
    <w:rsid w:val="00D72FA2"/>
    <w:pPr>
      <w:suppressAutoHyphens w:val="0"/>
      <w:ind w:left="4252"/>
    </w:pPr>
    <w:rPr>
      <w:rFonts w:cs="Times New Roman"/>
      <w:lang w:eastAsia="de-DE"/>
    </w:rPr>
  </w:style>
  <w:style w:type="character" w:customStyle="1" w:styleId="FormuledepolitesseCar">
    <w:name w:val="Formule de politesse Car"/>
    <w:basedOn w:val="Policepardfaut"/>
    <w:link w:val="Formuledepolitesse"/>
    <w:rsid w:val="00D72FA2"/>
    <w:rPr>
      <w:rFonts w:ascii="Verdana" w:hAnsi="Verdana"/>
      <w:lang w:val="en-GB" w:eastAsia="de-DE"/>
    </w:rPr>
  </w:style>
  <w:style w:type="paragraph" w:styleId="Index4">
    <w:name w:val="index 4"/>
    <w:basedOn w:val="Normal"/>
    <w:next w:val="Normal"/>
    <w:autoRedefine/>
    <w:semiHidden/>
    <w:rsid w:val="00D72FA2"/>
    <w:pPr>
      <w:suppressAutoHyphens w:val="0"/>
      <w:ind w:left="880" w:hanging="220"/>
    </w:pPr>
    <w:rPr>
      <w:rFonts w:cs="Times New Roman"/>
      <w:lang w:eastAsia="de-DE"/>
    </w:rPr>
  </w:style>
  <w:style w:type="paragraph" w:styleId="Index5">
    <w:name w:val="index 5"/>
    <w:basedOn w:val="Normal"/>
    <w:next w:val="Normal"/>
    <w:autoRedefine/>
    <w:semiHidden/>
    <w:rsid w:val="00D72FA2"/>
    <w:pPr>
      <w:suppressAutoHyphens w:val="0"/>
      <w:ind w:left="1100" w:hanging="220"/>
    </w:pPr>
    <w:rPr>
      <w:rFonts w:cs="Times New Roman"/>
      <w:lang w:eastAsia="de-DE"/>
    </w:rPr>
  </w:style>
  <w:style w:type="paragraph" w:styleId="Index6">
    <w:name w:val="index 6"/>
    <w:basedOn w:val="Normal"/>
    <w:next w:val="Normal"/>
    <w:autoRedefine/>
    <w:semiHidden/>
    <w:rsid w:val="00D72FA2"/>
    <w:pPr>
      <w:suppressAutoHyphens w:val="0"/>
      <w:ind w:left="1320" w:hanging="220"/>
    </w:pPr>
    <w:rPr>
      <w:rFonts w:cs="Times New Roman"/>
      <w:lang w:eastAsia="de-DE"/>
    </w:rPr>
  </w:style>
  <w:style w:type="paragraph" w:styleId="Index7">
    <w:name w:val="index 7"/>
    <w:basedOn w:val="Normal"/>
    <w:next w:val="Normal"/>
    <w:autoRedefine/>
    <w:semiHidden/>
    <w:rsid w:val="00D72FA2"/>
    <w:pPr>
      <w:suppressAutoHyphens w:val="0"/>
      <w:ind w:left="1540" w:hanging="220"/>
    </w:pPr>
    <w:rPr>
      <w:rFonts w:cs="Times New Roman"/>
      <w:lang w:eastAsia="de-DE"/>
    </w:rPr>
  </w:style>
  <w:style w:type="paragraph" w:styleId="Index8">
    <w:name w:val="index 8"/>
    <w:basedOn w:val="Normal"/>
    <w:next w:val="Normal"/>
    <w:autoRedefine/>
    <w:semiHidden/>
    <w:rsid w:val="00D72FA2"/>
    <w:pPr>
      <w:suppressAutoHyphens w:val="0"/>
      <w:ind w:left="1760" w:hanging="220"/>
    </w:pPr>
    <w:rPr>
      <w:rFonts w:cs="Times New Roman"/>
      <w:lang w:eastAsia="de-DE"/>
    </w:rPr>
  </w:style>
  <w:style w:type="paragraph" w:styleId="Index9">
    <w:name w:val="index 9"/>
    <w:basedOn w:val="Normal"/>
    <w:next w:val="Normal"/>
    <w:autoRedefine/>
    <w:semiHidden/>
    <w:rsid w:val="00D72FA2"/>
    <w:pPr>
      <w:suppressAutoHyphens w:val="0"/>
      <w:ind w:left="1980" w:hanging="220"/>
    </w:pPr>
    <w:rPr>
      <w:rFonts w:cs="Times New Roman"/>
      <w:lang w:eastAsia="de-DE"/>
    </w:rPr>
  </w:style>
  <w:style w:type="paragraph" w:styleId="Liste2">
    <w:name w:val="List 2"/>
    <w:basedOn w:val="Normal"/>
    <w:rsid w:val="00D72FA2"/>
    <w:pPr>
      <w:suppressAutoHyphens w:val="0"/>
      <w:ind w:left="566" w:hanging="283"/>
    </w:pPr>
    <w:rPr>
      <w:rFonts w:cs="Times New Roman"/>
      <w:lang w:eastAsia="de-DE"/>
    </w:rPr>
  </w:style>
  <w:style w:type="paragraph" w:styleId="Liste3">
    <w:name w:val="List 3"/>
    <w:basedOn w:val="Normal"/>
    <w:rsid w:val="00D72FA2"/>
    <w:pPr>
      <w:suppressAutoHyphens w:val="0"/>
      <w:ind w:left="849" w:hanging="283"/>
    </w:pPr>
    <w:rPr>
      <w:rFonts w:cs="Times New Roman"/>
      <w:lang w:eastAsia="de-DE"/>
    </w:rPr>
  </w:style>
  <w:style w:type="paragraph" w:styleId="Liste4">
    <w:name w:val="List 4"/>
    <w:basedOn w:val="Normal"/>
    <w:rsid w:val="00D72FA2"/>
    <w:pPr>
      <w:suppressAutoHyphens w:val="0"/>
      <w:ind w:left="1132" w:hanging="283"/>
    </w:pPr>
    <w:rPr>
      <w:rFonts w:cs="Times New Roman"/>
      <w:lang w:eastAsia="de-DE"/>
    </w:rPr>
  </w:style>
  <w:style w:type="paragraph" w:styleId="Liste5">
    <w:name w:val="List 5"/>
    <w:basedOn w:val="Normal"/>
    <w:rsid w:val="00D72FA2"/>
    <w:pPr>
      <w:suppressAutoHyphens w:val="0"/>
      <w:ind w:left="1415" w:hanging="283"/>
    </w:pPr>
    <w:rPr>
      <w:rFonts w:cs="Times New Roman"/>
      <w:lang w:eastAsia="de-DE"/>
    </w:rPr>
  </w:style>
  <w:style w:type="paragraph" w:styleId="Listecontinue">
    <w:name w:val="List Continue"/>
    <w:basedOn w:val="Normal"/>
    <w:rsid w:val="00D72FA2"/>
    <w:pPr>
      <w:suppressAutoHyphens w:val="0"/>
      <w:ind w:left="283"/>
    </w:pPr>
    <w:rPr>
      <w:rFonts w:cs="Times New Roman"/>
      <w:lang w:eastAsia="de-DE"/>
    </w:rPr>
  </w:style>
  <w:style w:type="paragraph" w:styleId="Listecontinue2">
    <w:name w:val="List Continue 2"/>
    <w:basedOn w:val="Normal"/>
    <w:rsid w:val="00D72FA2"/>
    <w:pPr>
      <w:suppressAutoHyphens w:val="0"/>
      <w:ind w:left="566"/>
    </w:pPr>
    <w:rPr>
      <w:rFonts w:cs="Times New Roman"/>
      <w:lang w:eastAsia="de-DE"/>
    </w:rPr>
  </w:style>
  <w:style w:type="paragraph" w:styleId="Listecontinue3">
    <w:name w:val="List Continue 3"/>
    <w:basedOn w:val="Normal"/>
    <w:rsid w:val="00D72FA2"/>
    <w:pPr>
      <w:suppressAutoHyphens w:val="0"/>
      <w:ind w:left="849"/>
    </w:pPr>
    <w:rPr>
      <w:rFonts w:cs="Times New Roman"/>
      <w:lang w:eastAsia="de-DE"/>
    </w:rPr>
  </w:style>
  <w:style w:type="paragraph" w:styleId="Listecontinue4">
    <w:name w:val="List Continue 4"/>
    <w:basedOn w:val="Normal"/>
    <w:rsid w:val="00D72FA2"/>
    <w:pPr>
      <w:suppressAutoHyphens w:val="0"/>
      <w:ind w:left="1132"/>
    </w:pPr>
    <w:rPr>
      <w:rFonts w:cs="Times New Roman"/>
      <w:lang w:eastAsia="de-DE"/>
    </w:rPr>
  </w:style>
  <w:style w:type="paragraph" w:styleId="Listecontinue5">
    <w:name w:val="List Continue 5"/>
    <w:basedOn w:val="Normal"/>
    <w:rsid w:val="00D72FA2"/>
    <w:pPr>
      <w:suppressAutoHyphens w:val="0"/>
      <w:ind w:left="1415"/>
    </w:pPr>
    <w:rPr>
      <w:rFonts w:cs="Times New Roman"/>
      <w:lang w:eastAsia="de-DE"/>
    </w:rPr>
  </w:style>
  <w:style w:type="paragraph" w:styleId="Listenumros">
    <w:name w:val="List Number"/>
    <w:basedOn w:val="Normal"/>
    <w:rsid w:val="00D72FA2"/>
    <w:pPr>
      <w:tabs>
        <w:tab w:val="num" w:pos="360"/>
      </w:tabs>
      <w:suppressAutoHyphens w:val="0"/>
      <w:ind w:left="360" w:hanging="360"/>
    </w:pPr>
    <w:rPr>
      <w:rFonts w:cs="Times New Roman"/>
      <w:lang w:eastAsia="de-DE"/>
    </w:rPr>
  </w:style>
  <w:style w:type="paragraph" w:styleId="Listenumros2">
    <w:name w:val="List Number 2"/>
    <w:basedOn w:val="Normal"/>
    <w:rsid w:val="00D72FA2"/>
    <w:pPr>
      <w:tabs>
        <w:tab w:val="num" w:pos="643"/>
      </w:tabs>
      <w:suppressAutoHyphens w:val="0"/>
      <w:ind w:left="643" w:hanging="360"/>
    </w:pPr>
    <w:rPr>
      <w:rFonts w:cs="Times New Roman"/>
      <w:lang w:eastAsia="de-DE"/>
    </w:rPr>
  </w:style>
  <w:style w:type="paragraph" w:styleId="Listenumros3">
    <w:name w:val="List Number 3"/>
    <w:basedOn w:val="Normal"/>
    <w:rsid w:val="00D72FA2"/>
    <w:pPr>
      <w:tabs>
        <w:tab w:val="num" w:pos="926"/>
      </w:tabs>
      <w:suppressAutoHyphens w:val="0"/>
      <w:ind w:left="926" w:hanging="360"/>
    </w:pPr>
    <w:rPr>
      <w:rFonts w:cs="Times New Roman"/>
      <w:lang w:eastAsia="de-DE"/>
    </w:rPr>
  </w:style>
  <w:style w:type="paragraph" w:styleId="Listenumros4">
    <w:name w:val="List Number 4"/>
    <w:basedOn w:val="Normal"/>
    <w:rsid w:val="00D72FA2"/>
    <w:pPr>
      <w:tabs>
        <w:tab w:val="num" w:pos="1209"/>
      </w:tabs>
      <w:suppressAutoHyphens w:val="0"/>
      <w:ind w:left="1209" w:hanging="360"/>
    </w:pPr>
    <w:rPr>
      <w:rFonts w:cs="Times New Roman"/>
      <w:lang w:eastAsia="de-DE"/>
    </w:rPr>
  </w:style>
  <w:style w:type="paragraph" w:styleId="Listenumros5">
    <w:name w:val="List Number 5"/>
    <w:basedOn w:val="Normal"/>
    <w:rsid w:val="00D72FA2"/>
    <w:pPr>
      <w:tabs>
        <w:tab w:val="num" w:pos="1492"/>
      </w:tabs>
      <w:suppressAutoHyphens w:val="0"/>
      <w:ind w:left="1492" w:hanging="360"/>
    </w:pPr>
    <w:rPr>
      <w:rFonts w:cs="Times New Roman"/>
      <w:lang w:eastAsia="de-DE"/>
    </w:rPr>
  </w:style>
  <w:style w:type="paragraph" w:styleId="Textedemacro">
    <w:name w:val="macro"/>
    <w:link w:val="TextedemacroCar"/>
    <w:semiHidden/>
    <w:rsid w:val="00D72FA2"/>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lang w:val="de-DE" w:eastAsia="de-DE"/>
    </w:rPr>
  </w:style>
  <w:style w:type="character" w:customStyle="1" w:styleId="TextedemacroCar">
    <w:name w:val="Texte de macro Car"/>
    <w:basedOn w:val="Policepardfaut"/>
    <w:link w:val="Textedemacro"/>
    <w:semiHidden/>
    <w:rsid w:val="00D72FA2"/>
    <w:rPr>
      <w:rFonts w:ascii="Courier New" w:hAnsi="Courier New"/>
      <w:lang w:val="de-DE" w:eastAsia="de-DE"/>
    </w:rPr>
  </w:style>
  <w:style w:type="paragraph" w:styleId="En-ttedemessage">
    <w:name w:val="Message Header"/>
    <w:basedOn w:val="Normal"/>
    <w:link w:val="En-ttedemessageCar"/>
    <w:rsid w:val="00D72FA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Times New Roman"/>
      <w:sz w:val="24"/>
      <w:lang w:eastAsia="de-DE"/>
    </w:rPr>
  </w:style>
  <w:style w:type="character" w:customStyle="1" w:styleId="En-ttedemessageCar">
    <w:name w:val="En-tête de message Car"/>
    <w:basedOn w:val="Policepardfaut"/>
    <w:link w:val="En-ttedemessage"/>
    <w:rsid w:val="00D72FA2"/>
    <w:rPr>
      <w:rFonts w:ascii="Arial" w:hAnsi="Arial"/>
      <w:sz w:val="24"/>
      <w:shd w:val="pct20" w:color="auto" w:fill="auto"/>
      <w:lang w:val="en-GB" w:eastAsia="de-DE"/>
    </w:rPr>
  </w:style>
  <w:style w:type="paragraph" w:styleId="Textebrut">
    <w:name w:val="Plain Text"/>
    <w:basedOn w:val="Normal"/>
    <w:link w:val="TextebrutCar"/>
    <w:uiPriority w:val="99"/>
    <w:rsid w:val="00D72FA2"/>
    <w:pPr>
      <w:suppressAutoHyphens w:val="0"/>
    </w:pPr>
    <w:rPr>
      <w:rFonts w:ascii="Courier New" w:hAnsi="Courier New" w:cs="Courier New"/>
      <w:lang w:val="fr-FR" w:eastAsia="fr-FR"/>
    </w:rPr>
  </w:style>
  <w:style w:type="character" w:customStyle="1" w:styleId="TextebrutCar1">
    <w:name w:val="Texte brut Car1"/>
    <w:basedOn w:val="Policepardfaut"/>
    <w:uiPriority w:val="99"/>
    <w:semiHidden/>
    <w:rsid w:val="00D72FA2"/>
    <w:rPr>
      <w:rFonts w:ascii="Consolas" w:hAnsi="Consolas" w:cs="Verdana"/>
      <w:sz w:val="21"/>
      <w:szCs w:val="21"/>
      <w:lang w:val="en-GB" w:eastAsia="zh-CN"/>
    </w:rPr>
  </w:style>
  <w:style w:type="paragraph" w:styleId="Retraitnormal">
    <w:name w:val="Normal Indent"/>
    <w:basedOn w:val="Normal"/>
    <w:rsid w:val="00D72FA2"/>
    <w:pPr>
      <w:suppressAutoHyphens w:val="0"/>
      <w:ind w:left="708"/>
    </w:pPr>
    <w:rPr>
      <w:rFonts w:cs="Times New Roman"/>
      <w:lang w:eastAsia="de-DE"/>
    </w:rPr>
  </w:style>
  <w:style w:type="paragraph" w:styleId="Corpsdetexte3">
    <w:name w:val="Body Text 3"/>
    <w:basedOn w:val="Normal"/>
    <w:link w:val="Corpsdetexte3Car"/>
    <w:rsid w:val="00D72FA2"/>
    <w:pPr>
      <w:suppressAutoHyphens w:val="0"/>
    </w:pPr>
    <w:rPr>
      <w:rFonts w:cs="Times New Roman"/>
      <w:sz w:val="16"/>
      <w:lang w:eastAsia="de-DE"/>
    </w:rPr>
  </w:style>
  <w:style w:type="character" w:customStyle="1" w:styleId="Corpsdetexte3Car">
    <w:name w:val="Corps de texte 3 Car"/>
    <w:basedOn w:val="Policepardfaut"/>
    <w:link w:val="Corpsdetexte3"/>
    <w:rsid w:val="00D72FA2"/>
    <w:rPr>
      <w:rFonts w:ascii="Verdana" w:hAnsi="Verdana"/>
      <w:sz w:val="16"/>
      <w:lang w:val="en-GB" w:eastAsia="de-DE"/>
    </w:rPr>
  </w:style>
  <w:style w:type="paragraph" w:styleId="Retraitcorpsdetexte2">
    <w:name w:val="Body Text Indent 2"/>
    <w:basedOn w:val="Normal"/>
    <w:link w:val="Retraitcorpsdetexte2Car"/>
    <w:rsid w:val="00D72FA2"/>
    <w:pPr>
      <w:suppressAutoHyphens w:val="0"/>
      <w:spacing w:line="480" w:lineRule="auto"/>
      <w:ind w:left="283"/>
    </w:pPr>
    <w:rPr>
      <w:lang w:val="fr-FR" w:eastAsia="fr-FR"/>
    </w:rPr>
  </w:style>
  <w:style w:type="character" w:customStyle="1" w:styleId="Retraitcorpsdetexte2Car1">
    <w:name w:val="Retrait corps de texte 2 Car1"/>
    <w:basedOn w:val="Policepardfaut"/>
    <w:uiPriority w:val="99"/>
    <w:semiHidden/>
    <w:rsid w:val="00D72FA2"/>
    <w:rPr>
      <w:rFonts w:ascii="Verdana" w:hAnsi="Verdana" w:cs="Verdana"/>
      <w:lang w:val="en-GB" w:eastAsia="zh-CN"/>
    </w:rPr>
  </w:style>
  <w:style w:type="paragraph" w:styleId="Retraitcorpsdetexte3">
    <w:name w:val="Body Text Indent 3"/>
    <w:basedOn w:val="Normal"/>
    <w:link w:val="Retraitcorpsdetexte3Car"/>
    <w:rsid w:val="00D72FA2"/>
    <w:pPr>
      <w:suppressAutoHyphens w:val="0"/>
      <w:ind w:left="283"/>
    </w:pPr>
    <w:rPr>
      <w:rFonts w:cs="Times New Roman"/>
      <w:sz w:val="16"/>
      <w:lang w:eastAsia="de-DE"/>
    </w:rPr>
  </w:style>
  <w:style w:type="character" w:customStyle="1" w:styleId="Retraitcorpsdetexte3Car">
    <w:name w:val="Retrait corps de texte 3 Car"/>
    <w:basedOn w:val="Policepardfaut"/>
    <w:link w:val="Retraitcorpsdetexte3"/>
    <w:rsid w:val="00D72FA2"/>
    <w:rPr>
      <w:rFonts w:ascii="Verdana" w:hAnsi="Verdana"/>
      <w:sz w:val="16"/>
      <w:lang w:val="en-GB" w:eastAsia="de-DE"/>
    </w:rPr>
  </w:style>
  <w:style w:type="paragraph" w:styleId="Retrait1religne">
    <w:name w:val="Body Text First Indent"/>
    <w:basedOn w:val="Corpsdetexte"/>
    <w:link w:val="Retrait1religneCar"/>
    <w:rsid w:val="00D72FA2"/>
    <w:pPr>
      <w:suppressAutoHyphens w:val="0"/>
      <w:spacing w:before="120" w:after="120" w:line="360" w:lineRule="auto"/>
      <w:ind w:firstLine="210"/>
    </w:pPr>
    <w:rPr>
      <w:rFonts w:cs="Times New Roman"/>
      <w:lang w:eastAsia="de-DE"/>
    </w:rPr>
  </w:style>
  <w:style w:type="character" w:customStyle="1" w:styleId="CorpsdetexteCar1">
    <w:name w:val="Corps de texte Car1"/>
    <w:basedOn w:val="Policepardfaut"/>
    <w:link w:val="Corpsdetexte"/>
    <w:rsid w:val="00D72FA2"/>
    <w:rPr>
      <w:rFonts w:ascii="Verdana" w:hAnsi="Verdana" w:cs="Verdana"/>
      <w:lang w:val="en-GB" w:eastAsia="zh-CN"/>
    </w:rPr>
  </w:style>
  <w:style w:type="character" w:customStyle="1" w:styleId="Retrait1religneCar">
    <w:name w:val="Retrait 1re ligne Car"/>
    <w:basedOn w:val="CorpsdetexteCar1"/>
    <w:link w:val="Retrait1religne"/>
    <w:rsid w:val="00D72FA2"/>
    <w:rPr>
      <w:rFonts w:ascii="Verdana" w:hAnsi="Verdana" w:cs="Verdana"/>
      <w:lang w:val="en-GB" w:eastAsia="de-DE"/>
    </w:rPr>
  </w:style>
  <w:style w:type="paragraph" w:styleId="Retraitcorpset1relig">
    <w:name w:val="Body Text First Indent 2"/>
    <w:basedOn w:val="Retraitcorpsdetexte"/>
    <w:link w:val="Retraitcorpset1religCar"/>
    <w:rsid w:val="00D72FA2"/>
    <w:pPr>
      <w:suppressAutoHyphens w:val="0"/>
      <w:spacing w:before="120" w:after="120" w:line="360" w:lineRule="auto"/>
      <w:ind w:left="283" w:firstLine="210"/>
    </w:pPr>
    <w:rPr>
      <w:rFonts w:cs="Times New Roman"/>
      <w:sz w:val="22"/>
      <w:lang w:eastAsia="de-DE"/>
    </w:rPr>
  </w:style>
  <w:style w:type="character" w:customStyle="1" w:styleId="RetraitcorpsdetexteCar1">
    <w:name w:val="Retrait corps de texte Car1"/>
    <w:basedOn w:val="Policepardfaut"/>
    <w:link w:val="Retraitcorpsdetexte"/>
    <w:rsid w:val="00D72FA2"/>
    <w:rPr>
      <w:rFonts w:ascii="Verdana" w:hAnsi="Verdana" w:cs="Verdana"/>
      <w:sz w:val="24"/>
      <w:lang w:val="en-GB" w:eastAsia="zh-CN"/>
    </w:rPr>
  </w:style>
  <w:style w:type="character" w:customStyle="1" w:styleId="Retraitcorpset1religCar">
    <w:name w:val="Retrait corps et 1re lig. Car"/>
    <w:basedOn w:val="RetraitcorpsdetexteCar1"/>
    <w:link w:val="Retraitcorpset1relig"/>
    <w:rsid w:val="00D72FA2"/>
    <w:rPr>
      <w:rFonts w:ascii="Verdana" w:hAnsi="Verdana" w:cs="Verdana"/>
      <w:sz w:val="22"/>
      <w:lang w:val="en-GB" w:eastAsia="de-DE"/>
    </w:rPr>
  </w:style>
  <w:style w:type="paragraph" w:styleId="Titre">
    <w:name w:val="Title"/>
    <w:basedOn w:val="Normal"/>
    <w:link w:val="TitreCar"/>
    <w:qFormat/>
    <w:rsid w:val="00D72FA2"/>
    <w:pPr>
      <w:suppressAutoHyphens w:val="0"/>
      <w:spacing w:before="240" w:after="60"/>
      <w:ind w:left="1701" w:hanging="1701"/>
      <w:outlineLvl w:val="0"/>
    </w:pPr>
    <w:rPr>
      <w:rFonts w:eastAsia="Calibri"/>
      <w:b/>
      <w:kern w:val="1"/>
      <w:sz w:val="28"/>
      <w:szCs w:val="36"/>
      <w:lang w:val="fr-FR" w:eastAsia="fr-FR"/>
    </w:rPr>
  </w:style>
  <w:style w:type="character" w:customStyle="1" w:styleId="TitreCar1">
    <w:name w:val="Titre Car1"/>
    <w:basedOn w:val="Policepardfaut"/>
    <w:uiPriority w:val="10"/>
    <w:rsid w:val="00D72FA2"/>
    <w:rPr>
      <w:rFonts w:asciiTheme="majorHAnsi" w:eastAsiaTheme="majorEastAsia" w:hAnsiTheme="majorHAnsi" w:cstheme="majorBidi"/>
      <w:color w:val="17365D" w:themeColor="text2" w:themeShade="BF"/>
      <w:spacing w:val="5"/>
      <w:kern w:val="28"/>
      <w:sz w:val="52"/>
      <w:szCs w:val="52"/>
      <w:lang w:val="en-GB" w:eastAsia="zh-CN"/>
    </w:rPr>
  </w:style>
  <w:style w:type="character" w:customStyle="1" w:styleId="SignatureCar">
    <w:name w:val="Signature Car"/>
    <w:basedOn w:val="Policepardfaut"/>
    <w:link w:val="Signature"/>
    <w:rsid w:val="00D72FA2"/>
    <w:rPr>
      <w:rFonts w:ascii="Verdana" w:hAnsi="Verdana" w:cs="Verdana"/>
      <w:lang w:val="en-GB" w:eastAsia="zh-CN"/>
    </w:rPr>
  </w:style>
  <w:style w:type="paragraph" w:styleId="TitreTR">
    <w:name w:val="toa heading"/>
    <w:basedOn w:val="Normal"/>
    <w:next w:val="Normal"/>
    <w:semiHidden/>
    <w:rsid w:val="00D72FA2"/>
    <w:pPr>
      <w:suppressAutoHyphens w:val="0"/>
    </w:pPr>
    <w:rPr>
      <w:rFonts w:ascii="Arial" w:hAnsi="Arial" w:cs="Times New Roman"/>
      <w:b/>
      <w:sz w:val="24"/>
      <w:lang w:eastAsia="de-DE"/>
    </w:rPr>
  </w:style>
  <w:style w:type="paragraph" w:styleId="Tabledesrfrencesjuridiques">
    <w:name w:val="table of authorities"/>
    <w:basedOn w:val="Normal"/>
    <w:next w:val="Normal"/>
    <w:semiHidden/>
    <w:rsid w:val="00D72FA2"/>
    <w:pPr>
      <w:suppressAutoHyphens w:val="0"/>
      <w:ind w:left="220" w:hanging="220"/>
    </w:pPr>
    <w:rPr>
      <w:rFonts w:cs="Times New Roman"/>
      <w:lang w:eastAsia="de-DE"/>
    </w:rPr>
  </w:style>
  <w:style w:type="numbering" w:customStyle="1" w:styleId="NoList1">
    <w:name w:val="No List1"/>
    <w:next w:val="Aucuneliste"/>
    <w:uiPriority w:val="99"/>
    <w:semiHidden/>
    <w:unhideWhenUsed/>
    <w:rsid w:val="00D72FA2"/>
  </w:style>
  <w:style w:type="numbering" w:customStyle="1" w:styleId="NoList11">
    <w:name w:val="No List11"/>
    <w:next w:val="Aucuneliste"/>
    <w:uiPriority w:val="99"/>
    <w:semiHidden/>
    <w:unhideWhenUsed/>
    <w:rsid w:val="00D72FA2"/>
  </w:style>
  <w:style w:type="table" w:customStyle="1" w:styleId="TableGrid1">
    <w:name w:val="Table Grid1"/>
    <w:basedOn w:val="TableauNormal"/>
    <w:next w:val="Grilledutableau"/>
    <w:uiPriority w:val="59"/>
    <w:rsid w:val="00D72FA2"/>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rsid w:val="00081DFB"/>
    <w:pPr>
      <w:suppressAutoHyphens w:val="0"/>
      <w:spacing w:line="260" w:lineRule="atLeast"/>
      <w:ind w:left="720"/>
      <w:contextualSpacing/>
    </w:pPr>
    <w:rPr>
      <w:rFonts w:ascii="Times New Roman" w:eastAsia="Calibri" w:hAnsi="Times New Roman" w:cs="Times New Roman"/>
      <w:sz w:val="22"/>
      <w:szCs w:val="24"/>
      <w:lang w:val="sv-SE" w:eastAsia="sv-SE"/>
    </w:rPr>
  </w:style>
  <w:style w:type="character" w:customStyle="1" w:styleId="Standard-italicsChar">
    <w:name w:val="Standard-italics Char"/>
    <w:basedOn w:val="Policepardfaut"/>
    <w:link w:val="Standard-italics"/>
    <w:rsid w:val="00081DFB"/>
    <w:rPr>
      <w:rFonts w:ascii="Verdana" w:hAnsi="Verdana" w:cs="Verdana"/>
      <w:i/>
      <w:lang w:val="en-GB" w:eastAsia="zh-CN"/>
    </w:rPr>
  </w:style>
  <w:style w:type="paragraph" w:customStyle="1" w:styleId="ListNumberLevel2">
    <w:name w:val="List Number (Level 2)"/>
    <w:basedOn w:val="Normal"/>
    <w:rsid w:val="002476E1"/>
    <w:pPr>
      <w:tabs>
        <w:tab w:val="num" w:pos="1417"/>
      </w:tabs>
      <w:suppressAutoHyphens w:val="0"/>
      <w:spacing w:after="240"/>
      <w:ind w:left="1417" w:hanging="708"/>
      <w:jc w:val="both"/>
    </w:pPr>
    <w:rPr>
      <w:rFonts w:ascii="Times New Roman" w:hAnsi="Times New Roman" w:cs="Times New Roman"/>
      <w:sz w:val="24"/>
      <w:lang w:eastAsia="en-US"/>
    </w:rPr>
  </w:style>
  <w:style w:type="paragraph" w:customStyle="1" w:styleId="ListNumberLevel3">
    <w:name w:val="List Number (Level 3)"/>
    <w:basedOn w:val="Normal"/>
    <w:rsid w:val="002476E1"/>
    <w:pPr>
      <w:tabs>
        <w:tab w:val="num" w:pos="2126"/>
      </w:tabs>
      <w:suppressAutoHyphens w:val="0"/>
      <w:spacing w:after="240"/>
      <w:ind w:left="2126" w:hanging="709"/>
      <w:jc w:val="both"/>
    </w:pPr>
    <w:rPr>
      <w:rFonts w:ascii="Times New Roman" w:hAnsi="Times New Roman" w:cs="Times New Roman"/>
      <w:sz w:val="24"/>
      <w:lang w:eastAsia="en-US"/>
    </w:rPr>
  </w:style>
  <w:style w:type="paragraph" w:customStyle="1" w:styleId="ListNumberLevel4">
    <w:name w:val="List Number (Level 4)"/>
    <w:basedOn w:val="Normal"/>
    <w:rsid w:val="002476E1"/>
    <w:pPr>
      <w:tabs>
        <w:tab w:val="num" w:pos="2835"/>
      </w:tabs>
      <w:suppressAutoHyphens w:val="0"/>
      <w:spacing w:after="240"/>
      <w:ind w:left="2835" w:hanging="709"/>
      <w:jc w:val="both"/>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67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package" Target="embeddings/Feuille_de_calcul_Microsoft_Excel.xlsx"/><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997626E82FCE4EB94FE3CBC56A6396" ma:contentTypeVersion="5" ma:contentTypeDescription="Crée un document." ma:contentTypeScope="" ma:versionID="2d1c13303b195d2bfa73b7d5d451bff5">
  <xsd:schema xmlns:xsd="http://www.w3.org/2001/XMLSchema" xmlns:xs="http://www.w3.org/2001/XMLSchema" xmlns:p="http://schemas.microsoft.com/office/2006/metadata/properties" xmlns:ns1="http://schemas.microsoft.com/sharepoint/v3" xmlns:ns2="ad92bc46-598f-4ca9-bdb2-45c880761d99" xmlns:ns3="http://schemas.microsoft.com/sharepoint/v4" xmlns:ns4="764a75d7-b33f-4a9f-acbd-b0607662a84d" targetNamespace="http://schemas.microsoft.com/office/2006/metadata/properties" ma:root="true" ma:fieldsID="1bd50df8989d6d9db3b05cfad8c6a5ea" ns1:_="" ns2:_="" ns3:_="" ns4:_="">
    <xsd:import namespace="http://schemas.microsoft.com/sharepoint/v3"/>
    <xsd:import namespace="ad92bc46-598f-4ca9-bdb2-45c880761d99"/>
    <xsd:import namespace="http://schemas.microsoft.com/sharepoint/v4"/>
    <xsd:import namespace="764a75d7-b33f-4a9f-acbd-b0607662a84d"/>
    <xsd:element name="properties">
      <xsd:complexType>
        <xsd:sequence>
          <xsd:element name="documentManagement">
            <xsd:complexType>
              <xsd:all>
                <xsd:element ref="ns2:Etat_x0020_du_x0020_document"/>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Enregistrement déclaré" ma:hidden="true" ma:internalName="_vti_ItemDeclaredRecord" ma:readOnly="true">
      <xsd:simpleType>
        <xsd:restriction base="dms:DateTime"/>
      </xsd:simpleType>
    </xsd:element>
    <xsd:element name="_vti_ItemHoldRecordStatus" ma:index="11" nillable="true" ma:displayName="État de conservation et d’enregistremen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2bc46-598f-4ca9-bdb2-45c880761d99" elementFormDefault="qualified">
    <xsd:import namespace="http://schemas.microsoft.com/office/2006/documentManagement/types"/>
    <xsd:import namespace="http://schemas.microsoft.com/office/infopath/2007/PartnerControls"/>
    <xsd:element name="Etat_x0020_du_x0020_document" ma:index="8" ma:displayName="Etat du document" ma:default="Entrant" ma:format="Dropdown" ma:internalName="Etat_x0020_du_x0020_document">
      <xsd:simpleType>
        <xsd:restriction base="dms:Choice">
          <xsd:enumeration value="Entrant"/>
          <xsd:enumeration value="En rédaction"/>
          <xsd:enumeration value="Validé"/>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a75d7-b33f-4a9f-acbd-b0607662a84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tat_x0020_du_x0020_document xmlns="ad92bc46-598f-4ca9-bdb2-45c880761d99">Entrant</Etat_x0020_du_x0020_docu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BB02B-1A1E-42F6-9B84-5BD4E2A96E02}">
  <ds:schemaRefs>
    <ds:schemaRef ds:uri="http://schemas.microsoft.com/sharepoint/v3/contenttype/forms"/>
  </ds:schemaRefs>
</ds:datastoreItem>
</file>

<file path=customXml/itemProps2.xml><?xml version="1.0" encoding="utf-8"?>
<ds:datastoreItem xmlns:ds="http://schemas.openxmlformats.org/officeDocument/2006/customXml" ds:itemID="{5786C328-5CE3-4E73-996B-F60B9422B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92bc46-598f-4ca9-bdb2-45c880761d99"/>
    <ds:schemaRef ds:uri="http://schemas.microsoft.com/sharepoint/v4"/>
    <ds:schemaRef ds:uri="764a75d7-b33f-4a9f-acbd-b060766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F018B-41CA-4108-8C81-EA41296E9D7D}">
  <ds:schemaRefs>
    <ds:schemaRef ds:uri="http://www.w3.org/XML/1998/namespace"/>
    <ds:schemaRef ds:uri="http://schemas.microsoft.com/office/2006/metadata/properties"/>
    <ds:schemaRef ds:uri="http://schemas.microsoft.com/office/2006/documentManagement/types"/>
    <ds:schemaRef ds:uri="ad92bc46-598f-4ca9-bdb2-45c880761d99"/>
    <ds:schemaRef ds:uri="764a75d7-b33f-4a9f-acbd-b0607662a84d"/>
    <ds:schemaRef ds:uri="http://schemas.microsoft.com/office/infopath/2007/PartnerControls"/>
    <ds:schemaRef ds:uri="http://schemas.microsoft.com/sharepoint/v3"/>
    <ds:schemaRef ds:uri="http://purl.org/dc/terms/"/>
    <ds:schemaRef ds:uri="http://purl.org/dc/elements/1.1/"/>
    <ds:schemaRef ds:uri="http://schemas.openxmlformats.org/package/2006/metadata/core-properties"/>
    <ds:schemaRef ds:uri="http://schemas.microsoft.com/sharepoint/v4"/>
    <ds:schemaRef ds:uri="http://purl.org/dc/dcmitype/"/>
  </ds:schemaRefs>
</ds:datastoreItem>
</file>

<file path=customXml/itemProps4.xml><?xml version="1.0" encoding="utf-8"?>
<ds:datastoreItem xmlns:ds="http://schemas.openxmlformats.org/officeDocument/2006/customXml" ds:itemID="{26CDC274-5B71-42EB-B690-8DBCDDD9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154</Pages>
  <Words>37190</Words>
  <Characters>204550</Characters>
  <Application>Microsoft Office Word</Application>
  <DocSecurity>0</DocSecurity>
  <Lines>1704</Lines>
  <Paragraphs>482</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241258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TALHOUET Anne-Claire</cp:lastModifiedBy>
  <cp:revision>6</cp:revision>
  <cp:lastPrinted>2018-12-28T15:07:00Z</cp:lastPrinted>
  <dcterms:created xsi:type="dcterms:W3CDTF">2021-10-11T13:00:00Z</dcterms:created>
  <dcterms:modified xsi:type="dcterms:W3CDTF">2021-12-21T14:58:00Z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y fmtid="{D5CDD505-2E9C-101B-9397-08002B2CF9AE}" pid="14" name="ContentTypeId">
    <vt:lpwstr>0x01010072997626E82FCE4EB94FE3CBC56A6396</vt:lpwstr>
  </property>
</Properties>
</file>