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6405" w:rsidRDefault="00B66405" w:rsidP="001C24E0">
      <w:pPr>
        <w:jc w:val="center"/>
        <w:rPr>
          <w:b/>
          <w:sz w:val="28"/>
          <w:szCs w:val="28"/>
          <w:lang w:val="ro-RO"/>
        </w:rPr>
      </w:pPr>
      <w:r w:rsidRPr="007707AC">
        <w:rPr>
          <w:b/>
          <w:sz w:val="28"/>
          <w:szCs w:val="28"/>
          <w:lang w:val="ro-RO"/>
        </w:rPr>
        <w:t>CERTIFICAT PENTRU AUTORIZAREA PRODUSULUI BIOCID</w:t>
      </w:r>
    </w:p>
    <w:p w:rsidR="000C18BD" w:rsidRPr="001C24E0" w:rsidRDefault="00631E8B" w:rsidP="001C24E0">
      <w:pPr>
        <w:pStyle w:val="NoSpacing"/>
        <w:jc w:val="center"/>
        <w:rPr>
          <w:b/>
          <w:color w:val="000000" w:themeColor="text1"/>
          <w:sz w:val="28"/>
          <w:szCs w:val="28"/>
          <w:lang w:val="it-IT" w:eastAsia="ro-RO"/>
        </w:rPr>
      </w:pPr>
      <w:proofErr w:type="spellStart"/>
      <w:r w:rsidRPr="000C18BD">
        <w:rPr>
          <w:b/>
          <w:sz w:val="28"/>
          <w:szCs w:val="28"/>
        </w:rPr>
        <w:t>Nr</w:t>
      </w:r>
      <w:proofErr w:type="spellEnd"/>
      <w:r w:rsidRPr="000C18BD">
        <w:rPr>
          <w:b/>
          <w:sz w:val="28"/>
          <w:szCs w:val="28"/>
        </w:rPr>
        <w:t xml:space="preserve">. </w:t>
      </w:r>
      <w:r w:rsidR="009B471E" w:rsidRPr="000C18BD">
        <w:rPr>
          <w:b/>
          <w:sz w:val="28"/>
          <w:szCs w:val="28"/>
          <w:lang w:val="it-IT"/>
        </w:rPr>
        <w:t>RO</w:t>
      </w:r>
      <w:r w:rsidR="009B471E" w:rsidRPr="001C24E0">
        <w:rPr>
          <w:b/>
          <w:color w:val="000000" w:themeColor="text1"/>
          <w:sz w:val="28"/>
          <w:szCs w:val="28"/>
          <w:lang w:val="it-IT"/>
        </w:rPr>
        <w:t>/</w:t>
      </w:r>
      <w:r w:rsidR="001C24E0">
        <w:rPr>
          <w:b/>
          <w:color w:val="000000" w:themeColor="text1"/>
          <w:sz w:val="28"/>
          <w:szCs w:val="28"/>
          <w:lang w:val="it-IT"/>
        </w:rPr>
        <w:t>2020</w:t>
      </w:r>
      <w:r w:rsidRPr="001C24E0">
        <w:rPr>
          <w:b/>
          <w:color w:val="000000" w:themeColor="text1"/>
          <w:sz w:val="28"/>
          <w:szCs w:val="28"/>
          <w:lang w:val="it-IT"/>
        </w:rPr>
        <w:t>/</w:t>
      </w:r>
      <w:r w:rsidR="001C24E0" w:rsidRPr="001C24E0">
        <w:rPr>
          <w:b/>
          <w:color w:val="000000" w:themeColor="text1"/>
          <w:sz w:val="28"/>
          <w:szCs w:val="28"/>
          <w:lang w:val="it-IT"/>
        </w:rPr>
        <w:t>284</w:t>
      </w:r>
      <w:r w:rsidRPr="001C24E0">
        <w:rPr>
          <w:b/>
          <w:color w:val="000000" w:themeColor="text1"/>
          <w:sz w:val="28"/>
          <w:szCs w:val="28"/>
          <w:lang w:val="it-IT"/>
        </w:rPr>
        <w:t>/MR</w:t>
      </w:r>
      <w:r w:rsidR="00871673" w:rsidRPr="001C24E0">
        <w:rPr>
          <w:b/>
          <w:color w:val="000000" w:themeColor="text1"/>
          <w:sz w:val="28"/>
          <w:szCs w:val="28"/>
          <w:lang w:val="it-IT"/>
        </w:rPr>
        <w:t>S</w:t>
      </w:r>
      <w:r w:rsidRPr="001C24E0">
        <w:rPr>
          <w:b/>
          <w:color w:val="000000" w:themeColor="text1"/>
          <w:sz w:val="28"/>
          <w:szCs w:val="28"/>
          <w:lang w:val="it-IT"/>
        </w:rPr>
        <w:t>/</w:t>
      </w:r>
      <w:r w:rsidR="004067EA" w:rsidRPr="001C24E0">
        <w:rPr>
          <w:b/>
          <w:color w:val="000000" w:themeColor="text1"/>
          <w:sz w:val="28"/>
          <w:szCs w:val="28"/>
          <w:lang w:val="it-IT"/>
        </w:rPr>
        <w:t xml:space="preserve"> </w:t>
      </w:r>
      <w:r w:rsidR="00871673" w:rsidRPr="001C24E0">
        <w:rPr>
          <w:b/>
          <w:color w:val="000000" w:themeColor="text1"/>
          <w:sz w:val="28"/>
          <w:szCs w:val="28"/>
          <w:lang w:val="it-IT" w:eastAsia="ro-RO"/>
        </w:rPr>
        <w:t>BE2018-0007</w:t>
      </w:r>
    </w:p>
    <w:p w:rsidR="0063288A" w:rsidRPr="003D401A" w:rsidRDefault="0063288A" w:rsidP="000C18BD">
      <w:pPr>
        <w:rPr>
          <w:sz w:val="18"/>
          <w:szCs w:val="18"/>
          <w:lang w:val="ro-RO"/>
        </w:rPr>
      </w:pPr>
      <w:r w:rsidRPr="003D401A">
        <w:rPr>
          <w:sz w:val="18"/>
          <w:szCs w:val="18"/>
          <w:lang w:val="ro-RO"/>
        </w:rPr>
        <w:t xml:space="preserve">                                            </w:t>
      </w:r>
    </w:p>
    <w:p w:rsidR="00B66405" w:rsidRPr="001C24E0" w:rsidRDefault="00B66405" w:rsidP="00B66405">
      <w:pPr>
        <w:pStyle w:val="Default"/>
        <w:ind w:right="49" w:firstLine="567"/>
        <w:jc w:val="both"/>
        <w:rPr>
          <w:rFonts w:ascii="Times New Roman" w:hAnsi="Times New Roman" w:cs="Times New Roman"/>
          <w:color w:val="000000" w:themeColor="text1"/>
          <w:lang w:val="ro-RO"/>
        </w:rPr>
      </w:pPr>
      <w:r w:rsidRPr="00AB6249">
        <w:rPr>
          <w:rFonts w:ascii="Times New Roman" w:hAnsi="Times New Roman" w:cs="Times New Roman"/>
          <w:lang w:val="ro-RO"/>
        </w:rPr>
        <w:t xml:space="preserve">In conformitate cu prevederilor </w:t>
      </w:r>
      <w:r w:rsidRPr="00AB6249">
        <w:rPr>
          <w:rFonts w:ascii="Times New Roman" w:hAnsi="Times New Roman" w:cs="Times New Roman"/>
          <w:bCs/>
          <w:lang w:val="ro-RO"/>
        </w:rPr>
        <w:t>REGULAMENTULUI (UE) NR. 528/2012 al Parlamentului European si al Consiliului privind punerea la dispozitție pe piață și utilizarea produselor biocide</w:t>
      </w:r>
      <w:r w:rsidRPr="00AB6249">
        <w:rPr>
          <w:rFonts w:ascii="Times New Roman" w:hAnsi="Times New Roman" w:cs="Times New Roman"/>
          <w:b/>
          <w:bCs/>
          <w:lang w:val="ro-RO"/>
        </w:rPr>
        <w:t xml:space="preserve"> </w:t>
      </w:r>
      <w:r w:rsidRPr="00AB6249">
        <w:rPr>
          <w:rFonts w:ascii="Times New Roman" w:hAnsi="Times New Roman" w:cs="Times New Roman"/>
          <w:lang w:val="ro-RO"/>
        </w:rPr>
        <w:t>şi ale HOTĂRÂRII GUVERNULUI nr. 617/2014 privind stabilirea cadrului instituţional şi a unor măsuri pentru punerea în aplicare a Regulamentului (UE) nr. 528/2012 al Parlamentului European şi al Consiliului din 22 mai 2013 privind punerea la dispoziţie pe piaţă şi utilizarea produselor biocide, în baza documentelor depuse în dosarul tehnic, Comisia Națională pentru Produs</w:t>
      </w:r>
      <w:r w:rsidR="008272C5" w:rsidRPr="00AB6249">
        <w:rPr>
          <w:rFonts w:ascii="Times New Roman" w:hAnsi="Times New Roman" w:cs="Times New Roman"/>
          <w:lang w:val="ro-RO"/>
        </w:rPr>
        <w:t xml:space="preserve">e Biocide, în şedinţa din data </w:t>
      </w:r>
      <w:r w:rsidR="004067EA" w:rsidRPr="001C24E0">
        <w:rPr>
          <w:rFonts w:ascii="Times New Roman" w:hAnsi="Times New Roman" w:cs="Times New Roman"/>
          <w:color w:val="000000" w:themeColor="text1"/>
          <w:lang w:val="ro-RO"/>
        </w:rPr>
        <w:t>29.10.2020</w:t>
      </w:r>
      <w:r w:rsidRPr="001C24E0">
        <w:rPr>
          <w:rFonts w:ascii="Times New Roman" w:hAnsi="Times New Roman" w:cs="Times New Roman"/>
          <w:color w:val="000000" w:themeColor="text1"/>
          <w:lang w:val="ro-RO"/>
        </w:rPr>
        <w:t>, a decis că produsul biocid poate fi plasat pe piaţă în România, conform prevederilor legale în vigoare.</w:t>
      </w:r>
    </w:p>
    <w:p w:rsidR="00B66405" w:rsidRPr="00B63134" w:rsidRDefault="00B66405" w:rsidP="00B66405">
      <w:pPr>
        <w:pStyle w:val="Default"/>
        <w:rPr>
          <w:rFonts w:ascii="Times New Roman" w:hAnsi="Times New Roman" w:cs="Times New Roman"/>
          <w:color w:val="000000" w:themeColor="text1"/>
          <w:lang w:val="ro-RO"/>
        </w:rPr>
      </w:pPr>
    </w:p>
    <w:p w:rsidR="00B66405" w:rsidRPr="00B63134" w:rsidRDefault="00B66405" w:rsidP="00AB2496">
      <w:pPr>
        <w:rPr>
          <w:b/>
          <w:color w:val="000000" w:themeColor="text1"/>
          <w:lang w:val="ro-RO"/>
        </w:rPr>
      </w:pPr>
      <w:r w:rsidRPr="00B63134">
        <w:rPr>
          <w:b/>
          <w:color w:val="000000" w:themeColor="text1"/>
          <w:lang w:val="ro-RO"/>
        </w:rPr>
        <w:t>I. TIPUL AUTORIZA</w:t>
      </w:r>
      <w:r w:rsidR="002D65DA" w:rsidRPr="00B63134">
        <w:rPr>
          <w:b/>
          <w:color w:val="000000" w:themeColor="text1"/>
          <w:lang w:val="ro-RO"/>
        </w:rPr>
        <w:t>T</w:t>
      </w:r>
      <w:r w:rsidRPr="00B63134">
        <w:rPr>
          <w:b/>
          <w:color w:val="000000" w:themeColor="text1"/>
          <w:lang w:val="ro-RO"/>
        </w:rPr>
        <w:t>IEI</w:t>
      </w: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93"/>
      </w:tblGrid>
      <w:tr w:rsidR="001C24E0" w:rsidRPr="00B63134" w:rsidTr="003D401A">
        <w:tc>
          <w:tcPr>
            <w:tcW w:w="10093" w:type="dxa"/>
          </w:tcPr>
          <w:p w:rsidR="00B66405" w:rsidRPr="00B63134" w:rsidRDefault="00B66405" w:rsidP="009A6FE8">
            <w:pPr>
              <w:rPr>
                <w:bCs/>
                <w:color w:val="000000" w:themeColor="text1"/>
                <w:lang w:val="ro-RO"/>
              </w:rPr>
            </w:pPr>
            <w:r w:rsidRPr="00B63134">
              <w:rPr>
                <w:b/>
                <w:i/>
                <w:color w:val="000000" w:themeColor="text1"/>
                <w:lang w:val="ro-RO"/>
              </w:rPr>
              <w:t xml:space="preserve">autorizaţia prin recunoaşterea reciprocă </w:t>
            </w:r>
            <w:r w:rsidR="00871673" w:rsidRPr="00B63134">
              <w:rPr>
                <w:b/>
                <w:i/>
                <w:color w:val="000000" w:themeColor="text1"/>
                <w:lang w:val="ro-RO"/>
              </w:rPr>
              <w:t>succesiv</w:t>
            </w:r>
            <w:r w:rsidR="0028163D" w:rsidRPr="00B63134">
              <w:rPr>
                <w:b/>
                <w:i/>
                <w:color w:val="000000" w:themeColor="text1"/>
                <w:lang w:val="ro-RO"/>
              </w:rPr>
              <w:t>ă</w:t>
            </w:r>
            <w:r w:rsidRPr="00B63134">
              <w:rPr>
                <w:color w:val="000000" w:themeColor="text1"/>
                <w:lang w:val="ro-RO"/>
              </w:rPr>
              <w:t xml:space="preserve"> eliberată în conformitate cu prevederile art. 3</w:t>
            </w:r>
            <w:r w:rsidR="0028163D" w:rsidRPr="00B63134">
              <w:rPr>
                <w:color w:val="000000" w:themeColor="text1"/>
                <w:lang w:val="ro-RO"/>
              </w:rPr>
              <w:t>4</w:t>
            </w:r>
            <w:r w:rsidRPr="00B63134">
              <w:rPr>
                <w:color w:val="000000" w:themeColor="text1"/>
                <w:lang w:val="ro-RO"/>
              </w:rPr>
              <w:t xml:space="preserve"> din </w:t>
            </w:r>
            <w:r w:rsidRPr="00B63134">
              <w:rPr>
                <w:bCs/>
                <w:color w:val="000000" w:themeColor="text1"/>
                <w:lang w:val="ro-RO"/>
              </w:rPr>
              <w:t>Regulamentul (UE) nr. 528/2012;</w:t>
            </w:r>
          </w:p>
          <w:p w:rsidR="00DA7192" w:rsidRPr="00B63134" w:rsidRDefault="002D65DA" w:rsidP="009A6FE8">
            <w:pPr>
              <w:numPr>
                <w:ilvl w:val="0"/>
                <w:numId w:val="1"/>
              </w:numPr>
              <w:rPr>
                <w:bCs/>
                <w:color w:val="000000" w:themeColor="text1"/>
                <w:lang w:val="ro-RO"/>
              </w:rPr>
            </w:pPr>
            <w:r w:rsidRPr="00B63134">
              <w:rPr>
                <w:color w:val="000000" w:themeColor="text1"/>
                <w:lang w:val="ro-RO"/>
              </w:rPr>
              <w:t>Statul membru al Uniunii Europene emitent :</w:t>
            </w:r>
            <w:r w:rsidR="00DA7192" w:rsidRPr="00B63134">
              <w:rPr>
                <w:b/>
                <w:bCs/>
                <w:color w:val="000000" w:themeColor="text1"/>
                <w:lang w:val="pt-BR"/>
              </w:rPr>
              <w:t xml:space="preserve"> </w:t>
            </w:r>
            <w:r w:rsidR="00871673" w:rsidRPr="00B63134">
              <w:rPr>
                <w:b/>
                <w:bCs/>
                <w:color w:val="000000" w:themeColor="text1"/>
                <w:lang w:val="pt-BR"/>
              </w:rPr>
              <w:t>FRANTA</w:t>
            </w:r>
          </w:p>
          <w:p w:rsidR="00B66405" w:rsidRPr="00B63134" w:rsidRDefault="002D65DA" w:rsidP="00024650">
            <w:pPr>
              <w:pStyle w:val="ListParagraph"/>
              <w:numPr>
                <w:ilvl w:val="0"/>
                <w:numId w:val="1"/>
              </w:numPr>
              <w:rPr>
                <w:b/>
                <w:color w:val="000000" w:themeColor="text1"/>
                <w:lang w:val="pt-BR"/>
              </w:rPr>
            </w:pPr>
            <w:r w:rsidRPr="00B63134">
              <w:rPr>
                <w:color w:val="000000" w:themeColor="text1"/>
                <w:lang w:val="ro-RO"/>
              </w:rPr>
              <w:t xml:space="preserve">Nr. Autorizației din statul membru emitent </w:t>
            </w:r>
            <w:r w:rsidR="00DA7192" w:rsidRPr="00B63134">
              <w:rPr>
                <w:color w:val="000000" w:themeColor="text1"/>
                <w:lang w:val="ro-RO"/>
              </w:rPr>
              <w:t xml:space="preserve">Nr. </w:t>
            </w:r>
            <w:r w:rsidR="00DA7192" w:rsidRPr="00B63134">
              <w:rPr>
                <w:b/>
                <w:color w:val="000000" w:themeColor="text1"/>
                <w:lang w:val="pt-BR"/>
              </w:rPr>
              <w:t>:</w:t>
            </w:r>
            <w:r w:rsidR="009B471E" w:rsidRPr="00B63134">
              <w:rPr>
                <w:b/>
                <w:color w:val="000000" w:themeColor="text1"/>
                <w:lang w:val="pt-BR"/>
              </w:rPr>
              <w:t xml:space="preserve"> </w:t>
            </w:r>
            <w:r w:rsidR="00871673" w:rsidRPr="00B63134">
              <w:rPr>
                <w:b/>
                <w:color w:val="000000" w:themeColor="text1"/>
                <w:lang w:val="it-IT" w:eastAsia="ro-RO"/>
              </w:rPr>
              <w:t>BE2018-0007</w:t>
            </w:r>
          </w:p>
        </w:tc>
      </w:tr>
    </w:tbl>
    <w:p w:rsidR="00B66405" w:rsidRPr="00B63134" w:rsidRDefault="00B66405" w:rsidP="00AB2496">
      <w:pPr>
        <w:spacing w:before="120" w:after="120"/>
        <w:rPr>
          <w:b/>
          <w:color w:val="000000" w:themeColor="text1"/>
          <w:lang w:val="ro-RO"/>
        </w:rPr>
      </w:pPr>
      <w:r w:rsidRPr="00B63134">
        <w:rPr>
          <w:b/>
          <w:color w:val="000000" w:themeColor="text1"/>
          <w:lang w:val="ro-RO"/>
        </w:rPr>
        <w:t>I</w:t>
      </w:r>
      <w:r w:rsidR="002D65DA" w:rsidRPr="00B63134">
        <w:rPr>
          <w:b/>
          <w:color w:val="000000" w:themeColor="text1"/>
          <w:lang w:val="ro-RO"/>
        </w:rPr>
        <w:t>I. Data emiterii autorizat</w:t>
      </w:r>
      <w:r w:rsidRPr="00B63134">
        <w:rPr>
          <w:b/>
          <w:color w:val="000000" w:themeColor="text1"/>
          <w:lang w:val="ro-RO"/>
        </w:rPr>
        <w:t>iei</w:t>
      </w:r>
      <w:r w:rsidR="00C43A97" w:rsidRPr="00B63134">
        <w:rPr>
          <w:b/>
          <w:color w:val="000000" w:themeColor="text1"/>
          <w:lang w:val="ro-RO"/>
        </w:rPr>
        <w:t xml:space="preserve">: </w:t>
      </w:r>
      <w:r w:rsidR="001C24E0" w:rsidRPr="00B63134">
        <w:rPr>
          <w:b/>
          <w:color w:val="000000" w:themeColor="text1"/>
          <w:lang w:val="ro-RO"/>
        </w:rPr>
        <w:t>11.11.2020</w:t>
      </w:r>
    </w:p>
    <w:p w:rsidR="00B66405" w:rsidRPr="00B63134" w:rsidRDefault="00B66405" w:rsidP="00AB2496">
      <w:pPr>
        <w:spacing w:before="120" w:after="120"/>
        <w:rPr>
          <w:b/>
          <w:color w:val="000000" w:themeColor="text1"/>
          <w:lang w:val="ro-RO"/>
        </w:rPr>
      </w:pPr>
      <w:r w:rsidRPr="00B63134">
        <w:rPr>
          <w:b/>
          <w:color w:val="000000" w:themeColor="text1"/>
          <w:lang w:val="ro-RO"/>
        </w:rPr>
        <w:t>III. Data expirării autoriza</w:t>
      </w:r>
      <w:r w:rsidR="00DA7192" w:rsidRPr="00B63134">
        <w:rPr>
          <w:b/>
          <w:color w:val="000000" w:themeColor="text1"/>
          <w:lang w:val="ro-RO"/>
        </w:rPr>
        <w:t>t</w:t>
      </w:r>
      <w:r w:rsidRPr="00B63134">
        <w:rPr>
          <w:b/>
          <w:color w:val="000000" w:themeColor="text1"/>
          <w:lang w:val="ro-RO"/>
        </w:rPr>
        <w:t xml:space="preserve">iei </w:t>
      </w:r>
      <w:r w:rsidR="00DA7192" w:rsidRPr="00B63134">
        <w:rPr>
          <w:b/>
          <w:color w:val="000000" w:themeColor="text1"/>
          <w:lang w:val="ro-RO"/>
        </w:rPr>
        <w:t>:</w:t>
      </w:r>
      <w:r w:rsidR="00A64BFA" w:rsidRPr="00B63134">
        <w:rPr>
          <w:b/>
          <w:color w:val="000000" w:themeColor="text1"/>
          <w:lang w:val="it-IT"/>
        </w:rPr>
        <w:t xml:space="preserve"> </w:t>
      </w:r>
      <w:r w:rsidR="00871673" w:rsidRPr="00B63134">
        <w:rPr>
          <w:b/>
          <w:color w:val="000000" w:themeColor="text1"/>
          <w:lang w:val="it-IT"/>
        </w:rPr>
        <w:t>01.05.2028</w:t>
      </w:r>
    </w:p>
    <w:p w:rsidR="00B66405" w:rsidRPr="00B63134" w:rsidRDefault="00B66405" w:rsidP="00AB2496">
      <w:pPr>
        <w:pStyle w:val="NoSpacing"/>
        <w:rPr>
          <w:b/>
          <w:color w:val="FF0000"/>
          <w:lang w:val="ro-RO"/>
        </w:rPr>
      </w:pPr>
      <w:r w:rsidRPr="00B63134">
        <w:rPr>
          <w:b/>
          <w:lang w:val="ro-RO"/>
        </w:rPr>
        <w:t>IV</w:t>
      </w:r>
      <w:r w:rsidRPr="00B63134">
        <w:rPr>
          <w:lang w:val="ro-RO"/>
        </w:rPr>
        <w:t xml:space="preserve">.      </w:t>
      </w: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93"/>
      </w:tblGrid>
      <w:tr w:rsidR="00B66405" w:rsidRPr="00B63134" w:rsidTr="003D401A">
        <w:tc>
          <w:tcPr>
            <w:tcW w:w="10093" w:type="dxa"/>
          </w:tcPr>
          <w:p w:rsidR="001C2180" w:rsidRPr="001C2180" w:rsidRDefault="00385365" w:rsidP="001C2180">
            <w:pPr>
              <w:pStyle w:val="NoSpacing"/>
              <w:rPr>
                <w:b/>
                <w:color w:val="000000" w:themeColor="text1"/>
                <w:bdr w:val="dotted" w:sz="6" w:space="0" w:color="FEFEFE" w:frame="1"/>
                <w:lang w:val="pt-PT"/>
              </w:rPr>
            </w:pPr>
            <w:r w:rsidRPr="00B63134">
              <w:rPr>
                <w:b/>
                <w:color w:val="000000" w:themeColor="text1"/>
                <w:lang w:val="ro-RO"/>
              </w:rPr>
              <w:t>DENUMIREA COMERCIALĂ A PRODUSULUI BIOCID</w:t>
            </w:r>
            <w:r w:rsidRPr="00B63134">
              <w:rPr>
                <w:b/>
                <w:color w:val="000000" w:themeColor="text1"/>
                <w:lang w:val="it-IT"/>
              </w:rPr>
              <w:t xml:space="preserve">: </w:t>
            </w:r>
            <w:r w:rsidR="001C2180" w:rsidRPr="001C2180">
              <w:rPr>
                <w:b/>
                <w:color w:val="000000" w:themeColor="text1"/>
                <w:bdr w:val="dotted" w:sz="6" w:space="0" w:color="FEFEFE" w:frame="1"/>
                <w:lang w:val="pt-PT"/>
              </w:rPr>
              <w:t>XILIX GEL</w:t>
            </w:r>
          </w:p>
          <w:p w:rsidR="00BF2997" w:rsidRPr="00B63134" w:rsidRDefault="001C2180" w:rsidP="001C2180">
            <w:pPr>
              <w:pStyle w:val="NoSpacing"/>
              <w:rPr>
                <w:b/>
                <w:color w:val="000000" w:themeColor="text1"/>
                <w:lang w:val="ro-RO"/>
              </w:rPr>
            </w:pPr>
            <w:r w:rsidRPr="001C2180">
              <w:rPr>
                <w:b/>
                <w:color w:val="000000" w:themeColor="text1"/>
                <w:bdr w:val="dotted" w:sz="6" w:space="0" w:color="FEFEFE" w:frame="1"/>
                <w:lang w:val="pt-PT"/>
              </w:rPr>
              <w:t>Alte denumiri comerciale : XILIX GEL</w:t>
            </w:r>
          </w:p>
        </w:tc>
      </w:tr>
    </w:tbl>
    <w:p w:rsidR="00B66405" w:rsidRPr="00B63134" w:rsidRDefault="00B66405" w:rsidP="00B66405">
      <w:pPr>
        <w:pStyle w:val="Default"/>
        <w:rPr>
          <w:rFonts w:ascii="Times New Roman" w:hAnsi="Times New Roman" w:cs="Times New Roman"/>
          <w:b/>
          <w:color w:val="000000" w:themeColor="text1"/>
          <w:lang w:val="ro-RO"/>
        </w:rPr>
      </w:pPr>
    </w:p>
    <w:p w:rsidR="00B66405" w:rsidRPr="00B63134" w:rsidRDefault="00B66405" w:rsidP="00AB2496">
      <w:pPr>
        <w:pStyle w:val="Default"/>
        <w:rPr>
          <w:rFonts w:ascii="Times New Roman" w:hAnsi="Times New Roman" w:cs="Times New Roman"/>
          <w:b/>
          <w:color w:val="000000" w:themeColor="text1"/>
          <w:lang w:val="ro-RO"/>
        </w:rPr>
      </w:pPr>
      <w:r w:rsidRPr="00B63134">
        <w:rPr>
          <w:rFonts w:ascii="Times New Roman" w:hAnsi="Times New Roman" w:cs="Times New Roman"/>
          <w:b/>
          <w:color w:val="000000" w:themeColor="text1"/>
          <w:lang w:val="ro-RO"/>
        </w:rPr>
        <w:t xml:space="preserve">V. </w:t>
      </w: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93"/>
      </w:tblGrid>
      <w:tr w:rsidR="00B66405" w:rsidRPr="00B63134" w:rsidTr="003D401A">
        <w:trPr>
          <w:trHeight w:val="327"/>
        </w:trPr>
        <w:tc>
          <w:tcPr>
            <w:tcW w:w="10093" w:type="dxa"/>
          </w:tcPr>
          <w:p w:rsidR="00871673" w:rsidRPr="00B63134" w:rsidRDefault="00B66405" w:rsidP="003D401A">
            <w:pPr>
              <w:autoSpaceDE w:val="0"/>
              <w:autoSpaceDN w:val="0"/>
              <w:adjustRightInd w:val="0"/>
              <w:rPr>
                <w:b/>
                <w:color w:val="000000" w:themeColor="text1"/>
                <w:lang w:val="ro-RO"/>
              </w:rPr>
            </w:pPr>
            <w:r w:rsidRPr="00B63134">
              <w:rPr>
                <w:b/>
                <w:color w:val="000000" w:themeColor="text1"/>
                <w:lang w:val="ro-RO"/>
              </w:rPr>
              <w:t>NUMELE TITULARULUI AUTORIZA</w:t>
            </w:r>
            <w:r w:rsidR="002D65DA" w:rsidRPr="00B63134">
              <w:rPr>
                <w:b/>
                <w:color w:val="000000" w:themeColor="text1"/>
                <w:lang w:val="ro-RO"/>
              </w:rPr>
              <w:t>T</w:t>
            </w:r>
            <w:r w:rsidRPr="00B63134">
              <w:rPr>
                <w:b/>
                <w:color w:val="000000" w:themeColor="text1"/>
                <w:lang w:val="ro-RO"/>
              </w:rPr>
              <w:t>IEI</w:t>
            </w:r>
            <w:r w:rsidRPr="00B63134">
              <w:rPr>
                <w:color w:val="000000" w:themeColor="text1"/>
                <w:lang w:val="ro-RO"/>
              </w:rPr>
              <w:t xml:space="preserve"> </w:t>
            </w:r>
            <w:r w:rsidR="00CE732B" w:rsidRPr="00B63134">
              <w:rPr>
                <w:color w:val="000000" w:themeColor="text1"/>
                <w:lang w:val="ro-RO"/>
              </w:rPr>
              <w:t xml:space="preserve">: </w:t>
            </w:r>
            <w:r w:rsidR="00871673" w:rsidRPr="00B63134">
              <w:rPr>
                <w:color w:val="000000" w:themeColor="text1"/>
                <w:lang w:val="ro-RO" w:eastAsia="ro-RO"/>
              </w:rPr>
              <w:t>BERKEM DEVELOPPEMENT</w:t>
            </w:r>
            <w:r w:rsidR="00871673" w:rsidRPr="00B63134">
              <w:rPr>
                <w:b/>
                <w:color w:val="000000" w:themeColor="text1"/>
                <w:lang w:val="ro-RO"/>
              </w:rPr>
              <w:t xml:space="preserve"> </w:t>
            </w:r>
          </w:p>
          <w:p w:rsidR="00B66405" w:rsidRPr="00B63134" w:rsidRDefault="00465F59" w:rsidP="00465F59">
            <w:pPr>
              <w:autoSpaceDE w:val="0"/>
              <w:autoSpaceDN w:val="0"/>
              <w:adjustRightInd w:val="0"/>
              <w:rPr>
                <w:b/>
                <w:color w:val="000000" w:themeColor="text1"/>
                <w:lang w:val="ro-RO"/>
              </w:rPr>
            </w:pPr>
            <w:r w:rsidRPr="00B63134">
              <w:rPr>
                <w:b/>
                <w:color w:val="000000" w:themeColor="text1"/>
                <w:lang w:val="ro-RO"/>
              </w:rPr>
              <w:t>ADRESA</w:t>
            </w:r>
            <w:r w:rsidRPr="00B63134">
              <w:rPr>
                <w:color w:val="000000" w:themeColor="text1"/>
                <w:lang w:val="ro-RO"/>
              </w:rPr>
              <w:t xml:space="preserve">: </w:t>
            </w:r>
            <w:r w:rsidR="00871673" w:rsidRPr="00B63134">
              <w:rPr>
                <w:color w:val="000000" w:themeColor="text1"/>
                <w:lang w:val="ro-RO" w:eastAsia="ro-RO"/>
              </w:rPr>
              <w:t>Marais Ouest, F-24680, Gardonne, Franţa</w:t>
            </w:r>
            <w:r w:rsidRPr="00B63134">
              <w:rPr>
                <w:bCs/>
                <w:color w:val="000000" w:themeColor="text1"/>
              </w:rPr>
              <w:t xml:space="preserve"> </w:t>
            </w:r>
          </w:p>
        </w:tc>
      </w:tr>
    </w:tbl>
    <w:p w:rsidR="00B66405" w:rsidRPr="00B63134" w:rsidRDefault="00B66405" w:rsidP="00B66405">
      <w:pPr>
        <w:rPr>
          <w:color w:val="000000" w:themeColor="text1"/>
          <w:lang w:val="ro-RO"/>
        </w:rPr>
      </w:pP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93"/>
      </w:tblGrid>
      <w:tr w:rsidR="00B66405" w:rsidRPr="00B63134" w:rsidTr="00871673">
        <w:trPr>
          <w:trHeight w:val="489"/>
        </w:trPr>
        <w:tc>
          <w:tcPr>
            <w:tcW w:w="10093" w:type="dxa"/>
          </w:tcPr>
          <w:p w:rsidR="00871673" w:rsidRPr="00B63134" w:rsidRDefault="00385365" w:rsidP="00871673">
            <w:pPr>
              <w:autoSpaceDE w:val="0"/>
              <w:autoSpaceDN w:val="0"/>
              <w:adjustRightInd w:val="0"/>
              <w:ind w:left="-709"/>
              <w:jc w:val="right"/>
              <w:rPr>
                <w:color w:val="000000" w:themeColor="text1"/>
                <w:lang w:val="ro-RO" w:eastAsia="ro-RO"/>
              </w:rPr>
            </w:pPr>
            <w:r w:rsidRPr="00B63134">
              <w:rPr>
                <w:b/>
                <w:color w:val="000000" w:themeColor="text1"/>
                <w:lang w:val="ro-RO"/>
              </w:rPr>
              <w:t>NUMELE TITULARULUI AUTORIZATIEI</w:t>
            </w:r>
            <w:r w:rsidRPr="00B63134">
              <w:rPr>
                <w:color w:val="000000" w:themeColor="text1"/>
                <w:lang w:val="ro-RO"/>
              </w:rPr>
              <w:t xml:space="preserve"> recunoscută reciproc:</w:t>
            </w:r>
            <w:r w:rsidR="00A64984" w:rsidRPr="00B63134">
              <w:rPr>
                <w:b/>
                <w:color w:val="000000" w:themeColor="text1"/>
                <w:lang w:val="ro-RO"/>
              </w:rPr>
              <w:t xml:space="preserve"> </w:t>
            </w:r>
            <w:bookmarkStart w:id="0" w:name="_Hlk30498893"/>
            <w:r w:rsidR="00871673" w:rsidRPr="00B63134">
              <w:rPr>
                <w:color w:val="000000" w:themeColor="text1"/>
                <w:lang w:val="ro-RO" w:eastAsia="ro-RO"/>
              </w:rPr>
              <w:t>BERKEM DEVELOPPEMENT</w:t>
            </w:r>
            <w:bookmarkEnd w:id="0"/>
          </w:p>
          <w:p w:rsidR="006A3624" w:rsidRPr="00B63134" w:rsidRDefault="00871673" w:rsidP="00871673">
            <w:pPr>
              <w:autoSpaceDE w:val="0"/>
              <w:autoSpaceDN w:val="0"/>
              <w:adjustRightInd w:val="0"/>
              <w:ind w:left="-709"/>
              <w:rPr>
                <w:color w:val="000000" w:themeColor="text1"/>
                <w:lang w:val="ro-RO" w:eastAsia="ro-RO"/>
              </w:rPr>
            </w:pPr>
            <w:r w:rsidRPr="00B63134">
              <w:rPr>
                <w:b/>
                <w:color w:val="000000" w:themeColor="text1"/>
                <w:lang w:val="ro-RO"/>
              </w:rPr>
              <w:t xml:space="preserve">          </w:t>
            </w:r>
            <w:r w:rsidR="003D401A" w:rsidRPr="00B63134">
              <w:rPr>
                <w:b/>
                <w:color w:val="000000" w:themeColor="text1"/>
                <w:lang w:val="ro-RO"/>
              </w:rPr>
              <w:t>ADRESA</w:t>
            </w:r>
            <w:r w:rsidR="003D401A" w:rsidRPr="00B63134">
              <w:rPr>
                <w:color w:val="000000" w:themeColor="text1"/>
                <w:lang w:val="ro-RO"/>
              </w:rPr>
              <w:t xml:space="preserve">: </w:t>
            </w:r>
            <w:r w:rsidRPr="00B63134">
              <w:rPr>
                <w:color w:val="000000" w:themeColor="text1"/>
                <w:lang w:val="ro-RO" w:eastAsia="ro-RO"/>
              </w:rPr>
              <w:t xml:space="preserve">Marais Ouest, F-24680, Gardonne, Franţa </w:t>
            </w:r>
          </w:p>
        </w:tc>
      </w:tr>
    </w:tbl>
    <w:p w:rsidR="00B66405" w:rsidRPr="00B63134" w:rsidRDefault="00B66405" w:rsidP="00B66405">
      <w:pPr>
        <w:rPr>
          <w:color w:val="000000" w:themeColor="text1"/>
          <w:lang w:val="ro-RO"/>
        </w:rPr>
      </w:pP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93"/>
      </w:tblGrid>
      <w:tr w:rsidR="001C24E0" w:rsidRPr="00B63134" w:rsidTr="003D401A">
        <w:tc>
          <w:tcPr>
            <w:tcW w:w="10093" w:type="dxa"/>
          </w:tcPr>
          <w:p w:rsidR="001C2180" w:rsidRPr="001C2180" w:rsidRDefault="00871673" w:rsidP="001C2180">
            <w:pPr>
              <w:autoSpaceDE w:val="0"/>
              <w:autoSpaceDN w:val="0"/>
              <w:adjustRightInd w:val="0"/>
              <w:ind w:left="-680"/>
              <w:rPr>
                <w:b/>
                <w:color w:val="000000" w:themeColor="text1"/>
                <w:lang w:val="ro-RO"/>
              </w:rPr>
            </w:pPr>
            <w:r w:rsidRPr="00B63134">
              <w:rPr>
                <w:b/>
                <w:color w:val="000000" w:themeColor="text1"/>
                <w:lang w:val="ro-RO"/>
              </w:rPr>
              <w:t xml:space="preserve">           </w:t>
            </w:r>
            <w:r w:rsidR="001C2180" w:rsidRPr="001C2180">
              <w:rPr>
                <w:b/>
                <w:color w:val="000000" w:themeColor="text1"/>
                <w:lang w:val="ro-RO"/>
              </w:rPr>
              <w:t xml:space="preserve">NUMELE FABRICANTULUI  PRODUSULUI BIOCID : LABORATOIRE MERIEL S.A.S  </w:t>
            </w:r>
          </w:p>
          <w:p w:rsidR="001C2180" w:rsidRPr="001C2180" w:rsidRDefault="001C2180" w:rsidP="001C2180">
            <w:pPr>
              <w:autoSpaceDE w:val="0"/>
              <w:autoSpaceDN w:val="0"/>
              <w:adjustRightInd w:val="0"/>
              <w:ind w:left="-680"/>
              <w:rPr>
                <w:b/>
                <w:color w:val="000000" w:themeColor="text1"/>
                <w:lang w:val="ro-RO"/>
              </w:rPr>
            </w:pPr>
            <w:r w:rsidRPr="001C2180">
              <w:rPr>
                <w:b/>
                <w:color w:val="000000" w:themeColor="text1"/>
                <w:lang w:val="ro-RO"/>
              </w:rPr>
              <w:t xml:space="preserve">           ADRESA 1 : ADKALIS,Marais Ouest F-24680 Gardonne, Franţa</w:t>
            </w:r>
          </w:p>
          <w:p w:rsidR="006C64F0" w:rsidRPr="00B63134" w:rsidRDefault="001C2180" w:rsidP="001C2180">
            <w:pPr>
              <w:rPr>
                <w:color w:val="000000" w:themeColor="text1"/>
                <w:lang w:val="ro-RO"/>
              </w:rPr>
            </w:pPr>
            <w:r w:rsidRPr="001C2180">
              <w:rPr>
                <w:b/>
                <w:color w:val="000000" w:themeColor="text1"/>
                <w:lang w:val="ro-RO"/>
              </w:rPr>
              <w:t>LOC DE PRODUCTIE: Marais Ouest F-24680 Gardonne Franţa</w:t>
            </w:r>
            <w:bookmarkStart w:id="1" w:name="_GoBack"/>
            <w:bookmarkEnd w:id="1"/>
          </w:p>
        </w:tc>
      </w:tr>
      <w:tr w:rsidR="001C24E0" w:rsidRPr="00B63134" w:rsidTr="003D401A">
        <w:trPr>
          <w:trHeight w:val="442"/>
        </w:trPr>
        <w:tc>
          <w:tcPr>
            <w:tcW w:w="10093" w:type="dxa"/>
          </w:tcPr>
          <w:p w:rsidR="003D401A" w:rsidRPr="00B63134" w:rsidRDefault="00385365" w:rsidP="003D401A">
            <w:pPr>
              <w:rPr>
                <w:b/>
                <w:color w:val="000000" w:themeColor="text1"/>
                <w:lang w:val="ro-RO"/>
              </w:rPr>
            </w:pPr>
            <w:r w:rsidRPr="00B63134">
              <w:rPr>
                <w:b/>
                <w:color w:val="000000" w:themeColor="text1"/>
                <w:lang w:val="ro-RO"/>
              </w:rPr>
              <w:t xml:space="preserve">NUMELE FABRICANTULUI  SUBSTANTEI </w:t>
            </w:r>
            <w:r w:rsidR="00003357" w:rsidRPr="00B63134">
              <w:rPr>
                <w:b/>
                <w:color w:val="000000" w:themeColor="text1"/>
                <w:lang w:val="ro-RO"/>
              </w:rPr>
              <w:t xml:space="preserve"> </w:t>
            </w:r>
            <w:r w:rsidRPr="00B63134">
              <w:rPr>
                <w:b/>
                <w:color w:val="000000" w:themeColor="text1"/>
                <w:lang w:val="ro-RO"/>
              </w:rPr>
              <w:t>ACTIVE</w:t>
            </w:r>
            <w:r w:rsidR="00871673" w:rsidRPr="00B63134">
              <w:rPr>
                <w:b/>
                <w:color w:val="000000" w:themeColor="text1"/>
                <w:lang w:val="ro-RO"/>
              </w:rPr>
              <w:t>1:</w:t>
            </w:r>
            <w:r w:rsidR="00EC4992" w:rsidRPr="00B63134">
              <w:rPr>
                <w:b/>
                <w:color w:val="000000" w:themeColor="text1"/>
                <w:lang w:val="ro-RO"/>
              </w:rPr>
              <w:t xml:space="preserve"> </w:t>
            </w:r>
            <w:r w:rsidR="00871673" w:rsidRPr="00B63134">
              <w:rPr>
                <w:rFonts w:eastAsia="Calibri"/>
                <w:color w:val="000000" w:themeColor="text1"/>
                <w:lang w:val="ro-RO"/>
              </w:rPr>
              <w:t>LANXESS Deutschland GmbH, Germania</w:t>
            </w:r>
          </w:p>
          <w:p w:rsidR="00871673" w:rsidRPr="00B63134" w:rsidRDefault="00622473" w:rsidP="00871673">
            <w:pPr>
              <w:rPr>
                <w:color w:val="000000" w:themeColor="text1"/>
              </w:rPr>
            </w:pPr>
            <w:r w:rsidRPr="00B63134">
              <w:rPr>
                <w:b/>
                <w:color w:val="000000" w:themeColor="text1"/>
              </w:rPr>
              <w:t xml:space="preserve">ADRESA </w:t>
            </w:r>
            <w:r w:rsidRPr="00B63134">
              <w:rPr>
                <w:b/>
                <w:color w:val="000000" w:themeColor="text1"/>
                <w:lang w:val="ro-RO"/>
              </w:rPr>
              <w:t>FABRICANTULUI SUBSTANTEI ACTIVE</w:t>
            </w:r>
            <w:r w:rsidR="00871673" w:rsidRPr="00B63134">
              <w:rPr>
                <w:b/>
                <w:color w:val="000000" w:themeColor="text1"/>
                <w:lang w:val="ro-RO"/>
              </w:rPr>
              <w:t xml:space="preserve"> 1 </w:t>
            </w:r>
            <w:r w:rsidRPr="00B63134">
              <w:rPr>
                <w:color w:val="000000" w:themeColor="text1"/>
              </w:rPr>
              <w:t xml:space="preserve">: </w:t>
            </w:r>
            <w:proofErr w:type="spellStart"/>
            <w:r w:rsidR="00871673" w:rsidRPr="00B63134">
              <w:rPr>
                <w:color w:val="000000" w:themeColor="text1"/>
              </w:rPr>
              <w:t>Kennedyplatz</w:t>
            </w:r>
            <w:proofErr w:type="spellEnd"/>
            <w:r w:rsidR="00871673" w:rsidRPr="00B63134">
              <w:rPr>
                <w:color w:val="000000" w:themeColor="text1"/>
              </w:rPr>
              <w:t>, 1- D-550569 Köln, Germania</w:t>
            </w:r>
          </w:p>
          <w:p w:rsidR="00A64984" w:rsidRPr="00B63134" w:rsidRDefault="00622473" w:rsidP="00871673">
            <w:pPr>
              <w:rPr>
                <w:bCs/>
                <w:color w:val="000000" w:themeColor="text1"/>
              </w:rPr>
            </w:pPr>
            <w:r w:rsidRPr="00B63134">
              <w:rPr>
                <w:b/>
                <w:color w:val="000000" w:themeColor="text1"/>
              </w:rPr>
              <w:t>LOC DE PRODUCTIE</w:t>
            </w:r>
            <w:r w:rsidR="003D401A" w:rsidRPr="00B63134">
              <w:rPr>
                <w:b/>
                <w:color w:val="000000" w:themeColor="text1"/>
              </w:rPr>
              <w:t xml:space="preserve"> 1</w:t>
            </w:r>
            <w:r w:rsidR="00931931" w:rsidRPr="00B63134">
              <w:rPr>
                <w:color w:val="000000" w:themeColor="text1"/>
              </w:rPr>
              <w:t xml:space="preserve">: </w:t>
            </w:r>
            <w:r w:rsidR="00871673" w:rsidRPr="00B63134">
              <w:rPr>
                <w:bCs/>
                <w:color w:val="000000" w:themeColor="text1"/>
              </w:rPr>
              <w:t xml:space="preserve">Bayer </w:t>
            </w:r>
            <w:proofErr w:type="spellStart"/>
            <w:r w:rsidR="00871673" w:rsidRPr="00B63134">
              <w:rPr>
                <w:bCs/>
                <w:color w:val="000000" w:themeColor="text1"/>
              </w:rPr>
              <w:t>Vapi</w:t>
            </w:r>
            <w:proofErr w:type="spellEnd"/>
            <w:r w:rsidR="00871673" w:rsidRPr="00B63134">
              <w:rPr>
                <w:bCs/>
                <w:color w:val="000000" w:themeColor="text1"/>
              </w:rPr>
              <w:t xml:space="preserve"> Private Limited, Vapi-396195, Gujarat, India</w:t>
            </w:r>
          </w:p>
          <w:p w:rsidR="00871673" w:rsidRPr="00B63134" w:rsidRDefault="00871673" w:rsidP="00871673">
            <w:pPr>
              <w:rPr>
                <w:b/>
                <w:color w:val="000000" w:themeColor="text1"/>
                <w:lang w:val="ro-RO"/>
              </w:rPr>
            </w:pPr>
            <w:r w:rsidRPr="00B63134">
              <w:rPr>
                <w:b/>
                <w:color w:val="000000" w:themeColor="text1"/>
                <w:lang w:val="ro-RO"/>
              </w:rPr>
              <w:t xml:space="preserve">NUMELE FABRICANTULUI  SUBSTANTEI  ACTIVE 2 : </w:t>
            </w:r>
            <w:r w:rsidRPr="00B63134">
              <w:rPr>
                <w:rFonts w:eastAsia="Calibri"/>
                <w:color w:val="000000" w:themeColor="text1"/>
                <w:lang w:val="ro-RO"/>
              </w:rPr>
              <w:t>Caldic Denmark A/S ( Acting for TAGROS Chemichals India Ltd.)</w:t>
            </w:r>
          </w:p>
          <w:p w:rsidR="00871673" w:rsidRPr="00B63134" w:rsidRDefault="00871673" w:rsidP="00871673">
            <w:pPr>
              <w:rPr>
                <w:color w:val="000000" w:themeColor="text1"/>
              </w:rPr>
            </w:pPr>
            <w:r w:rsidRPr="00B63134">
              <w:rPr>
                <w:b/>
                <w:color w:val="000000" w:themeColor="text1"/>
              </w:rPr>
              <w:t xml:space="preserve">ADRESA </w:t>
            </w:r>
            <w:r w:rsidRPr="00B63134">
              <w:rPr>
                <w:b/>
                <w:color w:val="000000" w:themeColor="text1"/>
                <w:lang w:val="ro-RO"/>
              </w:rPr>
              <w:t>FABRICANTULUI SUBSTANTEI ACTIVE 2</w:t>
            </w:r>
            <w:r w:rsidRPr="00B63134">
              <w:rPr>
                <w:color w:val="000000" w:themeColor="text1"/>
              </w:rPr>
              <w:t xml:space="preserve">: </w:t>
            </w:r>
            <w:proofErr w:type="spellStart"/>
            <w:r w:rsidRPr="00B63134">
              <w:rPr>
                <w:color w:val="000000" w:themeColor="text1"/>
              </w:rPr>
              <w:t>Odinsvej</w:t>
            </w:r>
            <w:proofErr w:type="spellEnd"/>
            <w:r w:rsidRPr="00B63134">
              <w:rPr>
                <w:color w:val="000000" w:themeColor="text1"/>
              </w:rPr>
              <w:t xml:space="preserve"> 23, DK-8722, </w:t>
            </w:r>
            <w:proofErr w:type="spellStart"/>
            <w:r w:rsidRPr="00B63134">
              <w:rPr>
                <w:color w:val="000000" w:themeColor="text1"/>
              </w:rPr>
              <w:t>Hedensted</w:t>
            </w:r>
            <w:proofErr w:type="spellEnd"/>
            <w:r w:rsidRPr="00B63134">
              <w:rPr>
                <w:color w:val="000000" w:themeColor="text1"/>
              </w:rPr>
              <w:t>, Denmark</w:t>
            </w:r>
          </w:p>
          <w:p w:rsidR="00871673" w:rsidRPr="00B63134" w:rsidRDefault="00871673" w:rsidP="00871673">
            <w:pPr>
              <w:rPr>
                <w:b/>
                <w:bCs/>
                <w:color w:val="000000" w:themeColor="text1"/>
              </w:rPr>
            </w:pPr>
            <w:r w:rsidRPr="00B63134">
              <w:rPr>
                <w:b/>
                <w:color w:val="000000" w:themeColor="text1"/>
              </w:rPr>
              <w:lastRenderedPageBreak/>
              <w:t>LOC DE PRODUCTIE 2</w:t>
            </w:r>
            <w:r w:rsidRPr="00B63134">
              <w:rPr>
                <w:color w:val="000000" w:themeColor="text1"/>
              </w:rPr>
              <w:t xml:space="preserve">: </w:t>
            </w:r>
            <w:r w:rsidRPr="00B63134">
              <w:rPr>
                <w:bCs/>
                <w:color w:val="000000" w:themeColor="text1"/>
              </w:rPr>
              <w:t xml:space="preserve">A4/1&amp;2, SIPCOT, </w:t>
            </w:r>
            <w:proofErr w:type="spellStart"/>
            <w:r w:rsidRPr="00B63134">
              <w:rPr>
                <w:bCs/>
                <w:color w:val="000000" w:themeColor="text1"/>
              </w:rPr>
              <w:t>IndustrialComplex</w:t>
            </w:r>
            <w:proofErr w:type="spellEnd"/>
            <w:r w:rsidRPr="00B63134">
              <w:rPr>
                <w:bCs/>
                <w:color w:val="000000" w:themeColor="text1"/>
              </w:rPr>
              <w:t xml:space="preserve">, </w:t>
            </w:r>
            <w:proofErr w:type="spellStart"/>
            <w:r w:rsidRPr="00B63134">
              <w:rPr>
                <w:bCs/>
                <w:color w:val="000000" w:themeColor="text1"/>
              </w:rPr>
              <w:t>Kudikadu</w:t>
            </w:r>
            <w:proofErr w:type="spellEnd"/>
            <w:r w:rsidRPr="00B63134">
              <w:rPr>
                <w:bCs/>
                <w:color w:val="000000" w:themeColor="text1"/>
              </w:rPr>
              <w:t xml:space="preserve"> </w:t>
            </w:r>
            <w:proofErr w:type="spellStart"/>
            <w:r w:rsidRPr="00B63134">
              <w:rPr>
                <w:bCs/>
                <w:color w:val="000000" w:themeColor="text1"/>
              </w:rPr>
              <w:t>Cuddalore</w:t>
            </w:r>
            <w:proofErr w:type="spellEnd"/>
            <w:r w:rsidRPr="00B63134">
              <w:rPr>
                <w:bCs/>
                <w:color w:val="000000" w:themeColor="text1"/>
              </w:rPr>
              <w:t xml:space="preserve">, </w:t>
            </w:r>
            <w:proofErr w:type="spellStart"/>
            <w:r w:rsidRPr="00B63134">
              <w:rPr>
                <w:bCs/>
                <w:color w:val="000000" w:themeColor="text1"/>
              </w:rPr>
              <w:t>tamil</w:t>
            </w:r>
            <w:proofErr w:type="spellEnd"/>
            <w:r w:rsidRPr="00B63134">
              <w:rPr>
                <w:bCs/>
                <w:color w:val="000000" w:themeColor="text1"/>
              </w:rPr>
              <w:t xml:space="preserve"> Nadu India</w:t>
            </w:r>
          </w:p>
        </w:tc>
      </w:tr>
    </w:tbl>
    <w:p w:rsidR="00871673" w:rsidRPr="00B63134" w:rsidRDefault="00871673" w:rsidP="00AB2496">
      <w:pPr>
        <w:pStyle w:val="NoSpacing"/>
        <w:rPr>
          <w:b/>
          <w:lang w:val="ro-RO"/>
        </w:rPr>
      </w:pPr>
    </w:p>
    <w:p w:rsidR="00B66405" w:rsidRPr="00B63134" w:rsidRDefault="00AB2496" w:rsidP="00AB2496">
      <w:pPr>
        <w:pStyle w:val="NoSpacing"/>
        <w:rPr>
          <w:b/>
          <w:lang w:val="ro-RO"/>
        </w:rPr>
      </w:pPr>
      <w:r w:rsidRPr="00B63134">
        <w:rPr>
          <w:b/>
          <w:lang w:val="ro-RO"/>
        </w:rPr>
        <w:t>VI.</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B63134" w:rsidTr="009A6FE8">
        <w:tc>
          <w:tcPr>
            <w:tcW w:w="9923" w:type="dxa"/>
          </w:tcPr>
          <w:p w:rsidR="00B66405" w:rsidRPr="00B63134" w:rsidRDefault="00467F1E" w:rsidP="00970B23">
            <w:pPr>
              <w:pStyle w:val="Default"/>
              <w:rPr>
                <w:rFonts w:ascii="Times New Roman" w:hAnsi="Times New Roman" w:cs="Times New Roman"/>
                <w:b/>
                <w:color w:val="000000" w:themeColor="text1"/>
                <w:lang w:val="ro-RO"/>
              </w:rPr>
            </w:pPr>
            <w:r w:rsidRPr="00B63134">
              <w:rPr>
                <w:rFonts w:ascii="Times New Roman" w:hAnsi="Times New Roman" w:cs="Times New Roman"/>
                <w:b/>
                <w:color w:val="000000" w:themeColor="text1"/>
                <w:lang w:val="ro-RO"/>
              </w:rPr>
              <w:t>TIPUL DE PRODUS</w:t>
            </w:r>
            <w:r w:rsidR="00AB2496" w:rsidRPr="00B63134">
              <w:rPr>
                <w:rFonts w:ascii="Times New Roman" w:hAnsi="Times New Roman" w:cs="Times New Roman"/>
                <w:color w:val="000000" w:themeColor="text1"/>
                <w:lang w:val="ro-RO"/>
              </w:rPr>
              <w:t> </w:t>
            </w:r>
            <w:r w:rsidR="00AB2496" w:rsidRPr="00B63134">
              <w:rPr>
                <w:rFonts w:ascii="Times New Roman" w:hAnsi="Times New Roman" w:cs="Times New Roman"/>
                <w:color w:val="000000" w:themeColor="text1"/>
                <w:lang w:val="fr-FR"/>
              </w:rPr>
              <w:t>:</w:t>
            </w:r>
            <w:r w:rsidR="004B30C0" w:rsidRPr="00B63134">
              <w:rPr>
                <w:rFonts w:ascii="Times New Roman" w:eastAsiaTheme="minorHAnsi" w:hAnsi="Times New Roman" w:cs="Times New Roman"/>
                <w:color w:val="000000" w:themeColor="text1"/>
              </w:rPr>
              <w:t xml:space="preserve"> </w:t>
            </w:r>
            <w:proofErr w:type="spellStart"/>
            <w:r w:rsidR="00970B23" w:rsidRPr="00B63134">
              <w:rPr>
                <w:rFonts w:ascii="Times New Roman" w:eastAsiaTheme="minorHAnsi" w:hAnsi="Times New Roman" w:cs="Times New Roman"/>
                <w:b/>
                <w:color w:val="000000" w:themeColor="text1"/>
              </w:rPr>
              <w:t>Grupa</w:t>
            </w:r>
            <w:proofErr w:type="spellEnd"/>
            <w:r w:rsidR="00970B23" w:rsidRPr="00B63134">
              <w:rPr>
                <w:rFonts w:ascii="Times New Roman" w:eastAsiaTheme="minorHAnsi" w:hAnsi="Times New Roman" w:cs="Times New Roman"/>
                <w:b/>
                <w:color w:val="000000" w:themeColor="text1"/>
              </w:rPr>
              <w:t xml:space="preserve"> </w:t>
            </w:r>
            <w:proofErr w:type="spellStart"/>
            <w:r w:rsidR="00970B23" w:rsidRPr="00B63134">
              <w:rPr>
                <w:rFonts w:ascii="Times New Roman" w:eastAsiaTheme="minorHAnsi" w:hAnsi="Times New Roman" w:cs="Times New Roman"/>
                <w:b/>
                <w:color w:val="000000" w:themeColor="text1"/>
              </w:rPr>
              <w:t>Principala</w:t>
            </w:r>
            <w:proofErr w:type="spellEnd"/>
            <w:r w:rsidR="00970B23" w:rsidRPr="00B63134">
              <w:rPr>
                <w:rFonts w:ascii="Times New Roman" w:eastAsiaTheme="minorHAnsi" w:hAnsi="Times New Roman" w:cs="Times New Roman"/>
                <w:b/>
                <w:color w:val="000000" w:themeColor="text1"/>
              </w:rPr>
              <w:t xml:space="preserve"> 2;</w:t>
            </w:r>
            <w:r w:rsidR="00970B23" w:rsidRPr="00B63134">
              <w:rPr>
                <w:rFonts w:ascii="Times New Roman" w:eastAsiaTheme="minorHAnsi" w:hAnsi="Times New Roman" w:cs="Times New Roman"/>
                <w:color w:val="000000" w:themeColor="text1"/>
              </w:rPr>
              <w:t xml:space="preserve"> </w:t>
            </w:r>
            <w:r w:rsidR="00970B23" w:rsidRPr="00B63134">
              <w:rPr>
                <w:rFonts w:ascii="Times New Roman" w:eastAsiaTheme="minorHAnsi" w:hAnsi="Times New Roman" w:cs="Times New Roman"/>
                <w:b/>
                <w:color w:val="000000" w:themeColor="text1"/>
              </w:rPr>
              <w:t>TP 08</w:t>
            </w:r>
            <w:r w:rsidR="00970B23" w:rsidRPr="00B63134">
              <w:rPr>
                <w:rFonts w:ascii="Times New Roman" w:eastAsiaTheme="minorHAnsi" w:hAnsi="Times New Roman" w:cs="Times New Roman"/>
                <w:color w:val="000000" w:themeColor="text1"/>
              </w:rPr>
              <w:t xml:space="preserve">-Conservanti </w:t>
            </w:r>
            <w:proofErr w:type="spellStart"/>
            <w:r w:rsidR="00970B23" w:rsidRPr="00B63134">
              <w:rPr>
                <w:rFonts w:ascii="Times New Roman" w:eastAsiaTheme="minorHAnsi" w:hAnsi="Times New Roman" w:cs="Times New Roman"/>
                <w:color w:val="000000" w:themeColor="text1"/>
              </w:rPr>
              <w:t>pentru</w:t>
            </w:r>
            <w:proofErr w:type="spellEnd"/>
            <w:r w:rsidR="00970B23" w:rsidRPr="00B63134">
              <w:rPr>
                <w:rFonts w:ascii="Times New Roman" w:eastAsiaTheme="minorHAnsi" w:hAnsi="Times New Roman" w:cs="Times New Roman"/>
                <w:color w:val="000000" w:themeColor="text1"/>
              </w:rPr>
              <w:t xml:space="preserve"> </w:t>
            </w:r>
            <w:proofErr w:type="spellStart"/>
            <w:r w:rsidR="00970B23" w:rsidRPr="00B63134">
              <w:rPr>
                <w:rFonts w:ascii="Times New Roman" w:eastAsiaTheme="minorHAnsi" w:hAnsi="Times New Roman" w:cs="Times New Roman"/>
                <w:color w:val="000000" w:themeColor="text1"/>
              </w:rPr>
              <w:t>lemn</w:t>
            </w:r>
            <w:proofErr w:type="spellEnd"/>
          </w:p>
        </w:tc>
      </w:tr>
    </w:tbl>
    <w:p w:rsidR="00A22B44" w:rsidRPr="00B63134" w:rsidRDefault="00A22B44" w:rsidP="00B66405">
      <w:pPr>
        <w:pStyle w:val="Default"/>
        <w:rPr>
          <w:rFonts w:ascii="Times New Roman" w:hAnsi="Times New Roman" w:cs="Times New Roman"/>
          <w:b/>
          <w:color w:val="000000" w:themeColor="text1"/>
          <w:lang w:val="ro-RO"/>
        </w:rPr>
      </w:pPr>
    </w:p>
    <w:p w:rsidR="00B66405" w:rsidRPr="00B63134" w:rsidRDefault="00AB2496" w:rsidP="00B66405">
      <w:pPr>
        <w:pStyle w:val="Default"/>
        <w:rPr>
          <w:rFonts w:ascii="Times New Roman" w:hAnsi="Times New Roman" w:cs="Times New Roman"/>
          <w:b/>
          <w:color w:val="000000" w:themeColor="text1"/>
          <w:lang w:val="ro-RO"/>
        </w:rPr>
      </w:pPr>
      <w:r w:rsidRPr="00B63134">
        <w:rPr>
          <w:rFonts w:ascii="Times New Roman" w:hAnsi="Times New Roman" w:cs="Times New Roman"/>
          <w:b/>
          <w:color w:val="000000" w:themeColor="text1"/>
          <w:lang w:val="ro-RO"/>
        </w:rPr>
        <w:t>VII.</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B63134" w:rsidTr="009A6FE8">
        <w:tc>
          <w:tcPr>
            <w:tcW w:w="9923" w:type="dxa"/>
          </w:tcPr>
          <w:p w:rsidR="00B66405" w:rsidRPr="00B63134" w:rsidRDefault="00467F1E" w:rsidP="0065198B">
            <w:pPr>
              <w:rPr>
                <w:rFonts w:eastAsiaTheme="minorHAnsi"/>
                <w:color w:val="000000" w:themeColor="text1"/>
                <w:lang w:val="ro-RO"/>
              </w:rPr>
            </w:pPr>
            <w:r w:rsidRPr="00B63134">
              <w:rPr>
                <w:b/>
                <w:color w:val="000000" w:themeColor="text1"/>
                <w:lang w:val="ro-RO"/>
              </w:rPr>
              <w:t>CATEGORIILE DE UTILIZATORI</w:t>
            </w:r>
            <w:r w:rsidRPr="00B63134">
              <w:rPr>
                <w:color w:val="000000" w:themeColor="text1"/>
                <w:lang w:val="ro-RO"/>
              </w:rPr>
              <w:t xml:space="preserve"> </w:t>
            </w:r>
            <w:r w:rsidR="00AF0C71" w:rsidRPr="00B63134">
              <w:rPr>
                <w:color w:val="000000" w:themeColor="text1"/>
                <w:lang w:val="ro-RO"/>
              </w:rPr>
              <w:t>:</w:t>
            </w:r>
            <w:r w:rsidR="00AF0C71" w:rsidRPr="00B63134">
              <w:rPr>
                <w:rFonts w:eastAsiaTheme="minorHAnsi"/>
                <w:color w:val="000000" w:themeColor="text1"/>
              </w:rPr>
              <w:t xml:space="preserve"> </w:t>
            </w:r>
            <w:r w:rsidR="00140950" w:rsidRPr="00B63134">
              <w:rPr>
                <w:rFonts w:eastAsiaTheme="minorHAnsi"/>
                <w:color w:val="000000" w:themeColor="text1"/>
                <w:lang w:val="ro-RO"/>
              </w:rPr>
              <w:t>Profesional</w:t>
            </w:r>
            <w:r w:rsidR="00BD7FF7" w:rsidRPr="00B63134">
              <w:rPr>
                <w:rFonts w:eastAsiaTheme="minorHAnsi"/>
                <w:color w:val="000000" w:themeColor="text1"/>
                <w:lang w:val="ro-RO"/>
              </w:rPr>
              <w:t xml:space="preserve">i </w:t>
            </w:r>
          </w:p>
        </w:tc>
      </w:tr>
    </w:tbl>
    <w:p w:rsidR="00B66405" w:rsidRPr="00B63134" w:rsidRDefault="00B66405" w:rsidP="00B66405">
      <w:pPr>
        <w:pStyle w:val="Default"/>
        <w:rPr>
          <w:rFonts w:ascii="Times New Roman" w:hAnsi="Times New Roman" w:cs="Times New Roman"/>
          <w:color w:val="000000" w:themeColor="text1"/>
          <w:lang w:val="ro-RO"/>
        </w:rPr>
      </w:pPr>
    </w:p>
    <w:p w:rsidR="00B66405" w:rsidRPr="00B63134" w:rsidRDefault="00AB2496" w:rsidP="00B66405">
      <w:pPr>
        <w:pStyle w:val="Default"/>
        <w:rPr>
          <w:rFonts w:ascii="Times New Roman" w:hAnsi="Times New Roman" w:cs="Times New Roman"/>
          <w:b/>
          <w:color w:val="000000" w:themeColor="text1"/>
          <w:lang w:val="ro-RO"/>
        </w:rPr>
      </w:pPr>
      <w:r w:rsidRPr="00B63134">
        <w:rPr>
          <w:rFonts w:ascii="Times New Roman" w:hAnsi="Times New Roman" w:cs="Times New Roman"/>
          <w:b/>
          <w:color w:val="000000" w:themeColor="text1"/>
          <w:lang w:val="ro-RO"/>
        </w:rPr>
        <w:t>VIII.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B66405" w:rsidRPr="00B63134" w:rsidTr="00AB2496">
        <w:trPr>
          <w:trHeight w:val="188"/>
        </w:trPr>
        <w:tc>
          <w:tcPr>
            <w:tcW w:w="9923" w:type="dxa"/>
          </w:tcPr>
          <w:p w:rsidR="005926A4" w:rsidRPr="00B63134" w:rsidRDefault="00467F1E" w:rsidP="0065198B">
            <w:pPr>
              <w:rPr>
                <w:b/>
                <w:bCs/>
                <w:color w:val="000000" w:themeColor="text1"/>
              </w:rPr>
            </w:pPr>
            <w:r w:rsidRPr="00B63134">
              <w:rPr>
                <w:b/>
                <w:color w:val="000000" w:themeColor="text1"/>
                <w:lang w:val="ro-RO"/>
              </w:rPr>
              <w:t>TIPUL PREPARATULUI</w:t>
            </w:r>
            <w:r w:rsidR="00816917" w:rsidRPr="00B63134">
              <w:rPr>
                <w:b/>
                <w:color w:val="000000" w:themeColor="text1"/>
                <w:lang w:val="ro-RO"/>
              </w:rPr>
              <w:t>:</w:t>
            </w:r>
            <w:r w:rsidR="00816917" w:rsidRPr="00B63134">
              <w:rPr>
                <w:color w:val="000000" w:themeColor="text1"/>
                <w:lang w:val="it-IT"/>
              </w:rPr>
              <w:t xml:space="preserve"> </w:t>
            </w:r>
            <w:r w:rsidR="0065198B" w:rsidRPr="00B63134">
              <w:rPr>
                <w:color w:val="000000" w:themeColor="text1"/>
                <w:lang w:val="it-IT" w:eastAsia="ro-RO"/>
              </w:rPr>
              <w:t>Momeala tip gel</w:t>
            </w:r>
          </w:p>
        </w:tc>
      </w:tr>
    </w:tbl>
    <w:p w:rsidR="00B66405" w:rsidRPr="00B63134" w:rsidRDefault="00B66405" w:rsidP="00B66405">
      <w:pPr>
        <w:rPr>
          <w:b/>
          <w:color w:val="000000" w:themeColor="text1"/>
          <w:lang w:val="ro-RO"/>
        </w:rPr>
      </w:pPr>
    </w:p>
    <w:p w:rsidR="00B66405" w:rsidRPr="00B63134" w:rsidRDefault="00B66405" w:rsidP="00AB2496">
      <w:pPr>
        <w:pStyle w:val="NoSpacing"/>
        <w:rPr>
          <w:b/>
          <w:color w:val="000000" w:themeColor="text1"/>
          <w:lang w:val="ro-RO"/>
        </w:rPr>
      </w:pPr>
      <w:r w:rsidRPr="00B63134">
        <w:rPr>
          <w:b/>
          <w:color w:val="000000" w:themeColor="text1"/>
          <w:lang w:val="ro-RO"/>
        </w:rPr>
        <w:t>IX</w:t>
      </w:r>
      <w:r w:rsidR="00203F73" w:rsidRPr="00B63134">
        <w:rPr>
          <w:b/>
          <w:color w:val="000000" w:themeColor="text1"/>
          <w:lang w:val="ro-RO"/>
        </w:rPr>
        <w:t>.</w:t>
      </w:r>
      <w:r w:rsidRPr="00B63134">
        <w:rPr>
          <w:b/>
          <w:color w:val="000000" w:themeColor="text1"/>
          <w:lang w:val="ro-RO"/>
        </w:rPr>
        <w:t xml:space="preserve"> </w:t>
      </w:r>
      <w:r w:rsidR="00774E2B" w:rsidRPr="00B63134">
        <w:rPr>
          <w:b/>
          <w:color w:val="000000" w:themeColor="text1"/>
          <w:lang w:val="ro-RO"/>
        </w:rPr>
        <w:t xml:space="preserve">COMPOZITIA CALITATIVĂ </w:t>
      </w:r>
      <w:r w:rsidR="00C43A97" w:rsidRPr="00B63134">
        <w:rPr>
          <w:b/>
          <w:color w:val="000000" w:themeColor="text1"/>
          <w:lang w:val="ro-RO"/>
        </w:rPr>
        <w:t xml:space="preserve">SI CANTITATIVĂ </w:t>
      </w:r>
    </w:p>
    <w:p w:rsidR="00B66405" w:rsidRPr="00B63134" w:rsidRDefault="00B66405" w:rsidP="0019478E">
      <w:pPr>
        <w:pStyle w:val="NoSpacing"/>
        <w:numPr>
          <w:ilvl w:val="0"/>
          <w:numId w:val="3"/>
        </w:numPr>
        <w:rPr>
          <w:b/>
          <w:i/>
          <w:color w:val="000000" w:themeColor="text1"/>
          <w:lang w:val="ro-RO"/>
        </w:rPr>
      </w:pPr>
      <w:r w:rsidRPr="00B63134">
        <w:rPr>
          <w:b/>
          <w:color w:val="000000" w:themeColor="text1"/>
          <w:lang w:val="ro-RO"/>
        </w:rPr>
        <w:t>Substan</w:t>
      </w:r>
      <w:r w:rsidR="00D27580" w:rsidRPr="00B63134">
        <w:rPr>
          <w:b/>
          <w:color w:val="000000" w:themeColor="text1"/>
          <w:lang w:val="ro-RO"/>
        </w:rPr>
        <w:t>t</w:t>
      </w:r>
      <w:r w:rsidR="005D143E" w:rsidRPr="00B63134">
        <w:rPr>
          <w:b/>
          <w:color w:val="000000" w:themeColor="text1"/>
          <w:lang w:val="ro-RO"/>
        </w:rPr>
        <w:t xml:space="preserve">a activă </w:t>
      </w:r>
      <w:r w:rsidR="00E714F0" w:rsidRPr="00B63134">
        <w:rPr>
          <w:b/>
          <w:color w:val="000000" w:themeColor="text1"/>
          <w:lang w:val="ro-RO"/>
        </w:rPr>
        <w:t>1</w:t>
      </w:r>
    </w:p>
    <w:tbl>
      <w:tblPr>
        <w:tblW w:w="98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1"/>
        <w:gridCol w:w="6893"/>
      </w:tblGrid>
      <w:tr w:rsidR="001C24E0" w:rsidRPr="00B63134" w:rsidTr="006B32F0">
        <w:tc>
          <w:tcPr>
            <w:tcW w:w="2961" w:type="dxa"/>
            <w:shd w:val="clear" w:color="auto" w:fill="auto"/>
          </w:tcPr>
          <w:p w:rsidR="006B32F0" w:rsidRPr="00B63134" w:rsidRDefault="006B32F0" w:rsidP="0065198B">
            <w:pPr>
              <w:rPr>
                <w:color w:val="000000" w:themeColor="text1"/>
                <w:lang w:val="ro-RO"/>
              </w:rPr>
            </w:pPr>
            <w:r w:rsidRPr="00B63134">
              <w:rPr>
                <w:color w:val="000000" w:themeColor="text1"/>
                <w:lang w:val="ro-RO"/>
              </w:rPr>
              <w:t>Denumirea comună</w:t>
            </w:r>
          </w:p>
        </w:tc>
        <w:tc>
          <w:tcPr>
            <w:tcW w:w="6893" w:type="dxa"/>
          </w:tcPr>
          <w:p w:rsidR="006B32F0" w:rsidRPr="00B63134" w:rsidRDefault="00970B23" w:rsidP="006B32F0">
            <w:pPr>
              <w:pStyle w:val="NoSpacing"/>
              <w:rPr>
                <w:color w:val="000000" w:themeColor="text1"/>
                <w:lang w:val="ro-RO"/>
              </w:rPr>
            </w:pPr>
            <w:r w:rsidRPr="00B63134">
              <w:rPr>
                <w:color w:val="000000" w:themeColor="text1"/>
                <w:lang w:val="ro-RO"/>
              </w:rPr>
              <w:t>Permetrin</w:t>
            </w:r>
          </w:p>
        </w:tc>
      </w:tr>
      <w:tr w:rsidR="001C24E0" w:rsidRPr="00B63134" w:rsidTr="006B32F0">
        <w:tc>
          <w:tcPr>
            <w:tcW w:w="2961" w:type="dxa"/>
            <w:shd w:val="clear" w:color="auto" w:fill="auto"/>
          </w:tcPr>
          <w:p w:rsidR="006B32F0" w:rsidRPr="00B63134" w:rsidRDefault="006B32F0" w:rsidP="0065198B">
            <w:pPr>
              <w:rPr>
                <w:color w:val="000000" w:themeColor="text1"/>
                <w:lang w:val="ro-RO"/>
              </w:rPr>
            </w:pPr>
            <w:r w:rsidRPr="00B63134">
              <w:rPr>
                <w:color w:val="000000" w:themeColor="text1"/>
                <w:lang w:val="ro-RO"/>
              </w:rPr>
              <w:t>Denumirea IUPAC</w:t>
            </w:r>
          </w:p>
        </w:tc>
        <w:tc>
          <w:tcPr>
            <w:tcW w:w="6893" w:type="dxa"/>
          </w:tcPr>
          <w:p w:rsidR="006B32F0" w:rsidRPr="00B63134" w:rsidRDefault="00970B23" w:rsidP="0065198B">
            <w:pPr>
              <w:pStyle w:val="NoSpacing"/>
              <w:rPr>
                <w:i/>
                <w:color w:val="000000" w:themeColor="text1"/>
                <w:lang w:val="ro-RO"/>
              </w:rPr>
            </w:pPr>
            <w:r w:rsidRPr="00B63134">
              <w:rPr>
                <w:i/>
                <w:color w:val="000000" w:themeColor="text1"/>
                <w:shd w:val="clear" w:color="auto" w:fill="FFFFFF"/>
              </w:rPr>
              <w:t>3-Phenoxybenzyl (1RS)-cis,trans-3-(2,2-dichlorovinyl) -2,2-dimethylcyclopropanecarboxylate</w:t>
            </w:r>
          </w:p>
        </w:tc>
      </w:tr>
      <w:tr w:rsidR="001C24E0" w:rsidRPr="001C24E0" w:rsidTr="006B32F0">
        <w:tc>
          <w:tcPr>
            <w:tcW w:w="2961" w:type="dxa"/>
            <w:shd w:val="clear" w:color="auto" w:fill="auto"/>
          </w:tcPr>
          <w:p w:rsidR="006B32F0" w:rsidRPr="001C24E0" w:rsidRDefault="006B32F0" w:rsidP="0065198B">
            <w:pPr>
              <w:rPr>
                <w:color w:val="000000" w:themeColor="text1"/>
                <w:lang w:val="ro-RO"/>
              </w:rPr>
            </w:pPr>
            <w:r w:rsidRPr="001C24E0">
              <w:rPr>
                <w:color w:val="000000" w:themeColor="text1"/>
                <w:lang w:val="ro-RO"/>
              </w:rPr>
              <w:t>Numar CAS</w:t>
            </w:r>
          </w:p>
        </w:tc>
        <w:tc>
          <w:tcPr>
            <w:tcW w:w="6893" w:type="dxa"/>
          </w:tcPr>
          <w:p w:rsidR="006B32F0" w:rsidRPr="001C24E0" w:rsidRDefault="00970B23" w:rsidP="0065198B">
            <w:pPr>
              <w:pStyle w:val="NoSpacing"/>
              <w:rPr>
                <w:color w:val="000000" w:themeColor="text1"/>
                <w:lang w:val="ro-RO"/>
              </w:rPr>
            </w:pPr>
            <w:r w:rsidRPr="001C24E0">
              <w:rPr>
                <w:color w:val="000000" w:themeColor="text1"/>
                <w:lang w:val="ro-RO"/>
              </w:rPr>
              <w:t>52645-53-1</w:t>
            </w:r>
          </w:p>
        </w:tc>
      </w:tr>
      <w:tr w:rsidR="001C24E0" w:rsidRPr="001C24E0" w:rsidTr="006B32F0">
        <w:tc>
          <w:tcPr>
            <w:tcW w:w="2961" w:type="dxa"/>
            <w:shd w:val="clear" w:color="auto" w:fill="auto"/>
          </w:tcPr>
          <w:p w:rsidR="006B32F0" w:rsidRPr="001C24E0" w:rsidRDefault="006B32F0" w:rsidP="0065198B">
            <w:pPr>
              <w:rPr>
                <w:color w:val="000000" w:themeColor="text1"/>
                <w:lang w:val="ro-RO"/>
              </w:rPr>
            </w:pPr>
            <w:r w:rsidRPr="001C24E0">
              <w:rPr>
                <w:color w:val="000000" w:themeColor="text1"/>
                <w:lang w:val="ro-RO"/>
              </w:rPr>
              <w:t>Numar CE</w:t>
            </w:r>
          </w:p>
        </w:tc>
        <w:tc>
          <w:tcPr>
            <w:tcW w:w="6893" w:type="dxa"/>
          </w:tcPr>
          <w:p w:rsidR="006B32F0" w:rsidRPr="001C24E0" w:rsidRDefault="00970B23" w:rsidP="0065198B">
            <w:pPr>
              <w:pStyle w:val="NoSpacing"/>
              <w:rPr>
                <w:color w:val="000000" w:themeColor="text1"/>
                <w:lang w:val="ro-RO"/>
              </w:rPr>
            </w:pPr>
            <w:r w:rsidRPr="001C24E0">
              <w:rPr>
                <w:color w:val="000000" w:themeColor="text1"/>
                <w:lang w:val="ro-RO"/>
              </w:rPr>
              <w:t>258-067-9</w:t>
            </w:r>
          </w:p>
        </w:tc>
      </w:tr>
      <w:tr w:rsidR="001C24E0" w:rsidRPr="001C24E0" w:rsidTr="006B32F0">
        <w:tc>
          <w:tcPr>
            <w:tcW w:w="2961" w:type="dxa"/>
            <w:shd w:val="clear" w:color="auto" w:fill="auto"/>
          </w:tcPr>
          <w:p w:rsidR="006B32F0" w:rsidRPr="001C24E0" w:rsidRDefault="006B32F0" w:rsidP="0065198B">
            <w:pPr>
              <w:rPr>
                <w:color w:val="000000" w:themeColor="text1"/>
                <w:lang w:val="ro-RO"/>
              </w:rPr>
            </w:pPr>
            <w:r w:rsidRPr="001C24E0">
              <w:rPr>
                <w:color w:val="000000" w:themeColor="text1"/>
                <w:lang w:val="ro-RO"/>
              </w:rPr>
              <w:t>Continut de substantă activă</w:t>
            </w:r>
          </w:p>
        </w:tc>
        <w:tc>
          <w:tcPr>
            <w:tcW w:w="6893" w:type="dxa"/>
          </w:tcPr>
          <w:p w:rsidR="006B32F0" w:rsidRPr="001C24E0" w:rsidRDefault="00970B23" w:rsidP="006B32F0">
            <w:pPr>
              <w:pStyle w:val="NoSpacing"/>
              <w:rPr>
                <w:color w:val="000000" w:themeColor="text1"/>
                <w:lang w:val="ro-RO"/>
              </w:rPr>
            </w:pPr>
            <w:r w:rsidRPr="001C24E0">
              <w:rPr>
                <w:color w:val="000000" w:themeColor="text1"/>
                <w:lang w:val="ro-RO"/>
              </w:rPr>
              <w:t>0.51</w:t>
            </w:r>
            <w:r w:rsidR="006B32F0" w:rsidRPr="001C24E0">
              <w:rPr>
                <w:color w:val="000000" w:themeColor="text1"/>
                <w:lang w:val="ro-RO"/>
              </w:rPr>
              <w:t xml:space="preserve"> %</w:t>
            </w:r>
          </w:p>
        </w:tc>
      </w:tr>
    </w:tbl>
    <w:p w:rsidR="006B32F0" w:rsidRPr="001C24E0" w:rsidRDefault="00E714F0" w:rsidP="00D60970">
      <w:pPr>
        <w:pStyle w:val="ListParagraph"/>
        <w:numPr>
          <w:ilvl w:val="0"/>
          <w:numId w:val="3"/>
        </w:numPr>
        <w:spacing w:before="120" w:after="120"/>
        <w:rPr>
          <w:b/>
          <w:color w:val="000000" w:themeColor="text1"/>
          <w:lang w:val="ro-RO"/>
        </w:rPr>
      </w:pPr>
      <w:r w:rsidRPr="001C24E0">
        <w:rPr>
          <w:b/>
          <w:color w:val="000000" w:themeColor="text1"/>
          <w:lang w:val="ro-RO"/>
        </w:rPr>
        <w:t>Substant</w:t>
      </w:r>
      <w:r w:rsidR="00B66405" w:rsidRPr="001C24E0">
        <w:rPr>
          <w:b/>
          <w:color w:val="000000" w:themeColor="text1"/>
          <w:lang w:val="ro-RO"/>
        </w:rPr>
        <w:t>ă/nonactivă</w:t>
      </w:r>
      <w:r w:rsidR="00385365" w:rsidRPr="001C24E0">
        <w:rPr>
          <w:b/>
          <w:color w:val="000000" w:themeColor="text1"/>
          <w:lang w:val="ro-RO"/>
        </w:rPr>
        <w:t xml:space="preserve"> – nu se specifica</w:t>
      </w:r>
    </w:p>
    <w:p w:rsidR="00970B23" w:rsidRPr="00970B23" w:rsidRDefault="00970B23" w:rsidP="00970B23">
      <w:pPr>
        <w:pStyle w:val="ListParagraph"/>
        <w:spacing w:before="120" w:after="120"/>
        <w:ind w:left="1080"/>
        <w:rPr>
          <w:b/>
          <w:lang w:val="ro-RO"/>
        </w:rPr>
      </w:pPr>
      <w:r>
        <w:rPr>
          <w:b/>
          <w:lang w:val="ro-RO"/>
        </w:rPr>
        <w:t xml:space="preserve">- </w:t>
      </w:r>
    </w:p>
    <w:p w:rsidR="00B66405" w:rsidRPr="00AB6249" w:rsidRDefault="00203F73" w:rsidP="00D60970">
      <w:pPr>
        <w:pStyle w:val="NoSpacing"/>
        <w:rPr>
          <w:b/>
          <w:lang w:val="ro-RO"/>
        </w:rPr>
      </w:pPr>
      <w:r w:rsidRPr="00AB6249">
        <w:rPr>
          <w:b/>
          <w:lang w:val="ro-RO"/>
        </w:rPr>
        <w:t xml:space="preserve">X. </w:t>
      </w:r>
      <w:r w:rsidR="00B66405" w:rsidRPr="00AB6249">
        <w:rPr>
          <w:b/>
          <w:lang w:val="ro-RO"/>
        </w:rPr>
        <w:t>CLASIFICAREA SI ETICHETAREA PRODUSULUI</w:t>
      </w:r>
    </w:p>
    <w:p w:rsidR="00B66405" w:rsidRPr="00AB6249" w:rsidRDefault="00B66405" w:rsidP="0003534F">
      <w:pPr>
        <w:pStyle w:val="NoSpacing"/>
        <w:ind w:firstLine="360"/>
        <w:rPr>
          <w:b/>
          <w:lang w:val="ro-RO"/>
        </w:rPr>
      </w:pPr>
      <w:r w:rsidRPr="00AB6249">
        <w:rPr>
          <w:b/>
          <w:lang w:val="ro-RO"/>
        </w:rPr>
        <w:t xml:space="preserve">Produs biocid cu substanţe active - </w:t>
      </w:r>
      <w:r w:rsidRPr="00AB6249">
        <w:rPr>
          <w:b/>
          <w:i/>
          <w:lang w:val="ro-RO"/>
        </w:rPr>
        <w:t>substanţe chimice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6"/>
        <w:gridCol w:w="6848"/>
      </w:tblGrid>
      <w:tr w:rsidR="001C24E0" w:rsidRPr="001C24E0" w:rsidTr="00B63134">
        <w:tc>
          <w:tcPr>
            <w:tcW w:w="3006" w:type="dxa"/>
          </w:tcPr>
          <w:p w:rsidR="00AA332F" w:rsidRPr="001C24E0" w:rsidRDefault="00AA332F" w:rsidP="00AA332F">
            <w:pPr>
              <w:pStyle w:val="NoSpacing"/>
              <w:rPr>
                <w:color w:val="000000" w:themeColor="text1"/>
                <w:lang w:val="ro-RO"/>
              </w:rPr>
            </w:pPr>
            <w:r w:rsidRPr="001C24E0">
              <w:rPr>
                <w:color w:val="000000" w:themeColor="text1"/>
                <w:lang w:val="ro-RO"/>
              </w:rPr>
              <w:t xml:space="preserve">Simboluri </w:t>
            </w:r>
            <w:r w:rsidR="00B73CAC" w:rsidRPr="001C24E0">
              <w:rPr>
                <w:color w:val="000000" w:themeColor="text1"/>
                <w:lang w:val="ro-RO"/>
              </w:rPr>
              <w:t xml:space="preserve">si indicarea pericolului </w:t>
            </w:r>
          </w:p>
        </w:tc>
        <w:tc>
          <w:tcPr>
            <w:tcW w:w="6848" w:type="dxa"/>
          </w:tcPr>
          <w:p w:rsidR="00AA332F" w:rsidRPr="001C24E0" w:rsidRDefault="00B73CAC" w:rsidP="00B73CAC">
            <w:pPr>
              <w:rPr>
                <w:b/>
                <w:color w:val="000000" w:themeColor="text1"/>
              </w:rPr>
            </w:pPr>
            <w:r w:rsidRPr="001C24E0">
              <w:rPr>
                <w:noProof/>
                <w:color w:val="000000" w:themeColor="text1"/>
                <w:lang w:val="en-GB" w:eastAsia="en-GB"/>
              </w:rPr>
              <w:drawing>
                <wp:inline distT="0" distB="0" distL="0" distR="0" wp14:anchorId="65949E38" wp14:editId="1186A47C">
                  <wp:extent cx="333375" cy="304800"/>
                  <wp:effectExtent l="0" t="0" r="9525" b="0"/>
                  <wp:docPr id="1" name="Picture 1" descr="http://upload.wikimedia.org/wikipedia/commons/thumb/b/b9/GHS-pictogram-pollu.svg/640px-GHS-pictogram-pollu.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pload.wikimedia.org/wikipedia/commons/thumb/b/b9/GHS-pictogram-pollu.svg/640px-GHS-pictogram-pollu.svg.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3375" cy="304800"/>
                          </a:xfrm>
                          <a:prstGeom prst="rect">
                            <a:avLst/>
                          </a:prstGeom>
                          <a:noFill/>
                          <a:ln>
                            <a:noFill/>
                          </a:ln>
                        </pic:spPr>
                      </pic:pic>
                    </a:graphicData>
                  </a:graphic>
                </wp:inline>
              </w:drawing>
            </w:r>
            <w:r w:rsidRPr="001C24E0">
              <w:rPr>
                <w:b/>
                <w:bCs/>
                <w:color w:val="000000" w:themeColor="text1"/>
                <w:kern w:val="36"/>
              </w:rPr>
              <w:t xml:space="preserve"> GHS09</w:t>
            </w:r>
          </w:p>
        </w:tc>
      </w:tr>
      <w:tr w:rsidR="001C24E0" w:rsidRPr="001C24E0" w:rsidTr="00B63134">
        <w:tc>
          <w:tcPr>
            <w:tcW w:w="3006" w:type="dxa"/>
          </w:tcPr>
          <w:p w:rsidR="00AA332F" w:rsidRPr="001C24E0" w:rsidRDefault="00AA332F" w:rsidP="00AA332F">
            <w:pPr>
              <w:pStyle w:val="NoSpacing"/>
              <w:rPr>
                <w:color w:val="000000" w:themeColor="text1"/>
                <w:lang w:val="ro-RO"/>
              </w:rPr>
            </w:pPr>
            <w:r w:rsidRPr="001C24E0">
              <w:rPr>
                <w:color w:val="000000" w:themeColor="text1"/>
                <w:lang w:val="ro-RO"/>
              </w:rPr>
              <w:t>Fraze de pericol (H)</w:t>
            </w:r>
          </w:p>
        </w:tc>
        <w:tc>
          <w:tcPr>
            <w:tcW w:w="6848" w:type="dxa"/>
          </w:tcPr>
          <w:p w:rsidR="006B32F0" w:rsidRPr="00E27496" w:rsidRDefault="006B32F0" w:rsidP="00AA332F">
            <w:pPr>
              <w:pStyle w:val="NoSpacing"/>
              <w:rPr>
                <w:rFonts w:eastAsiaTheme="minorHAnsi"/>
                <w:color w:val="000000" w:themeColor="text1"/>
              </w:rPr>
            </w:pPr>
            <w:r w:rsidRPr="001C24E0">
              <w:rPr>
                <w:rFonts w:eastAsiaTheme="minorHAnsi"/>
                <w:b/>
                <w:color w:val="000000" w:themeColor="text1"/>
              </w:rPr>
              <w:t xml:space="preserve">H410: </w:t>
            </w:r>
            <w:proofErr w:type="spellStart"/>
            <w:r w:rsidRPr="00E27496">
              <w:rPr>
                <w:rFonts w:eastAsiaTheme="minorHAnsi"/>
                <w:color w:val="000000" w:themeColor="text1"/>
              </w:rPr>
              <w:t>Foarte</w:t>
            </w:r>
            <w:proofErr w:type="spellEnd"/>
            <w:r w:rsidRPr="00E27496">
              <w:rPr>
                <w:rFonts w:eastAsiaTheme="minorHAnsi"/>
                <w:color w:val="000000" w:themeColor="text1"/>
              </w:rPr>
              <w:t xml:space="preserve"> toxic </w:t>
            </w:r>
            <w:proofErr w:type="spellStart"/>
            <w:r w:rsidRPr="00E27496">
              <w:rPr>
                <w:rFonts w:eastAsiaTheme="minorHAnsi"/>
                <w:color w:val="000000" w:themeColor="text1"/>
              </w:rPr>
              <w:t>pentru</w:t>
            </w:r>
            <w:proofErr w:type="spellEnd"/>
            <w:r w:rsidRPr="00E27496">
              <w:rPr>
                <w:rFonts w:eastAsiaTheme="minorHAnsi"/>
                <w:color w:val="000000" w:themeColor="text1"/>
              </w:rPr>
              <w:t xml:space="preserve"> </w:t>
            </w:r>
            <w:proofErr w:type="spellStart"/>
            <w:r w:rsidRPr="00E27496">
              <w:rPr>
                <w:rFonts w:eastAsiaTheme="minorHAnsi"/>
                <w:color w:val="000000" w:themeColor="text1"/>
              </w:rPr>
              <w:t>mediul</w:t>
            </w:r>
            <w:proofErr w:type="spellEnd"/>
            <w:r w:rsidRPr="00E27496">
              <w:rPr>
                <w:rFonts w:eastAsiaTheme="minorHAnsi"/>
                <w:color w:val="000000" w:themeColor="text1"/>
              </w:rPr>
              <w:t xml:space="preserve"> </w:t>
            </w:r>
            <w:proofErr w:type="spellStart"/>
            <w:r w:rsidRPr="00E27496">
              <w:rPr>
                <w:rFonts w:eastAsiaTheme="minorHAnsi"/>
                <w:color w:val="000000" w:themeColor="text1"/>
              </w:rPr>
              <w:t>acvatic</w:t>
            </w:r>
            <w:proofErr w:type="spellEnd"/>
            <w:r w:rsidRPr="00E27496">
              <w:rPr>
                <w:rFonts w:eastAsiaTheme="minorHAnsi"/>
                <w:color w:val="000000" w:themeColor="text1"/>
              </w:rPr>
              <w:t xml:space="preserve"> cu </w:t>
            </w:r>
            <w:proofErr w:type="spellStart"/>
            <w:r w:rsidRPr="00E27496">
              <w:rPr>
                <w:rFonts w:eastAsiaTheme="minorHAnsi"/>
                <w:color w:val="000000" w:themeColor="text1"/>
              </w:rPr>
              <w:t>efecte</w:t>
            </w:r>
            <w:proofErr w:type="spellEnd"/>
            <w:r w:rsidRPr="00E27496">
              <w:rPr>
                <w:rFonts w:eastAsiaTheme="minorHAnsi"/>
                <w:color w:val="000000" w:themeColor="text1"/>
              </w:rPr>
              <w:t xml:space="preserve"> </w:t>
            </w:r>
            <w:proofErr w:type="spellStart"/>
            <w:r w:rsidRPr="00E27496">
              <w:rPr>
                <w:rFonts w:eastAsiaTheme="minorHAnsi"/>
                <w:color w:val="000000" w:themeColor="text1"/>
              </w:rPr>
              <w:t>pe</w:t>
            </w:r>
            <w:proofErr w:type="spellEnd"/>
            <w:r w:rsidRPr="00E27496">
              <w:rPr>
                <w:rFonts w:eastAsiaTheme="minorHAnsi"/>
                <w:color w:val="000000" w:themeColor="text1"/>
              </w:rPr>
              <w:t xml:space="preserve"> </w:t>
            </w:r>
            <w:proofErr w:type="spellStart"/>
            <w:r w:rsidRPr="00E27496">
              <w:rPr>
                <w:rFonts w:eastAsiaTheme="minorHAnsi"/>
                <w:color w:val="000000" w:themeColor="text1"/>
              </w:rPr>
              <w:t>termen</w:t>
            </w:r>
            <w:proofErr w:type="spellEnd"/>
            <w:r w:rsidRPr="00E27496">
              <w:rPr>
                <w:rFonts w:eastAsiaTheme="minorHAnsi"/>
                <w:color w:val="000000" w:themeColor="text1"/>
              </w:rPr>
              <w:t xml:space="preserve"> lung.</w:t>
            </w:r>
          </w:p>
          <w:p w:rsidR="00AA332F" w:rsidRPr="001C24E0" w:rsidRDefault="00AA332F" w:rsidP="00AA332F">
            <w:pPr>
              <w:pStyle w:val="NoSpacing"/>
              <w:rPr>
                <w:rFonts w:eastAsiaTheme="minorHAnsi"/>
                <w:color w:val="000000" w:themeColor="text1"/>
                <w:lang w:val="ro-RO"/>
              </w:rPr>
            </w:pPr>
            <w:r w:rsidRPr="001C24E0">
              <w:rPr>
                <w:rFonts w:eastAsiaTheme="minorHAnsi"/>
                <w:b/>
                <w:color w:val="000000" w:themeColor="text1"/>
              </w:rPr>
              <w:t>EUH 208</w:t>
            </w:r>
            <w:r w:rsidRPr="001C24E0">
              <w:rPr>
                <w:rFonts w:eastAsiaTheme="minorHAnsi"/>
                <w:color w:val="000000" w:themeColor="text1"/>
              </w:rPr>
              <w:t xml:space="preserve"> Con</w:t>
            </w:r>
            <w:r w:rsidRPr="001C24E0">
              <w:rPr>
                <w:rFonts w:eastAsiaTheme="minorHAnsi"/>
                <w:color w:val="000000" w:themeColor="text1"/>
                <w:lang w:val="ro-RO"/>
              </w:rPr>
              <w:t xml:space="preserve">ţine  </w:t>
            </w:r>
            <w:r w:rsidR="00970B23" w:rsidRPr="001C24E0">
              <w:rPr>
                <w:i/>
                <w:color w:val="000000" w:themeColor="text1"/>
                <w:lang w:val="ro-RO"/>
              </w:rPr>
              <w:t>Permetrin</w:t>
            </w:r>
            <w:r w:rsidRPr="001C24E0">
              <w:rPr>
                <w:rFonts w:eastAsiaTheme="minorHAnsi"/>
                <w:i/>
                <w:color w:val="000000" w:themeColor="text1"/>
                <w:lang w:val="ro-RO"/>
              </w:rPr>
              <w:t xml:space="preserve"> </w:t>
            </w:r>
            <w:r w:rsidRPr="001C24E0">
              <w:rPr>
                <w:rFonts w:eastAsiaTheme="minorHAnsi"/>
                <w:color w:val="000000" w:themeColor="text1"/>
                <w:lang w:val="ro-RO"/>
              </w:rPr>
              <w:t>–Poate cauza o reacţie alergică</w:t>
            </w:r>
          </w:p>
          <w:p w:rsidR="00970B23" w:rsidRPr="001C24E0" w:rsidRDefault="00970B23" w:rsidP="00AA332F">
            <w:pPr>
              <w:pStyle w:val="NoSpacing"/>
              <w:rPr>
                <w:color w:val="000000" w:themeColor="text1"/>
                <w:lang w:val="ro-RO"/>
              </w:rPr>
            </w:pPr>
            <w:r w:rsidRPr="001C24E0">
              <w:rPr>
                <w:rFonts w:eastAsiaTheme="minorHAnsi"/>
                <w:b/>
                <w:color w:val="000000" w:themeColor="text1"/>
                <w:lang w:val="ro-RO"/>
              </w:rPr>
              <w:t>EUH 066</w:t>
            </w:r>
            <w:r w:rsidRPr="001C24E0">
              <w:rPr>
                <w:rFonts w:eastAsiaTheme="minorHAnsi"/>
                <w:color w:val="000000" w:themeColor="text1"/>
                <w:lang w:val="ro-RO"/>
              </w:rPr>
              <w:t xml:space="preserve"> Expunerea repetata poate provoca uscarea sau craparea pielii.</w:t>
            </w:r>
          </w:p>
        </w:tc>
      </w:tr>
      <w:tr w:rsidR="00AA332F" w:rsidRPr="001C24E0" w:rsidTr="00B63134">
        <w:tc>
          <w:tcPr>
            <w:tcW w:w="3006" w:type="dxa"/>
          </w:tcPr>
          <w:p w:rsidR="00AA332F" w:rsidRPr="001C24E0" w:rsidRDefault="00AA332F" w:rsidP="00AA332F">
            <w:pPr>
              <w:pStyle w:val="NoSpacing"/>
              <w:rPr>
                <w:color w:val="000000" w:themeColor="text1"/>
                <w:lang w:val="ro-RO"/>
              </w:rPr>
            </w:pPr>
            <w:r w:rsidRPr="001C24E0">
              <w:rPr>
                <w:color w:val="000000" w:themeColor="text1"/>
                <w:lang w:val="ro-RO"/>
              </w:rPr>
              <w:t>Fraze de prudenta (P)</w:t>
            </w:r>
          </w:p>
        </w:tc>
        <w:tc>
          <w:tcPr>
            <w:tcW w:w="6848" w:type="dxa"/>
          </w:tcPr>
          <w:p w:rsidR="006B32F0" w:rsidRPr="001C24E0" w:rsidRDefault="006B32F0" w:rsidP="006B32F0">
            <w:pPr>
              <w:pStyle w:val="NoSpacing"/>
              <w:rPr>
                <w:color w:val="000000" w:themeColor="text1"/>
                <w:lang w:val="ro-RO"/>
              </w:rPr>
            </w:pPr>
            <w:r w:rsidRPr="001C24E0">
              <w:rPr>
                <w:b/>
                <w:color w:val="000000" w:themeColor="text1"/>
                <w:lang w:val="ro-RO"/>
              </w:rPr>
              <w:t>P273:</w:t>
            </w:r>
            <w:r w:rsidRPr="001C24E0">
              <w:rPr>
                <w:color w:val="000000" w:themeColor="text1"/>
                <w:lang w:val="ro-RO"/>
              </w:rPr>
              <w:t xml:space="preserve"> Evitaţi disperarea in mediu</w:t>
            </w:r>
          </w:p>
          <w:p w:rsidR="006B32F0" w:rsidRPr="001C24E0" w:rsidRDefault="006B32F0" w:rsidP="006B32F0">
            <w:pPr>
              <w:pStyle w:val="NoSpacing"/>
              <w:rPr>
                <w:color w:val="000000" w:themeColor="text1"/>
                <w:lang w:val="ro-RO"/>
              </w:rPr>
            </w:pPr>
            <w:r w:rsidRPr="001C24E0">
              <w:rPr>
                <w:b/>
                <w:color w:val="000000" w:themeColor="text1"/>
                <w:lang w:val="ro-RO"/>
              </w:rPr>
              <w:t>P391:</w:t>
            </w:r>
            <w:r w:rsidRPr="001C24E0">
              <w:rPr>
                <w:color w:val="000000" w:themeColor="text1"/>
                <w:lang w:val="ro-RO"/>
              </w:rPr>
              <w:t xml:space="preserve"> Colectaţi scurgerile de produs</w:t>
            </w:r>
          </w:p>
          <w:p w:rsidR="00AA332F" w:rsidRPr="001C24E0" w:rsidRDefault="006B32F0" w:rsidP="00AA332F">
            <w:pPr>
              <w:pStyle w:val="NoSpacing"/>
              <w:rPr>
                <w:color w:val="000000" w:themeColor="text1"/>
                <w:lang w:val="ro-RO"/>
              </w:rPr>
            </w:pPr>
            <w:r w:rsidRPr="001C24E0">
              <w:rPr>
                <w:b/>
                <w:color w:val="000000" w:themeColor="text1"/>
                <w:lang w:val="ro-RO"/>
              </w:rPr>
              <w:t>P501:</w:t>
            </w:r>
            <w:r w:rsidRPr="001C24E0">
              <w:rPr>
                <w:color w:val="000000" w:themeColor="text1"/>
                <w:lang w:val="ro-RO"/>
              </w:rPr>
              <w:t xml:space="preserve"> Aruncaţi recipientul la un centru de reciclare a deşeurilor menajere ca deşeuri periculoase, cu excepţia recipientelor goale, care pot fi aruncate prin reciclare. Contactati consiliul local pentru detalii.</w:t>
            </w:r>
          </w:p>
        </w:tc>
      </w:tr>
    </w:tbl>
    <w:p w:rsidR="00970B23" w:rsidRPr="001C24E0" w:rsidRDefault="00970B23" w:rsidP="00D60970">
      <w:pPr>
        <w:rPr>
          <w:b/>
          <w:color w:val="000000" w:themeColor="text1"/>
          <w:lang w:val="ro-RO"/>
        </w:rPr>
      </w:pPr>
    </w:p>
    <w:p w:rsidR="00954B28" w:rsidRPr="001C24E0" w:rsidRDefault="00203F73" w:rsidP="00D60970">
      <w:pPr>
        <w:rPr>
          <w:b/>
          <w:color w:val="000000" w:themeColor="text1"/>
          <w:lang w:val="ro-RO"/>
        </w:rPr>
      </w:pPr>
      <w:r w:rsidRPr="001C24E0">
        <w:rPr>
          <w:b/>
          <w:color w:val="000000" w:themeColor="text1"/>
          <w:lang w:val="ro-RO"/>
        </w:rPr>
        <w:t xml:space="preserve">XI. </w:t>
      </w:r>
      <w:r w:rsidR="00B66405" w:rsidRPr="001C24E0">
        <w:rPr>
          <w:b/>
          <w:color w:val="000000" w:themeColor="text1"/>
          <w:lang w:val="ro-RO"/>
        </w:rPr>
        <w:t>AMBALAREA</w:t>
      </w:r>
    </w:p>
    <w:tbl>
      <w:tblPr>
        <w:tblStyle w:val="TableGrid"/>
        <w:tblW w:w="0" w:type="auto"/>
        <w:tblInd w:w="108" w:type="dxa"/>
        <w:tblLook w:val="04A0" w:firstRow="1" w:lastRow="0" w:firstColumn="1" w:lastColumn="0" w:noHBand="0" w:noVBand="1"/>
      </w:tblPr>
      <w:tblGrid>
        <w:gridCol w:w="9854"/>
      </w:tblGrid>
      <w:tr w:rsidR="001C24E0" w:rsidRPr="001C24E0" w:rsidTr="00A16E5F">
        <w:tc>
          <w:tcPr>
            <w:tcW w:w="9923" w:type="dxa"/>
          </w:tcPr>
          <w:p w:rsidR="00A62E3A" w:rsidRPr="001C24E0" w:rsidRDefault="00A62E3A" w:rsidP="00A62E3A">
            <w:pPr>
              <w:autoSpaceDE w:val="0"/>
              <w:autoSpaceDN w:val="0"/>
              <w:adjustRightInd w:val="0"/>
              <w:jc w:val="both"/>
              <w:rPr>
                <w:color w:val="000000" w:themeColor="text1"/>
                <w:lang w:val="ro-RO" w:eastAsia="ro-RO"/>
              </w:rPr>
            </w:pPr>
            <w:r w:rsidRPr="001C24E0">
              <w:rPr>
                <w:color w:val="000000" w:themeColor="text1"/>
                <w:lang w:val="ro-RO" w:eastAsia="ro-RO"/>
              </w:rPr>
              <w:t>Cutie conserve din fier cu strat intern de lac epoxidix- fenolic: 0.075L, 5L</w:t>
            </w:r>
          </w:p>
          <w:p w:rsidR="00A62E3A" w:rsidRPr="001C24E0" w:rsidRDefault="00A62E3A" w:rsidP="00A62E3A">
            <w:pPr>
              <w:autoSpaceDE w:val="0"/>
              <w:autoSpaceDN w:val="0"/>
              <w:adjustRightInd w:val="0"/>
              <w:jc w:val="both"/>
              <w:rPr>
                <w:color w:val="000000" w:themeColor="text1"/>
                <w:lang w:val="ro-RO" w:eastAsia="ro-RO"/>
              </w:rPr>
            </w:pPr>
            <w:r w:rsidRPr="001C24E0">
              <w:rPr>
                <w:color w:val="000000" w:themeColor="text1"/>
                <w:lang w:val="ro-RO" w:eastAsia="ro-RO"/>
              </w:rPr>
              <w:t>Galeata din fier cu strat intern de lac epoxidix- fenolic: 12L, 22L.</w:t>
            </w:r>
          </w:p>
        </w:tc>
      </w:tr>
    </w:tbl>
    <w:p w:rsidR="00FC6C07" w:rsidRPr="00B63134" w:rsidRDefault="00FC6C07" w:rsidP="00D60970">
      <w:pPr>
        <w:pStyle w:val="NoSpacing"/>
        <w:rPr>
          <w:b/>
          <w:color w:val="000000"/>
          <w:lang w:val="ro-RO"/>
        </w:rPr>
      </w:pPr>
    </w:p>
    <w:p w:rsidR="00B66405" w:rsidRPr="00B63134" w:rsidRDefault="00B66405" w:rsidP="00D60970">
      <w:pPr>
        <w:pStyle w:val="NoSpacing"/>
        <w:rPr>
          <w:b/>
          <w:lang w:val="ro-RO"/>
        </w:rPr>
      </w:pPr>
      <w:r w:rsidRPr="00B63134">
        <w:rPr>
          <w:b/>
          <w:lang w:val="ro-RO"/>
        </w:rPr>
        <w:lastRenderedPageBreak/>
        <w:t xml:space="preserve">XII. </w:t>
      </w:r>
      <w:r w:rsidR="00477070" w:rsidRPr="00B63134">
        <w:rPr>
          <w:b/>
          <w:lang w:val="ro-RO"/>
        </w:rPr>
        <w:t>INSTRUCTIUNILE SI DOZELE DE APLICARE si dupa caz timpul de actiune necesar efectului biocid: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B66405" w:rsidRPr="00B63134" w:rsidTr="008E7BB8">
        <w:tc>
          <w:tcPr>
            <w:tcW w:w="9854" w:type="dxa"/>
          </w:tcPr>
          <w:p w:rsidR="00A62E3A" w:rsidRPr="00B63134" w:rsidRDefault="00A62E3A" w:rsidP="00A62E3A">
            <w:pPr>
              <w:rPr>
                <w:color w:val="000000" w:themeColor="text1"/>
                <w:lang w:val="ro-RO" w:eastAsia="ro-RO"/>
              </w:rPr>
            </w:pPr>
            <w:r w:rsidRPr="00B63134">
              <w:rPr>
                <w:color w:val="000000" w:themeColor="text1"/>
                <w:lang w:val="ro-RO" w:eastAsia="ro-RO"/>
              </w:rPr>
              <w:t>Produsul este un preparat sub formă de gel, gata de utilizare, fără diluare suplimentară.</w:t>
            </w:r>
          </w:p>
          <w:p w:rsidR="00B63134" w:rsidRPr="00B63134" w:rsidRDefault="00B63134" w:rsidP="00A62E3A">
            <w:pPr>
              <w:autoSpaceDE w:val="0"/>
              <w:autoSpaceDN w:val="0"/>
              <w:adjustRightInd w:val="0"/>
              <w:spacing w:after="27"/>
              <w:rPr>
                <w:bCs/>
                <w:lang w:val="de-DE"/>
              </w:rPr>
            </w:pPr>
            <w:proofErr w:type="spellStart"/>
            <w:r w:rsidRPr="00B63134">
              <w:t>Produsul</w:t>
            </w:r>
            <w:proofErr w:type="spellEnd"/>
            <w:r w:rsidRPr="00B63134">
              <w:t xml:space="preserve"> </w:t>
            </w:r>
            <w:proofErr w:type="spellStart"/>
            <w:r w:rsidRPr="00B63134">
              <w:t>biocid</w:t>
            </w:r>
            <w:proofErr w:type="spellEnd"/>
            <w:r w:rsidRPr="00B63134">
              <w:t xml:space="preserve"> </w:t>
            </w:r>
            <w:proofErr w:type="spellStart"/>
            <w:r w:rsidRPr="00B63134">
              <w:t>Xilix</w:t>
            </w:r>
            <w:proofErr w:type="spellEnd"/>
            <w:r w:rsidRPr="00B63134">
              <w:t xml:space="preserve"> Gel </w:t>
            </w:r>
            <w:proofErr w:type="spellStart"/>
            <w:r w:rsidRPr="00B63134">
              <w:t>este</w:t>
            </w:r>
            <w:proofErr w:type="spellEnd"/>
            <w:r w:rsidRPr="00B63134">
              <w:t xml:space="preserve"> </w:t>
            </w:r>
            <w:proofErr w:type="spellStart"/>
            <w:r w:rsidRPr="00B63134">
              <w:t>utilizat</w:t>
            </w:r>
            <w:proofErr w:type="spellEnd"/>
            <w:r w:rsidRPr="00B63134">
              <w:t xml:space="preserve"> </w:t>
            </w:r>
            <w:proofErr w:type="spellStart"/>
            <w:r w:rsidRPr="00B63134">
              <w:t>pentru</w:t>
            </w:r>
            <w:proofErr w:type="spellEnd"/>
            <w:r w:rsidRPr="00B63134">
              <w:t xml:space="preserve"> </w:t>
            </w:r>
            <w:proofErr w:type="spellStart"/>
            <w:r w:rsidRPr="00B63134">
              <w:t>conservarea</w:t>
            </w:r>
            <w:proofErr w:type="spellEnd"/>
            <w:r w:rsidRPr="00B63134">
              <w:t xml:space="preserve"> </w:t>
            </w:r>
            <w:proofErr w:type="spellStart"/>
            <w:r w:rsidRPr="00B63134">
              <w:t>lemnului</w:t>
            </w:r>
            <w:proofErr w:type="spellEnd"/>
            <w:r w:rsidRPr="00B63134">
              <w:t xml:space="preserve">, </w:t>
            </w:r>
            <w:r w:rsidRPr="00B63134">
              <w:rPr>
                <w:bCs/>
                <w:lang w:val="de-DE"/>
              </w:rPr>
              <w:t>în tratamentul preventiv al lemnului împotriva insectelor (inclusiv a termitelor) prin aplicarea pe suprafață. Produsul trebuie utilizat numai pentru clasa de utilizare 1. Nu trebuie expus la umiditate.</w:t>
            </w:r>
          </w:p>
          <w:p w:rsidR="00A62E3A" w:rsidRPr="00B63134" w:rsidRDefault="00A62E3A" w:rsidP="00A62E3A">
            <w:pPr>
              <w:autoSpaceDE w:val="0"/>
              <w:autoSpaceDN w:val="0"/>
              <w:adjustRightInd w:val="0"/>
              <w:spacing w:after="27"/>
              <w:rPr>
                <w:i/>
                <w:color w:val="000000" w:themeColor="text1"/>
                <w:lang w:val="ro-RO" w:eastAsia="ro-RO"/>
              </w:rPr>
            </w:pPr>
            <w:r w:rsidRPr="00B63134">
              <w:rPr>
                <w:color w:val="000000" w:themeColor="text1"/>
                <w:lang w:val="ro-RO" w:eastAsia="ro-RO"/>
              </w:rPr>
              <w:t>Organisme țintă :</w:t>
            </w:r>
            <w:r w:rsidRPr="00B63134">
              <w:rPr>
                <w:i/>
                <w:color w:val="000000" w:themeColor="text1"/>
                <w:lang w:val="ro-RO" w:eastAsia="ro-RO"/>
              </w:rPr>
              <w:t>Anobium punctatum ,Hylotrupes bajulus,Lyctus brunneus,Reticulitermes santonensis.</w:t>
            </w:r>
          </w:p>
          <w:p w:rsidR="002F5E53" w:rsidRPr="00B63134" w:rsidRDefault="00A62E3A" w:rsidP="00A62E3A">
            <w:pPr>
              <w:pStyle w:val="NoSpacing"/>
              <w:jc w:val="both"/>
              <w:rPr>
                <w:color w:val="000000" w:themeColor="text1"/>
                <w:lang w:val="ro-RO"/>
              </w:rPr>
            </w:pPr>
            <w:r w:rsidRPr="00B63134">
              <w:rPr>
                <w:color w:val="000000" w:themeColor="text1"/>
                <w:lang w:val="ro-RO"/>
              </w:rPr>
              <w:t>Categorii de utilizatori:</w:t>
            </w:r>
          </w:p>
          <w:p w:rsidR="00A62E3A" w:rsidRPr="00B63134" w:rsidRDefault="00A62E3A" w:rsidP="000D4E21">
            <w:pPr>
              <w:pStyle w:val="NoSpacing"/>
              <w:numPr>
                <w:ilvl w:val="0"/>
                <w:numId w:val="15"/>
              </w:numPr>
              <w:jc w:val="both"/>
              <w:rPr>
                <w:color w:val="000000" w:themeColor="text1"/>
                <w:lang w:val="ro-RO"/>
              </w:rPr>
            </w:pPr>
            <w:r w:rsidRPr="00B63134">
              <w:rPr>
                <w:b/>
                <w:color w:val="000000" w:themeColor="text1"/>
                <w:lang w:val="ro-RO"/>
              </w:rPr>
              <w:t>Profesionali- Tratament preventiv</w:t>
            </w:r>
            <w:r w:rsidR="002F5E53" w:rsidRPr="00B63134">
              <w:rPr>
                <w:b/>
                <w:color w:val="000000" w:themeColor="text1"/>
                <w:lang w:val="ro-RO"/>
              </w:rPr>
              <w:t xml:space="preserve"> ( </w:t>
            </w:r>
            <w:r w:rsidRPr="00B63134">
              <w:rPr>
                <w:color w:val="000000" w:themeColor="text1"/>
                <w:lang w:val="ro-RO"/>
              </w:rPr>
              <w:t>Pulverizare</w:t>
            </w:r>
            <w:r w:rsidR="002F5E53" w:rsidRPr="00B63134">
              <w:rPr>
                <w:color w:val="000000" w:themeColor="text1"/>
                <w:lang w:val="ro-RO"/>
              </w:rPr>
              <w:t>)</w:t>
            </w:r>
          </w:p>
          <w:p w:rsidR="00A62E3A" w:rsidRPr="00B63134" w:rsidRDefault="00A62E3A" w:rsidP="002F5E53">
            <w:pPr>
              <w:pStyle w:val="NoSpacing"/>
              <w:jc w:val="both"/>
              <w:rPr>
                <w:color w:val="000000" w:themeColor="text1"/>
                <w:lang w:val="ro-RO"/>
              </w:rPr>
            </w:pPr>
            <w:r w:rsidRPr="00B63134">
              <w:rPr>
                <w:color w:val="000000" w:themeColor="text1"/>
                <w:lang w:val="ro-RO"/>
              </w:rPr>
              <w:t>În tratamentul insecticid preventiv, viteza de aplicare a produsului gata de utilizare este de 48 g / m². Aceasta corespunde la aprox. 0,24 g de permetrin / m</w:t>
            </w:r>
            <w:r w:rsidRPr="00B63134">
              <w:rPr>
                <w:color w:val="000000" w:themeColor="text1"/>
                <w:vertAlign w:val="superscript"/>
                <w:lang w:val="ro-RO"/>
              </w:rPr>
              <w:t>2</w:t>
            </w:r>
            <w:r w:rsidRPr="00B63134">
              <w:rPr>
                <w:color w:val="000000" w:themeColor="text1"/>
                <w:lang w:val="ro-RO"/>
              </w:rPr>
              <w:t xml:space="preserve"> lemn.</w:t>
            </w:r>
          </w:p>
          <w:p w:rsidR="00A62E3A" w:rsidRPr="00B63134" w:rsidRDefault="00A62E3A" w:rsidP="002F5E53">
            <w:pPr>
              <w:pStyle w:val="NoSpacing"/>
              <w:jc w:val="both"/>
              <w:rPr>
                <w:color w:val="000000" w:themeColor="text1"/>
                <w:lang w:val="ro-RO"/>
              </w:rPr>
            </w:pPr>
            <w:r w:rsidRPr="00B63134">
              <w:rPr>
                <w:color w:val="000000" w:themeColor="text1"/>
                <w:lang w:val="ro-RO"/>
              </w:rPr>
              <w:t>Ca tratament preventiv împotriva termitelor, viteza de aplicare a produsului gata de utilizare este de 162 g / m². Aceasta corespunde la aprox. 0,82 g de permetrin /m</w:t>
            </w:r>
            <w:r w:rsidRPr="00B63134">
              <w:rPr>
                <w:color w:val="000000" w:themeColor="text1"/>
                <w:vertAlign w:val="superscript"/>
                <w:lang w:val="ro-RO"/>
              </w:rPr>
              <w:t>2</w:t>
            </w:r>
            <w:r w:rsidRPr="00B63134">
              <w:rPr>
                <w:color w:val="000000" w:themeColor="text1"/>
                <w:lang w:val="ro-RO"/>
              </w:rPr>
              <w:t xml:space="preserve"> lemn.</w:t>
            </w:r>
          </w:p>
          <w:p w:rsidR="00A62E3A" w:rsidRPr="00B63134" w:rsidRDefault="00A62E3A" w:rsidP="002F5E53">
            <w:pPr>
              <w:pStyle w:val="NoSpacing"/>
              <w:jc w:val="both"/>
              <w:rPr>
                <w:color w:val="000000" w:themeColor="text1"/>
                <w:lang w:val="ro-RO"/>
              </w:rPr>
            </w:pPr>
            <w:r w:rsidRPr="00B63134">
              <w:rPr>
                <w:color w:val="000000" w:themeColor="text1"/>
                <w:lang w:val="ro-RO"/>
              </w:rPr>
              <w:t>Produsul este un produs gata de utilizare, fără diluare suplimentară.</w:t>
            </w:r>
          </w:p>
          <w:p w:rsidR="00A62E3A" w:rsidRPr="00B63134" w:rsidRDefault="00A62E3A" w:rsidP="002F5E53">
            <w:pPr>
              <w:pStyle w:val="NoSpacing"/>
              <w:jc w:val="both"/>
              <w:rPr>
                <w:color w:val="000000" w:themeColor="text1"/>
                <w:lang w:val="ro-RO"/>
              </w:rPr>
            </w:pPr>
            <w:r w:rsidRPr="00B63134">
              <w:rPr>
                <w:color w:val="000000" w:themeColor="text1"/>
                <w:lang w:val="ro-RO"/>
              </w:rPr>
              <w:t>Etapa de fixare, după aplicare, este de cel puțin 4 ore.</w:t>
            </w:r>
          </w:p>
          <w:p w:rsidR="00A62E3A" w:rsidRPr="00B63134" w:rsidRDefault="00A62E3A" w:rsidP="002F5E53">
            <w:pPr>
              <w:pStyle w:val="NoSpacing"/>
              <w:jc w:val="both"/>
              <w:rPr>
                <w:color w:val="000000" w:themeColor="text1"/>
                <w:lang w:val="ro-RO"/>
              </w:rPr>
            </w:pPr>
            <w:r w:rsidRPr="00B63134">
              <w:rPr>
                <w:color w:val="000000" w:themeColor="text1"/>
                <w:lang w:val="ro-RO"/>
              </w:rPr>
              <w:t>Lemnul tratat trebuie să fie uscat timp de 24 până la 48 de ore într-o zonă ventilată.</w:t>
            </w:r>
          </w:p>
          <w:p w:rsidR="00A62E3A" w:rsidRPr="00B63134" w:rsidRDefault="00A62E3A" w:rsidP="002F5E53">
            <w:pPr>
              <w:pStyle w:val="NoSpacing"/>
              <w:jc w:val="both"/>
              <w:rPr>
                <w:bCs/>
                <w:color w:val="000000" w:themeColor="text1"/>
                <w:lang w:val="de-DE"/>
              </w:rPr>
            </w:pPr>
            <w:r w:rsidRPr="00B63134">
              <w:rPr>
                <w:b/>
                <w:bCs/>
                <w:color w:val="000000" w:themeColor="text1"/>
                <w:lang w:val="de-DE"/>
              </w:rPr>
              <w:t>Ratele și frecvența de aplicare</w:t>
            </w:r>
            <w:r w:rsidR="002F5E53" w:rsidRPr="00B63134">
              <w:rPr>
                <w:bCs/>
                <w:i/>
                <w:color w:val="000000" w:themeColor="text1"/>
                <w:lang w:val="de-DE"/>
              </w:rPr>
              <w:t xml:space="preserve">: </w:t>
            </w:r>
            <w:r w:rsidRPr="00B63134">
              <w:rPr>
                <w:bCs/>
                <w:i/>
                <w:color w:val="000000" w:themeColor="text1"/>
                <w:lang w:val="de-DE"/>
              </w:rPr>
              <w:t xml:space="preserve"> </w:t>
            </w:r>
            <w:r w:rsidR="002F5E53" w:rsidRPr="00B63134">
              <w:rPr>
                <w:bCs/>
                <w:color w:val="000000" w:themeColor="text1"/>
                <w:lang w:val="de-DE"/>
              </w:rPr>
              <w:t xml:space="preserve">48 g/m² - 162 g/m² </w:t>
            </w:r>
            <w:r w:rsidRPr="00B63134">
              <w:rPr>
                <w:bCs/>
                <w:color w:val="000000" w:themeColor="text1"/>
                <w:lang w:val="de-DE"/>
              </w:rPr>
              <w:t>(1 până la 3 aplicații de la 15 la 30 de minute).</w:t>
            </w:r>
          </w:p>
          <w:p w:rsidR="002F5E53" w:rsidRPr="00B63134" w:rsidRDefault="002F5E53" w:rsidP="002F5E53">
            <w:pPr>
              <w:pStyle w:val="NoSpacing"/>
              <w:numPr>
                <w:ilvl w:val="0"/>
                <w:numId w:val="15"/>
              </w:numPr>
              <w:jc w:val="both"/>
              <w:rPr>
                <w:color w:val="000000" w:themeColor="text1"/>
                <w:lang w:val="ro-RO"/>
              </w:rPr>
            </w:pPr>
            <w:r w:rsidRPr="00B63134">
              <w:rPr>
                <w:b/>
                <w:color w:val="000000" w:themeColor="text1"/>
                <w:lang w:val="ro-RO"/>
              </w:rPr>
              <w:t xml:space="preserve">Profesionali- Tratament curativ ( </w:t>
            </w:r>
            <w:r w:rsidRPr="00B63134">
              <w:rPr>
                <w:color w:val="000000" w:themeColor="text1"/>
                <w:lang w:val="ro-RO"/>
              </w:rPr>
              <w:t>Pulverizare)</w:t>
            </w:r>
          </w:p>
          <w:p w:rsidR="002F5E53" w:rsidRPr="00B63134" w:rsidRDefault="00A62E3A" w:rsidP="002F5E53">
            <w:pPr>
              <w:pStyle w:val="NoSpacing"/>
              <w:jc w:val="both"/>
              <w:rPr>
                <w:bCs/>
                <w:color w:val="000000" w:themeColor="text1"/>
                <w:lang w:val="de-DE"/>
              </w:rPr>
            </w:pPr>
            <w:r w:rsidRPr="00B63134">
              <w:rPr>
                <w:bCs/>
                <w:color w:val="000000" w:themeColor="text1"/>
                <w:lang w:val="de-DE"/>
              </w:rPr>
              <w:t xml:space="preserve">Pentru tratamentul curativ insecticid, produsul poate fi aplicat cu o rată de aplicare de 142 g / m². Aceasta corespunde la aprox. 0,72 g de permetrin pe </w:t>
            </w:r>
            <w:r w:rsidR="002F5E53" w:rsidRPr="00B63134">
              <w:rPr>
                <w:color w:val="000000" w:themeColor="text1"/>
                <w:lang w:val="ro-RO"/>
              </w:rPr>
              <w:t>m</w:t>
            </w:r>
            <w:r w:rsidR="002F5E53" w:rsidRPr="00B63134">
              <w:rPr>
                <w:color w:val="000000" w:themeColor="text1"/>
                <w:vertAlign w:val="superscript"/>
                <w:lang w:val="ro-RO"/>
              </w:rPr>
              <w:t xml:space="preserve">2 </w:t>
            </w:r>
            <w:r w:rsidRPr="00B63134">
              <w:rPr>
                <w:bCs/>
                <w:color w:val="000000" w:themeColor="text1"/>
                <w:lang w:val="de-DE"/>
              </w:rPr>
              <w:t>lemn. Produsul este un produs gata de utilizare, fără diluare suplimentară.Etapa de fixare, după aplicare, este de cel puțin 4 ore.Lemnul tratat trebuie să fie uscat timp de 24 până la 48 de ore într-o zonă ventilată.</w:t>
            </w:r>
          </w:p>
          <w:p w:rsidR="00A62E3A" w:rsidRPr="00B63134" w:rsidRDefault="002F5E53" w:rsidP="002F5E53">
            <w:pPr>
              <w:pStyle w:val="NoSpacing"/>
              <w:jc w:val="both"/>
              <w:rPr>
                <w:bCs/>
                <w:color w:val="000000" w:themeColor="text1"/>
                <w:lang w:val="de-DE"/>
              </w:rPr>
            </w:pPr>
            <w:r w:rsidRPr="00B63134">
              <w:rPr>
                <w:bCs/>
                <w:color w:val="000000" w:themeColor="text1"/>
                <w:lang w:val="de-DE"/>
              </w:rPr>
              <w:t>(</w:t>
            </w:r>
            <w:r w:rsidR="00A62E3A" w:rsidRPr="00B63134">
              <w:rPr>
                <w:bCs/>
                <w:color w:val="000000" w:themeColor="text1"/>
                <w:lang w:val="de-DE"/>
              </w:rPr>
              <w:t>Injecție</w:t>
            </w:r>
            <w:r w:rsidRPr="00B63134">
              <w:rPr>
                <w:bCs/>
                <w:color w:val="000000" w:themeColor="text1"/>
                <w:lang w:val="de-DE"/>
              </w:rPr>
              <w:t>)</w:t>
            </w:r>
          </w:p>
          <w:p w:rsidR="00B63134" w:rsidRDefault="00A62E3A" w:rsidP="002F5E53">
            <w:pPr>
              <w:pStyle w:val="NoSpacing"/>
              <w:jc w:val="both"/>
              <w:rPr>
                <w:bCs/>
                <w:color w:val="000000" w:themeColor="text1"/>
                <w:lang w:val="de-DE"/>
              </w:rPr>
            </w:pPr>
            <w:r w:rsidRPr="00B63134">
              <w:rPr>
                <w:bCs/>
                <w:color w:val="000000" w:themeColor="text1"/>
                <w:lang w:val="de-DE"/>
              </w:rPr>
              <w:t>Injectarea in situ este destinată întotdeauna utilizării în combinație cu un tratament de suprafață.</w:t>
            </w:r>
            <w:r w:rsidR="002F5E53" w:rsidRPr="00B63134">
              <w:rPr>
                <w:bCs/>
                <w:color w:val="000000" w:themeColor="text1"/>
                <w:lang w:val="de-DE"/>
              </w:rPr>
              <w:t xml:space="preserve"> </w:t>
            </w:r>
            <w:r w:rsidRPr="00B63134">
              <w:rPr>
                <w:bCs/>
                <w:color w:val="000000" w:themeColor="text1"/>
                <w:lang w:val="de-DE"/>
              </w:rPr>
              <w:t>Pentru injectarea in situ, parametrii sunt după cum urmează: 20 ml / gaură, 3 găuri / m liniar, 9 găuri/m².Produsul este gata de utilizare.Etapa de fixare, după aplicare, este de cel puțin 4 ore.</w:t>
            </w:r>
            <w:r w:rsidRPr="00B63134">
              <w:rPr>
                <w:bCs/>
                <w:color w:val="000000" w:themeColor="text1"/>
                <w:lang w:val="de-DE"/>
              </w:rPr>
              <w:br/>
              <w:t>Lemnul tratat trebuie să fie uscat timp de 24 până la 48 de ore într-o zonă ventilată.</w:t>
            </w:r>
          </w:p>
          <w:p w:rsidR="002F5E53" w:rsidRPr="00B63134" w:rsidRDefault="00A62E3A" w:rsidP="002F5E53">
            <w:pPr>
              <w:pStyle w:val="NoSpacing"/>
              <w:jc w:val="both"/>
              <w:rPr>
                <w:b/>
                <w:bCs/>
                <w:color w:val="000000" w:themeColor="text1"/>
                <w:lang w:val="de-DE"/>
              </w:rPr>
            </w:pPr>
            <w:r w:rsidRPr="00B63134">
              <w:rPr>
                <w:bCs/>
                <w:color w:val="000000" w:themeColor="text1"/>
                <w:lang w:val="de-DE"/>
              </w:rPr>
              <w:br/>
            </w:r>
            <w:r w:rsidRPr="00B63134">
              <w:rPr>
                <w:b/>
                <w:bCs/>
                <w:color w:val="000000" w:themeColor="text1"/>
                <w:lang w:val="de-DE"/>
              </w:rPr>
              <w:t>Ratele și frecvența de aplicare</w:t>
            </w:r>
            <w:r w:rsidR="002F5E53" w:rsidRPr="00B63134">
              <w:rPr>
                <w:b/>
                <w:bCs/>
                <w:color w:val="000000" w:themeColor="text1"/>
                <w:lang w:val="de-DE"/>
              </w:rPr>
              <w:t>:</w:t>
            </w:r>
          </w:p>
          <w:p w:rsidR="002F5E53" w:rsidRPr="00B63134" w:rsidRDefault="00A62E3A" w:rsidP="002F5E53">
            <w:pPr>
              <w:pStyle w:val="NoSpacing"/>
              <w:jc w:val="both"/>
              <w:rPr>
                <w:bCs/>
                <w:color w:val="000000" w:themeColor="text1"/>
                <w:lang w:val="de-DE"/>
              </w:rPr>
            </w:pPr>
            <w:r w:rsidRPr="00B63134">
              <w:rPr>
                <w:bCs/>
                <w:color w:val="000000" w:themeColor="text1"/>
                <w:lang w:val="de-DE"/>
              </w:rPr>
              <w:t>142 g/m² - 1 până la 3 apl</w:t>
            </w:r>
            <w:r w:rsidR="002F5E53" w:rsidRPr="00B63134">
              <w:rPr>
                <w:bCs/>
                <w:color w:val="000000" w:themeColor="text1"/>
                <w:lang w:val="de-DE"/>
              </w:rPr>
              <w:t>icații de la 15 la 30 de minute</w:t>
            </w:r>
          </w:p>
          <w:p w:rsidR="00A62E3A" w:rsidRPr="00B63134" w:rsidRDefault="002F5E53" w:rsidP="002F5E53">
            <w:pPr>
              <w:pStyle w:val="NoSpacing"/>
              <w:jc w:val="both"/>
              <w:rPr>
                <w:bCs/>
                <w:color w:val="000000" w:themeColor="text1"/>
                <w:lang w:val="de-DE"/>
              </w:rPr>
            </w:pPr>
            <w:r w:rsidRPr="00B63134">
              <w:rPr>
                <w:bCs/>
                <w:color w:val="000000" w:themeColor="text1"/>
                <w:lang w:val="de-DE"/>
              </w:rPr>
              <w:t xml:space="preserve"> </w:t>
            </w:r>
            <w:r w:rsidR="00A62E3A" w:rsidRPr="00B63134">
              <w:rPr>
                <w:bCs/>
                <w:color w:val="000000" w:themeColor="text1"/>
                <w:lang w:val="de-DE"/>
              </w:rPr>
              <w:t>20 ml / gaură, 3 gă</w:t>
            </w:r>
            <w:r w:rsidRPr="00B63134">
              <w:rPr>
                <w:bCs/>
                <w:color w:val="000000" w:themeColor="text1"/>
                <w:lang w:val="de-DE"/>
              </w:rPr>
              <w:t>uri / m liniar, 9 găuri / m².</w:t>
            </w:r>
          </w:p>
          <w:p w:rsidR="002F5E53" w:rsidRPr="00B63134" w:rsidRDefault="002F5E53" w:rsidP="002F5E53">
            <w:pPr>
              <w:pStyle w:val="NoSpacing"/>
              <w:jc w:val="both"/>
              <w:rPr>
                <w:bCs/>
                <w:iCs/>
                <w:color w:val="000000" w:themeColor="text1"/>
                <w:lang w:val="de-DE"/>
              </w:rPr>
            </w:pPr>
            <w:r w:rsidRPr="00B63134">
              <w:rPr>
                <w:bCs/>
                <w:i/>
                <w:iCs/>
                <w:color w:val="000000" w:themeColor="text1"/>
                <w:lang w:val="de-DE"/>
              </w:rPr>
              <w:t>Instrucțiuni specifice de utilizare</w:t>
            </w:r>
          </w:p>
          <w:p w:rsidR="002F5E53" w:rsidRPr="00B63134" w:rsidRDefault="002F5E53" w:rsidP="002F5E53">
            <w:pPr>
              <w:pStyle w:val="NoSpacing"/>
              <w:jc w:val="both"/>
              <w:rPr>
                <w:bCs/>
                <w:color w:val="000000" w:themeColor="text1"/>
                <w:lang w:val="de-DE"/>
              </w:rPr>
            </w:pPr>
            <w:r w:rsidRPr="00B63134">
              <w:rPr>
                <w:bCs/>
                <w:color w:val="000000" w:themeColor="text1"/>
                <w:lang w:val="de-DE"/>
              </w:rPr>
              <w:t>Umiditatea lemnului la momentul tratamentului ar trebui să fie &lt;25%.Nu tratați lemnul înghețat.</w:t>
            </w:r>
          </w:p>
          <w:p w:rsidR="002F5E53" w:rsidRPr="00B63134" w:rsidRDefault="002F5E53" w:rsidP="002F5E53">
            <w:pPr>
              <w:pStyle w:val="NoSpacing"/>
              <w:jc w:val="both"/>
              <w:rPr>
                <w:bCs/>
                <w:color w:val="000000" w:themeColor="text1"/>
                <w:lang w:val="de-DE"/>
              </w:rPr>
            </w:pPr>
            <w:r w:rsidRPr="00B63134">
              <w:rPr>
                <w:bCs/>
                <w:color w:val="000000" w:themeColor="text1"/>
                <w:lang w:val="de-DE"/>
              </w:rPr>
              <w:t>Evitați aplicarea pe lemn în contact cu materiale poroase, cum ar fi tencuiala, plăcile aglomerate, feliile bituminoase etc., deoarece produsul poate cauza pete sau daune.Testați întotdeauna lemn exotic sau bogat în tanin.În timpul perioadei de uscare, pe suprafața lemnului poate apărea praf alb. Îndepărtați praful (ștergeți cu o perie sau o cârpă umedă), în special înainte de a aplica un finisaj.</w:t>
            </w:r>
          </w:p>
          <w:p w:rsidR="00B73CAC" w:rsidRPr="00B63134" w:rsidRDefault="002F5E53" w:rsidP="002F5E53">
            <w:pPr>
              <w:pStyle w:val="NoSpacing"/>
              <w:jc w:val="both"/>
              <w:rPr>
                <w:bCs/>
                <w:color w:val="000000" w:themeColor="text1"/>
                <w:lang w:val="de-DE"/>
              </w:rPr>
            </w:pPr>
            <w:r w:rsidRPr="00B63134">
              <w:rPr>
                <w:bCs/>
                <w:color w:val="000000" w:themeColor="text1"/>
                <w:lang w:val="de-DE"/>
              </w:rPr>
              <w:t>Capturile și tăieturile trebuie tratate pentru a asigura un tratament eficient. Trateaza din nou lemnul atunci cand se slefuieste, taie.</w:t>
            </w:r>
          </w:p>
        </w:tc>
      </w:tr>
    </w:tbl>
    <w:p w:rsidR="0003534F" w:rsidRDefault="0003534F" w:rsidP="0003534F">
      <w:pPr>
        <w:pStyle w:val="NoSpacing"/>
        <w:rPr>
          <w:b/>
          <w:color w:val="000000" w:themeColor="text1"/>
          <w:lang w:val="ro-RO"/>
        </w:rPr>
      </w:pPr>
    </w:p>
    <w:p w:rsidR="00B63134" w:rsidRDefault="00B63134" w:rsidP="0003534F">
      <w:pPr>
        <w:pStyle w:val="NoSpacing"/>
        <w:rPr>
          <w:b/>
          <w:color w:val="000000" w:themeColor="text1"/>
          <w:lang w:val="ro-RO"/>
        </w:rPr>
      </w:pPr>
    </w:p>
    <w:p w:rsidR="00B63134" w:rsidRDefault="00B63134" w:rsidP="0003534F">
      <w:pPr>
        <w:pStyle w:val="NoSpacing"/>
        <w:rPr>
          <w:b/>
          <w:color w:val="000000" w:themeColor="text1"/>
          <w:lang w:val="ro-RO"/>
        </w:rPr>
      </w:pPr>
    </w:p>
    <w:p w:rsidR="00B63134" w:rsidRPr="001C24E0" w:rsidRDefault="00B63134" w:rsidP="0003534F">
      <w:pPr>
        <w:pStyle w:val="NoSpacing"/>
        <w:rPr>
          <w:b/>
          <w:color w:val="000000" w:themeColor="text1"/>
          <w:lang w:val="ro-RO"/>
        </w:rPr>
      </w:pPr>
    </w:p>
    <w:p w:rsidR="00C434AB" w:rsidRPr="001C24E0" w:rsidRDefault="00B66405" w:rsidP="006C323A">
      <w:pPr>
        <w:pStyle w:val="NoSpacing"/>
        <w:rPr>
          <w:color w:val="000000" w:themeColor="text1"/>
          <w:lang w:val="ro-RO"/>
        </w:rPr>
      </w:pPr>
      <w:r w:rsidRPr="001C24E0">
        <w:rPr>
          <w:b/>
          <w:color w:val="000000" w:themeColor="text1"/>
          <w:lang w:val="ro-RO"/>
        </w:rPr>
        <w:t>XI</w:t>
      </w:r>
      <w:r w:rsidR="00C434AB" w:rsidRPr="001C24E0">
        <w:rPr>
          <w:b/>
          <w:color w:val="000000" w:themeColor="text1"/>
          <w:lang w:val="ro-RO"/>
        </w:rPr>
        <w:t>II</w:t>
      </w:r>
      <w:r w:rsidRPr="001C24E0">
        <w:rPr>
          <w:b/>
          <w:color w:val="000000" w:themeColor="text1"/>
          <w:lang w:val="ro-RO"/>
        </w:rPr>
        <w:t>.</w:t>
      </w:r>
      <w:r w:rsidRPr="001C24E0">
        <w:rPr>
          <w:color w:val="000000" w:themeColor="text1"/>
          <w:lang w:val="ro-RO"/>
        </w:rPr>
        <w:t xml:space="preserve"> </w:t>
      </w:r>
      <w:r w:rsidRPr="001C24E0">
        <w:rPr>
          <w:b/>
          <w:color w:val="000000" w:themeColor="text1"/>
          <w:lang w:val="ro-RO"/>
        </w:rPr>
        <w:t>CONDI</w:t>
      </w:r>
      <w:r w:rsidR="00EF1059" w:rsidRPr="001C24E0">
        <w:rPr>
          <w:b/>
          <w:color w:val="000000" w:themeColor="text1"/>
          <w:lang w:val="ro-RO"/>
        </w:rPr>
        <w:t>T</w:t>
      </w:r>
      <w:r w:rsidRPr="001C24E0">
        <w:rPr>
          <w:b/>
          <w:color w:val="000000" w:themeColor="text1"/>
          <w:lang w:val="ro-RO"/>
        </w:rPr>
        <w:t>IILE DE DEPOZITARE</w:t>
      </w:r>
      <w:r w:rsidRPr="001C24E0">
        <w:rPr>
          <w:color w:val="000000" w:themeColor="text1"/>
          <w:lang w:val="ro-RO"/>
        </w:rPr>
        <w:t xml:space="preserve"> </w:t>
      </w:r>
      <w:r w:rsidR="006E4D8B" w:rsidRPr="001C24E0">
        <w:rPr>
          <w:color w:val="000000" w:themeColor="text1"/>
          <w:lang w:val="ro-RO"/>
        </w:rPr>
        <w:t xml:space="preserve">: </w:t>
      </w:r>
    </w:p>
    <w:p w:rsidR="00A62E3A" w:rsidRPr="001C24E0" w:rsidRDefault="00A62E3A" w:rsidP="00A62E3A">
      <w:pPr>
        <w:rPr>
          <w:color w:val="000000" w:themeColor="text1"/>
          <w:lang w:val="ro-RO" w:eastAsia="ro-RO"/>
        </w:rPr>
      </w:pPr>
      <w:r w:rsidRPr="001C24E0">
        <w:rPr>
          <w:color w:val="000000" w:themeColor="text1"/>
          <w:lang w:val="ro-RO" w:eastAsia="ro-RO"/>
        </w:rPr>
        <w:t>Păstrați produsul în recipientul original, bine închis, într-un loc uscat și bine ventilat, departe de alimente, protejat de lumină și de umiditate.A se depozita în zona de păstrare.Depozitaţi produsul în condiţii de temperatură standard (5-40</w:t>
      </w:r>
      <w:r w:rsidRPr="001C24E0">
        <w:rPr>
          <w:color w:val="000000" w:themeColor="text1"/>
          <w:vertAlign w:val="superscript"/>
          <w:lang w:val="ro-RO" w:eastAsia="ro-RO"/>
        </w:rPr>
        <w:t>0</w:t>
      </w:r>
      <w:r w:rsidRPr="001C24E0">
        <w:rPr>
          <w:color w:val="000000" w:themeColor="text1"/>
          <w:lang w:val="ro-RO" w:eastAsia="ro-RO"/>
        </w:rPr>
        <w:t>C).</w:t>
      </w:r>
    </w:p>
    <w:p w:rsidR="00A62E3A" w:rsidRPr="00A62E3A" w:rsidRDefault="00A62E3A" w:rsidP="00A62E3A">
      <w:pPr>
        <w:rPr>
          <w:color w:val="E36C0A" w:themeColor="accent6" w:themeShade="BF"/>
          <w:lang w:val="ro-RO" w:eastAsia="ro-RO"/>
        </w:rPr>
      </w:pPr>
    </w:p>
    <w:p w:rsidR="001D43BA" w:rsidRDefault="00B66405" w:rsidP="00B66405">
      <w:pPr>
        <w:spacing w:before="120" w:after="120"/>
        <w:rPr>
          <w:color w:val="0070C0"/>
        </w:rPr>
      </w:pPr>
      <w:r w:rsidRPr="00AB6249">
        <w:rPr>
          <w:lang w:val="ro-RO"/>
        </w:rPr>
        <w:t xml:space="preserve">DURATA DE CONSERVARE A PRODUSELOR </w:t>
      </w:r>
      <w:r w:rsidR="006E0C23" w:rsidRPr="00AB6249">
        <w:rPr>
          <w:lang w:val="ro-RO"/>
        </w:rPr>
        <w:t xml:space="preserve"> </w:t>
      </w:r>
      <w:r w:rsidRPr="00AB6249">
        <w:rPr>
          <w:lang w:val="ro-RO"/>
        </w:rPr>
        <w:t>BIOCIDE ÎN CONDI</w:t>
      </w:r>
      <w:r w:rsidR="00EF1059" w:rsidRPr="00AB6249">
        <w:rPr>
          <w:lang w:val="ro-RO"/>
        </w:rPr>
        <w:t>T</w:t>
      </w:r>
      <w:r w:rsidRPr="00AB6249">
        <w:rPr>
          <w:lang w:val="ro-RO"/>
        </w:rPr>
        <w:t xml:space="preserve">II NORMALE </w:t>
      </w:r>
      <w:r w:rsidR="006E0C23" w:rsidRPr="00AB6249">
        <w:rPr>
          <w:lang w:val="ro-RO"/>
        </w:rPr>
        <w:t xml:space="preserve"> </w:t>
      </w:r>
      <w:r w:rsidRPr="00AB6249">
        <w:rPr>
          <w:lang w:val="ro-RO"/>
        </w:rPr>
        <w:t xml:space="preserve">DE DEPOZITARE </w:t>
      </w:r>
      <w:r w:rsidR="007406C6" w:rsidRPr="00B63134">
        <w:rPr>
          <w:color w:val="000000" w:themeColor="text1"/>
          <w:lang w:val="ro-RO"/>
        </w:rPr>
        <w:t xml:space="preserve">: </w:t>
      </w:r>
      <w:r w:rsidR="006B32F0" w:rsidRPr="00B63134">
        <w:rPr>
          <w:color w:val="000000" w:themeColor="text1"/>
        </w:rPr>
        <w:t xml:space="preserve">2 </w:t>
      </w:r>
      <w:proofErr w:type="spellStart"/>
      <w:r w:rsidR="006B32F0" w:rsidRPr="00B63134">
        <w:rPr>
          <w:color w:val="000000" w:themeColor="text1"/>
        </w:rPr>
        <w:t>ani</w:t>
      </w:r>
      <w:proofErr w:type="spellEnd"/>
      <w:r w:rsidR="006B32F0" w:rsidRPr="00B63134">
        <w:rPr>
          <w:color w:val="000000" w:themeColor="text1"/>
        </w:rPr>
        <w:t>.</w:t>
      </w:r>
    </w:p>
    <w:p w:rsidR="00A62E3A" w:rsidRDefault="00A62E3A" w:rsidP="00C434AB">
      <w:pPr>
        <w:pStyle w:val="NoSpacing"/>
        <w:rPr>
          <w:b/>
          <w:lang w:val="ro-RO"/>
        </w:rPr>
      </w:pPr>
    </w:p>
    <w:p w:rsidR="00C434AB" w:rsidRDefault="0003534F" w:rsidP="00C434AB">
      <w:pPr>
        <w:pStyle w:val="NoSpacing"/>
        <w:rPr>
          <w:b/>
          <w:lang w:val="ro-RO"/>
        </w:rPr>
      </w:pPr>
      <w:r w:rsidRPr="00AB6249">
        <w:rPr>
          <w:b/>
          <w:lang w:val="ro-RO"/>
        </w:rPr>
        <w:t>X</w:t>
      </w:r>
      <w:r w:rsidR="000C18BD">
        <w:rPr>
          <w:b/>
          <w:lang w:val="ro-RO"/>
        </w:rPr>
        <w:t>IV</w:t>
      </w:r>
      <w:r w:rsidRPr="00AB6249">
        <w:rPr>
          <w:b/>
          <w:lang w:val="ro-RO"/>
        </w:rPr>
        <w:t>.</w:t>
      </w:r>
      <w:r w:rsidR="00D60970" w:rsidRPr="00AB6249">
        <w:rPr>
          <w:b/>
          <w:lang w:val="ro-RO"/>
        </w:rPr>
        <w:t xml:space="preserve"> </w:t>
      </w:r>
      <w:r w:rsidR="00B66405" w:rsidRPr="00AB6249">
        <w:rPr>
          <w:b/>
          <w:lang w:val="ro-RO"/>
        </w:rPr>
        <w:t>ALTE INFORMA</w:t>
      </w:r>
      <w:r w:rsidR="00EF1059" w:rsidRPr="00AB6249">
        <w:rPr>
          <w:b/>
          <w:lang w:val="ro-RO"/>
        </w:rPr>
        <w:t>T</w:t>
      </w:r>
      <w:r w:rsidR="00C434AB" w:rsidRPr="00AB6249">
        <w:rPr>
          <w:b/>
          <w:lang w:val="ro-RO"/>
        </w:rPr>
        <w:t>II, dupa caz:</w:t>
      </w:r>
    </w:p>
    <w:p w:rsidR="0028163D" w:rsidRPr="00AB6249" w:rsidRDefault="0028163D" w:rsidP="0028163D">
      <w:pPr>
        <w:pStyle w:val="NoSpacing"/>
        <w:numPr>
          <w:ilvl w:val="0"/>
          <w:numId w:val="1"/>
        </w:numPr>
        <w:rPr>
          <w:b/>
          <w:lang w:val="ro-RO"/>
        </w:rPr>
      </w:pPr>
    </w:p>
    <w:p w:rsidR="00C434AB" w:rsidRPr="00BD7FF7" w:rsidRDefault="00C434AB" w:rsidP="0028163D">
      <w:pPr>
        <w:pStyle w:val="NoSpacing"/>
        <w:jc w:val="both"/>
        <w:rPr>
          <w:sz w:val="12"/>
          <w:lang w:val="ro-R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B66405" w:rsidRPr="00AB6249" w:rsidTr="009A6FE8">
        <w:tc>
          <w:tcPr>
            <w:tcW w:w="9923" w:type="dxa"/>
          </w:tcPr>
          <w:p w:rsidR="00B66405" w:rsidRPr="00AB6249" w:rsidRDefault="00B66405" w:rsidP="0003534F">
            <w:pPr>
              <w:pStyle w:val="NoSpacing"/>
              <w:rPr>
                <w:lang w:val="ro-RO"/>
              </w:rPr>
            </w:pPr>
            <w:r w:rsidRPr="00AB6249">
              <w:rPr>
                <w:lang w:val="ro-RO"/>
              </w:rPr>
              <w:t>Prezenta autoriza</w:t>
            </w:r>
            <w:r w:rsidR="007707AC" w:rsidRPr="00AB6249">
              <w:rPr>
                <w:lang w:val="ro-RO"/>
              </w:rPr>
              <w:t>t</w:t>
            </w:r>
            <w:r w:rsidRPr="00AB6249">
              <w:rPr>
                <w:lang w:val="ro-RO"/>
              </w:rPr>
              <w:t>ie este înso</w:t>
            </w:r>
            <w:r w:rsidR="007707AC" w:rsidRPr="00AB6249">
              <w:rPr>
                <w:lang w:val="ro-RO"/>
              </w:rPr>
              <w:t>t</w:t>
            </w:r>
            <w:r w:rsidRPr="00AB6249">
              <w:rPr>
                <w:lang w:val="ro-RO"/>
              </w:rPr>
              <w:t>ită de următoarele documente :</w:t>
            </w:r>
          </w:p>
          <w:p w:rsidR="00B66405" w:rsidRPr="00AB6249" w:rsidRDefault="0089407B" w:rsidP="0003534F">
            <w:pPr>
              <w:pStyle w:val="NoSpacing"/>
              <w:rPr>
                <w:lang w:val="ro-RO"/>
              </w:rPr>
            </w:pPr>
            <w:r w:rsidRPr="00AB6249">
              <w:rPr>
                <w:lang w:val="ro-RO"/>
              </w:rPr>
              <w:t>-</w:t>
            </w:r>
            <w:r w:rsidR="00B66405" w:rsidRPr="00AB6249">
              <w:rPr>
                <w:lang w:val="ro-RO"/>
              </w:rPr>
              <w:t>proiect de etichetă a produsului biocid</w:t>
            </w:r>
          </w:p>
          <w:p w:rsidR="00B66405" w:rsidRPr="00AB6249" w:rsidRDefault="0089407B" w:rsidP="0003534F">
            <w:pPr>
              <w:pStyle w:val="NoSpacing"/>
              <w:rPr>
                <w:lang w:val="ro-RO"/>
              </w:rPr>
            </w:pPr>
            <w:r w:rsidRPr="00AB6249">
              <w:rPr>
                <w:lang w:val="ro-RO"/>
              </w:rPr>
              <w:t>-</w:t>
            </w:r>
            <w:r w:rsidR="00B66405" w:rsidRPr="00AB6249">
              <w:rPr>
                <w:lang w:val="ro-RO"/>
              </w:rPr>
              <w:t>fi</w:t>
            </w:r>
            <w:r w:rsidR="007707AC" w:rsidRPr="00AB6249">
              <w:rPr>
                <w:lang w:val="ro-RO"/>
              </w:rPr>
              <w:t>s</w:t>
            </w:r>
            <w:r w:rsidR="00B66405" w:rsidRPr="00AB6249">
              <w:rPr>
                <w:lang w:val="ro-RO"/>
              </w:rPr>
              <w:t>a cu date de securitate a produsului biocid</w:t>
            </w:r>
          </w:p>
          <w:p w:rsidR="00B66405" w:rsidRPr="00AB6249" w:rsidRDefault="0089407B" w:rsidP="0003534F">
            <w:pPr>
              <w:pStyle w:val="NoSpacing"/>
              <w:rPr>
                <w:lang w:val="ro-RO"/>
              </w:rPr>
            </w:pPr>
            <w:r w:rsidRPr="00AB6249">
              <w:rPr>
                <w:lang w:val="ro-RO"/>
              </w:rPr>
              <w:t>-</w:t>
            </w:r>
            <w:r w:rsidR="00B66405" w:rsidRPr="00AB6249">
              <w:rPr>
                <w:lang w:val="ro-RO"/>
              </w:rPr>
              <w:t xml:space="preserve">rezumatul caracteristicilor produsului biocid </w:t>
            </w:r>
          </w:p>
        </w:tc>
      </w:tr>
    </w:tbl>
    <w:p w:rsidR="00B66405" w:rsidRPr="00AB6249" w:rsidRDefault="00B66405" w:rsidP="0019478E">
      <w:pPr>
        <w:numPr>
          <w:ilvl w:val="0"/>
          <w:numId w:val="2"/>
        </w:numPr>
        <w:spacing w:before="120" w:after="120"/>
        <w:ind w:left="709"/>
        <w:rPr>
          <w:lang w:val="ro-RO"/>
        </w:rPr>
      </w:pPr>
      <w:r w:rsidRPr="00AB6249">
        <w:rPr>
          <w:lang w:val="ro-RO"/>
        </w:rPr>
        <w:t>Este obligatorie transmiterea de către de</w:t>
      </w:r>
      <w:r w:rsidR="007707AC" w:rsidRPr="00AB6249">
        <w:rPr>
          <w:lang w:val="ro-RO"/>
        </w:rPr>
        <w:t>tinătorul autorizatiei a fis</w:t>
      </w:r>
      <w:r w:rsidRPr="00AB6249">
        <w:rPr>
          <w:lang w:val="ro-RO"/>
        </w:rPr>
        <w:t>ei cu date de</w:t>
      </w:r>
      <w:r w:rsidR="007707AC" w:rsidRPr="00AB6249">
        <w:rPr>
          <w:lang w:val="ro-RO"/>
        </w:rPr>
        <w:t xml:space="preserve"> securitate către Institutul Nat</w:t>
      </w:r>
      <w:r w:rsidRPr="00AB6249">
        <w:rPr>
          <w:lang w:val="ro-RO"/>
        </w:rPr>
        <w:t xml:space="preserve">ional de Sănătate Publică </w:t>
      </w:r>
      <w:r w:rsidR="007707AC" w:rsidRPr="00AB6249">
        <w:rPr>
          <w:lang w:val="ro-RO"/>
        </w:rPr>
        <w:t>– Biroul RSI s</w:t>
      </w:r>
      <w:r w:rsidRPr="00AB6249">
        <w:rPr>
          <w:lang w:val="ro-RO"/>
        </w:rPr>
        <w:t>i Informare Toxicologică</w:t>
      </w:r>
    </w:p>
    <w:p w:rsidR="00B66405" w:rsidRPr="00AB6249" w:rsidRDefault="00B66405" w:rsidP="0019478E">
      <w:pPr>
        <w:numPr>
          <w:ilvl w:val="0"/>
          <w:numId w:val="2"/>
        </w:numPr>
        <w:spacing w:before="120" w:after="120"/>
        <w:ind w:left="709"/>
        <w:rPr>
          <w:lang w:val="ro-RO"/>
        </w:rPr>
      </w:pPr>
      <w:r w:rsidRPr="00AB6249">
        <w:rPr>
          <w:lang w:val="ro-RO"/>
        </w:rPr>
        <w:t>P</w:t>
      </w:r>
      <w:r w:rsidR="007707AC" w:rsidRPr="00AB6249">
        <w:rPr>
          <w:lang w:val="ro-RO"/>
        </w:rPr>
        <w:t>rezentul document poate fi însot</w:t>
      </w:r>
      <w:r w:rsidRPr="00AB6249">
        <w:rPr>
          <w:lang w:val="ro-RO"/>
        </w:rPr>
        <w:t>it de anexă în cazul modificărilor administrative</w:t>
      </w:r>
    </w:p>
    <w:p w:rsidR="00B66405" w:rsidRPr="00AB6249" w:rsidRDefault="00B66405" w:rsidP="00B66405">
      <w:pPr>
        <w:spacing w:before="120" w:after="120"/>
        <w:rPr>
          <w:lang w:val="ro-RO"/>
        </w:rPr>
      </w:pPr>
    </w:p>
    <w:p w:rsidR="009A6FE8" w:rsidRPr="00AB6249" w:rsidRDefault="00B66405" w:rsidP="00A04268">
      <w:pPr>
        <w:pStyle w:val="NoSpacing"/>
        <w:rPr>
          <w:lang w:val="ro-RO"/>
        </w:rPr>
      </w:pPr>
      <w:r w:rsidRPr="00AB6249">
        <w:rPr>
          <w:color w:val="FF0000"/>
          <w:lang w:val="ro-RO"/>
        </w:rPr>
        <w:tab/>
      </w:r>
      <w:r w:rsidRPr="00AB6249">
        <w:rPr>
          <w:color w:val="FF0000"/>
          <w:lang w:val="ro-RO"/>
        </w:rPr>
        <w:tab/>
      </w:r>
      <w:r w:rsidRPr="00AB6249">
        <w:rPr>
          <w:color w:val="FF0000"/>
          <w:lang w:val="ro-RO"/>
        </w:rPr>
        <w:tab/>
      </w:r>
      <w:r w:rsidRPr="00AB6249">
        <w:rPr>
          <w:color w:val="FF0000"/>
          <w:lang w:val="ro-RO"/>
        </w:rPr>
        <w:tab/>
      </w:r>
      <w:r w:rsidRPr="00AB6249">
        <w:rPr>
          <w:color w:val="FF0000"/>
          <w:lang w:val="ro-RO"/>
        </w:rPr>
        <w:tab/>
      </w:r>
      <w:r w:rsidRPr="00AB6249">
        <w:rPr>
          <w:color w:val="FF0000"/>
          <w:lang w:val="ro-RO"/>
        </w:rPr>
        <w:tab/>
      </w:r>
      <w:r w:rsidRPr="00AB6249">
        <w:rPr>
          <w:color w:val="FF0000"/>
          <w:lang w:val="ro-RO"/>
        </w:rPr>
        <w:tab/>
      </w:r>
      <w:r w:rsidRPr="00AB6249">
        <w:rPr>
          <w:color w:val="FF0000"/>
          <w:lang w:val="ro-RO"/>
        </w:rPr>
        <w:tab/>
      </w:r>
      <w:r w:rsidRPr="00AB6249">
        <w:rPr>
          <w:lang w:val="ro-RO"/>
        </w:rPr>
        <w:t>PRE</w:t>
      </w:r>
      <w:r w:rsidR="00A616BE" w:rsidRPr="00AB6249">
        <w:rPr>
          <w:lang w:val="ro-RO"/>
        </w:rPr>
        <w:t>S</w:t>
      </w:r>
      <w:r w:rsidRPr="00AB6249">
        <w:rPr>
          <w:lang w:val="ro-RO"/>
        </w:rPr>
        <w:t>EDINTE,</w:t>
      </w:r>
    </w:p>
    <w:p w:rsidR="00A04268" w:rsidRPr="00AB6249" w:rsidRDefault="00A04268" w:rsidP="00A04268">
      <w:pPr>
        <w:pStyle w:val="NoSpacing"/>
        <w:rPr>
          <w:lang w:val="ro-RO"/>
        </w:rPr>
      </w:pPr>
      <w:r w:rsidRPr="00AB6249">
        <w:rPr>
          <w:lang w:val="ro-RO"/>
        </w:rPr>
        <w:tab/>
      </w:r>
      <w:r w:rsidRPr="00AB6249">
        <w:rPr>
          <w:lang w:val="ro-RO"/>
        </w:rPr>
        <w:tab/>
      </w:r>
      <w:r w:rsidRPr="00AB6249">
        <w:rPr>
          <w:lang w:val="ro-RO"/>
        </w:rPr>
        <w:tab/>
      </w:r>
      <w:r w:rsidRPr="00AB6249">
        <w:rPr>
          <w:lang w:val="ro-RO"/>
        </w:rPr>
        <w:tab/>
      </w:r>
      <w:r w:rsidRPr="00AB6249">
        <w:rPr>
          <w:lang w:val="ro-RO"/>
        </w:rPr>
        <w:tab/>
      </w:r>
      <w:r w:rsidRPr="00AB6249">
        <w:rPr>
          <w:lang w:val="ro-RO"/>
        </w:rPr>
        <w:tab/>
      </w:r>
      <w:r w:rsidRPr="00AB6249">
        <w:rPr>
          <w:lang w:val="ro-RO"/>
        </w:rPr>
        <w:tab/>
      </w:r>
      <w:r w:rsidRPr="00AB6249">
        <w:rPr>
          <w:lang w:val="ro-RO"/>
        </w:rPr>
        <w:tab/>
        <w:t>Dr. Chim. Gabriela Cilinca</w:t>
      </w:r>
    </w:p>
    <w:p w:rsidR="00016938" w:rsidRPr="00AB6249" w:rsidRDefault="00016938" w:rsidP="008C0E3D">
      <w:pPr>
        <w:spacing w:before="120" w:after="120"/>
      </w:pPr>
      <w:r w:rsidRPr="00AB6249">
        <w:rPr>
          <w:lang w:val="ro-RO"/>
        </w:rPr>
        <w:tab/>
      </w:r>
      <w:r w:rsidRPr="00AB6249">
        <w:rPr>
          <w:lang w:val="ro-RO"/>
        </w:rPr>
        <w:tab/>
      </w:r>
      <w:r w:rsidRPr="00AB6249">
        <w:rPr>
          <w:lang w:val="ro-RO"/>
        </w:rPr>
        <w:tab/>
      </w:r>
      <w:r w:rsidRPr="00AB6249">
        <w:rPr>
          <w:lang w:val="ro-RO"/>
        </w:rPr>
        <w:tab/>
      </w:r>
      <w:r w:rsidRPr="00AB6249">
        <w:rPr>
          <w:lang w:val="ro-RO"/>
        </w:rPr>
        <w:tab/>
      </w:r>
      <w:r w:rsidRPr="00AB6249">
        <w:rPr>
          <w:lang w:val="ro-RO"/>
        </w:rPr>
        <w:tab/>
      </w:r>
      <w:r w:rsidRPr="00AB6249">
        <w:rPr>
          <w:lang w:val="ro-RO"/>
        </w:rPr>
        <w:tab/>
      </w:r>
      <w:r w:rsidRPr="00AB6249">
        <w:rPr>
          <w:lang w:val="ro-RO"/>
        </w:rPr>
        <w:tab/>
      </w:r>
    </w:p>
    <w:sectPr w:rsidR="00016938" w:rsidRPr="00AB6249" w:rsidSect="009A6FE8">
      <w:headerReference w:type="even" r:id="rId9"/>
      <w:headerReference w:type="default" r:id="rId10"/>
      <w:footerReference w:type="even" r:id="rId11"/>
      <w:footerReference w:type="default" r:id="rId12"/>
      <w:headerReference w:type="first" r:id="rId13"/>
      <w:footerReference w:type="first" r:id="rId14"/>
      <w:pgSz w:w="12240" w:h="1584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00E6" w:rsidRDefault="000C00E6">
      <w:r>
        <w:separator/>
      </w:r>
    </w:p>
  </w:endnote>
  <w:endnote w:type="continuationSeparator" w:id="0">
    <w:p w:rsidR="000C00E6" w:rsidRDefault="000C00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19CE" w:rsidRDefault="002019C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23" w:type="dxa"/>
      <w:tblInd w:w="107" w:type="dxa"/>
      <w:tblLayout w:type="fixed"/>
      <w:tblCellMar>
        <w:left w:w="107" w:type="dxa"/>
        <w:right w:w="107" w:type="dxa"/>
      </w:tblCellMar>
      <w:tblLook w:val="0000" w:firstRow="0" w:lastRow="0" w:firstColumn="0" w:lastColumn="0" w:noHBand="0" w:noVBand="0"/>
    </w:tblPr>
    <w:tblGrid>
      <w:gridCol w:w="1701"/>
      <w:gridCol w:w="8222"/>
    </w:tblGrid>
    <w:tr w:rsidR="00C91C60" w:rsidRPr="007A1CBD" w:rsidTr="001C24E0">
      <w:trPr>
        <w:cantSplit/>
      </w:trPr>
      <w:tc>
        <w:tcPr>
          <w:tcW w:w="1701" w:type="dxa"/>
          <w:shd w:val="clear" w:color="auto" w:fill="auto"/>
        </w:tcPr>
        <w:p w:rsidR="00C91C60" w:rsidRPr="007A1CBD" w:rsidRDefault="00C91C60" w:rsidP="009A6FE8">
          <w:pPr>
            <w:pStyle w:val="Header"/>
            <w:rPr>
              <w:rFonts w:ascii="Arial" w:hAnsi="Arial"/>
              <w:sz w:val="18"/>
            </w:rPr>
          </w:pPr>
          <w:proofErr w:type="spellStart"/>
          <w:r w:rsidRPr="00EA2CC9">
            <w:rPr>
              <w:rFonts w:ascii="Arial" w:hAnsi="Arial"/>
              <w:sz w:val="18"/>
            </w:rPr>
            <w:t>Pag</w:t>
          </w:r>
          <w:r>
            <w:rPr>
              <w:rFonts w:ascii="Arial" w:hAnsi="Arial"/>
              <w:sz w:val="18"/>
            </w:rPr>
            <w:t>ina</w:t>
          </w:r>
          <w:proofErr w:type="spellEnd"/>
          <w:r w:rsidRPr="00EA2CC9">
            <w:rPr>
              <w:rFonts w:ascii="Arial" w:hAnsi="Arial"/>
              <w:sz w:val="18"/>
            </w:rPr>
            <w:t xml:space="preserve"> </w:t>
          </w:r>
          <w:r w:rsidRPr="00EA2CC9">
            <w:rPr>
              <w:rFonts w:ascii="Arial" w:hAnsi="Arial"/>
              <w:sz w:val="18"/>
            </w:rPr>
            <w:fldChar w:fldCharType="begin"/>
          </w:r>
          <w:r w:rsidRPr="00EA2CC9">
            <w:rPr>
              <w:rFonts w:ascii="Arial" w:hAnsi="Arial"/>
              <w:sz w:val="18"/>
            </w:rPr>
            <w:instrText xml:space="preserve"> PAGE </w:instrText>
          </w:r>
          <w:r w:rsidRPr="00EA2CC9">
            <w:rPr>
              <w:rFonts w:ascii="Arial" w:hAnsi="Arial"/>
              <w:sz w:val="18"/>
            </w:rPr>
            <w:fldChar w:fldCharType="separate"/>
          </w:r>
          <w:r w:rsidR="001C2180">
            <w:rPr>
              <w:rFonts w:ascii="Arial" w:hAnsi="Arial"/>
              <w:noProof/>
              <w:sz w:val="18"/>
            </w:rPr>
            <w:t>4</w:t>
          </w:r>
          <w:r w:rsidRPr="00EA2CC9">
            <w:rPr>
              <w:rFonts w:ascii="Arial" w:hAnsi="Arial"/>
              <w:sz w:val="18"/>
            </w:rPr>
            <w:fldChar w:fldCharType="end"/>
          </w:r>
          <w:r w:rsidRPr="00EA2CC9">
            <w:rPr>
              <w:rFonts w:ascii="Arial" w:hAnsi="Arial"/>
              <w:sz w:val="18"/>
            </w:rPr>
            <w:t xml:space="preserve"> </w:t>
          </w:r>
          <w:r>
            <w:rPr>
              <w:rFonts w:ascii="Arial" w:hAnsi="Arial"/>
              <w:sz w:val="18"/>
            </w:rPr>
            <w:t>din</w:t>
          </w:r>
          <w:r w:rsidRPr="00EA2CC9">
            <w:rPr>
              <w:rFonts w:ascii="Arial" w:hAnsi="Arial"/>
              <w:sz w:val="18"/>
            </w:rPr>
            <w:t xml:space="preserve"> </w:t>
          </w:r>
          <w:r w:rsidRPr="00EA2CC9">
            <w:rPr>
              <w:rFonts w:ascii="Arial" w:hAnsi="Arial"/>
              <w:sz w:val="18"/>
            </w:rPr>
            <w:fldChar w:fldCharType="begin"/>
          </w:r>
          <w:r w:rsidRPr="00EA2CC9">
            <w:rPr>
              <w:rFonts w:ascii="Arial" w:hAnsi="Arial"/>
              <w:sz w:val="18"/>
            </w:rPr>
            <w:instrText xml:space="preserve"> NUMPAGES </w:instrText>
          </w:r>
          <w:r w:rsidRPr="00EA2CC9">
            <w:rPr>
              <w:rFonts w:ascii="Arial" w:hAnsi="Arial"/>
              <w:sz w:val="18"/>
            </w:rPr>
            <w:fldChar w:fldCharType="separate"/>
          </w:r>
          <w:r w:rsidR="001C2180">
            <w:rPr>
              <w:rFonts w:ascii="Arial" w:hAnsi="Arial"/>
              <w:noProof/>
              <w:sz w:val="18"/>
            </w:rPr>
            <w:t>4</w:t>
          </w:r>
          <w:r w:rsidRPr="00EA2CC9">
            <w:rPr>
              <w:rFonts w:ascii="Arial" w:hAnsi="Arial"/>
              <w:sz w:val="18"/>
            </w:rPr>
            <w:fldChar w:fldCharType="end"/>
          </w:r>
        </w:p>
      </w:tc>
      <w:tc>
        <w:tcPr>
          <w:tcW w:w="8222" w:type="dxa"/>
          <w:shd w:val="clear" w:color="auto" w:fill="auto"/>
        </w:tcPr>
        <w:p w:rsidR="00AB6249" w:rsidRPr="001C24E0" w:rsidRDefault="00C91C60" w:rsidP="001C24E0">
          <w:pPr>
            <w:pStyle w:val="NoSpacing"/>
            <w:rPr>
              <w:b/>
              <w:color w:val="000000" w:themeColor="text1"/>
              <w:lang w:val="it-IT" w:eastAsia="ro-RO"/>
            </w:rPr>
          </w:pPr>
          <w:proofErr w:type="spellStart"/>
          <w:r w:rsidRPr="001C24E0">
            <w:rPr>
              <w:b/>
            </w:rPr>
            <w:t>Autorizatie</w:t>
          </w:r>
          <w:proofErr w:type="spellEnd"/>
          <w:r w:rsidRPr="001C24E0">
            <w:rPr>
              <w:b/>
            </w:rPr>
            <w:t xml:space="preserve"> </w:t>
          </w:r>
          <w:proofErr w:type="spellStart"/>
          <w:r w:rsidR="001C24E0" w:rsidRPr="001C24E0">
            <w:rPr>
              <w:b/>
            </w:rPr>
            <w:t>Nr</w:t>
          </w:r>
          <w:proofErr w:type="spellEnd"/>
          <w:r w:rsidR="001C24E0" w:rsidRPr="001C24E0">
            <w:rPr>
              <w:b/>
            </w:rPr>
            <w:t xml:space="preserve">. </w:t>
          </w:r>
          <w:r w:rsidR="001C24E0" w:rsidRPr="001C24E0">
            <w:rPr>
              <w:b/>
              <w:lang w:val="it-IT"/>
            </w:rPr>
            <w:t>RO</w:t>
          </w:r>
          <w:r w:rsidR="001C24E0" w:rsidRPr="001C24E0">
            <w:rPr>
              <w:b/>
              <w:color w:val="000000" w:themeColor="text1"/>
              <w:lang w:val="it-IT"/>
            </w:rPr>
            <w:t xml:space="preserve">/2020/284/MRS/ </w:t>
          </w:r>
          <w:r w:rsidR="001C24E0" w:rsidRPr="001C24E0">
            <w:rPr>
              <w:b/>
              <w:color w:val="000000" w:themeColor="text1"/>
              <w:lang w:val="it-IT" w:eastAsia="ro-RO"/>
            </w:rPr>
            <w:t>BE2018-0007</w:t>
          </w:r>
        </w:p>
        <w:p w:rsidR="00C91C60" w:rsidRPr="007A1CBD" w:rsidRDefault="00C91C60" w:rsidP="00DB3D59">
          <w:pPr>
            <w:pStyle w:val="Header"/>
          </w:pPr>
        </w:p>
      </w:tc>
    </w:tr>
  </w:tbl>
  <w:p w:rsidR="00C91C60" w:rsidRDefault="00C91C6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19CE" w:rsidRDefault="002019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00E6" w:rsidRDefault="000C00E6">
      <w:r>
        <w:separator/>
      </w:r>
    </w:p>
  </w:footnote>
  <w:footnote w:type="continuationSeparator" w:id="0">
    <w:p w:rsidR="000C00E6" w:rsidRDefault="000C00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19CE" w:rsidRDefault="002019C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553" w:type="dxa"/>
      <w:tblInd w:w="-523" w:type="dxa"/>
      <w:tblLayout w:type="fixed"/>
      <w:tblCellMar>
        <w:left w:w="107" w:type="dxa"/>
        <w:right w:w="107" w:type="dxa"/>
      </w:tblCellMar>
      <w:tblLook w:val="0000" w:firstRow="0" w:lastRow="0" w:firstColumn="0" w:lastColumn="0" w:noHBand="0" w:noVBand="0"/>
    </w:tblPr>
    <w:tblGrid>
      <w:gridCol w:w="1622"/>
      <w:gridCol w:w="8931"/>
    </w:tblGrid>
    <w:tr w:rsidR="00C91C60" w:rsidRPr="007A1CBD" w:rsidTr="009A6FE8">
      <w:trPr>
        <w:trHeight w:val="1080"/>
      </w:trPr>
      <w:tc>
        <w:tcPr>
          <w:tcW w:w="1622" w:type="dxa"/>
          <w:shd w:val="clear" w:color="auto" w:fill="auto"/>
          <w:vAlign w:val="center"/>
        </w:tcPr>
        <w:p w:rsidR="00C91C60" w:rsidRPr="007A1CBD" w:rsidRDefault="00C91C60" w:rsidP="009A6FE8">
          <w:pPr>
            <w:pStyle w:val="Header"/>
            <w:ind w:left="523"/>
            <w:jc w:val="center"/>
          </w:pPr>
          <w:r>
            <w:rPr>
              <w:noProof/>
              <w:lang w:val="en-GB" w:eastAsia="en-GB"/>
            </w:rPr>
            <w:drawing>
              <wp:inline distT="0" distB="0" distL="0" distR="0">
                <wp:extent cx="419100" cy="571500"/>
                <wp:effectExtent l="0" t="0" r="0" b="0"/>
                <wp:docPr id="3" name="Picture 3" descr="stem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1"/>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419100" cy="571500"/>
                        </a:xfrm>
                        <a:prstGeom prst="rect">
                          <a:avLst/>
                        </a:prstGeom>
                        <a:noFill/>
                        <a:ln>
                          <a:noFill/>
                        </a:ln>
                      </pic:spPr>
                    </pic:pic>
                  </a:graphicData>
                </a:graphic>
              </wp:inline>
            </w:drawing>
          </w:r>
        </w:p>
      </w:tc>
      <w:tc>
        <w:tcPr>
          <w:tcW w:w="8931" w:type="dxa"/>
          <w:tcBorders>
            <w:top w:val="nil"/>
            <w:left w:val="nil"/>
            <w:bottom w:val="single" w:sz="12" w:space="0" w:color="auto"/>
            <w:right w:val="nil"/>
          </w:tcBorders>
          <w:shd w:val="clear" w:color="auto" w:fill="auto"/>
          <w:vAlign w:val="center"/>
        </w:tcPr>
        <w:p w:rsidR="00C91C60" w:rsidRPr="00B66405" w:rsidRDefault="00C91C60" w:rsidP="009A6FE8">
          <w:pPr>
            <w:pStyle w:val="Header"/>
            <w:jc w:val="center"/>
            <w:rPr>
              <w:rFonts w:ascii="Verdana" w:hAnsi="Verdana"/>
              <w:b/>
              <w:sz w:val="18"/>
              <w:szCs w:val="18"/>
              <w:lang w:val="it-IT"/>
              <w14:shadow w14:blurRad="50800" w14:dist="38100" w14:dir="2700000" w14:sx="100000" w14:sy="100000" w14:kx="0" w14:ky="0" w14:algn="tl">
                <w14:srgbClr w14:val="000000">
                  <w14:alpha w14:val="60000"/>
                </w14:srgbClr>
              </w14:shadow>
            </w:rPr>
          </w:pPr>
          <w:r w:rsidRPr="00B66405">
            <w:rPr>
              <w:rFonts w:ascii="Verdana" w:hAnsi="Verdana"/>
              <w:b/>
              <w:sz w:val="18"/>
              <w:szCs w:val="18"/>
              <w:lang w:val="it-IT"/>
              <w14:shadow w14:blurRad="50800" w14:dist="38100" w14:dir="2700000" w14:sx="100000" w14:sy="100000" w14:kx="0" w14:ky="0" w14:algn="tl">
                <w14:srgbClr w14:val="000000">
                  <w14:alpha w14:val="60000"/>
                </w14:srgbClr>
              </w14:shadow>
            </w:rPr>
            <w:t>MINISTERUL SANATATII- COMISIA NATIONALA PENTRU PRODUSE BIOCIDE</w:t>
          </w:r>
        </w:p>
        <w:p w:rsidR="00C91C60" w:rsidRPr="00B66405" w:rsidRDefault="00C91C60" w:rsidP="009A6FE8">
          <w:pPr>
            <w:pStyle w:val="Header"/>
            <w:jc w:val="center"/>
            <w:rPr>
              <w:b/>
              <w:smallCaps/>
              <w:sz w:val="20"/>
              <w:szCs w:val="20"/>
              <w14:shadow w14:blurRad="50800" w14:dist="38100" w14:dir="2700000" w14:sx="100000" w14:sy="100000" w14:kx="0" w14:ky="0" w14:algn="tl">
                <w14:srgbClr w14:val="000000">
                  <w14:alpha w14:val="60000"/>
                </w14:srgbClr>
              </w14:shadow>
            </w:rPr>
          </w:pPr>
          <w:r w:rsidRPr="00B66405">
            <w:rPr>
              <w:rFonts w:ascii="Verdana" w:hAnsi="Verdana"/>
              <w:b/>
              <w:smallCaps/>
              <w:sz w:val="18"/>
              <w:szCs w:val="18"/>
              <w14:shadow w14:blurRad="50800" w14:dist="38100" w14:dir="2700000" w14:sx="100000" w14:sy="100000" w14:kx="0" w14:ky="0" w14:algn="tl">
                <w14:srgbClr w14:val="000000">
                  <w14:alpha w14:val="60000"/>
                </w14:srgbClr>
              </w14:shadow>
            </w:rPr>
            <w:t>Ministry of  Health- National Committee for Biocidal Products</w:t>
          </w:r>
        </w:p>
        <w:p w:rsidR="00C91C60" w:rsidRPr="0075172A" w:rsidRDefault="00C91C60" w:rsidP="009A6FE8">
          <w:pPr>
            <w:pStyle w:val="Header"/>
            <w:jc w:val="center"/>
            <w:rPr>
              <w:rFonts w:ascii="Arial" w:hAnsi="Arial"/>
              <w:sz w:val="16"/>
              <w:szCs w:val="16"/>
              <w:lang w:val="it-IT"/>
            </w:rPr>
          </w:pPr>
          <w:r w:rsidRPr="0075172A">
            <w:rPr>
              <w:rFonts w:ascii="Arial" w:hAnsi="Arial"/>
              <w:sz w:val="16"/>
              <w:szCs w:val="16"/>
              <w:lang w:val="it-IT"/>
            </w:rPr>
            <w:t>Str. Dr. A. Leonte, Nr. 1 - 3, 050463 Bucuresti, ROMANIA</w:t>
          </w:r>
        </w:p>
        <w:p w:rsidR="00C91C60" w:rsidRPr="007A1CBD" w:rsidRDefault="00C91C60" w:rsidP="009A6FE8">
          <w:pPr>
            <w:pStyle w:val="Header"/>
            <w:jc w:val="center"/>
          </w:pPr>
          <w:r w:rsidRPr="0075172A">
            <w:rPr>
              <w:rFonts w:ascii="Arial" w:hAnsi="Arial"/>
              <w:sz w:val="16"/>
              <w:szCs w:val="16"/>
            </w:rPr>
            <w:t xml:space="preserve">Tel: *(+40 21) 318 36 20, Secretariat </w:t>
          </w:r>
          <w:proofErr w:type="spellStart"/>
          <w:r w:rsidRPr="0075172A">
            <w:rPr>
              <w:rFonts w:ascii="Arial" w:hAnsi="Arial"/>
              <w:sz w:val="16"/>
              <w:szCs w:val="16"/>
            </w:rPr>
            <w:t>tehnic</w:t>
          </w:r>
          <w:proofErr w:type="spellEnd"/>
          <w:r w:rsidRPr="0075172A">
            <w:rPr>
              <w:rFonts w:ascii="Arial" w:hAnsi="Arial"/>
              <w:sz w:val="16"/>
              <w:szCs w:val="16"/>
            </w:rPr>
            <w:t>: (+40 21) 311 86 20; Fax: (+40 21) 311 86 22</w:t>
          </w:r>
        </w:p>
      </w:tc>
    </w:tr>
  </w:tbl>
  <w:p w:rsidR="00C91C60" w:rsidRDefault="00C91C6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19CE" w:rsidRDefault="002019C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E8C80830"/>
    <w:multiLevelType w:val="hybridMultilevel"/>
    <w:tmpl w:val="78D853F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2B58DE"/>
    <w:multiLevelType w:val="hybridMultilevel"/>
    <w:tmpl w:val="00CCF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677B42"/>
    <w:multiLevelType w:val="hybridMultilevel"/>
    <w:tmpl w:val="C17AE500"/>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 w15:restartNumberingAfterBreak="0">
    <w:nsid w:val="157B4335"/>
    <w:multiLevelType w:val="hybridMultilevel"/>
    <w:tmpl w:val="4F9EAF3C"/>
    <w:lvl w:ilvl="0" w:tplc="2A624966">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5DC458E"/>
    <w:multiLevelType w:val="hybridMultilevel"/>
    <w:tmpl w:val="1EA0596E"/>
    <w:lvl w:ilvl="0" w:tplc="BD8AF4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536610"/>
    <w:multiLevelType w:val="hybridMultilevel"/>
    <w:tmpl w:val="93FE0948"/>
    <w:lvl w:ilvl="0" w:tplc="A2BA650C">
      <w:start w:val="1"/>
      <w:numFmt w:val="bullet"/>
      <w:lvlText w:val=""/>
      <w:lvlJc w:val="left"/>
      <w:pPr>
        <w:ind w:left="400" w:hanging="360"/>
      </w:pPr>
      <w:rPr>
        <w:rFonts w:ascii="Symbol" w:hAnsi="Symbol" w:hint="default"/>
        <w:color w:val="E36C0A" w:themeColor="accent6" w:themeShade="BF"/>
      </w:rPr>
    </w:lvl>
    <w:lvl w:ilvl="1" w:tplc="08090003" w:tentative="1">
      <w:start w:val="1"/>
      <w:numFmt w:val="bullet"/>
      <w:lvlText w:val="o"/>
      <w:lvlJc w:val="left"/>
      <w:pPr>
        <w:ind w:left="1120" w:hanging="360"/>
      </w:pPr>
      <w:rPr>
        <w:rFonts w:ascii="Courier New" w:hAnsi="Courier New" w:cs="Courier New" w:hint="default"/>
      </w:rPr>
    </w:lvl>
    <w:lvl w:ilvl="2" w:tplc="08090005" w:tentative="1">
      <w:start w:val="1"/>
      <w:numFmt w:val="bullet"/>
      <w:lvlText w:val=""/>
      <w:lvlJc w:val="left"/>
      <w:pPr>
        <w:ind w:left="1840" w:hanging="360"/>
      </w:pPr>
      <w:rPr>
        <w:rFonts w:ascii="Wingdings" w:hAnsi="Wingdings" w:hint="default"/>
      </w:rPr>
    </w:lvl>
    <w:lvl w:ilvl="3" w:tplc="08090001" w:tentative="1">
      <w:start w:val="1"/>
      <w:numFmt w:val="bullet"/>
      <w:lvlText w:val=""/>
      <w:lvlJc w:val="left"/>
      <w:pPr>
        <w:ind w:left="2560" w:hanging="360"/>
      </w:pPr>
      <w:rPr>
        <w:rFonts w:ascii="Symbol" w:hAnsi="Symbol" w:hint="default"/>
      </w:rPr>
    </w:lvl>
    <w:lvl w:ilvl="4" w:tplc="08090003" w:tentative="1">
      <w:start w:val="1"/>
      <w:numFmt w:val="bullet"/>
      <w:lvlText w:val="o"/>
      <w:lvlJc w:val="left"/>
      <w:pPr>
        <w:ind w:left="3280" w:hanging="360"/>
      </w:pPr>
      <w:rPr>
        <w:rFonts w:ascii="Courier New" w:hAnsi="Courier New" w:cs="Courier New" w:hint="default"/>
      </w:rPr>
    </w:lvl>
    <w:lvl w:ilvl="5" w:tplc="08090005" w:tentative="1">
      <w:start w:val="1"/>
      <w:numFmt w:val="bullet"/>
      <w:lvlText w:val=""/>
      <w:lvlJc w:val="left"/>
      <w:pPr>
        <w:ind w:left="4000" w:hanging="360"/>
      </w:pPr>
      <w:rPr>
        <w:rFonts w:ascii="Wingdings" w:hAnsi="Wingdings" w:hint="default"/>
      </w:rPr>
    </w:lvl>
    <w:lvl w:ilvl="6" w:tplc="08090001" w:tentative="1">
      <w:start w:val="1"/>
      <w:numFmt w:val="bullet"/>
      <w:lvlText w:val=""/>
      <w:lvlJc w:val="left"/>
      <w:pPr>
        <w:ind w:left="4720" w:hanging="360"/>
      </w:pPr>
      <w:rPr>
        <w:rFonts w:ascii="Symbol" w:hAnsi="Symbol" w:hint="default"/>
      </w:rPr>
    </w:lvl>
    <w:lvl w:ilvl="7" w:tplc="08090003" w:tentative="1">
      <w:start w:val="1"/>
      <w:numFmt w:val="bullet"/>
      <w:lvlText w:val="o"/>
      <w:lvlJc w:val="left"/>
      <w:pPr>
        <w:ind w:left="5440" w:hanging="360"/>
      </w:pPr>
      <w:rPr>
        <w:rFonts w:ascii="Courier New" w:hAnsi="Courier New" w:cs="Courier New" w:hint="default"/>
      </w:rPr>
    </w:lvl>
    <w:lvl w:ilvl="8" w:tplc="08090005" w:tentative="1">
      <w:start w:val="1"/>
      <w:numFmt w:val="bullet"/>
      <w:lvlText w:val=""/>
      <w:lvlJc w:val="left"/>
      <w:pPr>
        <w:ind w:left="6160" w:hanging="360"/>
      </w:pPr>
      <w:rPr>
        <w:rFonts w:ascii="Wingdings" w:hAnsi="Wingdings" w:hint="default"/>
      </w:rPr>
    </w:lvl>
  </w:abstractNum>
  <w:abstractNum w:abstractNumId="6" w15:restartNumberingAfterBreak="0">
    <w:nsid w:val="336F6F7B"/>
    <w:multiLevelType w:val="hybridMultilevel"/>
    <w:tmpl w:val="03509440"/>
    <w:lvl w:ilvl="0" w:tplc="E56E67FE">
      <w:start w:val="1"/>
      <w:numFmt w:val="bullet"/>
      <w:lvlText w:val="-"/>
      <w:lvlJc w:val="left"/>
      <w:pPr>
        <w:ind w:left="720" w:hanging="360"/>
      </w:pPr>
      <w:rPr>
        <w:rFonts w:ascii="Arial" w:eastAsia="Times New Roman" w:hAnsi="Aria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A1550B"/>
    <w:multiLevelType w:val="hybridMultilevel"/>
    <w:tmpl w:val="D6DE7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C029CE"/>
    <w:multiLevelType w:val="hybridMultilevel"/>
    <w:tmpl w:val="AB464BDA"/>
    <w:lvl w:ilvl="0" w:tplc="21D2023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C872C18"/>
    <w:multiLevelType w:val="hybridMultilevel"/>
    <w:tmpl w:val="0F1AA5DE"/>
    <w:lvl w:ilvl="0" w:tplc="A2BA650C">
      <w:start w:val="1"/>
      <w:numFmt w:val="bullet"/>
      <w:lvlText w:val=""/>
      <w:lvlJc w:val="left"/>
      <w:pPr>
        <w:ind w:left="720" w:hanging="360"/>
      </w:pPr>
      <w:rPr>
        <w:rFonts w:ascii="Symbol" w:hAnsi="Symbol" w:hint="default"/>
        <w:color w:val="E36C0A" w:themeColor="accent6"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51E1FF0"/>
    <w:multiLevelType w:val="hybridMultilevel"/>
    <w:tmpl w:val="4F9EAF3C"/>
    <w:lvl w:ilvl="0" w:tplc="2A624966">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1763B98"/>
    <w:multiLevelType w:val="hybridMultilevel"/>
    <w:tmpl w:val="DE10A00A"/>
    <w:lvl w:ilvl="0" w:tplc="04180001">
      <w:start w:val="1"/>
      <w:numFmt w:val="bullet"/>
      <w:lvlText w:val=""/>
      <w:lvlJc w:val="left"/>
      <w:pPr>
        <w:ind w:left="40" w:hanging="360"/>
      </w:pPr>
      <w:rPr>
        <w:rFonts w:ascii="Symbol" w:hAnsi="Symbol" w:hint="default"/>
      </w:rPr>
    </w:lvl>
    <w:lvl w:ilvl="1" w:tplc="04180003" w:tentative="1">
      <w:start w:val="1"/>
      <w:numFmt w:val="bullet"/>
      <w:lvlText w:val="o"/>
      <w:lvlJc w:val="left"/>
      <w:pPr>
        <w:ind w:left="760" w:hanging="360"/>
      </w:pPr>
      <w:rPr>
        <w:rFonts w:ascii="Courier New" w:hAnsi="Courier New" w:cs="Courier New" w:hint="default"/>
      </w:rPr>
    </w:lvl>
    <w:lvl w:ilvl="2" w:tplc="04180005" w:tentative="1">
      <w:start w:val="1"/>
      <w:numFmt w:val="bullet"/>
      <w:lvlText w:val=""/>
      <w:lvlJc w:val="left"/>
      <w:pPr>
        <w:ind w:left="1480" w:hanging="360"/>
      </w:pPr>
      <w:rPr>
        <w:rFonts w:ascii="Wingdings" w:hAnsi="Wingdings" w:hint="default"/>
      </w:rPr>
    </w:lvl>
    <w:lvl w:ilvl="3" w:tplc="04180001" w:tentative="1">
      <w:start w:val="1"/>
      <w:numFmt w:val="bullet"/>
      <w:lvlText w:val=""/>
      <w:lvlJc w:val="left"/>
      <w:pPr>
        <w:ind w:left="2200" w:hanging="360"/>
      </w:pPr>
      <w:rPr>
        <w:rFonts w:ascii="Symbol" w:hAnsi="Symbol" w:hint="default"/>
      </w:rPr>
    </w:lvl>
    <w:lvl w:ilvl="4" w:tplc="04180003" w:tentative="1">
      <w:start w:val="1"/>
      <w:numFmt w:val="bullet"/>
      <w:lvlText w:val="o"/>
      <w:lvlJc w:val="left"/>
      <w:pPr>
        <w:ind w:left="2920" w:hanging="360"/>
      </w:pPr>
      <w:rPr>
        <w:rFonts w:ascii="Courier New" w:hAnsi="Courier New" w:cs="Courier New" w:hint="default"/>
      </w:rPr>
    </w:lvl>
    <w:lvl w:ilvl="5" w:tplc="04180005" w:tentative="1">
      <w:start w:val="1"/>
      <w:numFmt w:val="bullet"/>
      <w:lvlText w:val=""/>
      <w:lvlJc w:val="left"/>
      <w:pPr>
        <w:ind w:left="3640" w:hanging="360"/>
      </w:pPr>
      <w:rPr>
        <w:rFonts w:ascii="Wingdings" w:hAnsi="Wingdings" w:hint="default"/>
      </w:rPr>
    </w:lvl>
    <w:lvl w:ilvl="6" w:tplc="04180001" w:tentative="1">
      <w:start w:val="1"/>
      <w:numFmt w:val="bullet"/>
      <w:lvlText w:val=""/>
      <w:lvlJc w:val="left"/>
      <w:pPr>
        <w:ind w:left="4360" w:hanging="360"/>
      </w:pPr>
      <w:rPr>
        <w:rFonts w:ascii="Symbol" w:hAnsi="Symbol" w:hint="default"/>
      </w:rPr>
    </w:lvl>
    <w:lvl w:ilvl="7" w:tplc="04180003" w:tentative="1">
      <w:start w:val="1"/>
      <w:numFmt w:val="bullet"/>
      <w:lvlText w:val="o"/>
      <w:lvlJc w:val="left"/>
      <w:pPr>
        <w:ind w:left="5080" w:hanging="360"/>
      </w:pPr>
      <w:rPr>
        <w:rFonts w:ascii="Courier New" w:hAnsi="Courier New" w:cs="Courier New" w:hint="default"/>
      </w:rPr>
    </w:lvl>
    <w:lvl w:ilvl="8" w:tplc="04180005" w:tentative="1">
      <w:start w:val="1"/>
      <w:numFmt w:val="bullet"/>
      <w:lvlText w:val=""/>
      <w:lvlJc w:val="left"/>
      <w:pPr>
        <w:ind w:left="5800" w:hanging="360"/>
      </w:pPr>
      <w:rPr>
        <w:rFonts w:ascii="Wingdings" w:hAnsi="Wingdings" w:hint="default"/>
      </w:rPr>
    </w:lvl>
  </w:abstractNum>
  <w:abstractNum w:abstractNumId="12" w15:restartNumberingAfterBreak="0">
    <w:nsid w:val="67DA6CB4"/>
    <w:multiLevelType w:val="hybridMultilevel"/>
    <w:tmpl w:val="AB464BDA"/>
    <w:lvl w:ilvl="0" w:tplc="21D2023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B7E045B"/>
    <w:multiLevelType w:val="hybridMultilevel"/>
    <w:tmpl w:val="46FA3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BF32240"/>
    <w:multiLevelType w:val="hybridMultilevel"/>
    <w:tmpl w:val="D76E3D52"/>
    <w:lvl w:ilvl="0" w:tplc="FA0654C6">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0"/>
  </w:num>
  <w:num w:numId="4">
    <w:abstractNumId w:val="3"/>
  </w:num>
  <w:num w:numId="5">
    <w:abstractNumId w:val="12"/>
  </w:num>
  <w:num w:numId="6">
    <w:abstractNumId w:val="8"/>
  </w:num>
  <w:num w:numId="7">
    <w:abstractNumId w:val="13"/>
  </w:num>
  <w:num w:numId="8">
    <w:abstractNumId w:val="7"/>
  </w:num>
  <w:num w:numId="9">
    <w:abstractNumId w:val="1"/>
  </w:num>
  <w:num w:numId="10">
    <w:abstractNumId w:val="9"/>
  </w:num>
  <w:num w:numId="11">
    <w:abstractNumId w:val="0"/>
  </w:num>
  <w:num w:numId="12">
    <w:abstractNumId w:val="2"/>
  </w:num>
  <w:num w:numId="13">
    <w:abstractNumId w:val="11"/>
  </w:num>
  <w:num w:numId="14">
    <w:abstractNumId w:val="5"/>
  </w:num>
  <w:num w:numId="15">
    <w:abstractNumId w:val="1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405"/>
    <w:rsid w:val="00003357"/>
    <w:rsid w:val="00004CAD"/>
    <w:rsid w:val="00005BE2"/>
    <w:rsid w:val="00011C07"/>
    <w:rsid w:val="00015508"/>
    <w:rsid w:val="0001626B"/>
    <w:rsid w:val="00016938"/>
    <w:rsid w:val="00024650"/>
    <w:rsid w:val="000259A5"/>
    <w:rsid w:val="000272EF"/>
    <w:rsid w:val="00027CC5"/>
    <w:rsid w:val="00031285"/>
    <w:rsid w:val="0003534F"/>
    <w:rsid w:val="000370BE"/>
    <w:rsid w:val="00037425"/>
    <w:rsid w:val="00041494"/>
    <w:rsid w:val="00044538"/>
    <w:rsid w:val="0004550C"/>
    <w:rsid w:val="00056E50"/>
    <w:rsid w:val="000624BD"/>
    <w:rsid w:val="00066250"/>
    <w:rsid w:val="00072094"/>
    <w:rsid w:val="00087AE9"/>
    <w:rsid w:val="00094ED4"/>
    <w:rsid w:val="00095E2A"/>
    <w:rsid w:val="000B1C29"/>
    <w:rsid w:val="000B2616"/>
    <w:rsid w:val="000C00E6"/>
    <w:rsid w:val="000C18BD"/>
    <w:rsid w:val="000C69FB"/>
    <w:rsid w:val="000E1E98"/>
    <w:rsid w:val="000E47CF"/>
    <w:rsid w:val="000E652C"/>
    <w:rsid w:val="000E7F5C"/>
    <w:rsid w:val="000F0086"/>
    <w:rsid w:val="000F4521"/>
    <w:rsid w:val="000F6331"/>
    <w:rsid w:val="000F70E9"/>
    <w:rsid w:val="000F736B"/>
    <w:rsid w:val="00104BE6"/>
    <w:rsid w:val="00106008"/>
    <w:rsid w:val="00111292"/>
    <w:rsid w:val="00111DB4"/>
    <w:rsid w:val="001247DF"/>
    <w:rsid w:val="00125149"/>
    <w:rsid w:val="00135488"/>
    <w:rsid w:val="00140950"/>
    <w:rsid w:val="001502F9"/>
    <w:rsid w:val="001546AC"/>
    <w:rsid w:val="00160E12"/>
    <w:rsid w:val="0016480A"/>
    <w:rsid w:val="001801D2"/>
    <w:rsid w:val="001859C3"/>
    <w:rsid w:val="0019478E"/>
    <w:rsid w:val="001959E5"/>
    <w:rsid w:val="0019626A"/>
    <w:rsid w:val="00196CB8"/>
    <w:rsid w:val="001A096C"/>
    <w:rsid w:val="001B1AC4"/>
    <w:rsid w:val="001B6682"/>
    <w:rsid w:val="001C2180"/>
    <w:rsid w:val="001C24E0"/>
    <w:rsid w:val="001C5D0F"/>
    <w:rsid w:val="001D2EB0"/>
    <w:rsid w:val="001D43BA"/>
    <w:rsid w:val="001D551C"/>
    <w:rsid w:val="001E0EA0"/>
    <w:rsid w:val="001E2820"/>
    <w:rsid w:val="002019CE"/>
    <w:rsid w:val="00203F73"/>
    <w:rsid w:val="002069AB"/>
    <w:rsid w:val="002069D8"/>
    <w:rsid w:val="00207796"/>
    <w:rsid w:val="002155D9"/>
    <w:rsid w:val="00231CBE"/>
    <w:rsid w:val="00232E95"/>
    <w:rsid w:val="00236AEA"/>
    <w:rsid w:val="00236B13"/>
    <w:rsid w:val="00243509"/>
    <w:rsid w:val="00246050"/>
    <w:rsid w:val="00246F65"/>
    <w:rsid w:val="002610E0"/>
    <w:rsid w:val="00261BB3"/>
    <w:rsid w:val="00262400"/>
    <w:rsid w:val="002632C2"/>
    <w:rsid w:val="00266ECA"/>
    <w:rsid w:val="00270F95"/>
    <w:rsid w:val="00272D5F"/>
    <w:rsid w:val="00274395"/>
    <w:rsid w:val="00276845"/>
    <w:rsid w:val="0028163D"/>
    <w:rsid w:val="002820A3"/>
    <w:rsid w:val="002877F4"/>
    <w:rsid w:val="00291D06"/>
    <w:rsid w:val="00294AB3"/>
    <w:rsid w:val="002A6BEB"/>
    <w:rsid w:val="002B030F"/>
    <w:rsid w:val="002B09E0"/>
    <w:rsid w:val="002B0D0F"/>
    <w:rsid w:val="002D3684"/>
    <w:rsid w:val="002D65DA"/>
    <w:rsid w:val="002F082D"/>
    <w:rsid w:val="002F1B9A"/>
    <w:rsid w:val="002F5E53"/>
    <w:rsid w:val="002F6B33"/>
    <w:rsid w:val="0030006F"/>
    <w:rsid w:val="00301201"/>
    <w:rsid w:val="00312270"/>
    <w:rsid w:val="0031250E"/>
    <w:rsid w:val="00313456"/>
    <w:rsid w:val="00315635"/>
    <w:rsid w:val="00322856"/>
    <w:rsid w:val="00322D70"/>
    <w:rsid w:val="00325B25"/>
    <w:rsid w:val="00326F9A"/>
    <w:rsid w:val="00334B5A"/>
    <w:rsid w:val="00337FB1"/>
    <w:rsid w:val="00341A52"/>
    <w:rsid w:val="00346AEE"/>
    <w:rsid w:val="00366C01"/>
    <w:rsid w:val="003711FA"/>
    <w:rsid w:val="0038454D"/>
    <w:rsid w:val="00385365"/>
    <w:rsid w:val="0039240C"/>
    <w:rsid w:val="003A09BF"/>
    <w:rsid w:val="003A3556"/>
    <w:rsid w:val="003A4CA3"/>
    <w:rsid w:val="003C2868"/>
    <w:rsid w:val="003C4685"/>
    <w:rsid w:val="003C57BD"/>
    <w:rsid w:val="003D401A"/>
    <w:rsid w:val="003E25B6"/>
    <w:rsid w:val="003E3D78"/>
    <w:rsid w:val="003E4CCE"/>
    <w:rsid w:val="003E5741"/>
    <w:rsid w:val="003F01C7"/>
    <w:rsid w:val="003F2AFA"/>
    <w:rsid w:val="00400263"/>
    <w:rsid w:val="004020CE"/>
    <w:rsid w:val="00403AA2"/>
    <w:rsid w:val="0040436C"/>
    <w:rsid w:val="004058F7"/>
    <w:rsid w:val="004067EA"/>
    <w:rsid w:val="00407CD5"/>
    <w:rsid w:val="00410C1A"/>
    <w:rsid w:val="00415902"/>
    <w:rsid w:val="004171DA"/>
    <w:rsid w:val="00417546"/>
    <w:rsid w:val="00420EED"/>
    <w:rsid w:val="00440E8E"/>
    <w:rsid w:val="00442E68"/>
    <w:rsid w:val="004473D1"/>
    <w:rsid w:val="00447D3F"/>
    <w:rsid w:val="0045414D"/>
    <w:rsid w:val="00464333"/>
    <w:rsid w:val="00464650"/>
    <w:rsid w:val="00465F59"/>
    <w:rsid w:val="00467F1E"/>
    <w:rsid w:val="004708AA"/>
    <w:rsid w:val="00477070"/>
    <w:rsid w:val="00482F03"/>
    <w:rsid w:val="00491026"/>
    <w:rsid w:val="004A208E"/>
    <w:rsid w:val="004A2685"/>
    <w:rsid w:val="004B0DB5"/>
    <w:rsid w:val="004B30C0"/>
    <w:rsid w:val="004D276B"/>
    <w:rsid w:val="004D6945"/>
    <w:rsid w:val="004E17C7"/>
    <w:rsid w:val="004E1F5A"/>
    <w:rsid w:val="004E52D9"/>
    <w:rsid w:val="004E6811"/>
    <w:rsid w:val="004F11D6"/>
    <w:rsid w:val="004F530F"/>
    <w:rsid w:val="004F60DD"/>
    <w:rsid w:val="00500361"/>
    <w:rsid w:val="00506B71"/>
    <w:rsid w:val="00513FBB"/>
    <w:rsid w:val="00514031"/>
    <w:rsid w:val="00514AB3"/>
    <w:rsid w:val="00516564"/>
    <w:rsid w:val="00517BC7"/>
    <w:rsid w:val="00521CFB"/>
    <w:rsid w:val="005268E1"/>
    <w:rsid w:val="00527918"/>
    <w:rsid w:val="0053452C"/>
    <w:rsid w:val="0054192A"/>
    <w:rsid w:val="0055665A"/>
    <w:rsid w:val="00563B04"/>
    <w:rsid w:val="005644BE"/>
    <w:rsid w:val="00564DC0"/>
    <w:rsid w:val="00565D4E"/>
    <w:rsid w:val="00571122"/>
    <w:rsid w:val="00573130"/>
    <w:rsid w:val="00583E64"/>
    <w:rsid w:val="005926A4"/>
    <w:rsid w:val="00593B76"/>
    <w:rsid w:val="0059478D"/>
    <w:rsid w:val="005A0562"/>
    <w:rsid w:val="005B5C0A"/>
    <w:rsid w:val="005C209D"/>
    <w:rsid w:val="005C250C"/>
    <w:rsid w:val="005C2BCF"/>
    <w:rsid w:val="005C7E79"/>
    <w:rsid w:val="005D143E"/>
    <w:rsid w:val="005D1DDF"/>
    <w:rsid w:val="005E6AAA"/>
    <w:rsid w:val="005E77DD"/>
    <w:rsid w:val="005F1C7F"/>
    <w:rsid w:val="005F6781"/>
    <w:rsid w:val="006034D2"/>
    <w:rsid w:val="00613EAF"/>
    <w:rsid w:val="00622473"/>
    <w:rsid w:val="00631E8B"/>
    <w:rsid w:val="0063288A"/>
    <w:rsid w:val="00636E6A"/>
    <w:rsid w:val="00640A10"/>
    <w:rsid w:val="00645617"/>
    <w:rsid w:val="0065198B"/>
    <w:rsid w:val="0066180E"/>
    <w:rsid w:val="006653F0"/>
    <w:rsid w:val="006746BB"/>
    <w:rsid w:val="0068479C"/>
    <w:rsid w:val="00687B1A"/>
    <w:rsid w:val="00697846"/>
    <w:rsid w:val="006A1634"/>
    <w:rsid w:val="006A3624"/>
    <w:rsid w:val="006A6021"/>
    <w:rsid w:val="006B1D76"/>
    <w:rsid w:val="006B32F0"/>
    <w:rsid w:val="006B76B5"/>
    <w:rsid w:val="006C323A"/>
    <w:rsid w:val="006C4927"/>
    <w:rsid w:val="006C51C4"/>
    <w:rsid w:val="006C64F0"/>
    <w:rsid w:val="006D2DEF"/>
    <w:rsid w:val="006D395C"/>
    <w:rsid w:val="006D3B54"/>
    <w:rsid w:val="006D3DDC"/>
    <w:rsid w:val="006D4B73"/>
    <w:rsid w:val="006E0C23"/>
    <w:rsid w:val="006E4D8B"/>
    <w:rsid w:val="006E4DF7"/>
    <w:rsid w:val="006E6A04"/>
    <w:rsid w:val="00703B00"/>
    <w:rsid w:val="00712714"/>
    <w:rsid w:val="00712BF1"/>
    <w:rsid w:val="00713C65"/>
    <w:rsid w:val="00725906"/>
    <w:rsid w:val="00726DFD"/>
    <w:rsid w:val="0073032C"/>
    <w:rsid w:val="007406C6"/>
    <w:rsid w:val="007578DB"/>
    <w:rsid w:val="00761B4C"/>
    <w:rsid w:val="00764EC2"/>
    <w:rsid w:val="007707AC"/>
    <w:rsid w:val="00774E2B"/>
    <w:rsid w:val="007909E4"/>
    <w:rsid w:val="00793414"/>
    <w:rsid w:val="00793687"/>
    <w:rsid w:val="007A5F68"/>
    <w:rsid w:val="007B0E5B"/>
    <w:rsid w:val="007B36F9"/>
    <w:rsid w:val="007B3C7D"/>
    <w:rsid w:val="007B7E80"/>
    <w:rsid w:val="007D4F10"/>
    <w:rsid w:val="007D7B63"/>
    <w:rsid w:val="007E5F0B"/>
    <w:rsid w:val="007F0864"/>
    <w:rsid w:val="007F6AE0"/>
    <w:rsid w:val="0080257F"/>
    <w:rsid w:val="008050E7"/>
    <w:rsid w:val="00810522"/>
    <w:rsid w:val="008145D6"/>
    <w:rsid w:val="00816917"/>
    <w:rsid w:val="008272C5"/>
    <w:rsid w:val="0083062D"/>
    <w:rsid w:val="00834908"/>
    <w:rsid w:val="00836523"/>
    <w:rsid w:val="0084654A"/>
    <w:rsid w:val="00847CDB"/>
    <w:rsid w:val="00852621"/>
    <w:rsid w:val="00855192"/>
    <w:rsid w:val="00857173"/>
    <w:rsid w:val="00861F16"/>
    <w:rsid w:val="008652DA"/>
    <w:rsid w:val="008661C6"/>
    <w:rsid w:val="0087060B"/>
    <w:rsid w:val="00871673"/>
    <w:rsid w:val="00873739"/>
    <w:rsid w:val="008739B6"/>
    <w:rsid w:val="008749EE"/>
    <w:rsid w:val="008816CB"/>
    <w:rsid w:val="008833F5"/>
    <w:rsid w:val="00884803"/>
    <w:rsid w:val="00884E39"/>
    <w:rsid w:val="008928A3"/>
    <w:rsid w:val="0089407B"/>
    <w:rsid w:val="008A10E8"/>
    <w:rsid w:val="008A59A7"/>
    <w:rsid w:val="008B204C"/>
    <w:rsid w:val="008B3E71"/>
    <w:rsid w:val="008C0E3D"/>
    <w:rsid w:val="008C5688"/>
    <w:rsid w:val="008D09E1"/>
    <w:rsid w:val="008D642D"/>
    <w:rsid w:val="008E10F5"/>
    <w:rsid w:val="008E5597"/>
    <w:rsid w:val="008E57E0"/>
    <w:rsid w:val="008E7BB8"/>
    <w:rsid w:val="008F2A54"/>
    <w:rsid w:val="00904C82"/>
    <w:rsid w:val="00915389"/>
    <w:rsid w:val="009315C1"/>
    <w:rsid w:val="00931931"/>
    <w:rsid w:val="00942E68"/>
    <w:rsid w:val="0094744F"/>
    <w:rsid w:val="00950AA5"/>
    <w:rsid w:val="00952E7F"/>
    <w:rsid w:val="00953C09"/>
    <w:rsid w:val="00953F10"/>
    <w:rsid w:val="00954B28"/>
    <w:rsid w:val="00956949"/>
    <w:rsid w:val="00970B23"/>
    <w:rsid w:val="0097158F"/>
    <w:rsid w:val="009719AD"/>
    <w:rsid w:val="0097595E"/>
    <w:rsid w:val="0097717D"/>
    <w:rsid w:val="00977219"/>
    <w:rsid w:val="009847DB"/>
    <w:rsid w:val="00986B8D"/>
    <w:rsid w:val="009870F4"/>
    <w:rsid w:val="009A3BFF"/>
    <w:rsid w:val="009A6C9D"/>
    <w:rsid w:val="009A6FE8"/>
    <w:rsid w:val="009B471E"/>
    <w:rsid w:val="009C08D8"/>
    <w:rsid w:val="009C4090"/>
    <w:rsid w:val="009C6331"/>
    <w:rsid w:val="009D3AAA"/>
    <w:rsid w:val="009D58BF"/>
    <w:rsid w:val="009D76E4"/>
    <w:rsid w:val="009E5DDE"/>
    <w:rsid w:val="00A035B7"/>
    <w:rsid w:val="00A04268"/>
    <w:rsid w:val="00A0534D"/>
    <w:rsid w:val="00A0615A"/>
    <w:rsid w:val="00A16E5F"/>
    <w:rsid w:val="00A20ED9"/>
    <w:rsid w:val="00A21E2C"/>
    <w:rsid w:val="00A22B44"/>
    <w:rsid w:val="00A22E45"/>
    <w:rsid w:val="00A24682"/>
    <w:rsid w:val="00A348C8"/>
    <w:rsid w:val="00A371AB"/>
    <w:rsid w:val="00A376F3"/>
    <w:rsid w:val="00A37F20"/>
    <w:rsid w:val="00A45CA6"/>
    <w:rsid w:val="00A54726"/>
    <w:rsid w:val="00A616BE"/>
    <w:rsid w:val="00A62E3A"/>
    <w:rsid w:val="00A64984"/>
    <w:rsid w:val="00A64BFA"/>
    <w:rsid w:val="00A67F38"/>
    <w:rsid w:val="00A73E53"/>
    <w:rsid w:val="00A76DA6"/>
    <w:rsid w:val="00A83CD0"/>
    <w:rsid w:val="00A874F8"/>
    <w:rsid w:val="00A95A75"/>
    <w:rsid w:val="00A96C44"/>
    <w:rsid w:val="00AA0B0E"/>
    <w:rsid w:val="00AA332F"/>
    <w:rsid w:val="00AA5493"/>
    <w:rsid w:val="00AA7DB0"/>
    <w:rsid w:val="00AA7EA9"/>
    <w:rsid w:val="00AB2496"/>
    <w:rsid w:val="00AB37AB"/>
    <w:rsid w:val="00AB6076"/>
    <w:rsid w:val="00AB6249"/>
    <w:rsid w:val="00AC0DE1"/>
    <w:rsid w:val="00AD2D45"/>
    <w:rsid w:val="00AD6049"/>
    <w:rsid w:val="00AD6DD5"/>
    <w:rsid w:val="00AE2180"/>
    <w:rsid w:val="00AE2645"/>
    <w:rsid w:val="00AE2C19"/>
    <w:rsid w:val="00AE3D4D"/>
    <w:rsid w:val="00AF00EE"/>
    <w:rsid w:val="00AF090C"/>
    <w:rsid w:val="00AF0B6E"/>
    <w:rsid w:val="00AF0C71"/>
    <w:rsid w:val="00B01816"/>
    <w:rsid w:val="00B03652"/>
    <w:rsid w:val="00B10FD8"/>
    <w:rsid w:val="00B12538"/>
    <w:rsid w:val="00B20461"/>
    <w:rsid w:val="00B260D2"/>
    <w:rsid w:val="00B33427"/>
    <w:rsid w:val="00B34D0B"/>
    <w:rsid w:val="00B40C1D"/>
    <w:rsid w:val="00B434F4"/>
    <w:rsid w:val="00B47C11"/>
    <w:rsid w:val="00B47EFD"/>
    <w:rsid w:val="00B53D6D"/>
    <w:rsid w:val="00B63134"/>
    <w:rsid w:val="00B66405"/>
    <w:rsid w:val="00B73CAC"/>
    <w:rsid w:val="00B7542D"/>
    <w:rsid w:val="00B75A0D"/>
    <w:rsid w:val="00B91E9D"/>
    <w:rsid w:val="00BA2593"/>
    <w:rsid w:val="00BA3057"/>
    <w:rsid w:val="00BA718A"/>
    <w:rsid w:val="00BB0044"/>
    <w:rsid w:val="00BB6F7E"/>
    <w:rsid w:val="00BD0A18"/>
    <w:rsid w:val="00BD1471"/>
    <w:rsid w:val="00BD1D48"/>
    <w:rsid w:val="00BD4CA7"/>
    <w:rsid w:val="00BD5D56"/>
    <w:rsid w:val="00BD7FF7"/>
    <w:rsid w:val="00BE2CE9"/>
    <w:rsid w:val="00BE54EE"/>
    <w:rsid w:val="00BF0527"/>
    <w:rsid w:val="00BF2997"/>
    <w:rsid w:val="00BF45A7"/>
    <w:rsid w:val="00BF77ED"/>
    <w:rsid w:val="00C02372"/>
    <w:rsid w:val="00C02C2A"/>
    <w:rsid w:val="00C02DC4"/>
    <w:rsid w:val="00C0568B"/>
    <w:rsid w:val="00C07304"/>
    <w:rsid w:val="00C15D4A"/>
    <w:rsid w:val="00C23B40"/>
    <w:rsid w:val="00C32A63"/>
    <w:rsid w:val="00C32A67"/>
    <w:rsid w:val="00C3409F"/>
    <w:rsid w:val="00C40F69"/>
    <w:rsid w:val="00C433E0"/>
    <w:rsid w:val="00C434AB"/>
    <w:rsid w:val="00C43A97"/>
    <w:rsid w:val="00C44986"/>
    <w:rsid w:val="00C5247F"/>
    <w:rsid w:val="00C531B2"/>
    <w:rsid w:val="00C548E1"/>
    <w:rsid w:val="00C64C24"/>
    <w:rsid w:val="00C7109B"/>
    <w:rsid w:val="00C732BC"/>
    <w:rsid w:val="00C7644B"/>
    <w:rsid w:val="00C77C5F"/>
    <w:rsid w:val="00C91C60"/>
    <w:rsid w:val="00CA2D47"/>
    <w:rsid w:val="00CA6FE9"/>
    <w:rsid w:val="00CB12D1"/>
    <w:rsid w:val="00CC082F"/>
    <w:rsid w:val="00CC17EF"/>
    <w:rsid w:val="00CD3278"/>
    <w:rsid w:val="00CE09BF"/>
    <w:rsid w:val="00CE2819"/>
    <w:rsid w:val="00CE47C0"/>
    <w:rsid w:val="00CE6B91"/>
    <w:rsid w:val="00CE732B"/>
    <w:rsid w:val="00CF3B18"/>
    <w:rsid w:val="00CF4C68"/>
    <w:rsid w:val="00D10F75"/>
    <w:rsid w:val="00D143A7"/>
    <w:rsid w:val="00D21385"/>
    <w:rsid w:val="00D21BA6"/>
    <w:rsid w:val="00D23203"/>
    <w:rsid w:val="00D27580"/>
    <w:rsid w:val="00D30533"/>
    <w:rsid w:val="00D32E21"/>
    <w:rsid w:val="00D51815"/>
    <w:rsid w:val="00D56D02"/>
    <w:rsid w:val="00D57DB6"/>
    <w:rsid w:val="00D60970"/>
    <w:rsid w:val="00D61EF4"/>
    <w:rsid w:val="00D64D26"/>
    <w:rsid w:val="00D71DF9"/>
    <w:rsid w:val="00D74635"/>
    <w:rsid w:val="00D77C78"/>
    <w:rsid w:val="00D77EB5"/>
    <w:rsid w:val="00D87EFC"/>
    <w:rsid w:val="00D925BC"/>
    <w:rsid w:val="00DA39DA"/>
    <w:rsid w:val="00DA6D2A"/>
    <w:rsid w:val="00DA7192"/>
    <w:rsid w:val="00DB3D59"/>
    <w:rsid w:val="00DB46C9"/>
    <w:rsid w:val="00DB49F0"/>
    <w:rsid w:val="00DB4F8D"/>
    <w:rsid w:val="00DC2451"/>
    <w:rsid w:val="00DC2716"/>
    <w:rsid w:val="00DD3118"/>
    <w:rsid w:val="00DD76ED"/>
    <w:rsid w:val="00DE13A4"/>
    <w:rsid w:val="00DE1A54"/>
    <w:rsid w:val="00DE5738"/>
    <w:rsid w:val="00DE67DB"/>
    <w:rsid w:val="00DF2B95"/>
    <w:rsid w:val="00DF636A"/>
    <w:rsid w:val="00DF7DF2"/>
    <w:rsid w:val="00E07F88"/>
    <w:rsid w:val="00E10648"/>
    <w:rsid w:val="00E147CA"/>
    <w:rsid w:val="00E23831"/>
    <w:rsid w:val="00E27496"/>
    <w:rsid w:val="00E30465"/>
    <w:rsid w:val="00E30526"/>
    <w:rsid w:val="00E43F52"/>
    <w:rsid w:val="00E443E2"/>
    <w:rsid w:val="00E44D12"/>
    <w:rsid w:val="00E62CDC"/>
    <w:rsid w:val="00E6478C"/>
    <w:rsid w:val="00E714F0"/>
    <w:rsid w:val="00E76514"/>
    <w:rsid w:val="00E85F3C"/>
    <w:rsid w:val="00E906CC"/>
    <w:rsid w:val="00E95131"/>
    <w:rsid w:val="00E95505"/>
    <w:rsid w:val="00EA36CB"/>
    <w:rsid w:val="00EB3F6A"/>
    <w:rsid w:val="00EC2CD7"/>
    <w:rsid w:val="00EC4992"/>
    <w:rsid w:val="00ED34C3"/>
    <w:rsid w:val="00ED4708"/>
    <w:rsid w:val="00EE5491"/>
    <w:rsid w:val="00EF1059"/>
    <w:rsid w:val="00EF6F11"/>
    <w:rsid w:val="00F076FC"/>
    <w:rsid w:val="00F07B10"/>
    <w:rsid w:val="00F10393"/>
    <w:rsid w:val="00F11F29"/>
    <w:rsid w:val="00F12905"/>
    <w:rsid w:val="00F1361B"/>
    <w:rsid w:val="00F141FA"/>
    <w:rsid w:val="00F1722C"/>
    <w:rsid w:val="00F20C7A"/>
    <w:rsid w:val="00F20DAC"/>
    <w:rsid w:val="00F3398B"/>
    <w:rsid w:val="00F427D5"/>
    <w:rsid w:val="00F46279"/>
    <w:rsid w:val="00F557EA"/>
    <w:rsid w:val="00F837FD"/>
    <w:rsid w:val="00F83D89"/>
    <w:rsid w:val="00F84011"/>
    <w:rsid w:val="00F9731B"/>
    <w:rsid w:val="00F977F1"/>
    <w:rsid w:val="00F97A08"/>
    <w:rsid w:val="00FA24E5"/>
    <w:rsid w:val="00FA2FAC"/>
    <w:rsid w:val="00FA61C4"/>
    <w:rsid w:val="00FB5C1B"/>
    <w:rsid w:val="00FC6C07"/>
    <w:rsid w:val="00FD3341"/>
    <w:rsid w:val="00FD73ED"/>
    <w:rsid w:val="00FF3D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B7875CA-392E-409E-A685-3A341474D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640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66405"/>
    <w:pPr>
      <w:tabs>
        <w:tab w:val="center" w:pos="4320"/>
        <w:tab w:val="right" w:pos="8640"/>
      </w:tabs>
    </w:pPr>
  </w:style>
  <w:style w:type="character" w:customStyle="1" w:styleId="HeaderChar">
    <w:name w:val="Header Char"/>
    <w:basedOn w:val="DefaultParagraphFont"/>
    <w:link w:val="Header"/>
    <w:rsid w:val="00B66405"/>
    <w:rPr>
      <w:rFonts w:ascii="Times New Roman" w:eastAsia="Times New Roman" w:hAnsi="Times New Roman" w:cs="Times New Roman"/>
      <w:sz w:val="24"/>
      <w:szCs w:val="24"/>
    </w:rPr>
  </w:style>
  <w:style w:type="paragraph" w:styleId="Footer">
    <w:name w:val="footer"/>
    <w:basedOn w:val="Normal"/>
    <w:link w:val="FooterChar"/>
    <w:rsid w:val="00B66405"/>
    <w:pPr>
      <w:tabs>
        <w:tab w:val="center" w:pos="4320"/>
        <w:tab w:val="right" w:pos="8640"/>
      </w:tabs>
    </w:pPr>
  </w:style>
  <w:style w:type="character" w:customStyle="1" w:styleId="FooterChar">
    <w:name w:val="Footer Char"/>
    <w:basedOn w:val="DefaultParagraphFont"/>
    <w:link w:val="Footer"/>
    <w:rsid w:val="00B66405"/>
    <w:rPr>
      <w:rFonts w:ascii="Times New Roman" w:eastAsia="Times New Roman" w:hAnsi="Times New Roman" w:cs="Times New Roman"/>
      <w:sz w:val="24"/>
      <w:szCs w:val="24"/>
    </w:rPr>
  </w:style>
  <w:style w:type="paragraph" w:customStyle="1" w:styleId="Default">
    <w:name w:val="Default"/>
    <w:rsid w:val="00B66405"/>
    <w:pPr>
      <w:autoSpaceDE w:val="0"/>
      <w:autoSpaceDN w:val="0"/>
      <w:adjustRightInd w:val="0"/>
      <w:spacing w:after="0" w:line="240" w:lineRule="auto"/>
    </w:pPr>
    <w:rPr>
      <w:rFonts w:ascii="EUAlbertina" w:eastAsia="Times New Roman" w:hAnsi="EUAlbertina" w:cs="EUAlbertina"/>
      <w:color w:val="000000"/>
      <w:sz w:val="24"/>
      <w:szCs w:val="24"/>
    </w:rPr>
  </w:style>
  <w:style w:type="paragraph" w:customStyle="1" w:styleId="CM4">
    <w:name w:val="CM4"/>
    <w:basedOn w:val="Default"/>
    <w:next w:val="Default"/>
    <w:uiPriority w:val="99"/>
    <w:rsid w:val="00B66405"/>
    <w:rPr>
      <w:rFonts w:cs="Times New Roman"/>
      <w:color w:val="auto"/>
    </w:rPr>
  </w:style>
  <w:style w:type="paragraph" w:styleId="ListParagraph">
    <w:name w:val="List Paragraph"/>
    <w:basedOn w:val="Normal"/>
    <w:uiPriority w:val="34"/>
    <w:qFormat/>
    <w:rsid w:val="00B66405"/>
    <w:pPr>
      <w:ind w:left="720"/>
      <w:contextualSpacing/>
    </w:pPr>
  </w:style>
  <w:style w:type="paragraph" w:styleId="NoSpacing">
    <w:name w:val="No Spacing"/>
    <w:uiPriority w:val="1"/>
    <w:qFormat/>
    <w:rsid w:val="00B66405"/>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66405"/>
    <w:rPr>
      <w:rFonts w:ascii="Tahoma" w:hAnsi="Tahoma" w:cs="Tahoma"/>
      <w:sz w:val="16"/>
      <w:szCs w:val="16"/>
    </w:rPr>
  </w:style>
  <w:style w:type="character" w:customStyle="1" w:styleId="BalloonTextChar">
    <w:name w:val="Balloon Text Char"/>
    <w:basedOn w:val="DefaultParagraphFont"/>
    <w:link w:val="BalloonText"/>
    <w:uiPriority w:val="99"/>
    <w:semiHidden/>
    <w:rsid w:val="00B66405"/>
    <w:rPr>
      <w:rFonts w:ascii="Tahoma" w:eastAsia="Times New Roman" w:hAnsi="Tahoma" w:cs="Tahoma"/>
      <w:sz w:val="16"/>
      <w:szCs w:val="16"/>
    </w:rPr>
  </w:style>
  <w:style w:type="paragraph" w:styleId="CommentText">
    <w:name w:val="annotation text"/>
    <w:basedOn w:val="Normal"/>
    <w:link w:val="CommentTextChar"/>
    <w:uiPriority w:val="99"/>
    <w:semiHidden/>
    <w:unhideWhenUsed/>
    <w:rsid w:val="00400263"/>
    <w:rPr>
      <w:sz w:val="20"/>
      <w:szCs w:val="20"/>
    </w:rPr>
  </w:style>
  <w:style w:type="character" w:customStyle="1" w:styleId="CommentTextChar">
    <w:name w:val="Comment Text Char"/>
    <w:basedOn w:val="DefaultParagraphFont"/>
    <w:link w:val="CommentText"/>
    <w:uiPriority w:val="99"/>
    <w:semiHidden/>
    <w:rsid w:val="0040026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400263"/>
    <w:rPr>
      <w:b/>
      <w:bCs/>
    </w:rPr>
  </w:style>
  <w:style w:type="character" w:customStyle="1" w:styleId="CommentSubjectChar">
    <w:name w:val="Comment Subject Char"/>
    <w:basedOn w:val="CommentTextChar"/>
    <w:link w:val="CommentSubject"/>
    <w:semiHidden/>
    <w:rsid w:val="00400263"/>
    <w:rPr>
      <w:rFonts w:ascii="Times New Roman" w:eastAsia="Times New Roman" w:hAnsi="Times New Roman" w:cs="Times New Roman"/>
      <w:b/>
      <w:bCs/>
      <w:sz w:val="20"/>
      <w:szCs w:val="20"/>
    </w:rPr>
  </w:style>
  <w:style w:type="character" w:styleId="Strong">
    <w:name w:val="Strong"/>
    <w:qFormat/>
    <w:rsid w:val="00DE5738"/>
    <w:rPr>
      <w:b/>
      <w:bCs/>
    </w:rPr>
  </w:style>
  <w:style w:type="table" w:styleId="TableGrid">
    <w:name w:val="Table Grid"/>
    <w:basedOn w:val="TableNormal"/>
    <w:uiPriority w:val="59"/>
    <w:rsid w:val="00A16E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9C63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9C6331"/>
    <w:rPr>
      <w:rFonts w:ascii="Consolas" w:eastAsia="Times New Roman" w:hAnsi="Consola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7339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A5F741C-E987-4899-ADB0-B684BF46F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1109</Words>
  <Characters>6324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Anamaria - Biocide</dc:creator>
  <cp:lastModifiedBy>User</cp:lastModifiedBy>
  <cp:revision>5</cp:revision>
  <cp:lastPrinted>2020-11-16T10:48:00Z</cp:lastPrinted>
  <dcterms:created xsi:type="dcterms:W3CDTF">2020-11-12T13:34:00Z</dcterms:created>
  <dcterms:modified xsi:type="dcterms:W3CDTF">2020-11-17T08:30:00Z</dcterms:modified>
</cp:coreProperties>
</file>