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7DAAB" w14:textId="77777777" w:rsidR="00B66405" w:rsidRPr="00823B13" w:rsidRDefault="00B66405" w:rsidP="00D70C93">
      <w:pPr>
        <w:jc w:val="center"/>
        <w:rPr>
          <w:b/>
          <w:sz w:val="28"/>
          <w:szCs w:val="28"/>
          <w:lang w:val="ro-RO"/>
        </w:rPr>
      </w:pPr>
      <w:r w:rsidRPr="00823B13">
        <w:rPr>
          <w:b/>
          <w:sz w:val="28"/>
          <w:szCs w:val="28"/>
          <w:lang w:val="ro-RO"/>
        </w:rPr>
        <w:t>CERTIFICAT PENTRU AUTORIZAREA PRODUSULUI BIOCID</w:t>
      </w:r>
    </w:p>
    <w:p w14:paraId="148B4396" w14:textId="17C8C09B" w:rsidR="00EA76F1" w:rsidRPr="00823B13" w:rsidRDefault="00B66405" w:rsidP="00B66405">
      <w:pPr>
        <w:jc w:val="center"/>
        <w:rPr>
          <w:rFonts w:eastAsiaTheme="minorHAnsi"/>
          <w:b/>
          <w:sz w:val="28"/>
          <w:szCs w:val="28"/>
          <w:lang w:val="en-GB"/>
        </w:rPr>
      </w:pPr>
      <w:r w:rsidRPr="00823B13">
        <w:rPr>
          <w:b/>
          <w:sz w:val="28"/>
          <w:szCs w:val="28"/>
          <w:lang w:val="ro-RO"/>
        </w:rPr>
        <w:t>NR</w:t>
      </w:r>
      <w:r w:rsidR="008306EE" w:rsidRPr="00823B13">
        <w:rPr>
          <w:b/>
          <w:sz w:val="28"/>
          <w:szCs w:val="28"/>
          <w:lang w:val="ro-RO"/>
        </w:rPr>
        <w:t>.</w:t>
      </w:r>
      <w:r w:rsidR="008306EE" w:rsidRPr="00823B13">
        <w:rPr>
          <w:b/>
          <w:sz w:val="28"/>
          <w:szCs w:val="28"/>
          <w:lang w:val="it-IT"/>
        </w:rPr>
        <w:t xml:space="preserve"> RO/20</w:t>
      </w:r>
      <w:r w:rsidR="00837B1E" w:rsidRPr="00823B13">
        <w:rPr>
          <w:b/>
          <w:sz w:val="28"/>
          <w:szCs w:val="28"/>
          <w:lang w:val="it-IT"/>
        </w:rPr>
        <w:t>20</w:t>
      </w:r>
      <w:r w:rsidR="008306EE" w:rsidRPr="00823B13">
        <w:rPr>
          <w:b/>
          <w:sz w:val="28"/>
          <w:szCs w:val="28"/>
          <w:lang w:val="it-IT"/>
        </w:rPr>
        <w:t>/</w:t>
      </w:r>
      <w:r w:rsidR="00186FE0" w:rsidRPr="00823B13">
        <w:rPr>
          <w:b/>
          <w:sz w:val="28"/>
          <w:szCs w:val="28"/>
          <w:lang w:val="it-IT"/>
        </w:rPr>
        <w:t>0</w:t>
      </w:r>
      <w:r w:rsidR="006A1E12" w:rsidRPr="00823B13">
        <w:rPr>
          <w:b/>
          <w:sz w:val="28"/>
          <w:szCs w:val="28"/>
          <w:lang w:val="it-IT"/>
        </w:rPr>
        <w:t>29</w:t>
      </w:r>
      <w:r w:rsidR="00A13436" w:rsidRPr="00823B13">
        <w:rPr>
          <w:b/>
          <w:sz w:val="28"/>
          <w:szCs w:val="28"/>
          <w:lang w:val="it-IT"/>
        </w:rPr>
        <w:t>3</w:t>
      </w:r>
      <w:r w:rsidR="008306EE" w:rsidRPr="00823B13">
        <w:rPr>
          <w:b/>
          <w:sz w:val="28"/>
          <w:szCs w:val="28"/>
          <w:lang w:val="it-IT"/>
        </w:rPr>
        <w:t>/MR</w:t>
      </w:r>
      <w:r w:rsidR="002F0668" w:rsidRPr="00823B13">
        <w:rPr>
          <w:b/>
          <w:sz w:val="28"/>
          <w:szCs w:val="28"/>
          <w:lang w:val="it-IT"/>
        </w:rPr>
        <w:t>P</w:t>
      </w:r>
      <w:r w:rsidR="008306EE" w:rsidRPr="00823B13">
        <w:rPr>
          <w:b/>
          <w:sz w:val="28"/>
          <w:szCs w:val="28"/>
          <w:lang w:val="it-IT"/>
        </w:rPr>
        <w:t>/</w:t>
      </w:r>
      <w:r w:rsidR="000712F8" w:rsidRPr="00823B13">
        <w:rPr>
          <w:b/>
          <w:sz w:val="28"/>
          <w:szCs w:val="28"/>
        </w:rPr>
        <w:t xml:space="preserve"> </w:t>
      </w:r>
      <w:r w:rsidR="00823B13" w:rsidRPr="00823B13">
        <w:rPr>
          <w:b/>
          <w:sz w:val="28"/>
          <w:szCs w:val="28"/>
        </w:rPr>
        <w:t>UNGARIA/2020/14928N</w:t>
      </w:r>
    </w:p>
    <w:p w14:paraId="1F9842B5" w14:textId="77777777" w:rsidR="00EA76F1" w:rsidRPr="002E2253" w:rsidRDefault="00EA76F1" w:rsidP="00B66405">
      <w:pPr>
        <w:jc w:val="center"/>
        <w:rPr>
          <w:lang w:val="ro-RO"/>
        </w:rPr>
      </w:pPr>
    </w:p>
    <w:p w14:paraId="23395B3E" w14:textId="40206006" w:rsidR="00B66405" w:rsidRPr="00823B13" w:rsidRDefault="00B66405" w:rsidP="00036183">
      <w:pPr>
        <w:pStyle w:val="Default"/>
        <w:ind w:right="49" w:firstLine="567"/>
        <w:jc w:val="both"/>
        <w:rPr>
          <w:rFonts w:ascii="Times New Roman" w:hAnsi="Times New Roman" w:cs="Times New Roman"/>
          <w:lang w:val="ro-RO"/>
        </w:rPr>
      </w:pPr>
      <w:r w:rsidRPr="00823B13">
        <w:rPr>
          <w:rFonts w:ascii="Times New Roman" w:hAnsi="Times New Roman" w:cs="Times New Roman"/>
          <w:lang w:val="ro-RO"/>
        </w:rPr>
        <w:t xml:space="preserve">In conformitate cu prevederilor </w:t>
      </w:r>
      <w:r w:rsidRPr="00823B13">
        <w:rPr>
          <w:rFonts w:ascii="Times New Roman" w:hAnsi="Times New Roman" w:cs="Times New Roman"/>
          <w:bCs/>
          <w:lang w:val="ro-RO"/>
        </w:rPr>
        <w:t>REGULAMENTULUI (UE) NR. 528/2012 al Parlamentului European si al Consiliului privind punerea la dispozitie pe pia</w:t>
      </w:r>
      <w:r w:rsidR="00097502" w:rsidRPr="00823B13">
        <w:rPr>
          <w:rFonts w:ascii="Times New Roman" w:hAnsi="Times New Roman" w:cs="Times New Roman"/>
          <w:bCs/>
          <w:lang w:val="ro-RO"/>
        </w:rPr>
        <w:t>t</w:t>
      </w:r>
      <w:r w:rsidRPr="00823B13">
        <w:rPr>
          <w:rFonts w:ascii="Times New Roman" w:hAnsi="Times New Roman" w:cs="Times New Roman"/>
          <w:bCs/>
          <w:lang w:val="ro-RO"/>
        </w:rPr>
        <w:t xml:space="preserve">ă </w:t>
      </w:r>
      <w:r w:rsidR="00097502" w:rsidRPr="00823B13">
        <w:rPr>
          <w:rFonts w:ascii="Times New Roman" w:hAnsi="Times New Roman" w:cs="Times New Roman"/>
          <w:bCs/>
          <w:lang w:val="ro-RO"/>
        </w:rPr>
        <w:t>s</w:t>
      </w:r>
      <w:r w:rsidRPr="00823B13">
        <w:rPr>
          <w:rFonts w:ascii="Times New Roman" w:hAnsi="Times New Roman" w:cs="Times New Roman"/>
          <w:bCs/>
          <w:lang w:val="ro-RO"/>
        </w:rPr>
        <w:t xml:space="preserve">i utilizarea produselor biocide </w:t>
      </w:r>
      <w:r w:rsidRPr="00823B13">
        <w:rPr>
          <w:rFonts w:ascii="Times New Roman" w:hAnsi="Times New Roman" w:cs="Times New Roman"/>
          <w:lang w:val="ro-RO"/>
        </w:rPr>
        <w:t>şi ale HOTĂRÂRII GUVERNULUI nr. 617/2014 privind stabilirea cadrului instituţional şi a unor măsuri pentru punerea în aplicare a Regulamentului (UE) nr. 528/2012 al Parlamentului European şi al Consiliului din 22 mai 2013 privind punerea la dispoziţie pe piaţă şi utilizarea produselor biocide, în baza documentelor depuse în dosarul tehnic, Comisia Na</w:t>
      </w:r>
      <w:r w:rsidR="008306EE" w:rsidRPr="00823B13">
        <w:rPr>
          <w:rFonts w:ascii="Times New Roman" w:hAnsi="Times New Roman" w:cs="Times New Roman"/>
          <w:lang w:val="ro-RO"/>
        </w:rPr>
        <w:t>t</w:t>
      </w:r>
      <w:r w:rsidRPr="00823B13">
        <w:rPr>
          <w:rFonts w:ascii="Times New Roman" w:hAnsi="Times New Roman" w:cs="Times New Roman"/>
          <w:lang w:val="ro-RO"/>
        </w:rPr>
        <w:t>ională pentru Produse Biocide, în şedinţa din data</w:t>
      </w:r>
      <w:r w:rsidR="00372BED" w:rsidRPr="00823B13">
        <w:rPr>
          <w:rFonts w:ascii="Times New Roman" w:hAnsi="Times New Roman" w:cs="Times New Roman"/>
          <w:lang w:val="ro-RO"/>
        </w:rPr>
        <w:t xml:space="preserve"> </w:t>
      </w:r>
      <w:r w:rsidR="002F0668" w:rsidRPr="00823B13">
        <w:rPr>
          <w:rFonts w:ascii="Times New Roman" w:hAnsi="Times New Roman" w:cs="Times New Roman"/>
          <w:lang w:val="ro-RO"/>
        </w:rPr>
        <w:t>02.12.2020</w:t>
      </w:r>
      <w:r w:rsidRPr="00823B13">
        <w:rPr>
          <w:rFonts w:ascii="Times New Roman" w:hAnsi="Times New Roman" w:cs="Times New Roman"/>
          <w:lang w:val="ro-RO"/>
        </w:rPr>
        <w:t>, a decis că produsul biocid poate fi plasat pe piaţă în România, conform prevederilor legale în vigoare.</w:t>
      </w:r>
    </w:p>
    <w:p w14:paraId="6A6E26FF" w14:textId="77777777" w:rsidR="00B66405" w:rsidRPr="00823B13" w:rsidRDefault="00B66405" w:rsidP="00036183">
      <w:pPr>
        <w:pStyle w:val="Default"/>
        <w:jc w:val="both"/>
        <w:rPr>
          <w:rFonts w:ascii="Times New Roman" w:hAnsi="Times New Roman" w:cs="Times New Roman"/>
          <w:lang w:val="ro-RO"/>
        </w:rPr>
      </w:pPr>
    </w:p>
    <w:p w14:paraId="1EDAFDCC" w14:textId="77777777" w:rsidR="00B66405" w:rsidRPr="00823B13" w:rsidRDefault="00B66405" w:rsidP="00036183">
      <w:pPr>
        <w:jc w:val="both"/>
        <w:rPr>
          <w:b/>
          <w:lang w:val="ro-RO"/>
        </w:rPr>
      </w:pPr>
      <w:r w:rsidRPr="00823B13">
        <w:rPr>
          <w:b/>
          <w:lang w:val="ro-RO"/>
        </w:rPr>
        <w:t>I. TIPUL AUTORIZA</w:t>
      </w:r>
      <w:r w:rsidR="008306EE" w:rsidRPr="00823B13">
        <w:rPr>
          <w:b/>
          <w:lang w:val="ro-RO"/>
        </w:rPr>
        <w:t>T</w:t>
      </w:r>
      <w:r w:rsidRPr="00823B13">
        <w:rPr>
          <w:b/>
          <w:lang w:val="ro-RO"/>
        </w:rPr>
        <w:t>IEI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823B13" w14:paraId="2F66AE8A" w14:textId="77777777" w:rsidTr="00D95BCF">
        <w:tc>
          <w:tcPr>
            <w:tcW w:w="9923" w:type="dxa"/>
          </w:tcPr>
          <w:p w14:paraId="524749EF" w14:textId="77777777" w:rsidR="00B66405" w:rsidRPr="00823B13" w:rsidRDefault="00B66405" w:rsidP="00036183">
            <w:pPr>
              <w:jc w:val="both"/>
              <w:rPr>
                <w:bCs/>
                <w:lang w:val="ro-RO"/>
              </w:rPr>
            </w:pPr>
            <w:r w:rsidRPr="00823B13">
              <w:rPr>
                <w:i/>
                <w:lang w:val="ro-RO"/>
              </w:rPr>
              <w:t>autorizaţia prin recunoaşterea reciprocă paralelă</w:t>
            </w:r>
            <w:r w:rsidRPr="00823B13">
              <w:rPr>
                <w:lang w:val="ro-RO"/>
              </w:rPr>
              <w:t xml:space="preserve"> eliberată în conformitate cu prevederile art. 34 din </w:t>
            </w:r>
            <w:r w:rsidRPr="00823B13">
              <w:rPr>
                <w:bCs/>
                <w:lang w:val="ro-RO"/>
              </w:rPr>
              <w:t>Regulamentul (UE) nr. 528/2012;</w:t>
            </w:r>
          </w:p>
          <w:p w14:paraId="13EC32F7" w14:textId="28E90A50" w:rsidR="00B66405" w:rsidRPr="00823B13" w:rsidRDefault="00B66405" w:rsidP="00036183">
            <w:pPr>
              <w:numPr>
                <w:ilvl w:val="0"/>
                <w:numId w:val="1"/>
              </w:numPr>
              <w:jc w:val="both"/>
              <w:rPr>
                <w:lang w:val="ro-RO"/>
              </w:rPr>
            </w:pPr>
            <w:r w:rsidRPr="00823B13">
              <w:rPr>
                <w:lang w:val="ro-RO"/>
              </w:rPr>
              <w:t>Statul membru al Uniunii Europene emitent</w:t>
            </w:r>
            <w:r w:rsidR="00837B1E" w:rsidRPr="00823B13">
              <w:rPr>
                <w:lang w:val="ro-RO"/>
              </w:rPr>
              <w:t>:</w:t>
            </w:r>
            <w:r w:rsidR="00651D66" w:rsidRPr="00823B13">
              <w:rPr>
                <w:lang w:val="ro-RO"/>
              </w:rPr>
              <w:t xml:space="preserve"> </w:t>
            </w:r>
            <w:r w:rsidR="00651D66" w:rsidRPr="00823B13">
              <w:rPr>
                <w:b/>
                <w:lang w:val="ro-RO"/>
              </w:rPr>
              <w:t>UNGARIA</w:t>
            </w:r>
          </w:p>
          <w:p w14:paraId="676BD8BD" w14:textId="426ECC6B" w:rsidR="00B66405" w:rsidRPr="00823B13" w:rsidRDefault="00B66405" w:rsidP="00651D66">
            <w:pPr>
              <w:pStyle w:val="ListParagraph"/>
              <w:numPr>
                <w:ilvl w:val="0"/>
                <w:numId w:val="1"/>
              </w:numPr>
              <w:rPr>
                <w:lang w:val="ro-RO"/>
              </w:rPr>
            </w:pPr>
            <w:r w:rsidRPr="00823B13">
              <w:rPr>
                <w:lang w:val="ro-RO"/>
              </w:rPr>
              <w:t>Nr. Autoriza</w:t>
            </w:r>
            <w:r w:rsidR="00935FE9" w:rsidRPr="00823B13">
              <w:rPr>
                <w:lang w:val="ro-RO"/>
              </w:rPr>
              <w:t>t</w:t>
            </w:r>
            <w:r w:rsidRPr="00823B13">
              <w:rPr>
                <w:lang w:val="ro-RO"/>
              </w:rPr>
              <w:t>iei din statul membru emitent</w:t>
            </w:r>
            <w:r w:rsidR="00935FE9" w:rsidRPr="00823B13">
              <w:rPr>
                <w:lang w:val="ro-RO"/>
              </w:rPr>
              <w:t xml:space="preserve">: </w:t>
            </w:r>
            <w:r w:rsidR="00651D66" w:rsidRPr="00823B13">
              <w:rPr>
                <w:b/>
              </w:rPr>
              <w:t>UNGARIA</w:t>
            </w:r>
            <w:r w:rsidR="000712F8" w:rsidRPr="00823B13">
              <w:rPr>
                <w:b/>
              </w:rPr>
              <w:t>/2020/</w:t>
            </w:r>
            <w:r w:rsidR="00651D66" w:rsidRPr="00823B13">
              <w:rPr>
                <w:b/>
              </w:rPr>
              <w:t>14928N</w:t>
            </w:r>
          </w:p>
        </w:tc>
      </w:tr>
    </w:tbl>
    <w:p w14:paraId="1142C2D8" w14:textId="3A123804" w:rsidR="00B66405" w:rsidRPr="00823B13" w:rsidRDefault="00B66405" w:rsidP="00036183">
      <w:pPr>
        <w:jc w:val="both"/>
        <w:rPr>
          <w:color w:val="000000"/>
          <w:lang w:val="ro-RO"/>
        </w:rPr>
      </w:pPr>
      <w:r w:rsidRPr="00823B13">
        <w:rPr>
          <w:b/>
          <w:color w:val="000000"/>
          <w:lang w:val="ro-RO"/>
        </w:rPr>
        <w:t>II. Data emiterii autoriza</w:t>
      </w:r>
      <w:r w:rsidR="008306EE" w:rsidRPr="00823B13">
        <w:rPr>
          <w:b/>
          <w:color w:val="000000"/>
          <w:lang w:val="ro-RO"/>
        </w:rPr>
        <w:t>t</w:t>
      </w:r>
      <w:r w:rsidRPr="00823B13">
        <w:rPr>
          <w:b/>
          <w:color w:val="000000"/>
          <w:lang w:val="ro-RO"/>
        </w:rPr>
        <w:t>iei</w:t>
      </w:r>
      <w:r w:rsidR="00372BED" w:rsidRPr="00823B13">
        <w:rPr>
          <w:color w:val="000000"/>
          <w:lang w:val="ro-RO"/>
        </w:rPr>
        <w:t xml:space="preserve">: </w:t>
      </w:r>
      <w:r w:rsidR="002F0668" w:rsidRPr="00823B13">
        <w:rPr>
          <w:color w:val="000000"/>
          <w:lang w:val="ro-RO"/>
        </w:rPr>
        <w:t>22.12.2020</w:t>
      </w:r>
    </w:p>
    <w:p w14:paraId="43246D45" w14:textId="48EE394E" w:rsidR="00372BED" w:rsidRPr="00823B13" w:rsidRDefault="00B66405" w:rsidP="00036183">
      <w:pPr>
        <w:jc w:val="both"/>
        <w:rPr>
          <w:lang w:val="ro-RO"/>
        </w:rPr>
      </w:pPr>
      <w:r w:rsidRPr="00823B13">
        <w:rPr>
          <w:b/>
          <w:color w:val="000000"/>
          <w:lang w:val="ro-RO"/>
        </w:rPr>
        <w:t>III. Data expirării autoriza</w:t>
      </w:r>
      <w:r w:rsidR="008306EE" w:rsidRPr="00823B13">
        <w:rPr>
          <w:b/>
          <w:color w:val="000000"/>
          <w:lang w:val="ro-RO"/>
        </w:rPr>
        <w:t>t</w:t>
      </w:r>
      <w:r w:rsidRPr="00823B13">
        <w:rPr>
          <w:b/>
          <w:color w:val="000000"/>
          <w:lang w:val="ro-RO"/>
        </w:rPr>
        <w:t>iei</w:t>
      </w:r>
      <w:r w:rsidR="008306EE" w:rsidRPr="00823B13">
        <w:rPr>
          <w:color w:val="000000"/>
          <w:lang w:val="ro-RO"/>
        </w:rPr>
        <w:t xml:space="preserve">: </w:t>
      </w:r>
      <w:r w:rsidR="000712F8" w:rsidRPr="00823B13">
        <w:rPr>
          <w:lang w:val="ro-RO"/>
        </w:rPr>
        <w:t>31 ianuarie 2030</w:t>
      </w:r>
    </w:p>
    <w:p w14:paraId="76194A7C" w14:textId="77777777" w:rsidR="000712F8" w:rsidRPr="00823B13" w:rsidRDefault="000712F8" w:rsidP="00036183">
      <w:pPr>
        <w:jc w:val="both"/>
        <w:rPr>
          <w:color w:val="000000"/>
          <w:lang w:val="ro-RO"/>
        </w:rPr>
      </w:pPr>
    </w:p>
    <w:p w14:paraId="6780D6A4" w14:textId="77777777" w:rsidR="00B66405" w:rsidRPr="00823B13" w:rsidRDefault="00B66405" w:rsidP="00036183">
      <w:pPr>
        <w:jc w:val="both"/>
        <w:rPr>
          <w:b/>
          <w:lang w:val="ro-RO"/>
        </w:rPr>
      </w:pPr>
      <w:r w:rsidRPr="00823B13">
        <w:rPr>
          <w:b/>
          <w:color w:val="000000"/>
          <w:lang w:val="ro-RO"/>
        </w:rPr>
        <w:t xml:space="preserve">IV.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23B13" w14:paraId="7453AF99" w14:textId="77777777" w:rsidTr="00D95BCF">
        <w:tc>
          <w:tcPr>
            <w:tcW w:w="9923" w:type="dxa"/>
          </w:tcPr>
          <w:p w14:paraId="4A7C2355" w14:textId="77777777" w:rsidR="000712F8" w:rsidRPr="00823B13" w:rsidRDefault="000712F8" w:rsidP="00651D66">
            <w:pPr>
              <w:pStyle w:val="CM4"/>
              <w:ind w:left="601" w:hanging="709"/>
              <w:rPr>
                <w:rFonts w:ascii="Times New Roman" w:eastAsia="SimSun" w:hAnsi="Times New Roman"/>
                <w:b/>
                <w:lang w:eastAsia="zh-CN"/>
              </w:rPr>
            </w:pPr>
            <w:r w:rsidRPr="00823B13">
              <w:rPr>
                <w:rFonts w:ascii="Times New Roman" w:hAnsi="Times New Roman"/>
                <w:b/>
                <w:color w:val="000000"/>
                <w:lang w:val="ro-RO"/>
              </w:rPr>
              <w:t xml:space="preserve">  </w:t>
            </w:r>
            <w:r w:rsidR="00B66405" w:rsidRPr="00823B13">
              <w:rPr>
                <w:rFonts w:ascii="Times New Roman" w:hAnsi="Times New Roman"/>
                <w:b/>
                <w:color w:val="000000"/>
                <w:lang w:val="ro-RO"/>
              </w:rPr>
              <w:t>DENUMIREA COMERCIALĂ A PRODUSULUI BIOCID</w:t>
            </w:r>
            <w:r w:rsidR="008306EE" w:rsidRPr="00823B13">
              <w:rPr>
                <w:rFonts w:ascii="Times New Roman" w:hAnsi="Times New Roman"/>
                <w:color w:val="000000"/>
                <w:lang w:val="ro-RO"/>
              </w:rPr>
              <w:t xml:space="preserve">: </w:t>
            </w:r>
            <w:bookmarkStart w:id="0" w:name="_Hlk56594872"/>
            <w:r w:rsidR="00651D66" w:rsidRPr="00823B13">
              <w:rPr>
                <w:rFonts w:ascii="Times New Roman" w:eastAsia="SimSun" w:hAnsi="Times New Roman"/>
                <w:lang w:eastAsia="zh-CN"/>
              </w:rPr>
              <w:t xml:space="preserve">BIOPREN 4 GR FLY LARVICIDE </w:t>
            </w:r>
            <w:r w:rsidR="00A13436" w:rsidRPr="00823B13">
              <w:rPr>
                <w:rFonts w:ascii="Times New Roman" w:eastAsia="SimSun" w:hAnsi="Times New Roman"/>
                <w:lang w:eastAsia="zh-CN"/>
              </w:rPr>
              <w:t>GRANULE</w:t>
            </w:r>
            <w:r w:rsidR="00A13436" w:rsidRPr="00823B13">
              <w:rPr>
                <w:rFonts w:ascii="Times New Roman" w:eastAsia="SimSun" w:hAnsi="Times New Roman"/>
                <w:b/>
                <w:lang w:eastAsia="zh-CN"/>
              </w:rPr>
              <w:t xml:space="preserve"> </w:t>
            </w:r>
            <w:bookmarkEnd w:id="0"/>
          </w:p>
          <w:p w14:paraId="15DDAD72" w14:textId="10DDE517" w:rsidR="006751BB" w:rsidRPr="00823B13" w:rsidRDefault="006751BB" w:rsidP="006751BB">
            <w:pPr>
              <w:pStyle w:val="Default"/>
              <w:rPr>
                <w:rFonts w:ascii="Times New Roman" w:eastAsia="SimSun" w:hAnsi="Times New Roman" w:cs="Times New Roman"/>
                <w:lang w:eastAsia="zh-CN"/>
              </w:rPr>
            </w:pPr>
            <w:r w:rsidRPr="00823B13">
              <w:rPr>
                <w:rFonts w:ascii="Times New Roman" w:hAnsi="Times New Roman" w:cs="Times New Roman"/>
                <w:b/>
                <w:lang w:val="ro-RO"/>
              </w:rPr>
              <w:t>Alte denumiri:</w:t>
            </w:r>
            <w:r w:rsidRPr="00823B13">
              <w:rPr>
                <w:rFonts w:ascii="Times New Roman" w:eastAsia="SimSun" w:hAnsi="Times New Roman" w:cs="Times New Roman"/>
                <w:lang w:eastAsia="zh-CN"/>
              </w:rPr>
              <w:t xml:space="preserve"> BIOPREN 4GR granule </w:t>
            </w:r>
            <w:proofErr w:type="spellStart"/>
            <w:r w:rsidRPr="00823B13">
              <w:rPr>
                <w:rFonts w:ascii="Times New Roman" w:eastAsia="SimSun" w:hAnsi="Times New Roman" w:cs="Times New Roman"/>
                <w:lang w:eastAsia="zh-CN"/>
              </w:rPr>
              <w:t>pentru</w:t>
            </w:r>
            <w:proofErr w:type="spellEnd"/>
            <w:r w:rsidRPr="00823B13">
              <w:rPr>
                <w:rFonts w:ascii="Times New Roman" w:eastAsia="SimSun" w:hAnsi="Times New Roman" w:cs="Times New Roman"/>
                <w:lang w:eastAsia="zh-CN"/>
              </w:rPr>
              <w:t xml:space="preserve"> </w:t>
            </w:r>
            <w:proofErr w:type="spellStart"/>
            <w:r w:rsidRPr="00823B13">
              <w:rPr>
                <w:rFonts w:ascii="Times New Roman" w:eastAsia="SimSun" w:hAnsi="Times New Roman" w:cs="Times New Roman"/>
                <w:lang w:eastAsia="zh-CN"/>
              </w:rPr>
              <w:t>combaterea</w:t>
            </w:r>
            <w:proofErr w:type="spellEnd"/>
            <w:r w:rsidRPr="00823B13">
              <w:rPr>
                <w:rFonts w:ascii="Times New Roman" w:eastAsia="SimSun" w:hAnsi="Times New Roman" w:cs="Times New Roman"/>
                <w:lang w:eastAsia="zh-CN"/>
              </w:rPr>
              <w:t xml:space="preserve"> </w:t>
            </w:r>
            <w:proofErr w:type="spellStart"/>
            <w:r w:rsidRPr="00823B13">
              <w:rPr>
                <w:rFonts w:ascii="Times New Roman" w:eastAsia="SimSun" w:hAnsi="Times New Roman" w:cs="Times New Roman"/>
                <w:lang w:eastAsia="zh-CN"/>
              </w:rPr>
              <w:t>larvelor</w:t>
            </w:r>
            <w:proofErr w:type="spellEnd"/>
            <w:r w:rsidRPr="00823B13">
              <w:rPr>
                <w:rFonts w:ascii="Times New Roman" w:eastAsia="SimSun" w:hAnsi="Times New Roman" w:cs="Times New Roman"/>
                <w:lang w:eastAsia="zh-CN"/>
              </w:rPr>
              <w:t xml:space="preserve"> de </w:t>
            </w:r>
            <w:proofErr w:type="spellStart"/>
            <w:r w:rsidRPr="00823B13">
              <w:rPr>
                <w:rFonts w:ascii="Times New Roman" w:eastAsia="SimSun" w:hAnsi="Times New Roman" w:cs="Times New Roman"/>
                <w:lang w:eastAsia="zh-CN"/>
              </w:rPr>
              <w:t>muste</w:t>
            </w:r>
            <w:proofErr w:type="spellEnd"/>
            <w:r w:rsidRPr="00823B13">
              <w:rPr>
                <w:rFonts w:ascii="Times New Roman" w:eastAsia="SimSun" w:hAnsi="Times New Roman" w:cs="Times New Roman"/>
                <w:lang w:eastAsia="zh-CN"/>
              </w:rPr>
              <w:t>, GHOSTEX GRANULI</w:t>
            </w:r>
          </w:p>
        </w:tc>
      </w:tr>
    </w:tbl>
    <w:p w14:paraId="498481D5" w14:textId="77777777" w:rsidR="00B66405" w:rsidRPr="00823B13" w:rsidRDefault="00B66405" w:rsidP="00036183">
      <w:pPr>
        <w:pStyle w:val="Default"/>
        <w:jc w:val="both"/>
        <w:rPr>
          <w:rFonts w:ascii="Times New Roman" w:hAnsi="Times New Roman" w:cs="Times New Roman"/>
          <w:lang w:val="ro-RO"/>
        </w:rPr>
      </w:pPr>
    </w:p>
    <w:p w14:paraId="7B75AEF4" w14:textId="77777777" w:rsidR="00B66405" w:rsidRPr="00823B13" w:rsidRDefault="00B66405" w:rsidP="00036183">
      <w:pPr>
        <w:pStyle w:val="Default"/>
        <w:jc w:val="both"/>
        <w:rPr>
          <w:rFonts w:ascii="Times New Roman" w:hAnsi="Times New Roman" w:cs="Times New Roman"/>
          <w:b/>
          <w:lang w:val="ro-RO"/>
        </w:rPr>
      </w:pPr>
      <w:r w:rsidRPr="00823B13">
        <w:rPr>
          <w:rFonts w:ascii="Times New Roman" w:hAnsi="Times New Roman" w:cs="Times New Roman"/>
          <w:b/>
          <w:lang w:val="ro-RO"/>
        </w:rPr>
        <w:t xml:space="preserve">V.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23B13" w14:paraId="2B0A693E" w14:textId="77777777" w:rsidTr="00FF577E">
        <w:trPr>
          <w:trHeight w:val="325"/>
        </w:trPr>
        <w:tc>
          <w:tcPr>
            <w:tcW w:w="9923" w:type="dxa"/>
          </w:tcPr>
          <w:p w14:paraId="787E9441" w14:textId="000A2FA9" w:rsidR="00B66405" w:rsidRPr="00823B13" w:rsidRDefault="00B66405" w:rsidP="00FF577E">
            <w:pPr>
              <w:autoSpaceDE w:val="0"/>
              <w:autoSpaceDN w:val="0"/>
              <w:adjustRightInd w:val="0"/>
              <w:jc w:val="both"/>
              <w:rPr>
                <w:color w:val="000000"/>
                <w:lang w:val="ro-RO"/>
              </w:rPr>
            </w:pPr>
            <w:r w:rsidRPr="00823B13">
              <w:rPr>
                <w:b/>
                <w:lang w:val="ro-RO"/>
              </w:rPr>
              <w:t>NUMELE TITULARULUI AUTORIZA</w:t>
            </w:r>
            <w:r w:rsidR="00935FE9" w:rsidRPr="00823B13">
              <w:rPr>
                <w:b/>
                <w:lang w:val="ro-RO"/>
              </w:rPr>
              <w:t>T</w:t>
            </w:r>
            <w:r w:rsidRPr="00823B13">
              <w:rPr>
                <w:b/>
                <w:lang w:val="ro-RO"/>
              </w:rPr>
              <w:t>IEI din România</w:t>
            </w:r>
            <w:r w:rsidR="00935FE9" w:rsidRPr="00823B13">
              <w:rPr>
                <w:lang w:val="ro-RO"/>
              </w:rPr>
              <w:t xml:space="preserve">: </w:t>
            </w:r>
            <w:r w:rsidR="00FF577E" w:rsidRPr="00823B13">
              <w:rPr>
                <w:lang w:val="it-IT"/>
              </w:rPr>
              <w:t>-</w:t>
            </w:r>
          </w:p>
        </w:tc>
      </w:tr>
    </w:tbl>
    <w:p w14:paraId="49742B17" w14:textId="77777777" w:rsidR="00B66405" w:rsidRPr="00823B13" w:rsidRDefault="00B66405" w:rsidP="00036183">
      <w:pPr>
        <w:jc w:val="both"/>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23B13" w14:paraId="3DFBC080" w14:textId="77777777" w:rsidTr="00D95BCF">
        <w:trPr>
          <w:trHeight w:val="562"/>
        </w:trPr>
        <w:tc>
          <w:tcPr>
            <w:tcW w:w="9923" w:type="dxa"/>
          </w:tcPr>
          <w:p w14:paraId="67F81C71" w14:textId="6C5B2021" w:rsidR="000712F8" w:rsidRPr="00823B13" w:rsidRDefault="00B66405" w:rsidP="000712F8">
            <w:pPr>
              <w:pStyle w:val="BodyTextIndent3"/>
              <w:tabs>
                <w:tab w:val="clear" w:pos="3686"/>
              </w:tabs>
              <w:spacing w:before="0"/>
              <w:ind w:left="0"/>
              <w:rPr>
                <w:b/>
                <w:bCs/>
                <w:sz w:val="24"/>
                <w:szCs w:val="24"/>
                <w:lang w:val="ro-RO"/>
              </w:rPr>
            </w:pPr>
            <w:r w:rsidRPr="00823B13">
              <w:rPr>
                <w:b/>
                <w:sz w:val="24"/>
                <w:szCs w:val="24"/>
                <w:lang w:val="ro-RO"/>
              </w:rPr>
              <w:t>NUMELE TITULARULUI AUTORIZA</w:t>
            </w:r>
            <w:r w:rsidR="00935FE9" w:rsidRPr="00823B13">
              <w:rPr>
                <w:b/>
                <w:sz w:val="24"/>
                <w:szCs w:val="24"/>
                <w:lang w:val="ro-RO"/>
              </w:rPr>
              <w:t>T</w:t>
            </w:r>
            <w:r w:rsidRPr="00823B13">
              <w:rPr>
                <w:b/>
                <w:sz w:val="24"/>
                <w:szCs w:val="24"/>
                <w:lang w:val="ro-RO"/>
              </w:rPr>
              <w:t>IEI recunoscută reciproc</w:t>
            </w:r>
            <w:r w:rsidR="00935FE9" w:rsidRPr="00823B13">
              <w:rPr>
                <w:sz w:val="24"/>
                <w:szCs w:val="24"/>
                <w:lang w:val="ro-RO"/>
              </w:rPr>
              <w:t xml:space="preserve">: </w:t>
            </w:r>
            <w:r w:rsidR="00982CC5" w:rsidRPr="00823B13">
              <w:rPr>
                <w:b/>
                <w:bCs/>
                <w:sz w:val="24"/>
                <w:szCs w:val="24"/>
                <w:lang w:val="ro-RO"/>
              </w:rPr>
              <w:t>BÁBOLNA</w:t>
            </w:r>
            <w:r w:rsidR="000712F8" w:rsidRPr="00823B13">
              <w:rPr>
                <w:b/>
                <w:bCs/>
                <w:sz w:val="24"/>
                <w:szCs w:val="24"/>
                <w:lang w:val="ro-RO"/>
              </w:rPr>
              <w:t xml:space="preserve"> </w:t>
            </w:r>
            <w:r w:rsidR="00982CC5" w:rsidRPr="00823B13">
              <w:rPr>
                <w:b/>
                <w:bCs/>
                <w:sz w:val="24"/>
                <w:szCs w:val="24"/>
                <w:lang w:val="ro-RO"/>
              </w:rPr>
              <w:t>BIOENVIRONMENTAL CENTRE LTD</w:t>
            </w:r>
          </w:p>
          <w:p w14:paraId="628FB410" w14:textId="0D2EFFFA" w:rsidR="00B66405" w:rsidRPr="00823B13" w:rsidRDefault="000712F8" w:rsidP="000712F8">
            <w:pPr>
              <w:rPr>
                <w:lang w:val="ro-RO"/>
              </w:rPr>
            </w:pPr>
            <w:r w:rsidRPr="00823B13">
              <w:rPr>
                <w:lang w:val="ro-RO"/>
              </w:rPr>
              <w:t>Adresa: H-1107 Budapest, Szállás u. 6, Ungaria</w:t>
            </w:r>
          </w:p>
        </w:tc>
      </w:tr>
    </w:tbl>
    <w:p w14:paraId="7E14BD8C" w14:textId="77777777" w:rsidR="00B66405" w:rsidRPr="00823B13" w:rsidRDefault="00B66405" w:rsidP="00036183">
      <w:pPr>
        <w:jc w:val="both"/>
        <w:rPr>
          <w:color w:val="000000"/>
          <w:lang w:val="ro-R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23B13" w14:paraId="6C5D6D3D" w14:textId="77777777" w:rsidTr="00D95BCF">
        <w:tc>
          <w:tcPr>
            <w:tcW w:w="9923" w:type="dxa"/>
          </w:tcPr>
          <w:p w14:paraId="14F799EA" w14:textId="77777777" w:rsidR="003E4172" w:rsidRPr="00823B13" w:rsidRDefault="00B66405" w:rsidP="003E4172">
            <w:pPr>
              <w:pStyle w:val="BodyTextIndent3"/>
              <w:tabs>
                <w:tab w:val="clear" w:pos="3686"/>
              </w:tabs>
              <w:spacing w:before="0"/>
              <w:ind w:left="0"/>
              <w:rPr>
                <w:b/>
                <w:bCs/>
                <w:sz w:val="24"/>
                <w:szCs w:val="24"/>
                <w:lang w:val="ro-RO"/>
              </w:rPr>
            </w:pPr>
            <w:r w:rsidRPr="00823B13">
              <w:rPr>
                <w:b/>
                <w:sz w:val="24"/>
                <w:szCs w:val="24"/>
                <w:lang w:val="ro-RO"/>
              </w:rPr>
              <w:t>NUMELE FABRICANTULUI PRODUSULUI BIOCID</w:t>
            </w:r>
            <w:r w:rsidR="00935FE9" w:rsidRPr="00823B13">
              <w:rPr>
                <w:sz w:val="24"/>
                <w:szCs w:val="24"/>
                <w:lang w:val="ro-RO"/>
              </w:rPr>
              <w:t xml:space="preserve">: </w:t>
            </w:r>
            <w:r w:rsidR="003E4172" w:rsidRPr="00823B13">
              <w:rPr>
                <w:b/>
                <w:bCs/>
                <w:sz w:val="24"/>
                <w:szCs w:val="24"/>
                <w:lang w:val="ro-RO"/>
              </w:rPr>
              <w:t>SC Bábolna Környezetbiológiai Központ SRL</w:t>
            </w:r>
          </w:p>
          <w:p w14:paraId="7FCA8F3A" w14:textId="77777777" w:rsidR="00DB5155" w:rsidRPr="00823B13" w:rsidRDefault="003E4172" w:rsidP="003E4172">
            <w:pPr>
              <w:jc w:val="both"/>
              <w:rPr>
                <w:lang w:val="ro-RO"/>
              </w:rPr>
            </w:pPr>
            <w:r w:rsidRPr="00823B13">
              <w:rPr>
                <w:lang w:val="ro-RO"/>
              </w:rPr>
              <w:t>Adresa: H-1107 Budapest, Szállás u. 6, Ungaria</w:t>
            </w:r>
          </w:p>
          <w:p w14:paraId="61E6BFEA" w14:textId="3C85A92C" w:rsidR="003E4172" w:rsidRPr="00823B13" w:rsidRDefault="003E4172" w:rsidP="003E4172">
            <w:pPr>
              <w:jc w:val="both"/>
            </w:pPr>
            <w:r w:rsidRPr="00823B13">
              <w:rPr>
                <w:lang w:val="ro-RO"/>
              </w:rPr>
              <w:t>Adresa unitatii de fabricare: Köves J, u.1, 2943, Bábolna, Ungaria</w:t>
            </w:r>
          </w:p>
        </w:tc>
      </w:tr>
    </w:tbl>
    <w:p w14:paraId="5734B951" w14:textId="77777777" w:rsidR="00B66405" w:rsidRPr="00823B13" w:rsidRDefault="00B66405" w:rsidP="00036183">
      <w:pPr>
        <w:pStyle w:val="CM4"/>
        <w:jc w:val="both"/>
        <w:rPr>
          <w:rFonts w:ascii="Times New Roman" w:hAnsi="Times New Roman"/>
          <w:color w:val="000000"/>
          <w:lang w:val="ro-RO"/>
        </w:rPr>
      </w:pPr>
      <w:r w:rsidRPr="00823B13">
        <w:rPr>
          <w:rFonts w:ascii="Times New Roman" w:hAnsi="Times New Roman"/>
          <w:color w:val="000000"/>
          <w:lang w:val="ro-RO"/>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23B13" w14:paraId="3A1234E7" w14:textId="77777777" w:rsidTr="00D95BCF">
        <w:tc>
          <w:tcPr>
            <w:tcW w:w="9923" w:type="dxa"/>
          </w:tcPr>
          <w:p w14:paraId="7BDAC946" w14:textId="6C19BBF3" w:rsidR="00FF577E" w:rsidRPr="00823B13" w:rsidRDefault="00DB512E" w:rsidP="00193C1B">
            <w:pPr>
              <w:jc w:val="both"/>
              <w:rPr>
                <w:lang w:val="ro-RO"/>
              </w:rPr>
            </w:pPr>
            <w:r w:rsidRPr="00823B13">
              <w:rPr>
                <w:b/>
                <w:lang w:val="ro-RO"/>
              </w:rPr>
              <w:t xml:space="preserve">NUMELE FABRICANTULUI  de </w:t>
            </w:r>
            <w:r w:rsidR="00B66405" w:rsidRPr="00823B13">
              <w:rPr>
                <w:b/>
                <w:lang w:val="ro-RO"/>
              </w:rPr>
              <w:t xml:space="preserve"> SUBSTAN</w:t>
            </w:r>
            <w:r w:rsidRPr="00823B13">
              <w:rPr>
                <w:b/>
                <w:lang w:val="ro-RO"/>
              </w:rPr>
              <w:t>TA  ACTIVA</w:t>
            </w:r>
            <w:r w:rsidR="00FF577E" w:rsidRPr="00823B13">
              <w:rPr>
                <w:rStyle w:val="Corpotesto1"/>
                <w:rFonts w:ascii="Times New Roman" w:hAnsi="Times New Roman" w:cs="Times New Roman"/>
                <w:sz w:val="24"/>
                <w:szCs w:val="24"/>
              </w:rPr>
              <w:t xml:space="preserve"> </w:t>
            </w:r>
            <w:r w:rsidR="000C53BD" w:rsidRPr="00823B13">
              <w:rPr>
                <w:rStyle w:val="Corpotesto1"/>
                <w:rFonts w:ascii="Times New Roman" w:hAnsi="Times New Roman" w:cs="Times New Roman"/>
                <w:sz w:val="24"/>
                <w:szCs w:val="24"/>
              </w:rPr>
              <w:t xml:space="preserve">- </w:t>
            </w:r>
            <w:r w:rsidR="003E4172" w:rsidRPr="00823B13">
              <w:rPr>
                <w:i/>
                <w:lang w:val="ro-RO"/>
              </w:rPr>
              <w:t>S- metopren</w:t>
            </w:r>
            <w:r w:rsidRPr="00823B13">
              <w:rPr>
                <w:lang w:val="ro-RO"/>
              </w:rPr>
              <w:t xml:space="preserve">: </w:t>
            </w:r>
          </w:p>
          <w:p w14:paraId="51D14CF9" w14:textId="66515405" w:rsidR="003E4172" w:rsidRPr="00823B13" w:rsidRDefault="00FF577E" w:rsidP="003E4172">
            <w:pPr>
              <w:pStyle w:val="BodyTextIndent3"/>
              <w:tabs>
                <w:tab w:val="clear" w:pos="3686"/>
              </w:tabs>
              <w:spacing w:before="0"/>
              <w:ind w:left="0"/>
              <w:rPr>
                <w:b/>
                <w:bCs/>
                <w:sz w:val="24"/>
                <w:szCs w:val="24"/>
                <w:lang w:val="ro-RO"/>
              </w:rPr>
            </w:pPr>
            <w:r w:rsidRPr="00823B13">
              <w:rPr>
                <w:rStyle w:val="Corpotesto1"/>
                <w:rFonts w:ascii="Times New Roman" w:hAnsi="Times New Roman" w:cs="Times New Roman"/>
                <w:sz w:val="24"/>
                <w:szCs w:val="24"/>
              </w:rPr>
              <w:t>1.</w:t>
            </w:r>
            <w:r w:rsidR="003E4172" w:rsidRPr="00823B13">
              <w:rPr>
                <w:b/>
                <w:bCs/>
                <w:sz w:val="24"/>
                <w:szCs w:val="24"/>
                <w:lang w:val="ro-RO"/>
              </w:rPr>
              <w:t xml:space="preserve"> SC Bábolna Környezetbiológiai Központ SRL</w:t>
            </w:r>
          </w:p>
          <w:p w14:paraId="3AFA1F52" w14:textId="77777777" w:rsidR="003B37AF" w:rsidRPr="00823B13" w:rsidRDefault="003E4172" w:rsidP="002E2253">
            <w:pPr>
              <w:jc w:val="both"/>
              <w:rPr>
                <w:lang w:val="ro-RO"/>
              </w:rPr>
            </w:pPr>
            <w:r w:rsidRPr="00823B13">
              <w:rPr>
                <w:lang w:val="ro-RO"/>
              </w:rPr>
              <w:t>Adresa: H-1107 Budapest, Szállás u. 6, Ungaria</w:t>
            </w:r>
          </w:p>
          <w:p w14:paraId="69FA155B" w14:textId="2BFB2D43" w:rsidR="00651D66" w:rsidRPr="00823B13" w:rsidRDefault="00651D66" w:rsidP="002E2253">
            <w:pPr>
              <w:jc w:val="both"/>
              <w:rPr>
                <w:lang w:val="ro-RO"/>
              </w:rPr>
            </w:pPr>
            <w:r w:rsidRPr="00823B13">
              <w:rPr>
                <w:lang w:val="ro-RO"/>
              </w:rPr>
              <w:t>Adresa unitatii de fabricare</w:t>
            </w:r>
            <w:r w:rsidRPr="00823B13">
              <w:rPr>
                <w:lang w:val="ro-RO"/>
              </w:rPr>
              <w:t xml:space="preserve">: </w:t>
            </w:r>
            <w:r w:rsidRPr="00823B13">
              <w:rPr>
                <w:lang w:val="ro-RO"/>
              </w:rPr>
              <w:t>H-1107 Budapest, Szállás u. 6, Ungaria</w:t>
            </w:r>
          </w:p>
        </w:tc>
      </w:tr>
    </w:tbl>
    <w:p w14:paraId="592BD0E4" w14:textId="77777777" w:rsidR="00B66405" w:rsidRPr="00823B13" w:rsidRDefault="00B66405" w:rsidP="00036183">
      <w:pPr>
        <w:pStyle w:val="CM4"/>
        <w:jc w:val="both"/>
        <w:rPr>
          <w:rFonts w:ascii="Times New Roman" w:hAnsi="Times New Roman"/>
          <w:b/>
          <w:color w:val="000000"/>
          <w:lang w:val="ro-RO"/>
        </w:rPr>
      </w:pPr>
      <w:r w:rsidRPr="00823B13">
        <w:rPr>
          <w:rFonts w:ascii="Times New Roman" w:hAnsi="Times New Roman"/>
          <w:b/>
          <w:color w:val="000000"/>
          <w:lang w:val="ro-RO"/>
        </w:rPr>
        <w:lastRenderedPageBreak/>
        <w:t>VI.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23B13" w14:paraId="05C887C2" w14:textId="77777777" w:rsidTr="00D95BCF">
        <w:tc>
          <w:tcPr>
            <w:tcW w:w="9923" w:type="dxa"/>
          </w:tcPr>
          <w:p w14:paraId="00F9AF59" w14:textId="26A1C9C7" w:rsidR="00B66405" w:rsidRPr="00823B13" w:rsidRDefault="00B66405" w:rsidP="006736E0">
            <w:pPr>
              <w:spacing w:after="120"/>
              <w:rPr>
                <w:b/>
                <w:lang w:val="it-IT" w:eastAsia="ro-RO"/>
              </w:rPr>
            </w:pPr>
            <w:r w:rsidRPr="00823B13">
              <w:rPr>
                <w:b/>
                <w:lang w:val="ro-RO"/>
              </w:rPr>
              <w:t>TIPUL DE PRODUS</w:t>
            </w:r>
            <w:r w:rsidR="00F8318E" w:rsidRPr="00823B13">
              <w:rPr>
                <w:lang w:val="ro-RO"/>
              </w:rPr>
              <w:t xml:space="preserve"> </w:t>
            </w:r>
            <w:r w:rsidR="00F8680F" w:rsidRPr="00823B13">
              <w:rPr>
                <w:lang w:val="ro-RO"/>
              </w:rPr>
              <w:t xml:space="preserve">: </w:t>
            </w:r>
            <w:r w:rsidR="006736E0" w:rsidRPr="00823B13">
              <w:rPr>
                <w:b/>
                <w:lang w:val="it-IT" w:eastAsia="ro-RO"/>
              </w:rPr>
              <w:t>Grupa Principala 3: Tip de produs 18</w:t>
            </w:r>
            <w:r w:rsidR="006736E0" w:rsidRPr="00823B13">
              <w:rPr>
                <w:lang w:val="it-IT" w:eastAsia="ro-RO"/>
              </w:rPr>
              <w:t xml:space="preserve"> (insecticide , acaricide şi produse pentru combaterea altor artropode), produse utilizate în combaterea artropodelor (insecte, arahnide şi crustacee), prin alte mijloace decât prin alungare sau atragere.</w:t>
            </w:r>
          </w:p>
        </w:tc>
      </w:tr>
    </w:tbl>
    <w:p w14:paraId="77D3E27D" w14:textId="77777777" w:rsidR="006736E0" w:rsidRPr="00823B13" w:rsidRDefault="006736E0" w:rsidP="00036183">
      <w:pPr>
        <w:pStyle w:val="Default"/>
        <w:jc w:val="both"/>
        <w:rPr>
          <w:rFonts w:ascii="Times New Roman" w:hAnsi="Times New Roman" w:cs="Times New Roman"/>
          <w:b/>
          <w:lang w:val="ro-RO"/>
        </w:rPr>
      </w:pPr>
    </w:p>
    <w:p w14:paraId="7A434E9E" w14:textId="77777777" w:rsidR="00B66405" w:rsidRPr="00823B13" w:rsidRDefault="00B66405" w:rsidP="00036183">
      <w:pPr>
        <w:pStyle w:val="Default"/>
        <w:jc w:val="both"/>
        <w:rPr>
          <w:rFonts w:ascii="Times New Roman" w:hAnsi="Times New Roman" w:cs="Times New Roman"/>
          <w:b/>
          <w:lang w:val="ro-RO"/>
        </w:rPr>
      </w:pPr>
      <w:r w:rsidRPr="00823B13">
        <w:rPr>
          <w:rFonts w:ascii="Times New Roman" w:hAnsi="Times New Roman" w:cs="Times New Roman"/>
          <w:b/>
          <w:lang w:val="ro-RO"/>
        </w:rPr>
        <w:t>VII.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66405" w:rsidRPr="00823B13" w14:paraId="4B5C33A4" w14:textId="77777777" w:rsidTr="00651D66">
        <w:trPr>
          <w:trHeight w:val="197"/>
        </w:trPr>
        <w:tc>
          <w:tcPr>
            <w:tcW w:w="9923" w:type="dxa"/>
          </w:tcPr>
          <w:p w14:paraId="032C08DA" w14:textId="605905A9" w:rsidR="00B66405" w:rsidRPr="00823B13" w:rsidRDefault="00F8318E" w:rsidP="00843149">
            <w:pPr>
              <w:spacing w:after="120"/>
              <w:rPr>
                <w:b/>
                <w:bCs/>
                <w:lang w:val="it-IT" w:eastAsia="ro-RO"/>
              </w:rPr>
            </w:pPr>
            <w:r w:rsidRPr="00823B13">
              <w:rPr>
                <w:b/>
                <w:lang w:val="ro-RO"/>
              </w:rPr>
              <w:t>CATEGORIILE DE UTILIZATORI</w:t>
            </w:r>
            <w:r w:rsidRPr="00823B13">
              <w:rPr>
                <w:lang w:val="ro-RO"/>
              </w:rPr>
              <w:t xml:space="preserve">: </w:t>
            </w:r>
            <w:r w:rsidR="006736E0" w:rsidRPr="00823B13">
              <w:rPr>
                <w:bCs/>
                <w:lang w:val="it-IT" w:eastAsia="ro-RO"/>
              </w:rPr>
              <w:t>profesionali</w:t>
            </w:r>
            <w:r w:rsidR="00651D66" w:rsidRPr="00823B13">
              <w:rPr>
                <w:bCs/>
                <w:lang w:val="it-IT" w:eastAsia="ro-RO"/>
              </w:rPr>
              <w:t>, profesionali</w:t>
            </w:r>
            <w:r w:rsidR="006736E0" w:rsidRPr="00823B13">
              <w:rPr>
                <w:bCs/>
                <w:lang w:val="it-IT" w:eastAsia="ro-RO"/>
              </w:rPr>
              <w:t xml:space="preserve"> instruiţi</w:t>
            </w:r>
            <w:r w:rsidR="00651D66" w:rsidRPr="00823B13">
              <w:rPr>
                <w:bCs/>
                <w:lang w:val="it-IT" w:eastAsia="ro-RO"/>
              </w:rPr>
              <w:t xml:space="preserve"> si public general</w:t>
            </w:r>
          </w:p>
        </w:tc>
      </w:tr>
    </w:tbl>
    <w:p w14:paraId="2B35E702" w14:textId="77777777" w:rsidR="0032535A" w:rsidRPr="00823B13" w:rsidRDefault="0032535A" w:rsidP="00036183">
      <w:pPr>
        <w:pStyle w:val="Default"/>
        <w:jc w:val="both"/>
        <w:rPr>
          <w:rFonts w:ascii="Times New Roman" w:hAnsi="Times New Roman" w:cs="Times New Roman"/>
          <w:b/>
          <w:lang w:val="ro-RO"/>
        </w:rPr>
      </w:pPr>
    </w:p>
    <w:p w14:paraId="4DEC0CB2" w14:textId="77777777" w:rsidR="00B66405" w:rsidRPr="00823B13" w:rsidRDefault="00B66405" w:rsidP="00036183">
      <w:pPr>
        <w:pStyle w:val="Default"/>
        <w:jc w:val="both"/>
        <w:rPr>
          <w:rFonts w:ascii="Times New Roman" w:hAnsi="Times New Roman" w:cs="Times New Roman"/>
          <w:b/>
          <w:lang w:val="ro-RO"/>
        </w:rPr>
      </w:pPr>
      <w:r w:rsidRPr="00823B13">
        <w:rPr>
          <w:rFonts w:ascii="Times New Roman" w:hAnsi="Times New Roman" w:cs="Times New Roman"/>
          <w:b/>
          <w:lang w:val="ro-RO"/>
        </w:rPr>
        <w:t>VIII.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823B13" w14:paraId="3D7481D4" w14:textId="77777777" w:rsidTr="00D95BCF">
        <w:tc>
          <w:tcPr>
            <w:tcW w:w="9923" w:type="dxa"/>
          </w:tcPr>
          <w:p w14:paraId="73AFE1C0" w14:textId="74C7D878" w:rsidR="00A83F91" w:rsidRPr="00823B13" w:rsidRDefault="00B66405" w:rsidP="002F373A">
            <w:pPr>
              <w:pStyle w:val="CM4"/>
              <w:jc w:val="both"/>
              <w:rPr>
                <w:rFonts w:ascii="Times New Roman" w:hAnsi="Times New Roman"/>
                <w:color w:val="000000"/>
                <w:lang w:val="ro-RO"/>
              </w:rPr>
            </w:pPr>
            <w:r w:rsidRPr="00823B13">
              <w:rPr>
                <w:rFonts w:ascii="Times New Roman" w:hAnsi="Times New Roman"/>
                <w:b/>
                <w:color w:val="000000"/>
                <w:lang w:val="ro-RO"/>
              </w:rPr>
              <w:t>TIPUL PREPARATULUI</w:t>
            </w:r>
            <w:r w:rsidR="00F8318E" w:rsidRPr="00823B13">
              <w:rPr>
                <w:rFonts w:ascii="Times New Roman" w:hAnsi="Times New Roman"/>
                <w:color w:val="000000"/>
                <w:lang w:val="ro-RO"/>
              </w:rPr>
              <w:t>:</w:t>
            </w:r>
            <w:r w:rsidR="00504E8F" w:rsidRPr="00823B13">
              <w:rPr>
                <w:rFonts w:ascii="Times New Roman" w:hAnsi="Times New Roman"/>
                <w:color w:val="000000"/>
                <w:lang w:val="ro-RO"/>
              </w:rPr>
              <w:t xml:space="preserve"> </w:t>
            </w:r>
            <w:r w:rsidR="002F373A" w:rsidRPr="00823B13">
              <w:rPr>
                <w:rFonts w:ascii="Times New Roman" w:hAnsi="Times New Roman"/>
                <w:color w:val="000000"/>
                <w:lang w:val="ro-RO"/>
              </w:rPr>
              <w:t>granule</w:t>
            </w:r>
            <w:r w:rsidR="00504E8F" w:rsidRPr="00823B13">
              <w:rPr>
                <w:rFonts w:ascii="Times New Roman" w:hAnsi="Times New Roman"/>
                <w:color w:val="000000"/>
                <w:lang w:val="ro-RO"/>
              </w:rPr>
              <w:t xml:space="preserve"> </w:t>
            </w:r>
          </w:p>
        </w:tc>
      </w:tr>
    </w:tbl>
    <w:p w14:paraId="39A57E41" w14:textId="77777777" w:rsidR="00C07A7A" w:rsidRPr="00823B13" w:rsidRDefault="00C07A7A" w:rsidP="00036183">
      <w:pPr>
        <w:jc w:val="both"/>
        <w:rPr>
          <w:b/>
          <w:lang w:val="ro-RO"/>
        </w:rPr>
      </w:pPr>
    </w:p>
    <w:p w14:paraId="1CE94E18" w14:textId="103D6ACF" w:rsidR="00772CBF" w:rsidRPr="00823B13" w:rsidRDefault="00B66405" w:rsidP="00036183">
      <w:pPr>
        <w:jc w:val="both"/>
        <w:rPr>
          <w:b/>
          <w:color w:val="000000"/>
          <w:lang w:val="ro-RO"/>
        </w:rPr>
      </w:pPr>
      <w:r w:rsidRPr="00823B13">
        <w:rPr>
          <w:b/>
          <w:color w:val="000000"/>
          <w:lang w:val="ro-RO"/>
        </w:rPr>
        <w:t>IX</w:t>
      </w:r>
      <w:r w:rsidR="00372BED" w:rsidRPr="00823B13">
        <w:rPr>
          <w:b/>
          <w:color w:val="000000"/>
          <w:lang w:val="ro-RO"/>
        </w:rPr>
        <w:t>.</w:t>
      </w:r>
      <w:r w:rsidRPr="00823B13">
        <w:rPr>
          <w:b/>
          <w:color w:val="000000"/>
          <w:lang w:val="ro-RO"/>
        </w:rPr>
        <w:t xml:space="preserve"> </w:t>
      </w:r>
      <w:r w:rsidR="00102C5F" w:rsidRPr="00823B13">
        <w:rPr>
          <w:b/>
          <w:color w:val="000000"/>
          <w:lang w:val="ro-RO"/>
        </w:rPr>
        <w:t>COMPOZITIA CALITATIVĂ S</w:t>
      </w:r>
      <w:r w:rsidRPr="00823B13">
        <w:rPr>
          <w:b/>
          <w:color w:val="000000"/>
          <w:lang w:val="ro-RO"/>
        </w:rPr>
        <w:t xml:space="preserve">I CANTITATIVĂ </w:t>
      </w:r>
    </w:p>
    <w:p w14:paraId="3D65B753" w14:textId="77777777" w:rsidR="00B66405" w:rsidRPr="00823B13" w:rsidRDefault="00772CBF" w:rsidP="00036183">
      <w:pPr>
        <w:jc w:val="both"/>
        <w:rPr>
          <w:color w:val="000000"/>
          <w:lang w:val="ro-RO"/>
        </w:rPr>
      </w:pPr>
      <w:r w:rsidRPr="00823B13">
        <w:rPr>
          <w:b/>
          <w:color w:val="000000"/>
          <w:lang w:val="ro-RO"/>
        </w:rPr>
        <w:t xml:space="preserve">           1)</w:t>
      </w:r>
      <w:r w:rsidR="00B66405" w:rsidRPr="00823B13">
        <w:rPr>
          <w:b/>
          <w:color w:val="000000"/>
          <w:lang w:val="ro-RO"/>
        </w:rPr>
        <w:t>Substan</w:t>
      </w:r>
      <w:r w:rsidR="00102C5F" w:rsidRPr="00823B13">
        <w:rPr>
          <w:b/>
          <w:color w:val="000000"/>
          <w:lang w:val="ro-RO"/>
        </w:rPr>
        <w:t>t</w:t>
      </w:r>
      <w:r w:rsidR="00B66405" w:rsidRPr="00823B13">
        <w:rPr>
          <w:b/>
          <w:color w:val="000000"/>
          <w:lang w:val="ro-RO"/>
        </w:rPr>
        <w:t>a activă</w:t>
      </w:r>
      <w:r w:rsidR="00B66405" w:rsidRPr="00823B13">
        <w:rPr>
          <w:color w:val="000000"/>
          <w:lang w:val="ro-RO"/>
        </w:rPr>
        <w:t xml:space="preserve"> </w:t>
      </w:r>
    </w:p>
    <w:p w14:paraId="0236C55F" w14:textId="77777777" w:rsidR="00B66405" w:rsidRPr="00823B13" w:rsidRDefault="00B66405" w:rsidP="00036183">
      <w:pPr>
        <w:numPr>
          <w:ilvl w:val="0"/>
          <w:numId w:val="9"/>
        </w:numPr>
        <w:jc w:val="both"/>
        <w:rPr>
          <w:i/>
          <w:lang w:val="ro-RO"/>
        </w:rPr>
      </w:pPr>
      <w:r w:rsidRPr="00823B13">
        <w:rPr>
          <w:i/>
          <w:lang w:val="ro-RO"/>
        </w:rPr>
        <w:t>substante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848"/>
      </w:tblGrid>
      <w:tr w:rsidR="00B66405" w:rsidRPr="00823B13" w14:paraId="00FD2C93" w14:textId="77777777" w:rsidTr="00E57818">
        <w:tc>
          <w:tcPr>
            <w:tcW w:w="3006" w:type="dxa"/>
            <w:shd w:val="clear" w:color="auto" w:fill="auto"/>
          </w:tcPr>
          <w:p w14:paraId="0A3E754D" w14:textId="4533AA6B" w:rsidR="00B66405" w:rsidRPr="00823B13" w:rsidRDefault="00B66405" w:rsidP="00E57818">
            <w:pPr>
              <w:pStyle w:val="NoSpacing"/>
              <w:jc w:val="both"/>
              <w:rPr>
                <w:lang w:val="ro-RO"/>
              </w:rPr>
            </w:pPr>
            <w:r w:rsidRPr="00823B13">
              <w:rPr>
                <w:lang w:val="ro-RO"/>
              </w:rPr>
              <w:t xml:space="preserve">Denumirea </w:t>
            </w:r>
            <w:r w:rsidR="00E57818" w:rsidRPr="00823B13">
              <w:rPr>
                <w:lang w:val="ro-RO"/>
              </w:rPr>
              <w:t>comuna</w:t>
            </w:r>
          </w:p>
        </w:tc>
        <w:tc>
          <w:tcPr>
            <w:tcW w:w="6848" w:type="dxa"/>
            <w:shd w:val="clear" w:color="auto" w:fill="auto"/>
          </w:tcPr>
          <w:p w14:paraId="1926CFC3" w14:textId="3392B19C" w:rsidR="00B66405" w:rsidRPr="00823B13" w:rsidRDefault="002E2253" w:rsidP="00036183">
            <w:pPr>
              <w:pStyle w:val="NoSpacing"/>
              <w:jc w:val="both"/>
              <w:rPr>
                <w:b/>
                <w:lang w:val="ro-RO"/>
              </w:rPr>
            </w:pPr>
            <w:r w:rsidRPr="00823B13">
              <w:rPr>
                <w:lang w:val="ro-RO"/>
              </w:rPr>
              <w:t>S- metopren</w:t>
            </w:r>
          </w:p>
        </w:tc>
      </w:tr>
      <w:tr w:rsidR="00E57818" w:rsidRPr="00823B13" w14:paraId="7618C277" w14:textId="77777777" w:rsidTr="00E57818">
        <w:tc>
          <w:tcPr>
            <w:tcW w:w="3006" w:type="dxa"/>
            <w:shd w:val="clear" w:color="auto" w:fill="auto"/>
          </w:tcPr>
          <w:p w14:paraId="6CB2D594" w14:textId="624E5B16" w:rsidR="00E57818" w:rsidRPr="00823B13" w:rsidRDefault="00E57818" w:rsidP="00036183">
            <w:pPr>
              <w:pStyle w:val="NoSpacing"/>
              <w:jc w:val="both"/>
              <w:rPr>
                <w:lang w:val="ro-RO"/>
              </w:rPr>
            </w:pPr>
            <w:r w:rsidRPr="00823B13">
              <w:rPr>
                <w:lang w:val="ro-RO"/>
              </w:rPr>
              <w:t>Denumirea IUPAC</w:t>
            </w:r>
          </w:p>
        </w:tc>
        <w:tc>
          <w:tcPr>
            <w:tcW w:w="6848" w:type="dxa"/>
            <w:shd w:val="clear" w:color="auto" w:fill="auto"/>
          </w:tcPr>
          <w:p w14:paraId="23B872CC" w14:textId="13FAA8D9" w:rsidR="00E57818" w:rsidRPr="00823B13" w:rsidRDefault="002E2253" w:rsidP="00036183">
            <w:pPr>
              <w:pStyle w:val="NoSpacing"/>
              <w:jc w:val="both"/>
              <w:rPr>
                <w:rStyle w:val="Corpotesto1"/>
                <w:rFonts w:ascii="Times New Roman" w:hAnsi="Times New Roman" w:cs="Times New Roman"/>
                <w:i/>
                <w:sz w:val="24"/>
                <w:szCs w:val="24"/>
              </w:rPr>
            </w:pPr>
            <w:r w:rsidRPr="00823B13">
              <w:rPr>
                <w:b/>
                <w:i/>
                <w:lang w:val="ro-RO"/>
              </w:rPr>
              <w:t>Izopropil-(2E,4E,7S)-11-metoxi-3,7,11-trimetil-dodeca- 2,4-dienoat</w:t>
            </w:r>
          </w:p>
        </w:tc>
      </w:tr>
      <w:tr w:rsidR="00B66405" w:rsidRPr="00823B13" w14:paraId="3C7BE2C9" w14:textId="77777777" w:rsidTr="00E57818">
        <w:tc>
          <w:tcPr>
            <w:tcW w:w="3006" w:type="dxa"/>
            <w:shd w:val="clear" w:color="auto" w:fill="auto"/>
          </w:tcPr>
          <w:p w14:paraId="0BA3A53C" w14:textId="77777777" w:rsidR="00B66405" w:rsidRPr="00823B13" w:rsidRDefault="00B66405" w:rsidP="00036183">
            <w:pPr>
              <w:pStyle w:val="NoSpacing"/>
              <w:jc w:val="both"/>
              <w:rPr>
                <w:lang w:val="ro-RO"/>
              </w:rPr>
            </w:pPr>
            <w:r w:rsidRPr="00823B13">
              <w:rPr>
                <w:lang w:val="ro-RO"/>
              </w:rPr>
              <w:t>Numar CAS</w:t>
            </w:r>
          </w:p>
        </w:tc>
        <w:tc>
          <w:tcPr>
            <w:tcW w:w="6848" w:type="dxa"/>
            <w:shd w:val="clear" w:color="auto" w:fill="auto"/>
          </w:tcPr>
          <w:p w14:paraId="2006B5DF" w14:textId="3169F0EA" w:rsidR="00B66405" w:rsidRPr="00823B13" w:rsidRDefault="002F373A" w:rsidP="00036183">
            <w:pPr>
              <w:pStyle w:val="NoSpacing"/>
              <w:jc w:val="both"/>
              <w:rPr>
                <w:lang w:val="ro-RO"/>
              </w:rPr>
            </w:pPr>
            <w:r w:rsidRPr="00823B13">
              <w:rPr>
                <w:lang w:val="ro-RO"/>
              </w:rPr>
              <w:t>65733-16-6</w:t>
            </w:r>
          </w:p>
        </w:tc>
      </w:tr>
      <w:tr w:rsidR="00B66405" w:rsidRPr="00823B13" w14:paraId="6C570A09" w14:textId="77777777" w:rsidTr="00E57818">
        <w:tc>
          <w:tcPr>
            <w:tcW w:w="3006" w:type="dxa"/>
            <w:shd w:val="clear" w:color="auto" w:fill="auto"/>
          </w:tcPr>
          <w:p w14:paraId="77B80A63" w14:textId="77777777" w:rsidR="00B66405" w:rsidRPr="00823B13" w:rsidRDefault="00B66405" w:rsidP="00036183">
            <w:pPr>
              <w:pStyle w:val="NoSpacing"/>
              <w:jc w:val="both"/>
              <w:rPr>
                <w:lang w:val="ro-RO"/>
              </w:rPr>
            </w:pPr>
            <w:r w:rsidRPr="00823B13">
              <w:rPr>
                <w:lang w:val="ro-RO"/>
              </w:rPr>
              <w:t>Numar CE</w:t>
            </w:r>
          </w:p>
        </w:tc>
        <w:tc>
          <w:tcPr>
            <w:tcW w:w="6848" w:type="dxa"/>
            <w:shd w:val="clear" w:color="auto" w:fill="auto"/>
          </w:tcPr>
          <w:p w14:paraId="6A738235" w14:textId="0F3F4D8C" w:rsidR="00B66405" w:rsidRPr="00823B13" w:rsidRDefault="00843149" w:rsidP="00036183">
            <w:pPr>
              <w:pStyle w:val="NoSpacing"/>
              <w:jc w:val="both"/>
              <w:rPr>
                <w:lang w:val="ro-RO"/>
              </w:rPr>
            </w:pPr>
            <w:r w:rsidRPr="00823B13">
              <w:rPr>
                <w:lang w:val="ro-RO"/>
              </w:rPr>
              <w:t>613-834-0</w:t>
            </w:r>
          </w:p>
        </w:tc>
      </w:tr>
      <w:tr w:rsidR="00B66405" w:rsidRPr="00823B13" w14:paraId="1C4FC274" w14:textId="77777777" w:rsidTr="00E57818">
        <w:tc>
          <w:tcPr>
            <w:tcW w:w="3006" w:type="dxa"/>
            <w:shd w:val="clear" w:color="auto" w:fill="auto"/>
          </w:tcPr>
          <w:p w14:paraId="6228F2DA" w14:textId="77777777" w:rsidR="00B66405" w:rsidRPr="00823B13" w:rsidRDefault="00B66405" w:rsidP="00036183">
            <w:pPr>
              <w:pStyle w:val="NoSpacing"/>
              <w:jc w:val="both"/>
              <w:rPr>
                <w:lang w:val="ro-RO"/>
              </w:rPr>
            </w:pPr>
            <w:r w:rsidRPr="00823B13">
              <w:rPr>
                <w:lang w:val="ro-RO"/>
              </w:rPr>
              <w:t>Con</w:t>
            </w:r>
            <w:r w:rsidR="00097502" w:rsidRPr="00823B13">
              <w:rPr>
                <w:lang w:val="ro-RO"/>
              </w:rPr>
              <w:t>t</w:t>
            </w:r>
            <w:r w:rsidRPr="00823B13">
              <w:rPr>
                <w:lang w:val="ro-RO"/>
              </w:rPr>
              <w:t>inut de substan</w:t>
            </w:r>
            <w:r w:rsidR="00097502" w:rsidRPr="00823B13">
              <w:rPr>
                <w:lang w:val="ro-RO"/>
              </w:rPr>
              <w:t>t</w:t>
            </w:r>
            <w:r w:rsidRPr="00823B13">
              <w:rPr>
                <w:lang w:val="ro-RO"/>
              </w:rPr>
              <w:t>ă activă</w:t>
            </w:r>
          </w:p>
        </w:tc>
        <w:tc>
          <w:tcPr>
            <w:tcW w:w="6848" w:type="dxa"/>
            <w:shd w:val="clear" w:color="auto" w:fill="auto"/>
          </w:tcPr>
          <w:p w14:paraId="57F99180" w14:textId="3A5B363A" w:rsidR="00B66405" w:rsidRPr="00823B13" w:rsidRDefault="002F373A" w:rsidP="00036183">
            <w:pPr>
              <w:pStyle w:val="NoSpacing"/>
              <w:jc w:val="both"/>
              <w:rPr>
                <w:lang w:val="ro-RO"/>
              </w:rPr>
            </w:pPr>
            <w:r w:rsidRPr="00823B13">
              <w:rPr>
                <w:lang w:val="ro-RO"/>
              </w:rPr>
              <w:t>0,4</w:t>
            </w:r>
            <w:r w:rsidR="006751BB" w:rsidRPr="00823B13">
              <w:rPr>
                <w:lang w:val="ro-RO"/>
              </w:rPr>
              <w:t>21</w:t>
            </w:r>
            <w:r w:rsidRPr="00823B13">
              <w:rPr>
                <w:lang w:val="ro-RO"/>
              </w:rPr>
              <w:t>%</w:t>
            </w:r>
          </w:p>
        </w:tc>
      </w:tr>
    </w:tbl>
    <w:p w14:paraId="3AE3A5A5" w14:textId="4E5D1678" w:rsidR="00B66405" w:rsidRPr="00823B13" w:rsidRDefault="00772CBF" w:rsidP="00036183">
      <w:pPr>
        <w:ind w:left="360"/>
        <w:jc w:val="both"/>
        <w:rPr>
          <w:b/>
          <w:lang w:val="ro-RO"/>
        </w:rPr>
      </w:pPr>
      <w:r w:rsidRPr="00823B13">
        <w:rPr>
          <w:b/>
          <w:lang w:val="ro-RO"/>
        </w:rPr>
        <w:t>2)</w:t>
      </w:r>
      <w:r w:rsidR="00B66405" w:rsidRPr="00823B13">
        <w:rPr>
          <w:b/>
          <w:lang w:val="ro-RO"/>
        </w:rPr>
        <w:t>Substan</w:t>
      </w:r>
      <w:r w:rsidR="00102C5F" w:rsidRPr="00823B13">
        <w:rPr>
          <w:b/>
          <w:lang w:val="ro-RO"/>
        </w:rPr>
        <w:t>t</w:t>
      </w:r>
      <w:r w:rsidR="00B66405" w:rsidRPr="00823B13">
        <w:rPr>
          <w:b/>
          <w:lang w:val="ro-RO"/>
        </w:rPr>
        <w:t>a inactivă/nonactivă</w:t>
      </w:r>
      <w:r w:rsidRPr="00823B13">
        <w:rPr>
          <w:b/>
          <w:lang w:val="ro-RO"/>
        </w:rPr>
        <w:t>-neprecizata</w:t>
      </w:r>
    </w:p>
    <w:p w14:paraId="523701F1" w14:textId="77777777" w:rsidR="006736E0" w:rsidRPr="00823B13" w:rsidRDefault="006736E0" w:rsidP="00036183">
      <w:pPr>
        <w:ind w:left="360"/>
        <w:jc w:val="both"/>
        <w:rPr>
          <w:b/>
          <w:lang w:val="ro-RO"/>
        </w:rPr>
      </w:pPr>
    </w:p>
    <w:p w14:paraId="754791C8" w14:textId="77777777" w:rsidR="00B66405" w:rsidRPr="00823B13" w:rsidRDefault="00B66405" w:rsidP="00036183">
      <w:pPr>
        <w:jc w:val="both"/>
        <w:rPr>
          <w:b/>
          <w:lang w:val="ro-RO"/>
        </w:rPr>
      </w:pPr>
      <w:r w:rsidRPr="00823B13">
        <w:rPr>
          <w:b/>
          <w:lang w:val="ro-RO"/>
        </w:rPr>
        <w:t>X.       CLASIFICAREA SI ETICHETAREA PRODUSULUI</w:t>
      </w:r>
    </w:p>
    <w:p w14:paraId="55B0954C" w14:textId="77777777" w:rsidR="00B66405" w:rsidRPr="00823B13" w:rsidRDefault="00B66405" w:rsidP="00036183">
      <w:pPr>
        <w:numPr>
          <w:ilvl w:val="0"/>
          <w:numId w:val="2"/>
        </w:numPr>
        <w:jc w:val="both"/>
        <w:rPr>
          <w:lang w:val="ro-RO"/>
        </w:rPr>
      </w:pPr>
      <w:r w:rsidRPr="00823B13">
        <w:rPr>
          <w:lang w:val="ro-RO"/>
        </w:rPr>
        <w:t xml:space="preserve">Produs biocid cu substanţe active - </w:t>
      </w:r>
      <w:r w:rsidRPr="00823B13">
        <w:rPr>
          <w:i/>
          <w:lang w:val="ro-RO"/>
        </w:rPr>
        <w:t>substanţe chimice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132"/>
      </w:tblGrid>
      <w:tr w:rsidR="00504E8F" w:rsidRPr="00823B13" w14:paraId="3F8BAEE8" w14:textId="77777777" w:rsidTr="00866517">
        <w:tc>
          <w:tcPr>
            <w:tcW w:w="2722" w:type="dxa"/>
          </w:tcPr>
          <w:p w14:paraId="725C7752" w14:textId="77777777" w:rsidR="00504E8F" w:rsidRPr="00823B13" w:rsidRDefault="00504E8F" w:rsidP="00036183">
            <w:pPr>
              <w:pStyle w:val="NoSpacing"/>
              <w:jc w:val="both"/>
              <w:rPr>
                <w:lang w:val="ro-RO"/>
              </w:rPr>
            </w:pPr>
            <w:r w:rsidRPr="00823B13">
              <w:rPr>
                <w:lang w:val="ro-RO"/>
              </w:rPr>
              <w:t xml:space="preserve">Pictograme, simboluri şi indicarea pericolului                                    </w:t>
            </w:r>
          </w:p>
        </w:tc>
        <w:tc>
          <w:tcPr>
            <w:tcW w:w="7132" w:type="dxa"/>
          </w:tcPr>
          <w:p w14:paraId="0C33F005" w14:textId="6898B7A2" w:rsidR="00504E8F" w:rsidRPr="00823B13" w:rsidRDefault="00931967" w:rsidP="00931967">
            <w:pPr>
              <w:ind w:right="360"/>
              <w:rPr>
                <w:b/>
                <w:lang w:val="ro-RO"/>
              </w:rPr>
            </w:pPr>
            <w:r w:rsidRPr="00823B13">
              <w:rPr>
                <w:noProof/>
                <w:lang w:val="en-GB" w:eastAsia="en-GB"/>
              </w:rPr>
              <w:t>-</w:t>
            </w:r>
            <w:r w:rsidR="00E278C3" w:rsidRPr="00823B13">
              <w:rPr>
                <w:b/>
                <w:lang w:val="ro-RO"/>
              </w:rPr>
              <w:t xml:space="preserve">   </w:t>
            </w:r>
          </w:p>
        </w:tc>
      </w:tr>
      <w:tr w:rsidR="00E57818" w:rsidRPr="00823B13" w14:paraId="4A4A321F" w14:textId="77777777" w:rsidTr="00866517">
        <w:tc>
          <w:tcPr>
            <w:tcW w:w="2722" w:type="dxa"/>
          </w:tcPr>
          <w:p w14:paraId="6CC1D1DF" w14:textId="77777777" w:rsidR="00E57818" w:rsidRPr="00823B13" w:rsidRDefault="00E57818" w:rsidP="00E57818">
            <w:pPr>
              <w:pStyle w:val="NoSpacing"/>
              <w:rPr>
                <w:lang w:val="ro-RO"/>
              </w:rPr>
            </w:pPr>
            <w:r w:rsidRPr="00823B13">
              <w:rPr>
                <w:lang w:val="ro-RO"/>
              </w:rPr>
              <w:t>Fraze de risc H</w:t>
            </w:r>
          </w:p>
        </w:tc>
        <w:tc>
          <w:tcPr>
            <w:tcW w:w="7132" w:type="dxa"/>
          </w:tcPr>
          <w:p w14:paraId="5DB2BC7D" w14:textId="0EC0CD9C" w:rsidR="002F373A" w:rsidRPr="00823B13" w:rsidRDefault="002F373A" w:rsidP="002F373A">
            <w:pPr>
              <w:jc w:val="both"/>
              <w:rPr>
                <w:lang w:val="ro-RO"/>
              </w:rPr>
            </w:pPr>
            <w:r w:rsidRPr="00823B13">
              <w:rPr>
                <w:b/>
                <w:lang w:val="ro-RO"/>
              </w:rPr>
              <w:t>H412</w:t>
            </w:r>
            <w:r w:rsidRPr="00823B13">
              <w:rPr>
                <w:lang w:val="ro-RO"/>
              </w:rPr>
              <w:t xml:space="preserve"> </w:t>
            </w:r>
            <w:bookmarkStart w:id="1" w:name="_Hlk10035303"/>
            <w:r w:rsidRPr="00823B13">
              <w:rPr>
                <w:lang w:val="ro-RO"/>
              </w:rPr>
              <w:t xml:space="preserve">Nociv pentru mediul acvatic cu efecte pe termen lung. </w:t>
            </w:r>
            <w:bookmarkEnd w:id="1"/>
          </w:p>
          <w:p w14:paraId="457F937E" w14:textId="2CF5E080" w:rsidR="00E57818" w:rsidRPr="00823B13" w:rsidRDefault="002F373A" w:rsidP="002F373A">
            <w:pPr>
              <w:jc w:val="both"/>
              <w:rPr>
                <w:lang w:val="ro-RO"/>
              </w:rPr>
            </w:pPr>
            <w:r w:rsidRPr="00823B13">
              <w:rPr>
                <w:b/>
                <w:lang w:val="ro-RO"/>
              </w:rPr>
              <w:t>EUH 208</w:t>
            </w:r>
            <w:r w:rsidRPr="00823B13">
              <w:rPr>
                <w:lang w:val="ro-RO"/>
              </w:rPr>
              <w:t xml:space="preserve"> Conține polietilenglicol-15-hidroxistearat. Poate provoca o reacție alergică</w:t>
            </w:r>
            <w:r w:rsidR="00E57818" w:rsidRPr="00823B13">
              <w:rPr>
                <w:rStyle w:val="Corpotesto1"/>
                <w:rFonts w:ascii="Times New Roman" w:hAnsi="Times New Roman" w:cs="Times New Roman"/>
                <w:sz w:val="24"/>
                <w:szCs w:val="24"/>
              </w:rPr>
              <w:t>.</w:t>
            </w:r>
          </w:p>
        </w:tc>
      </w:tr>
      <w:tr w:rsidR="00E57818" w:rsidRPr="00823B13" w14:paraId="7932A8AE" w14:textId="77777777" w:rsidTr="00866517">
        <w:tc>
          <w:tcPr>
            <w:tcW w:w="2722" w:type="dxa"/>
          </w:tcPr>
          <w:p w14:paraId="1B71B7F0" w14:textId="77777777" w:rsidR="00E57818" w:rsidRPr="00823B13" w:rsidRDefault="00E57818" w:rsidP="00E57818">
            <w:pPr>
              <w:pStyle w:val="NoSpacing"/>
              <w:rPr>
                <w:lang w:val="ro-RO"/>
              </w:rPr>
            </w:pPr>
            <w:r w:rsidRPr="00823B13">
              <w:rPr>
                <w:lang w:val="ro-RO"/>
              </w:rPr>
              <w:t>Fraze de prudenţă P</w:t>
            </w:r>
          </w:p>
        </w:tc>
        <w:tc>
          <w:tcPr>
            <w:tcW w:w="7132" w:type="dxa"/>
          </w:tcPr>
          <w:p w14:paraId="0966364B" w14:textId="77777777" w:rsidR="00C14F52" w:rsidRPr="00823B13" w:rsidRDefault="00651D66" w:rsidP="002F373A">
            <w:pPr>
              <w:tabs>
                <w:tab w:val="left" w:pos="2410"/>
                <w:tab w:val="left" w:pos="3403"/>
                <w:tab w:val="left" w:pos="6663"/>
              </w:tabs>
              <w:rPr>
                <w:lang w:val="ro-RO"/>
              </w:rPr>
            </w:pPr>
            <w:r w:rsidRPr="00823B13">
              <w:rPr>
                <w:b/>
                <w:lang w:val="ro-RO"/>
              </w:rPr>
              <w:t xml:space="preserve">P101 </w:t>
            </w:r>
            <w:r w:rsidRPr="00823B13">
              <w:rPr>
                <w:lang w:val="ro-RO"/>
              </w:rPr>
              <w:t>daca este necesara consultarea medicului , tineti la indemana recipien</w:t>
            </w:r>
            <w:r w:rsidR="005C16D5" w:rsidRPr="00823B13">
              <w:rPr>
                <w:lang w:val="ro-RO"/>
              </w:rPr>
              <w:t>tul sau eticheta produsului.</w:t>
            </w:r>
          </w:p>
          <w:p w14:paraId="13418302" w14:textId="411AD09F" w:rsidR="005C16D5" w:rsidRPr="00823B13" w:rsidRDefault="005C16D5" w:rsidP="002F373A">
            <w:pPr>
              <w:tabs>
                <w:tab w:val="left" w:pos="2410"/>
                <w:tab w:val="left" w:pos="3403"/>
                <w:tab w:val="left" w:pos="6663"/>
              </w:tabs>
              <w:rPr>
                <w:lang w:val="ro-RO"/>
              </w:rPr>
            </w:pPr>
            <w:r w:rsidRPr="00823B13">
              <w:rPr>
                <w:b/>
                <w:lang w:val="ro-RO"/>
              </w:rPr>
              <w:t>P102</w:t>
            </w:r>
            <w:r w:rsidRPr="00823B13">
              <w:rPr>
                <w:lang w:val="ro-RO"/>
              </w:rPr>
              <w:t xml:space="preserve"> A nu se lasa la indemana copiilor</w:t>
            </w:r>
          </w:p>
          <w:p w14:paraId="24E707FB" w14:textId="313D9E9C" w:rsidR="002F373A" w:rsidRPr="00823B13" w:rsidRDefault="002F373A" w:rsidP="002F373A">
            <w:pPr>
              <w:tabs>
                <w:tab w:val="left" w:pos="2410"/>
                <w:tab w:val="left" w:pos="3403"/>
                <w:tab w:val="left" w:pos="6663"/>
              </w:tabs>
              <w:rPr>
                <w:lang w:val="ro-RO"/>
              </w:rPr>
            </w:pPr>
            <w:r w:rsidRPr="00823B13">
              <w:rPr>
                <w:b/>
                <w:lang w:val="ro-RO"/>
              </w:rPr>
              <w:t>P273</w:t>
            </w:r>
            <w:r w:rsidRPr="00823B13">
              <w:rPr>
                <w:lang w:val="ro-RO"/>
              </w:rPr>
              <w:t xml:space="preserve"> Evitați dispersarea în mediu.</w:t>
            </w:r>
          </w:p>
          <w:p w14:paraId="4E29E5B3" w14:textId="77777777" w:rsidR="002F373A" w:rsidRPr="00823B13" w:rsidRDefault="002F373A" w:rsidP="002F373A">
            <w:pPr>
              <w:tabs>
                <w:tab w:val="left" w:pos="2410"/>
                <w:tab w:val="left" w:pos="3403"/>
                <w:tab w:val="left" w:pos="6663"/>
              </w:tabs>
              <w:rPr>
                <w:lang w:val="ro-RO"/>
              </w:rPr>
            </w:pPr>
            <w:r w:rsidRPr="00823B13">
              <w:rPr>
                <w:b/>
                <w:lang w:val="ro-RO"/>
              </w:rPr>
              <w:t>P280</w:t>
            </w:r>
            <w:r w:rsidRPr="00823B13">
              <w:rPr>
                <w:lang w:val="ro-RO"/>
              </w:rPr>
              <w:t xml:space="preserve"> Purtați mănuși de protecție/îmbrăcăminte de protecție/echipament de protecție a ochilor/ echipament de protecție a feței.</w:t>
            </w:r>
          </w:p>
          <w:p w14:paraId="385DE2BD" w14:textId="77777777" w:rsidR="002F373A" w:rsidRPr="00823B13" w:rsidRDefault="002F373A" w:rsidP="002F373A">
            <w:pPr>
              <w:tabs>
                <w:tab w:val="left" w:pos="2410"/>
                <w:tab w:val="left" w:pos="3403"/>
                <w:tab w:val="left" w:pos="6663"/>
              </w:tabs>
              <w:rPr>
                <w:lang w:val="ro-RO"/>
              </w:rPr>
            </w:pPr>
            <w:r w:rsidRPr="00823B13">
              <w:rPr>
                <w:b/>
                <w:lang w:val="ro-RO"/>
              </w:rPr>
              <w:t>P391</w:t>
            </w:r>
            <w:r w:rsidRPr="00823B13">
              <w:rPr>
                <w:lang w:val="ro-RO"/>
              </w:rPr>
              <w:t xml:space="preserve"> </w:t>
            </w:r>
            <w:r w:rsidRPr="00823B13">
              <w:rPr>
                <w:color w:val="000000"/>
                <w:shd w:val="clear" w:color="auto" w:fill="FFFFFF"/>
                <w:lang w:val="ro-RO"/>
              </w:rPr>
              <w:t>Colectați scurgerile de produs.</w:t>
            </w:r>
          </w:p>
          <w:p w14:paraId="7B2C9A91" w14:textId="0B436410" w:rsidR="00E57818" w:rsidRPr="00823B13" w:rsidRDefault="002F373A" w:rsidP="002F373A">
            <w:pPr>
              <w:tabs>
                <w:tab w:val="left" w:pos="2410"/>
                <w:tab w:val="left" w:pos="3403"/>
                <w:tab w:val="left" w:pos="6663"/>
              </w:tabs>
              <w:rPr>
                <w:lang w:val="ro-RO"/>
              </w:rPr>
            </w:pPr>
            <w:r w:rsidRPr="00823B13">
              <w:rPr>
                <w:b/>
                <w:lang w:val="ro-RO"/>
              </w:rPr>
              <w:t xml:space="preserve">P501 </w:t>
            </w:r>
            <w:r w:rsidRPr="00823B13">
              <w:rPr>
                <w:lang w:val="ro-RO"/>
              </w:rPr>
              <w:t>Aruncați conținutul/recipientul la deșeuri: conform prevederilor legale.</w:t>
            </w:r>
            <w:r w:rsidR="00E57818" w:rsidRPr="00823B13">
              <w:rPr>
                <w:rFonts w:eastAsiaTheme="minorHAnsi"/>
                <w:color w:val="000000"/>
              </w:rPr>
              <w:t xml:space="preserve"> </w:t>
            </w:r>
          </w:p>
        </w:tc>
      </w:tr>
    </w:tbl>
    <w:p w14:paraId="6823B37B" w14:textId="77777777" w:rsidR="005C16D5" w:rsidRPr="00823B13" w:rsidRDefault="005C16D5" w:rsidP="006736E0">
      <w:pPr>
        <w:ind w:left="1080"/>
        <w:jc w:val="both"/>
        <w:rPr>
          <w:b/>
          <w:lang w:val="ro-RO"/>
        </w:rPr>
      </w:pPr>
    </w:p>
    <w:p w14:paraId="29BB1C9B" w14:textId="77777777" w:rsidR="00B66405" w:rsidRPr="00823B13" w:rsidRDefault="00B66405" w:rsidP="00036183">
      <w:pPr>
        <w:numPr>
          <w:ilvl w:val="0"/>
          <w:numId w:val="10"/>
        </w:numPr>
        <w:ind w:hanging="1080"/>
        <w:jc w:val="both"/>
        <w:rPr>
          <w:b/>
          <w:lang w:val="ro-RO"/>
        </w:rPr>
      </w:pPr>
      <w:r w:rsidRPr="00823B13">
        <w:rPr>
          <w:b/>
          <w:lang w:val="ro-RO"/>
        </w:rPr>
        <w:t>AMBALAREA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823B13" w14:paraId="1DB7C21E" w14:textId="77777777" w:rsidTr="006736E0">
        <w:trPr>
          <w:trHeight w:val="455"/>
        </w:trPr>
        <w:tc>
          <w:tcPr>
            <w:tcW w:w="9923" w:type="dxa"/>
          </w:tcPr>
          <w:p w14:paraId="10F37343" w14:textId="77777777" w:rsidR="00651D66" w:rsidRPr="00823B13" w:rsidRDefault="00651D66" w:rsidP="00651D66">
            <w:pPr>
              <w:ind w:left="360"/>
              <w:rPr>
                <w:b/>
                <w:lang w:val="it-IT" w:eastAsia="ro-RO"/>
              </w:rPr>
            </w:pPr>
            <w:r w:rsidRPr="00823B13">
              <w:rPr>
                <w:b/>
                <w:lang w:val="it-IT" w:eastAsia="ro-RO"/>
              </w:rPr>
              <w:t xml:space="preserve">Utilizatori: </w:t>
            </w:r>
            <w:bookmarkStart w:id="2" w:name="_Hlk952951"/>
            <w:r w:rsidRPr="00823B13">
              <w:rPr>
                <w:b/>
                <w:lang w:val="it-IT" w:eastAsia="ro-RO"/>
              </w:rPr>
              <w:t>Profesionali</w:t>
            </w:r>
            <w:bookmarkStart w:id="3" w:name="_Hlk39736755"/>
            <w:r w:rsidRPr="00823B13">
              <w:rPr>
                <w:b/>
                <w:lang w:val="it-IT" w:eastAsia="ro-RO"/>
              </w:rPr>
              <w:t xml:space="preserve">/Profesionali instruiţi/interior/exterior : </w:t>
            </w:r>
            <w:bookmarkEnd w:id="2"/>
            <w:bookmarkEnd w:id="3"/>
          </w:p>
          <w:p w14:paraId="66998770" w14:textId="77777777" w:rsidR="00651D66" w:rsidRPr="00823B13" w:rsidRDefault="00651D66" w:rsidP="00651D66">
            <w:pPr>
              <w:ind w:left="360"/>
              <w:rPr>
                <w:b/>
                <w:lang w:val="it-IT" w:eastAsia="ro-RO"/>
              </w:rPr>
            </w:pPr>
            <w:r w:rsidRPr="00823B13">
              <w:rPr>
                <w:b/>
                <w:lang w:val="it-IT" w:eastAsia="ro-RO"/>
              </w:rPr>
              <w:t>Dimensiunile ambalajului şi materialul de ambalare:</w:t>
            </w:r>
          </w:p>
          <w:p w14:paraId="2AEDB313" w14:textId="77777777" w:rsidR="00651D66" w:rsidRPr="00823B13" w:rsidRDefault="00651D66" w:rsidP="00651D66">
            <w:pPr>
              <w:ind w:left="360"/>
              <w:rPr>
                <w:bCs/>
                <w:lang w:val="it-IT" w:eastAsia="ro-RO"/>
              </w:rPr>
            </w:pPr>
            <w:bookmarkStart w:id="4" w:name="_Hlk9605433"/>
            <w:r w:rsidRPr="00823B13">
              <w:rPr>
                <w:bCs/>
                <w:lang w:val="it-IT" w:eastAsia="ro-RO"/>
              </w:rPr>
              <w:t>Pungă de hârtie cu strat interior de LDPE 10, 15, 20, 25 kg</w:t>
            </w:r>
          </w:p>
          <w:p w14:paraId="7BFB9C24" w14:textId="77777777" w:rsidR="00651D66" w:rsidRPr="00823B13" w:rsidRDefault="00651D66" w:rsidP="00651D66">
            <w:pPr>
              <w:ind w:left="360"/>
              <w:rPr>
                <w:bCs/>
                <w:lang w:val="it-IT" w:eastAsia="ro-RO"/>
              </w:rPr>
            </w:pPr>
            <w:r w:rsidRPr="00823B13">
              <w:rPr>
                <w:bCs/>
                <w:lang w:val="it-IT" w:eastAsia="ro-RO"/>
              </w:rPr>
              <w:lastRenderedPageBreak/>
              <w:t>PP sau HDPE Sac / sac 10, 15, 20, 25kg</w:t>
            </w:r>
          </w:p>
          <w:p w14:paraId="7EA212C7" w14:textId="77777777" w:rsidR="00651D66" w:rsidRPr="00823B13" w:rsidRDefault="00651D66" w:rsidP="00651D66">
            <w:pPr>
              <w:ind w:left="360"/>
              <w:rPr>
                <w:bCs/>
                <w:lang w:val="it-IT" w:eastAsia="ro-RO"/>
              </w:rPr>
            </w:pPr>
            <w:r w:rsidRPr="00823B13">
              <w:rPr>
                <w:bCs/>
                <w:lang w:val="it-IT" w:eastAsia="ro-RO"/>
              </w:rPr>
              <w:t>Cutie de carton cu strat interior LDPE 100, 200, 250, 500, 750, 1000, 1500, 2000g</w:t>
            </w:r>
          </w:p>
          <w:p w14:paraId="2AB74651" w14:textId="77777777" w:rsidR="00651D66" w:rsidRPr="00823B13" w:rsidRDefault="00651D66" w:rsidP="00651D66">
            <w:pPr>
              <w:ind w:left="360"/>
              <w:rPr>
                <w:bCs/>
                <w:lang w:val="it-IT" w:eastAsia="ro-RO"/>
              </w:rPr>
            </w:pPr>
            <w:r w:rsidRPr="00823B13">
              <w:rPr>
                <w:bCs/>
                <w:lang w:val="it-IT" w:eastAsia="ro-RO"/>
              </w:rPr>
              <w:t>Găleată PP sau HDPE  de 0,5, 0,75, 1, 1,5, 2, 2,5, 3, 4, 5, 6, 7, 8, 9, 10, 12,5, 15, 20, 25 kg</w:t>
            </w:r>
          </w:p>
          <w:p w14:paraId="54116C2A" w14:textId="77777777" w:rsidR="00651D66" w:rsidRPr="00823B13" w:rsidRDefault="00651D66" w:rsidP="00651D66">
            <w:pPr>
              <w:ind w:left="360"/>
              <w:rPr>
                <w:bCs/>
                <w:lang w:val="it-IT" w:eastAsia="ro-RO"/>
              </w:rPr>
            </w:pPr>
            <w:r w:rsidRPr="00823B13">
              <w:rPr>
                <w:bCs/>
                <w:lang w:val="it-IT" w:eastAsia="ro-RO"/>
              </w:rPr>
              <w:t xml:space="preserve">Cutie sau sticlă PP sau HDPE 100, 200, 250, 500, 1000g </w:t>
            </w:r>
          </w:p>
          <w:p w14:paraId="3B6F5FD3" w14:textId="77777777" w:rsidR="00651D66" w:rsidRPr="00823B13" w:rsidRDefault="00651D66" w:rsidP="00651D66">
            <w:pPr>
              <w:ind w:left="360"/>
              <w:rPr>
                <w:b/>
                <w:lang w:val="it-IT" w:eastAsia="ro-RO"/>
              </w:rPr>
            </w:pPr>
            <w:r w:rsidRPr="00823B13">
              <w:rPr>
                <w:b/>
                <w:lang w:val="it-IT" w:eastAsia="ro-RO"/>
              </w:rPr>
              <w:t>Utilizatori: Public larg/interior/exterior :</w:t>
            </w:r>
            <w:bookmarkEnd w:id="4"/>
          </w:p>
          <w:p w14:paraId="3ABBEFF4" w14:textId="77777777" w:rsidR="00651D66" w:rsidRPr="00823B13" w:rsidRDefault="00651D66" w:rsidP="00651D66">
            <w:pPr>
              <w:ind w:left="360"/>
              <w:rPr>
                <w:b/>
                <w:lang w:val="it-IT" w:eastAsia="ro-RO"/>
              </w:rPr>
            </w:pPr>
            <w:r w:rsidRPr="00823B13">
              <w:rPr>
                <w:b/>
                <w:lang w:val="it-IT" w:eastAsia="ro-RO"/>
              </w:rPr>
              <w:t>Dimensiunile ambalajului şi materialul de ambalare:</w:t>
            </w:r>
          </w:p>
          <w:p w14:paraId="56F1365C" w14:textId="77777777" w:rsidR="00651D66" w:rsidRPr="00823B13" w:rsidRDefault="00651D66" w:rsidP="00651D66">
            <w:pPr>
              <w:ind w:left="360"/>
              <w:rPr>
                <w:bCs/>
                <w:lang w:val="it-IT" w:eastAsia="ro-RO"/>
              </w:rPr>
            </w:pPr>
            <w:r w:rsidRPr="00823B13">
              <w:rPr>
                <w:bCs/>
                <w:lang w:val="it-IT" w:eastAsia="ro-RO"/>
              </w:rPr>
              <w:t>Cutie de carton cu strat interior LDPE 100, 200, 250, 500, 750, 1000, 1500, 2000g</w:t>
            </w:r>
          </w:p>
          <w:p w14:paraId="7EBF55A3" w14:textId="77777777" w:rsidR="00651D66" w:rsidRPr="00823B13" w:rsidRDefault="00651D66" w:rsidP="00651D66">
            <w:pPr>
              <w:ind w:left="360"/>
              <w:rPr>
                <w:bCs/>
                <w:lang w:val="it-IT" w:eastAsia="ro-RO"/>
              </w:rPr>
            </w:pPr>
            <w:r w:rsidRPr="00823B13">
              <w:rPr>
                <w:bCs/>
                <w:lang w:val="it-IT" w:eastAsia="ro-RO"/>
              </w:rPr>
              <w:t>Cupă PP sau HDPE 0,5, 0,75, 1, 1,5, 2, 2,5, 3, 4, 5 kg.</w:t>
            </w:r>
          </w:p>
          <w:p w14:paraId="194596D2" w14:textId="54A22B41" w:rsidR="00B159A3" w:rsidRPr="00823B13" w:rsidRDefault="00651D66" w:rsidP="00651D66">
            <w:pPr>
              <w:ind w:left="360"/>
              <w:rPr>
                <w:bCs/>
                <w:lang w:val="it-IT" w:eastAsia="ro-RO"/>
              </w:rPr>
            </w:pPr>
            <w:r w:rsidRPr="00823B13">
              <w:rPr>
                <w:bCs/>
                <w:lang w:val="it-IT" w:eastAsia="ro-RO"/>
              </w:rPr>
              <w:t>Cutie sau sticlă PP sau HDPE 100, 200, 250, 500, 1000g.</w:t>
            </w:r>
          </w:p>
        </w:tc>
      </w:tr>
    </w:tbl>
    <w:p w14:paraId="3FFEFA3B" w14:textId="77777777" w:rsidR="0032535A" w:rsidRPr="00823B13" w:rsidRDefault="00B66405" w:rsidP="00036183">
      <w:pPr>
        <w:autoSpaceDE w:val="0"/>
        <w:autoSpaceDN w:val="0"/>
        <w:adjustRightInd w:val="0"/>
        <w:rPr>
          <w:b/>
          <w:lang w:val="ro-RO"/>
        </w:rPr>
      </w:pPr>
      <w:r w:rsidRPr="00823B13">
        <w:rPr>
          <w:b/>
          <w:color w:val="000000"/>
          <w:lang w:val="ro-RO"/>
        </w:rPr>
        <w:lastRenderedPageBreak/>
        <w:t>XI</w:t>
      </w:r>
      <w:r w:rsidR="00D478E7" w:rsidRPr="00823B13">
        <w:rPr>
          <w:b/>
          <w:color w:val="000000"/>
          <w:lang w:val="ro-RO"/>
        </w:rPr>
        <w:t>I</w:t>
      </w:r>
      <w:r w:rsidRPr="00823B13">
        <w:rPr>
          <w:b/>
          <w:color w:val="000000"/>
          <w:lang w:val="ro-RO"/>
        </w:rPr>
        <w:t xml:space="preserve">. </w:t>
      </w:r>
      <w:r w:rsidR="0032535A" w:rsidRPr="00823B13">
        <w:rPr>
          <w:b/>
          <w:color w:val="000000"/>
          <w:lang w:val="ro-RO"/>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B66405" w:rsidRPr="00823B13" w14:paraId="65628922" w14:textId="77777777" w:rsidTr="00A83F91">
        <w:tc>
          <w:tcPr>
            <w:tcW w:w="9854" w:type="dxa"/>
          </w:tcPr>
          <w:p w14:paraId="33D27E54" w14:textId="61D0832F" w:rsidR="0032535A" w:rsidRPr="00823B13" w:rsidRDefault="0032535A" w:rsidP="00036183">
            <w:pPr>
              <w:autoSpaceDE w:val="0"/>
              <w:autoSpaceDN w:val="0"/>
              <w:adjustRightInd w:val="0"/>
              <w:rPr>
                <w:b/>
                <w:lang w:val="ro-RO"/>
              </w:rPr>
            </w:pPr>
            <w:r w:rsidRPr="00823B13">
              <w:rPr>
                <w:b/>
                <w:color w:val="000000"/>
                <w:lang w:val="ro-RO"/>
              </w:rPr>
              <w:t xml:space="preserve">INSTRUCTIUNILE  SI </w:t>
            </w:r>
            <w:r w:rsidRPr="00823B13">
              <w:rPr>
                <w:b/>
                <w:lang w:val="ro-RO"/>
              </w:rPr>
              <w:t>DOZELE DE APLICARE</w:t>
            </w:r>
            <w:r w:rsidR="00303154" w:rsidRPr="00823B13">
              <w:rPr>
                <w:b/>
                <w:lang w:val="ro-RO"/>
              </w:rPr>
              <w:t>:</w:t>
            </w:r>
            <w:r w:rsidRPr="00823B13">
              <w:rPr>
                <w:b/>
                <w:lang w:val="ro-RO"/>
              </w:rPr>
              <w:t xml:space="preserve"> </w:t>
            </w:r>
          </w:p>
          <w:p w14:paraId="29D4C11E" w14:textId="77777777" w:rsidR="00651D66" w:rsidRPr="00823B13" w:rsidRDefault="00651D66" w:rsidP="00823B13">
            <w:pPr>
              <w:jc w:val="both"/>
              <w:rPr>
                <w:lang w:val="it-IT" w:eastAsia="ro-RO"/>
              </w:rPr>
            </w:pPr>
            <w:r w:rsidRPr="00823B13">
              <w:rPr>
                <w:lang w:val="it-IT" w:eastAsia="ro-RO"/>
              </w:rPr>
              <w:t xml:space="preserve">În interior: pe bălegar în spațiu închis aflat în ferme de porci, bovine și păsări, precum și în grajduri și alte clădiri pentru creșterea animalelor. Utilizarea în bălegar de capră nu este permisă în țarcuri de caprine și ovine. </w:t>
            </w:r>
          </w:p>
          <w:p w14:paraId="6201585D" w14:textId="77777777" w:rsidR="00651D66" w:rsidRPr="00823B13" w:rsidRDefault="00651D66" w:rsidP="00823B13">
            <w:pPr>
              <w:jc w:val="both"/>
              <w:rPr>
                <w:lang w:val="it-IT" w:eastAsia="ro-RO"/>
              </w:rPr>
            </w:pPr>
            <w:r w:rsidRPr="00823B13">
              <w:rPr>
                <w:lang w:val="it-IT" w:eastAsia="ro-RO"/>
              </w:rPr>
              <w:t>În aer liber: se administrea</w:t>
            </w:r>
            <w:r w:rsidRPr="00823B13">
              <w:rPr>
                <w:lang w:val="ro-RO" w:eastAsia="ro-RO"/>
              </w:rPr>
              <w:t xml:space="preserve">ză </w:t>
            </w:r>
            <w:r w:rsidRPr="00823B13">
              <w:rPr>
                <w:lang w:val="it-IT" w:eastAsia="ro-RO"/>
              </w:rPr>
              <w:t>într-un rezervor pentru stocarea bălegarului, etanș și izolat.</w:t>
            </w:r>
          </w:p>
          <w:p w14:paraId="68A7D807" w14:textId="77777777" w:rsidR="00651D66" w:rsidRPr="00823B13" w:rsidRDefault="00651D66" w:rsidP="00823B13">
            <w:pPr>
              <w:jc w:val="both"/>
              <w:rPr>
                <w:lang w:val="it-IT" w:eastAsia="ro-RO"/>
              </w:rPr>
            </w:pPr>
            <w:r w:rsidRPr="00823B13">
              <w:rPr>
                <w:lang w:val="it-IT" w:eastAsia="ro-RO"/>
              </w:rPr>
              <w:t>Produsul trebuie împrăștiat manual pe suprafața bălegarului cu ajutorul unei cupe de măsurare sau a unui instrument adecvat, de ex. cu împrăștietor de granule manual în conformitate cu următoarea schemă de dozare:În aer liber: gropi izolate, rezistente la scurgeri.</w:t>
            </w:r>
          </w:p>
          <w:p w14:paraId="172235FC" w14:textId="5E4C2654" w:rsidR="00866517" w:rsidRPr="00823B13" w:rsidRDefault="00866517" w:rsidP="00823B13">
            <w:pPr>
              <w:rPr>
                <w:lang w:val="it-IT" w:eastAsia="ro-RO"/>
              </w:rPr>
            </w:pPr>
            <w:r w:rsidRPr="00823B13">
              <w:rPr>
                <w:lang w:val="it-IT" w:eastAsia="ro-RO"/>
              </w:rPr>
              <w:t>Este folosit pentru p</w:t>
            </w:r>
            <w:r w:rsidRPr="00823B13">
              <w:rPr>
                <w:lang w:val="it-IT" w:eastAsia="ro-RO"/>
              </w:rPr>
              <w:t>rotectia culturilor de camp, a plantelor indigen</w:t>
            </w:r>
            <w:r w:rsidRPr="00823B13">
              <w:rPr>
                <w:lang w:val="it-IT" w:eastAsia="ro-RO"/>
              </w:rPr>
              <w:t>e  si a altor specii de plante.</w:t>
            </w:r>
          </w:p>
          <w:p w14:paraId="167DBA33" w14:textId="77777777" w:rsidR="00866517" w:rsidRPr="00823B13" w:rsidRDefault="00866517" w:rsidP="00823B13">
            <w:pPr>
              <w:rPr>
                <w:lang w:val="it-IT" w:eastAsia="ro-RO"/>
              </w:rPr>
            </w:pPr>
            <w:r w:rsidRPr="00823B13">
              <w:rPr>
                <w:lang w:val="it-IT" w:eastAsia="ro-RO"/>
              </w:rPr>
              <w:t xml:space="preserve">Nu folositi granulatul in conditii meteorologice care ar favoriza scurgerea , mobilizarea agentului de pe suprafata tratata. </w:t>
            </w:r>
          </w:p>
          <w:p w14:paraId="705CEC19" w14:textId="77777777" w:rsidR="00866517" w:rsidRPr="00823B13" w:rsidRDefault="00866517" w:rsidP="00823B13">
            <w:pPr>
              <w:rPr>
                <w:lang w:val="it-IT" w:eastAsia="ro-RO"/>
              </w:rPr>
            </w:pPr>
            <w:r w:rsidRPr="00823B13">
              <w:rPr>
                <w:lang w:val="it-IT" w:eastAsia="ro-RO"/>
              </w:rPr>
              <w:t>Nu se se descarcă produsul neutilizat pe sol, pe căi navigabile, în conducte (chiuvetă, toaletă ...) sau în canalizări.</w:t>
            </w:r>
          </w:p>
          <w:p w14:paraId="37DA766A" w14:textId="77777777" w:rsidR="00866517" w:rsidRPr="00823B13" w:rsidRDefault="00866517" w:rsidP="00823B13">
            <w:pPr>
              <w:rPr>
                <w:lang w:val="it-IT" w:eastAsia="ro-RO"/>
              </w:rPr>
            </w:pPr>
            <w:r w:rsidRPr="00823B13">
              <w:rPr>
                <w:lang w:val="it-IT" w:eastAsia="ro-RO"/>
              </w:rPr>
              <w:t xml:space="preserve">Când se pregăteşte produsul pentru utilizare, se va purta mănuși din PVC până la cot. Dacă se aplică manual, se vor utiliza mănuși din PVC până la cot. </w:t>
            </w:r>
          </w:p>
          <w:p w14:paraId="52FD99BF" w14:textId="77777777" w:rsidR="00866517" w:rsidRPr="00823B13" w:rsidRDefault="00866517" w:rsidP="00823B13">
            <w:pPr>
              <w:rPr>
                <w:lang w:val="it-IT" w:eastAsia="ro-RO"/>
              </w:rPr>
            </w:pPr>
            <w:r w:rsidRPr="00823B13">
              <w:rPr>
                <w:lang w:val="it-IT" w:eastAsia="ro-RO"/>
              </w:rPr>
              <w:t>Se vor spala pe  mâini după utilizare. După fiecare utilizare zilnică, se spălă mănușile. Se va evitați contactul cu pielea și îmbrăcămintea.</w:t>
            </w:r>
          </w:p>
          <w:p w14:paraId="4D3C2347" w14:textId="66001B09" w:rsidR="00866517" w:rsidRPr="00823B13" w:rsidRDefault="00866517" w:rsidP="00823B13">
            <w:pPr>
              <w:jc w:val="both"/>
              <w:rPr>
                <w:lang w:val="it-IT" w:eastAsia="ro-RO"/>
              </w:rPr>
            </w:pPr>
            <w:r w:rsidRPr="00823B13">
              <w:rPr>
                <w:lang w:val="it-IT" w:eastAsia="ro-RO"/>
              </w:rPr>
              <w:t>Nu se se descarcă produsul neutilizat pe sol, pe căi navigabile, în conducte (chiuvetă, toaletă ...) sau în canalizări.</w:t>
            </w:r>
          </w:p>
          <w:p w14:paraId="55C4AA96" w14:textId="366956A0" w:rsidR="00982CC5" w:rsidRPr="00823B13" w:rsidRDefault="00982CC5" w:rsidP="00843149">
            <w:proofErr w:type="spellStart"/>
            <w:r w:rsidRPr="00823B13">
              <w:rPr>
                <w:color w:val="000000" w:themeColor="dark1"/>
                <w:kern w:val="24"/>
              </w:rPr>
              <w:t>Organismele</w:t>
            </w:r>
            <w:proofErr w:type="spellEnd"/>
            <w:r w:rsidRPr="00823B13">
              <w:rPr>
                <w:color w:val="000000" w:themeColor="dark1"/>
                <w:kern w:val="24"/>
              </w:rPr>
              <w:t xml:space="preserve"> </w:t>
            </w:r>
            <w:proofErr w:type="spellStart"/>
            <w:r w:rsidRPr="00823B13">
              <w:rPr>
                <w:color w:val="000000" w:themeColor="dark1"/>
                <w:kern w:val="24"/>
              </w:rPr>
              <w:t>tinta</w:t>
            </w:r>
            <w:proofErr w:type="spellEnd"/>
            <w:r w:rsidRPr="00823B13">
              <w:rPr>
                <w:color w:val="000000" w:themeColor="dark1"/>
                <w:kern w:val="24"/>
              </w:rPr>
              <w:t xml:space="preserve"> (</w:t>
            </w:r>
            <w:proofErr w:type="spellStart"/>
            <w:r w:rsidRPr="00823B13">
              <w:rPr>
                <w:color w:val="000000" w:themeColor="dark1"/>
                <w:kern w:val="24"/>
              </w:rPr>
              <w:t>inclusiv</w:t>
            </w:r>
            <w:proofErr w:type="spellEnd"/>
            <w:r w:rsidRPr="00823B13">
              <w:rPr>
                <w:color w:val="000000" w:themeColor="dark1"/>
                <w:kern w:val="24"/>
              </w:rPr>
              <w:t xml:space="preserve"> </w:t>
            </w:r>
            <w:proofErr w:type="spellStart"/>
            <w:r w:rsidRPr="00823B13">
              <w:rPr>
                <w:color w:val="000000" w:themeColor="dark1"/>
                <w:kern w:val="24"/>
              </w:rPr>
              <w:t>stadiul</w:t>
            </w:r>
            <w:proofErr w:type="spellEnd"/>
            <w:r w:rsidRPr="00823B13">
              <w:rPr>
                <w:color w:val="000000" w:themeColor="dark1"/>
                <w:kern w:val="24"/>
              </w:rPr>
              <w:t xml:space="preserve"> de </w:t>
            </w:r>
            <w:proofErr w:type="spellStart"/>
            <w:r w:rsidRPr="00823B13">
              <w:rPr>
                <w:color w:val="000000" w:themeColor="dark1"/>
                <w:kern w:val="24"/>
              </w:rPr>
              <w:t>dezvoltare</w:t>
            </w:r>
            <w:proofErr w:type="spellEnd"/>
            <w:r w:rsidRPr="00823B13">
              <w:rPr>
                <w:color w:val="000000" w:themeColor="dark1"/>
                <w:kern w:val="24"/>
              </w:rPr>
              <w:t>):</w:t>
            </w:r>
            <w:r w:rsidR="00843149" w:rsidRPr="00823B13">
              <w:rPr>
                <w:color w:val="000000" w:themeColor="dark1"/>
                <w:kern w:val="24"/>
              </w:rPr>
              <w:t xml:space="preserve"> </w:t>
            </w:r>
          </w:p>
          <w:p w14:paraId="74D1186D" w14:textId="7E88C099" w:rsidR="00982CC5" w:rsidRPr="00823B13" w:rsidRDefault="005C16D5" w:rsidP="00843149">
            <w:pPr>
              <w:pStyle w:val="Default"/>
              <w:numPr>
                <w:ilvl w:val="0"/>
                <w:numId w:val="31"/>
              </w:numPr>
              <w:rPr>
                <w:rFonts w:ascii="Times New Roman" w:hAnsi="Times New Roman" w:cs="Times New Roman"/>
              </w:rPr>
            </w:pPr>
            <w:r w:rsidRPr="00823B13">
              <w:rPr>
                <w:rFonts w:ascii="Times New Roman" w:hAnsi="Times New Roman" w:cs="Times New Roman"/>
                <w:i/>
              </w:rPr>
              <w:t xml:space="preserve">Musca </w:t>
            </w:r>
            <w:proofErr w:type="spellStart"/>
            <w:r w:rsidRPr="00823B13">
              <w:rPr>
                <w:rFonts w:ascii="Times New Roman" w:hAnsi="Times New Roman" w:cs="Times New Roman"/>
                <w:i/>
              </w:rPr>
              <w:t>domestica</w:t>
            </w:r>
            <w:proofErr w:type="spellEnd"/>
            <w:r w:rsidRPr="00823B13">
              <w:rPr>
                <w:rFonts w:ascii="Times New Roman" w:hAnsi="Times New Roman" w:cs="Times New Roman"/>
                <w:i/>
              </w:rPr>
              <w:t xml:space="preserve"> ( House Fly) – </w:t>
            </w:r>
            <w:proofErr w:type="spellStart"/>
            <w:r w:rsidRPr="00823B13">
              <w:rPr>
                <w:rFonts w:ascii="Times New Roman" w:hAnsi="Times New Roman" w:cs="Times New Roman"/>
                <w:i/>
              </w:rPr>
              <w:t>larve</w:t>
            </w:r>
            <w:proofErr w:type="spellEnd"/>
          </w:p>
          <w:p w14:paraId="0CE12355" w14:textId="63804253" w:rsidR="005C16D5" w:rsidRPr="00823B13" w:rsidRDefault="005C16D5" w:rsidP="00843149">
            <w:pPr>
              <w:pStyle w:val="Default"/>
              <w:numPr>
                <w:ilvl w:val="0"/>
                <w:numId w:val="31"/>
              </w:numPr>
              <w:rPr>
                <w:rFonts w:ascii="Times New Roman" w:hAnsi="Times New Roman" w:cs="Times New Roman"/>
              </w:rPr>
            </w:pPr>
            <w:proofErr w:type="spellStart"/>
            <w:r w:rsidRPr="00823B13">
              <w:rPr>
                <w:rFonts w:ascii="Times New Roman" w:hAnsi="Times New Roman" w:cs="Times New Roman"/>
                <w:i/>
              </w:rPr>
              <w:t>Stomoxys</w:t>
            </w:r>
            <w:proofErr w:type="spellEnd"/>
            <w:r w:rsidRPr="00823B13">
              <w:rPr>
                <w:rFonts w:ascii="Times New Roman" w:hAnsi="Times New Roman" w:cs="Times New Roman"/>
                <w:i/>
              </w:rPr>
              <w:t xml:space="preserve"> </w:t>
            </w:r>
            <w:proofErr w:type="spellStart"/>
            <w:r w:rsidRPr="00823B13">
              <w:rPr>
                <w:rFonts w:ascii="Times New Roman" w:hAnsi="Times New Roman" w:cs="Times New Roman"/>
                <w:i/>
              </w:rPr>
              <w:t>calcitans</w:t>
            </w:r>
            <w:proofErr w:type="spellEnd"/>
            <w:r w:rsidRPr="00823B13">
              <w:rPr>
                <w:rFonts w:ascii="Times New Roman" w:hAnsi="Times New Roman" w:cs="Times New Roman"/>
                <w:i/>
              </w:rPr>
              <w:t xml:space="preserve"> ( stable flies) – </w:t>
            </w:r>
            <w:proofErr w:type="spellStart"/>
            <w:r w:rsidRPr="00823B13">
              <w:rPr>
                <w:rFonts w:ascii="Times New Roman" w:hAnsi="Times New Roman" w:cs="Times New Roman"/>
                <w:i/>
              </w:rPr>
              <w:t>Larve</w:t>
            </w:r>
            <w:proofErr w:type="spellEnd"/>
          </w:p>
          <w:p w14:paraId="355DE115" w14:textId="097E4E78" w:rsidR="00931967" w:rsidRPr="00823B13" w:rsidRDefault="005C16D5" w:rsidP="00843149">
            <w:pPr>
              <w:pStyle w:val="Default"/>
              <w:numPr>
                <w:ilvl w:val="0"/>
                <w:numId w:val="31"/>
              </w:numPr>
              <w:rPr>
                <w:rFonts w:ascii="Times New Roman" w:hAnsi="Times New Roman" w:cs="Times New Roman"/>
              </w:rPr>
            </w:pPr>
            <w:proofErr w:type="spellStart"/>
            <w:r w:rsidRPr="00823B13">
              <w:rPr>
                <w:rFonts w:ascii="Times New Roman" w:hAnsi="Times New Roman" w:cs="Times New Roman"/>
                <w:i/>
              </w:rPr>
              <w:t>Eristalis</w:t>
            </w:r>
            <w:proofErr w:type="spellEnd"/>
            <w:r w:rsidRPr="00823B13">
              <w:rPr>
                <w:rFonts w:ascii="Times New Roman" w:hAnsi="Times New Roman" w:cs="Times New Roman"/>
                <w:i/>
              </w:rPr>
              <w:t xml:space="preserve"> </w:t>
            </w:r>
            <w:proofErr w:type="spellStart"/>
            <w:r w:rsidRPr="00823B13">
              <w:rPr>
                <w:rFonts w:ascii="Times New Roman" w:hAnsi="Times New Roman" w:cs="Times New Roman"/>
                <w:i/>
              </w:rPr>
              <w:t>tenax</w:t>
            </w:r>
            <w:proofErr w:type="spellEnd"/>
            <w:r w:rsidRPr="00823B13">
              <w:rPr>
                <w:rFonts w:ascii="Times New Roman" w:hAnsi="Times New Roman" w:cs="Times New Roman"/>
                <w:i/>
              </w:rPr>
              <w:t xml:space="preserve"> ( Drone fly) – </w:t>
            </w:r>
            <w:proofErr w:type="spellStart"/>
            <w:r w:rsidRPr="00823B13">
              <w:rPr>
                <w:rFonts w:ascii="Times New Roman" w:hAnsi="Times New Roman" w:cs="Times New Roman"/>
                <w:i/>
              </w:rPr>
              <w:t>larve</w:t>
            </w:r>
            <w:proofErr w:type="spellEnd"/>
          </w:p>
          <w:p w14:paraId="4D9A6BB3" w14:textId="02096B58" w:rsidR="00982CC5" w:rsidRPr="00823B13" w:rsidRDefault="00982CC5" w:rsidP="00843149">
            <w:bookmarkStart w:id="5" w:name="_GoBack"/>
            <w:bookmarkEnd w:id="5"/>
            <w:r w:rsidRPr="00823B13">
              <w:rPr>
                <w:color w:val="000000" w:themeColor="dark1"/>
                <w:kern w:val="24"/>
              </w:rPr>
              <w:t xml:space="preserve">Aria de </w:t>
            </w:r>
            <w:proofErr w:type="spellStart"/>
            <w:r w:rsidRPr="00823B13">
              <w:rPr>
                <w:color w:val="000000" w:themeColor="dark1"/>
                <w:kern w:val="24"/>
              </w:rPr>
              <w:t>aplicare</w:t>
            </w:r>
            <w:proofErr w:type="spellEnd"/>
            <w:r w:rsidRPr="00823B13">
              <w:t xml:space="preserve"> </w:t>
            </w:r>
            <w:proofErr w:type="spellStart"/>
            <w:r w:rsidRPr="00823B13">
              <w:t>produse</w:t>
            </w:r>
            <w:proofErr w:type="spellEnd"/>
            <w:r w:rsidRPr="00823B13">
              <w:t xml:space="preserve"> </w:t>
            </w:r>
            <w:proofErr w:type="spellStart"/>
            <w:r w:rsidRPr="00823B13">
              <w:t>utilizate</w:t>
            </w:r>
            <w:proofErr w:type="spellEnd"/>
            <w:r w:rsidRPr="00823B13">
              <w:t xml:space="preserve"> </w:t>
            </w:r>
            <w:proofErr w:type="spellStart"/>
            <w:r w:rsidRPr="00823B13">
              <w:t>pentru</w:t>
            </w:r>
            <w:proofErr w:type="spellEnd"/>
            <w:r w:rsidRPr="00823B13">
              <w:t xml:space="preserve"> </w:t>
            </w:r>
            <w:proofErr w:type="spellStart"/>
            <w:r w:rsidRPr="00823B13">
              <w:t>combaterea</w:t>
            </w:r>
            <w:proofErr w:type="spellEnd"/>
            <w:r w:rsidRPr="00823B13">
              <w:t xml:space="preserve"> </w:t>
            </w:r>
            <w:proofErr w:type="spellStart"/>
            <w:r w:rsidRPr="00823B13">
              <w:t>artropodelor</w:t>
            </w:r>
            <w:proofErr w:type="spellEnd"/>
            <w:r w:rsidRPr="00823B13">
              <w:t xml:space="preserve"> (</w:t>
            </w:r>
            <w:proofErr w:type="spellStart"/>
            <w:r w:rsidRPr="00823B13">
              <w:t>insecte</w:t>
            </w:r>
            <w:proofErr w:type="spellEnd"/>
            <w:r w:rsidRPr="00823B13">
              <w:t xml:space="preserve">, </w:t>
            </w:r>
            <w:proofErr w:type="spellStart"/>
            <w:r w:rsidRPr="00823B13">
              <w:t>arahnide</w:t>
            </w:r>
            <w:proofErr w:type="spellEnd"/>
            <w:r w:rsidRPr="00823B13">
              <w:t xml:space="preserve"> </w:t>
            </w:r>
            <w:proofErr w:type="spellStart"/>
            <w:r w:rsidRPr="00823B13">
              <w:t>şi</w:t>
            </w:r>
            <w:proofErr w:type="spellEnd"/>
            <w:r w:rsidRPr="00823B13">
              <w:t xml:space="preserve"> </w:t>
            </w:r>
            <w:proofErr w:type="spellStart"/>
            <w:r w:rsidRPr="00823B13">
              <w:t>crustacee</w:t>
            </w:r>
            <w:proofErr w:type="spellEnd"/>
            <w:r w:rsidRPr="00823B13">
              <w:t xml:space="preserve">), </w:t>
            </w:r>
            <w:proofErr w:type="spellStart"/>
            <w:r w:rsidRPr="00823B13">
              <w:t>prin</w:t>
            </w:r>
            <w:proofErr w:type="spellEnd"/>
            <w:r w:rsidRPr="00823B13">
              <w:t xml:space="preserve"> </w:t>
            </w:r>
            <w:proofErr w:type="spellStart"/>
            <w:r w:rsidRPr="00823B13">
              <w:t>alte</w:t>
            </w:r>
            <w:proofErr w:type="spellEnd"/>
            <w:r w:rsidRPr="00823B13">
              <w:t xml:space="preserve"> </w:t>
            </w:r>
            <w:proofErr w:type="spellStart"/>
            <w:r w:rsidRPr="00823B13">
              <w:t>mijloace</w:t>
            </w:r>
            <w:proofErr w:type="spellEnd"/>
            <w:r w:rsidRPr="00823B13">
              <w:t xml:space="preserve"> </w:t>
            </w:r>
            <w:proofErr w:type="spellStart"/>
            <w:r w:rsidRPr="00823B13">
              <w:t>decât</w:t>
            </w:r>
            <w:proofErr w:type="spellEnd"/>
            <w:r w:rsidRPr="00823B13">
              <w:t xml:space="preserve"> </w:t>
            </w:r>
            <w:proofErr w:type="spellStart"/>
            <w:r w:rsidRPr="00823B13">
              <w:t>prin</w:t>
            </w:r>
            <w:proofErr w:type="spellEnd"/>
            <w:r w:rsidRPr="00823B13">
              <w:t xml:space="preserve"> </w:t>
            </w:r>
            <w:proofErr w:type="spellStart"/>
            <w:r w:rsidRPr="00823B13">
              <w:t>alungare</w:t>
            </w:r>
            <w:proofErr w:type="spellEnd"/>
            <w:r w:rsidRPr="00823B13">
              <w:t xml:space="preserve"> </w:t>
            </w:r>
            <w:proofErr w:type="spellStart"/>
            <w:r w:rsidRPr="00823B13">
              <w:t>sau</w:t>
            </w:r>
            <w:proofErr w:type="spellEnd"/>
            <w:r w:rsidRPr="00823B13">
              <w:t xml:space="preserve"> </w:t>
            </w:r>
            <w:proofErr w:type="spellStart"/>
            <w:r w:rsidRPr="00823B13">
              <w:t>atragere</w:t>
            </w:r>
            <w:proofErr w:type="spellEnd"/>
            <w:r w:rsidRPr="00823B13">
              <w:t xml:space="preserve">. </w:t>
            </w:r>
            <w:r w:rsidRPr="00823B13">
              <w:tab/>
            </w:r>
          </w:p>
          <w:p w14:paraId="7E450477" w14:textId="17AA7B2A" w:rsidR="00FB2DAC" w:rsidRPr="00823B13" w:rsidRDefault="00FB2DAC" w:rsidP="00843149">
            <w:pPr>
              <w:rPr>
                <w:lang w:val="it-IT" w:eastAsia="ro-RO"/>
              </w:rPr>
            </w:pPr>
            <w:r w:rsidRPr="00823B13">
              <w:rPr>
                <w:lang w:val="it-IT" w:eastAsia="ro-RO"/>
              </w:rPr>
              <w:t xml:space="preserve">Doza de aplicare: 30g/m² </w:t>
            </w:r>
          </w:p>
          <w:p w14:paraId="1E3F1779" w14:textId="77777777" w:rsidR="00FB2DAC" w:rsidRPr="00823B13" w:rsidRDefault="00FB2DAC" w:rsidP="00843149">
            <w:pPr>
              <w:rPr>
                <w:lang w:val="it-IT" w:eastAsia="ro-RO"/>
              </w:rPr>
            </w:pPr>
            <w:r w:rsidRPr="00823B13">
              <w:rPr>
                <w:lang w:val="it-IT" w:eastAsia="ro-RO"/>
              </w:rPr>
              <w:t xml:space="preserve">Eficient pana la 12 saptamani. </w:t>
            </w:r>
          </w:p>
          <w:p w14:paraId="06AC35E7" w14:textId="39E776FD" w:rsidR="00FB2DAC" w:rsidRPr="00823B13" w:rsidRDefault="00FB2DAC" w:rsidP="00843149">
            <w:pPr>
              <w:rPr>
                <w:lang w:val="it-IT" w:eastAsia="ro-RO"/>
              </w:rPr>
            </w:pPr>
            <w:r w:rsidRPr="00823B13">
              <w:rPr>
                <w:lang w:val="it-IT" w:eastAsia="ro-RO"/>
              </w:rPr>
              <w:t xml:space="preserve">In cazul fermelor de porci si bovine : </w:t>
            </w:r>
          </w:p>
          <w:p w14:paraId="0C7D531B" w14:textId="47AF002D" w:rsidR="00FB2DAC" w:rsidRPr="00823B13" w:rsidRDefault="00FB2DAC" w:rsidP="00FB2DAC">
            <w:pPr>
              <w:pStyle w:val="ListParagraph"/>
              <w:numPr>
                <w:ilvl w:val="0"/>
                <w:numId w:val="31"/>
              </w:numPr>
              <w:rPr>
                <w:lang w:val="it-IT" w:eastAsia="ro-RO"/>
              </w:rPr>
            </w:pPr>
            <w:r w:rsidRPr="00823B13">
              <w:rPr>
                <w:lang w:val="it-IT" w:eastAsia="ro-RO"/>
              </w:rPr>
              <w:t xml:space="preserve">Sisteme cu podea solida: se aplica in a 3-a zi dupa introducerea unui nou lot de animale.Imprastiati granulele pe toata suprafata gropii de balegar.Tratamentul trebuie repetat dupa fiecare indepartare a balegarului. </w:t>
            </w:r>
          </w:p>
          <w:p w14:paraId="1FA69EA2" w14:textId="569A379E" w:rsidR="00FB2DAC" w:rsidRPr="00823B13" w:rsidRDefault="00FB2DAC" w:rsidP="00FB2DAC">
            <w:pPr>
              <w:pStyle w:val="ListParagraph"/>
              <w:numPr>
                <w:ilvl w:val="0"/>
                <w:numId w:val="31"/>
              </w:numPr>
              <w:rPr>
                <w:lang w:val="it-IT" w:eastAsia="ro-RO"/>
              </w:rPr>
            </w:pPr>
            <w:r w:rsidRPr="00823B13">
              <w:rPr>
                <w:lang w:val="it-IT" w:eastAsia="ro-RO"/>
              </w:rPr>
              <w:t>Sisteme cu asternut adanc: aplicati produsul pe fiecare nou strat de asternut si repetati tratamentul pe fiecare strat noi format de 8-10 cm.</w:t>
            </w:r>
          </w:p>
          <w:p w14:paraId="5AD590CE" w14:textId="1DF99429" w:rsidR="00FB2DAC" w:rsidRPr="00823B13" w:rsidRDefault="00FB2DAC" w:rsidP="00FB2DAC">
            <w:pPr>
              <w:rPr>
                <w:i/>
                <w:lang w:val="it-IT" w:eastAsia="ro-RO"/>
              </w:rPr>
            </w:pPr>
            <w:r w:rsidRPr="00823B13">
              <w:rPr>
                <w:i/>
                <w:lang w:val="it-IT" w:eastAsia="ro-RO"/>
              </w:rPr>
              <w:lastRenderedPageBreak/>
              <w:t>In cazul fermei de pasari:</w:t>
            </w:r>
          </w:p>
          <w:p w14:paraId="68356CE6" w14:textId="77777777" w:rsidR="00866517" w:rsidRPr="00823B13" w:rsidRDefault="00FB2DAC" w:rsidP="00FB2DAC">
            <w:pPr>
              <w:pStyle w:val="ListParagraph"/>
              <w:numPr>
                <w:ilvl w:val="0"/>
                <w:numId w:val="31"/>
              </w:numPr>
              <w:rPr>
                <w:lang w:val="it-IT" w:eastAsia="ro-RO"/>
              </w:rPr>
            </w:pPr>
            <w:r w:rsidRPr="00823B13">
              <w:rPr>
                <w:lang w:val="it-IT" w:eastAsia="ro-RO"/>
              </w:rPr>
              <w:t>Crestere in baterii:Imprastiati granulele pe balegarul acumulat sub custi ( la fiecare start de 10 cm ).</w:t>
            </w:r>
          </w:p>
          <w:p w14:paraId="4B9569A6" w14:textId="77777777" w:rsidR="00866517" w:rsidRPr="00823B13" w:rsidRDefault="00866517" w:rsidP="00FB2DAC">
            <w:pPr>
              <w:pStyle w:val="ListParagraph"/>
              <w:numPr>
                <w:ilvl w:val="0"/>
                <w:numId w:val="31"/>
              </w:numPr>
              <w:rPr>
                <w:lang w:val="it-IT" w:eastAsia="ro-RO"/>
              </w:rPr>
            </w:pPr>
            <w:r w:rsidRPr="00823B13">
              <w:rPr>
                <w:lang w:val="it-IT" w:eastAsia="ro-RO"/>
              </w:rPr>
              <w:t>C</w:t>
            </w:r>
            <w:r w:rsidR="00FB2DAC" w:rsidRPr="00823B13">
              <w:rPr>
                <w:lang w:val="it-IT" w:eastAsia="ro-RO"/>
              </w:rPr>
              <w:t xml:space="preserve">restere in asternut adanc: Aplicati produsul pe fiecare strat de </w:t>
            </w:r>
            <w:r w:rsidRPr="00823B13">
              <w:rPr>
                <w:lang w:val="it-IT" w:eastAsia="ro-RO"/>
              </w:rPr>
              <w:t>asternut si repetati l a fiecare strat de 10 cm.</w:t>
            </w:r>
          </w:p>
          <w:p w14:paraId="0BBA6A72" w14:textId="77777777" w:rsidR="00866517" w:rsidRPr="00823B13" w:rsidRDefault="00866517" w:rsidP="00866517">
            <w:pPr>
              <w:rPr>
                <w:lang w:val="it-IT" w:eastAsia="ro-RO"/>
              </w:rPr>
            </w:pPr>
            <w:r w:rsidRPr="00823B13">
              <w:rPr>
                <w:i/>
                <w:lang w:val="it-IT" w:eastAsia="ro-RO"/>
              </w:rPr>
              <w:t>In cazul unui sol foarte uscat</w:t>
            </w:r>
            <w:r w:rsidRPr="00823B13">
              <w:rPr>
                <w:lang w:val="it-IT" w:eastAsia="ro-RO"/>
              </w:rPr>
              <w:t xml:space="preserve"> ( de ex. asternut de pui) produsul poate avea un efect mai lent. Adaugati 100-200ml/ m² la sol, acesta ajuta la uciderea larvelor chiar si in medii foarte uscate.</w:t>
            </w:r>
          </w:p>
          <w:p w14:paraId="48CA2B93" w14:textId="77777777" w:rsidR="00866517" w:rsidRPr="00823B13" w:rsidRDefault="00866517" w:rsidP="00866517">
            <w:pPr>
              <w:rPr>
                <w:lang w:val="it-IT" w:eastAsia="ro-RO"/>
              </w:rPr>
            </w:pPr>
            <w:r w:rsidRPr="00823B13">
              <w:rPr>
                <w:lang w:val="it-IT" w:eastAsia="ro-RO"/>
              </w:rPr>
              <w:t xml:space="preserve">Utilizarea in balegarul de capra nu este permisa in tarcuri de caprine si ovine. </w:t>
            </w:r>
          </w:p>
          <w:p w14:paraId="14A19055" w14:textId="77777777" w:rsidR="00866517" w:rsidRPr="00823B13" w:rsidRDefault="00866517" w:rsidP="00866517">
            <w:pPr>
              <w:rPr>
                <w:lang w:val="it-IT" w:eastAsia="ro-RO"/>
              </w:rPr>
            </w:pPr>
            <w:r w:rsidRPr="00823B13">
              <w:rPr>
                <w:i/>
                <w:lang w:val="it-IT" w:eastAsia="ro-RO"/>
              </w:rPr>
              <w:t>In cazul balegarului depozitat in aer liber</w:t>
            </w:r>
            <w:r w:rsidRPr="00823B13">
              <w:rPr>
                <w:lang w:val="it-IT" w:eastAsia="ro-RO"/>
              </w:rPr>
              <w:t>:</w:t>
            </w:r>
          </w:p>
          <w:p w14:paraId="3DC31DF1" w14:textId="77777777" w:rsidR="00866517" w:rsidRPr="00823B13" w:rsidRDefault="00866517" w:rsidP="00866517">
            <w:pPr>
              <w:pStyle w:val="ListParagraph"/>
              <w:numPr>
                <w:ilvl w:val="0"/>
                <w:numId w:val="31"/>
              </w:numPr>
              <w:rPr>
                <w:lang w:val="it-IT" w:eastAsia="ro-RO"/>
              </w:rPr>
            </w:pPr>
            <w:r w:rsidRPr="00823B13">
              <w:rPr>
                <w:lang w:val="it-IT" w:eastAsia="ro-RO"/>
              </w:rPr>
              <w:t xml:space="preserve">Tratamentul poate fi aplicat numai daca balegarul este depozitat intr-o groapa izolata si care indeplineste si celelalte cerinte pentru depozitarea in conditii de siguranta a balegarului . La atratarea balegarului in aer liber , aplicati produslui in doza de 30 g/ m². </w:t>
            </w:r>
          </w:p>
          <w:p w14:paraId="39307247" w14:textId="77777777" w:rsidR="00866517" w:rsidRPr="00823B13" w:rsidRDefault="00866517" w:rsidP="00866517">
            <w:pPr>
              <w:rPr>
                <w:lang w:val="it-IT" w:eastAsia="ro-RO"/>
              </w:rPr>
            </w:pPr>
            <w:r w:rsidRPr="00823B13">
              <w:rPr>
                <w:lang w:val="it-IT" w:eastAsia="ro-RO"/>
              </w:rPr>
              <w:t xml:space="preserve">Opriti tratarea balegarului cu larvicid cu cel putin 2 luni inainte de imprastierea / incorporarea balegarului in sol. </w:t>
            </w:r>
          </w:p>
          <w:p w14:paraId="49D3EA4E" w14:textId="77777777" w:rsidR="00866517" w:rsidRPr="00823B13" w:rsidRDefault="00866517" w:rsidP="00866517">
            <w:pPr>
              <w:rPr>
                <w:lang w:val="it-IT" w:eastAsia="ro-RO"/>
              </w:rPr>
            </w:pPr>
            <w:r w:rsidRPr="00823B13">
              <w:rPr>
                <w:lang w:val="it-IT" w:eastAsia="ro-RO"/>
              </w:rPr>
              <w:t xml:space="preserve">Produsul poate preveni numarul mustelor adulte eclozate pana la 12 saptamani dupa aplicare, daca sunt respectate instructiunile de utilizare de mai sus. </w:t>
            </w:r>
          </w:p>
          <w:p w14:paraId="1F99ABDA" w14:textId="26E57EBF" w:rsidR="006736E0" w:rsidRPr="00823B13" w:rsidRDefault="00866517" w:rsidP="00843149">
            <w:pPr>
              <w:rPr>
                <w:lang w:val="it-IT" w:eastAsia="ro-RO"/>
              </w:rPr>
            </w:pPr>
            <w:r w:rsidRPr="00823B13">
              <w:rPr>
                <w:lang w:val="it-IT" w:eastAsia="ro-RO"/>
              </w:rPr>
              <w:t xml:space="preserve">Poate fi folosit de maxim 6 ori pe an .   </w:t>
            </w:r>
            <w:r w:rsidR="00FB2DAC" w:rsidRPr="00823B13">
              <w:rPr>
                <w:lang w:val="it-IT" w:eastAsia="ro-RO"/>
              </w:rPr>
              <w:t xml:space="preserve"> </w:t>
            </w:r>
          </w:p>
        </w:tc>
      </w:tr>
    </w:tbl>
    <w:p w14:paraId="1033CD5F" w14:textId="77777777" w:rsidR="0032535A" w:rsidRPr="00823B13" w:rsidRDefault="0032535A" w:rsidP="00036183">
      <w:pPr>
        <w:rPr>
          <w:b/>
          <w:color w:val="000000"/>
          <w:lang w:val="ro-RO"/>
        </w:rPr>
      </w:pPr>
    </w:p>
    <w:p w14:paraId="2E5A7E32" w14:textId="77777777" w:rsidR="005543BD" w:rsidRPr="00823B13" w:rsidRDefault="00B66405" w:rsidP="00036183">
      <w:pPr>
        <w:rPr>
          <w:lang w:val="it-IT" w:eastAsia="ro-RO"/>
        </w:rPr>
      </w:pPr>
      <w:r w:rsidRPr="00823B13">
        <w:rPr>
          <w:b/>
          <w:color w:val="000000"/>
          <w:lang w:val="ro-RO"/>
        </w:rPr>
        <w:t>XI</w:t>
      </w:r>
      <w:r w:rsidR="00D478E7" w:rsidRPr="00823B13">
        <w:rPr>
          <w:b/>
          <w:color w:val="000000"/>
          <w:lang w:val="ro-RO"/>
        </w:rPr>
        <w:t>II</w:t>
      </w:r>
      <w:r w:rsidRPr="00823B13">
        <w:rPr>
          <w:b/>
          <w:color w:val="000000"/>
          <w:lang w:val="ro-RO"/>
        </w:rPr>
        <w:t>. CONDI</w:t>
      </w:r>
      <w:r w:rsidR="00102C5F" w:rsidRPr="00823B13">
        <w:rPr>
          <w:b/>
          <w:color w:val="000000"/>
          <w:lang w:val="ro-RO"/>
        </w:rPr>
        <w:t>T</w:t>
      </w:r>
      <w:r w:rsidRPr="00823B13">
        <w:rPr>
          <w:b/>
          <w:color w:val="000000"/>
          <w:lang w:val="ro-RO"/>
        </w:rPr>
        <w:t>IILE DE DEPOZITARE</w:t>
      </w:r>
      <w:r w:rsidR="00B166CD" w:rsidRPr="00823B13">
        <w:rPr>
          <w:color w:val="000000"/>
          <w:lang w:val="ro-RO"/>
        </w:rPr>
        <w:t xml:space="preserve">: </w:t>
      </w:r>
    </w:p>
    <w:p w14:paraId="3037C4A4" w14:textId="5B925469" w:rsidR="00651D66" w:rsidRPr="00823B13" w:rsidRDefault="00651D66" w:rsidP="00651D66">
      <w:pPr>
        <w:spacing w:after="120"/>
        <w:rPr>
          <w:lang w:val="it-IT" w:eastAsia="ro-RO"/>
        </w:rPr>
      </w:pPr>
      <w:r w:rsidRPr="00823B13">
        <w:rPr>
          <w:lang w:val="it-IT" w:eastAsia="ro-RO"/>
        </w:rPr>
        <w:t xml:space="preserve">A se păstra în ambalajul original sigilat într-un loc uscat și rece, ferit de căldură radiantă </w:t>
      </w:r>
      <w:r w:rsidR="00866517" w:rsidRPr="00823B13">
        <w:rPr>
          <w:lang w:val="it-IT" w:eastAsia="ro-RO"/>
        </w:rPr>
        <w:t>și la max. 35</w:t>
      </w:r>
      <w:r w:rsidRPr="00823B13">
        <w:rPr>
          <w:lang w:val="it-IT" w:eastAsia="ro-RO"/>
        </w:rPr>
        <w:t>ºC.</w:t>
      </w:r>
    </w:p>
    <w:p w14:paraId="667F8205" w14:textId="77777777" w:rsidR="00651D66" w:rsidRPr="00823B13" w:rsidRDefault="00651D66" w:rsidP="00651D66">
      <w:pPr>
        <w:spacing w:after="120"/>
        <w:rPr>
          <w:b/>
          <w:lang w:val="it-IT" w:eastAsia="ro-RO"/>
        </w:rPr>
      </w:pPr>
      <w:r w:rsidRPr="00823B13">
        <w:rPr>
          <w:lang w:val="it-IT" w:eastAsia="ro-RO"/>
        </w:rPr>
        <w:t>Depozitați produsul neutilizat într-un loc bine ventilat, ferit de lumina directă a soarelui.</w:t>
      </w:r>
      <w:r w:rsidRPr="00823B13">
        <w:rPr>
          <w:b/>
          <w:lang w:val="it-IT" w:eastAsia="ro-RO"/>
        </w:rPr>
        <w:t xml:space="preserve"> </w:t>
      </w:r>
    </w:p>
    <w:p w14:paraId="69DA99EC" w14:textId="49689FFE" w:rsidR="00B66405" w:rsidRPr="00823B13" w:rsidRDefault="00B66405" w:rsidP="00036183">
      <w:pPr>
        <w:jc w:val="both"/>
        <w:rPr>
          <w:lang w:val="ro-RO"/>
        </w:rPr>
      </w:pPr>
      <w:r w:rsidRPr="00823B13">
        <w:rPr>
          <w:lang w:val="ro-RO"/>
        </w:rPr>
        <w:t>DURATA DE CONSERVARE A PRODUSELOR BIOCIDE ÎN CONDI</w:t>
      </w:r>
      <w:r w:rsidR="00102C5F" w:rsidRPr="00823B13">
        <w:rPr>
          <w:lang w:val="ro-RO"/>
        </w:rPr>
        <w:t>T</w:t>
      </w:r>
      <w:r w:rsidRPr="00823B13">
        <w:rPr>
          <w:lang w:val="ro-RO"/>
        </w:rPr>
        <w:t xml:space="preserve">II NORMALE DE DEPOZITARE </w:t>
      </w:r>
      <w:r w:rsidR="00931967" w:rsidRPr="00823B13">
        <w:rPr>
          <w:lang w:val="ro-RO"/>
        </w:rPr>
        <w:t>:</w:t>
      </w:r>
      <w:r w:rsidR="00931967" w:rsidRPr="00823B13">
        <w:rPr>
          <w:color w:val="000000"/>
          <w:lang w:val="ro-RO"/>
        </w:rPr>
        <w:t xml:space="preserve"> 3 ani in conditii normale.</w:t>
      </w:r>
    </w:p>
    <w:p w14:paraId="46C60F0D" w14:textId="77777777" w:rsidR="00931967" w:rsidRPr="00823B13" w:rsidRDefault="00931967" w:rsidP="00036183">
      <w:pPr>
        <w:jc w:val="both"/>
        <w:rPr>
          <w:color w:val="000000"/>
          <w:lang w:val="ro-RO"/>
        </w:rPr>
      </w:pPr>
    </w:p>
    <w:p w14:paraId="024FE5AE" w14:textId="4DCEADDC" w:rsidR="00B66405" w:rsidRPr="00823B13" w:rsidRDefault="00B66405" w:rsidP="00036183">
      <w:pPr>
        <w:jc w:val="both"/>
        <w:rPr>
          <w:color w:val="000000"/>
          <w:lang w:val="ro-RO"/>
        </w:rPr>
      </w:pPr>
      <w:r w:rsidRPr="00823B13">
        <w:rPr>
          <w:color w:val="000000"/>
          <w:lang w:val="ro-RO"/>
        </w:rPr>
        <w:t>ALTE INFORMA</w:t>
      </w:r>
      <w:r w:rsidR="00102C5F" w:rsidRPr="00823B13">
        <w:rPr>
          <w:color w:val="000000"/>
          <w:lang w:val="ro-RO"/>
        </w:rPr>
        <w:t>T</w:t>
      </w:r>
      <w:r w:rsidR="00C96112" w:rsidRPr="00823B13">
        <w:rPr>
          <w:color w:val="000000"/>
          <w:lang w:val="ro-RO"/>
        </w:rPr>
        <w:t>II:</w:t>
      </w:r>
      <w:r w:rsidR="00237C92" w:rsidRPr="00823B13">
        <w:rPr>
          <w:color w:val="000000"/>
          <w:lang w:val="ro-RO"/>
        </w:rPr>
        <w:t xml:space="preserve"> </w:t>
      </w:r>
      <w:r w:rsidR="00931967" w:rsidRPr="00823B13">
        <w:rPr>
          <w:color w:val="000000"/>
          <w:lang w:val="ro-RO"/>
        </w:rPr>
        <w:t>-</w:t>
      </w:r>
    </w:p>
    <w:p w14:paraId="5F5644AA" w14:textId="77777777" w:rsidR="000943B0" w:rsidRPr="00823B13" w:rsidRDefault="00C96112" w:rsidP="00036183">
      <w:pPr>
        <w:jc w:val="both"/>
        <w:rPr>
          <w:color w:val="000000"/>
          <w:u w:val="single"/>
          <w:lang w:val="ro-RO"/>
        </w:rPr>
      </w:pPr>
      <w:r w:rsidRPr="00823B13">
        <w:rPr>
          <w:color w:val="000000"/>
          <w:u w:val="single"/>
          <w:lang w:val="ro-RO"/>
        </w:rPr>
        <w:t>Restrictii pent</w:t>
      </w:r>
      <w:r w:rsidR="000943B0" w:rsidRPr="00823B13">
        <w:rPr>
          <w:color w:val="000000"/>
          <w:u w:val="single"/>
          <w:lang w:val="ro-RO"/>
        </w:rPr>
        <w:t>ru utilizarea produsului biocid</w:t>
      </w:r>
    </w:p>
    <w:p w14:paraId="0B951D68" w14:textId="77777777" w:rsidR="00C96112" w:rsidRPr="00823B13" w:rsidRDefault="00036183" w:rsidP="00036183">
      <w:pPr>
        <w:jc w:val="both"/>
        <w:rPr>
          <w:color w:val="000000"/>
          <w:lang w:val="ro-RO"/>
        </w:rPr>
      </w:pPr>
      <w:r w:rsidRPr="00823B13">
        <w:rPr>
          <w:color w:val="000000"/>
          <w:lang w:val="ro-R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66405" w:rsidRPr="00823B13" w14:paraId="18E6ED07" w14:textId="77777777" w:rsidTr="00931967">
        <w:tc>
          <w:tcPr>
            <w:tcW w:w="9854" w:type="dxa"/>
          </w:tcPr>
          <w:p w14:paraId="76A4D72F" w14:textId="77777777" w:rsidR="00BD7C3E" w:rsidRPr="00823B13" w:rsidRDefault="00BD7C3E" w:rsidP="00036183">
            <w:pPr>
              <w:pBdr>
                <w:top w:val="single" w:sz="4" w:space="1" w:color="auto"/>
                <w:left w:val="single" w:sz="4" w:space="4" w:color="auto"/>
                <w:bottom w:val="single" w:sz="4" w:space="1" w:color="auto"/>
                <w:right w:val="single" w:sz="4" w:space="4" w:color="auto"/>
              </w:pBdr>
              <w:rPr>
                <w:color w:val="000000"/>
                <w:lang w:val="ro-RO"/>
              </w:rPr>
            </w:pPr>
            <w:r w:rsidRPr="00823B13">
              <w:rPr>
                <w:color w:val="000000"/>
                <w:lang w:val="ro-RO"/>
              </w:rPr>
              <w:t>Prezenta autorizaţie este însoţită de următoarele documente:</w:t>
            </w:r>
          </w:p>
          <w:p w14:paraId="2CE01498" w14:textId="77777777" w:rsidR="00BD7C3E" w:rsidRPr="00823B13" w:rsidRDefault="00BD7C3E" w:rsidP="00036183">
            <w:pPr>
              <w:pBdr>
                <w:top w:val="single" w:sz="4" w:space="1" w:color="auto"/>
                <w:left w:val="single" w:sz="4" w:space="4" w:color="auto"/>
                <w:bottom w:val="single" w:sz="4" w:space="1" w:color="auto"/>
                <w:right w:val="single" w:sz="4" w:space="4" w:color="auto"/>
              </w:pBdr>
              <w:rPr>
                <w:color w:val="000000"/>
                <w:lang w:val="ro-RO"/>
              </w:rPr>
            </w:pPr>
            <w:r w:rsidRPr="00823B13">
              <w:rPr>
                <w:color w:val="000000"/>
                <w:lang w:val="ro-RO"/>
              </w:rPr>
              <w:t>- proiect de etichetă a produsului biocid</w:t>
            </w:r>
          </w:p>
          <w:p w14:paraId="2B82E210" w14:textId="77777777" w:rsidR="00BD7C3E" w:rsidRPr="00823B13" w:rsidRDefault="00BD7C3E" w:rsidP="00036183">
            <w:pPr>
              <w:pBdr>
                <w:top w:val="single" w:sz="4" w:space="1" w:color="auto"/>
                <w:left w:val="single" w:sz="4" w:space="4" w:color="auto"/>
                <w:bottom w:val="single" w:sz="4" w:space="1" w:color="auto"/>
                <w:right w:val="single" w:sz="4" w:space="4" w:color="auto"/>
              </w:pBdr>
              <w:rPr>
                <w:color w:val="000000"/>
                <w:lang w:val="ro-RO"/>
              </w:rPr>
            </w:pPr>
            <w:r w:rsidRPr="00823B13">
              <w:rPr>
                <w:color w:val="000000"/>
                <w:lang w:val="ro-RO"/>
              </w:rPr>
              <w:t>- fișa cu date de securitate a produsului biocid</w:t>
            </w:r>
          </w:p>
          <w:p w14:paraId="5727474B" w14:textId="77777777" w:rsidR="00B66405" w:rsidRPr="00823B13" w:rsidRDefault="00BD7C3E" w:rsidP="00036183">
            <w:pPr>
              <w:pBdr>
                <w:top w:val="single" w:sz="4" w:space="1" w:color="auto"/>
                <w:left w:val="single" w:sz="4" w:space="4" w:color="auto"/>
                <w:bottom w:val="single" w:sz="4" w:space="1" w:color="auto"/>
                <w:right w:val="single" w:sz="4" w:space="4" w:color="auto"/>
              </w:pBdr>
              <w:rPr>
                <w:color w:val="000000"/>
                <w:lang w:val="ro-RO"/>
              </w:rPr>
            </w:pPr>
            <w:r w:rsidRPr="00823B13">
              <w:rPr>
                <w:color w:val="000000"/>
                <w:lang w:val="ro-RO"/>
              </w:rPr>
              <w:t>- rezumatul caracterisiticilor produsului biocid</w:t>
            </w:r>
          </w:p>
        </w:tc>
      </w:tr>
    </w:tbl>
    <w:p w14:paraId="6E1FE4C8" w14:textId="77777777" w:rsidR="00B66405" w:rsidRPr="00823B13" w:rsidRDefault="00B66405" w:rsidP="00036183">
      <w:pPr>
        <w:numPr>
          <w:ilvl w:val="0"/>
          <w:numId w:val="7"/>
        </w:numPr>
        <w:ind w:left="709"/>
        <w:jc w:val="both"/>
        <w:rPr>
          <w:lang w:val="ro-RO"/>
        </w:rPr>
      </w:pPr>
      <w:r w:rsidRPr="00823B13">
        <w:rPr>
          <w:lang w:val="ro-RO"/>
        </w:rPr>
        <w:t>Este oblig</w:t>
      </w:r>
      <w:r w:rsidR="00102C5F" w:rsidRPr="00823B13">
        <w:rPr>
          <w:lang w:val="ro-RO"/>
        </w:rPr>
        <w:t>atorie transmiterea de către detinătorul autorizatiei a fis</w:t>
      </w:r>
      <w:r w:rsidRPr="00823B13">
        <w:rPr>
          <w:lang w:val="ro-RO"/>
        </w:rPr>
        <w:t xml:space="preserve">ei cu date de securitate </w:t>
      </w:r>
      <w:r w:rsidR="00102C5F" w:rsidRPr="00823B13">
        <w:rPr>
          <w:lang w:val="ro-RO"/>
        </w:rPr>
        <w:t>către Institutul Nat</w:t>
      </w:r>
      <w:r w:rsidRPr="00823B13">
        <w:rPr>
          <w:lang w:val="ro-RO"/>
        </w:rPr>
        <w:t>ional de</w:t>
      </w:r>
      <w:r w:rsidR="00102C5F" w:rsidRPr="00823B13">
        <w:rPr>
          <w:lang w:val="ro-RO"/>
        </w:rPr>
        <w:t xml:space="preserve"> Sănătate Publică – Biroul RSI s</w:t>
      </w:r>
      <w:r w:rsidRPr="00823B13">
        <w:rPr>
          <w:lang w:val="ro-RO"/>
        </w:rPr>
        <w:t>i Informare Toxicologică</w:t>
      </w:r>
    </w:p>
    <w:p w14:paraId="5898B22F" w14:textId="77777777" w:rsidR="00B66405" w:rsidRPr="00823B13" w:rsidRDefault="00B66405" w:rsidP="00036183">
      <w:pPr>
        <w:numPr>
          <w:ilvl w:val="0"/>
          <w:numId w:val="7"/>
        </w:numPr>
        <w:ind w:left="709"/>
        <w:jc w:val="both"/>
        <w:rPr>
          <w:lang w:val="ro-RO"/>
        </w:rPr>
      </w:pPr>
      <w:r w:rsidRPr="00823B13">
        <w:rPr>
          <w:lang w:val="ro-RO"/>
        </w:rPr>
        <w:t>P</w:t>
      </w:r>
      <w:r w:rsidR="00102C5F" w:rsidRPr="00823B13">
        <w:rPr>
          <w:lang w:val="ro-RO"/>
        </w:rPr>
        <w:t>rezentul document poate fi însot</w:t>
      </w:r>
      <w:r w:rsidRPr="00823B13">
        <w:rPr>
          <w:lang w:val="ro-RO"/>
        </w:rPr>
        <w:t>it de anexă în cazul modificărilor administrative</w:t>
      </w:r>
    </w:p>
    <w:p w14:paraId="74F893B5" w14:textId="77777777" w:rsidR="00B66405" w:rsidRPr="00823B13" w:rsidRDefault="00B66405" w:rsidP="00036183">
      <w:pPr>
        <w:jc w:val="both"/>
        <w:rPr>
          <w:lang w:val="ro-RO"/>
        </w:rPr>
      </w:pPr>
    </w:p>
    <w:p w14:paraId="7F477066" w14:textId="77777777" w:rsidR="00D319D5" w:rsidRPr="00823B13" w:rsidRDefault="00D319D5" w:rsidP="00036183">
      <w:pPr>
        <w:jc w:val="both"/>
        <w:rPr>
          <w:lang w:val="ro-RO"/>
        </w:rPr>
      </w:pPr>
    </w:p>
    <w:p w14:paraId="72AFFDC0" w14:textId="77777777" w:rsidR="00372BED" w:rsidRPr="00823B13" w:rsidRDefault="00B66405" w:rsidP="00036183">
      <w:pPr>
        <w:jc w:val="both"/>
        <w:rPr>
          <w:lang w:val="ro-RO"/>
        </w:rPr>
      </w:pPr>
      <w:r w:rsidRPr="00823B13">
        <w:rPr>
          <w:color w:val="FF0000"/>
          <w:lang w:val="ro-RO"/>
        </w:rPr>
        <w:tab/>
      </w:r>
      <w:r w:rsidRPr="00823B13">
        <w:rPr>
          <w:color w:val="FF0000"/>
          <w:lang w:val="ro-RO"/>
        </w:rPr>
        <w:tab/>
      </w:r>
      <w:r w:rsidRPr="00823B13">
        <w:rPr>
          <w:color w:val="FF0000"/>
          <w:lang w:val="ro-RO"/>
        </w:rPr>
        <w:tab/>
      </w:r>
      <w:r w:rsidRPr="00823B13">
        <w:rPr>
          <w:color w:val="FF0000"/>
          <w:lang w:val="ro-RO"/>
        </w:rPr>
        <w:tab/>
      </w:r>
      <w:r w:rsidRPr="00823B13">
        <w:rPr>
          <w:color w:val="FF0000"/>
          <w:lang w:val="ro-RO"/>
        </w:rPr>
        <w:tab/>
      </w:r>
      <w:r w:rsidRPr="00823B13">
        <w:rPr>
          <w:color w:val="FF0000"/>
          <w:lang w:val="ro-RO"/>
        </w:rPr>
        <w:tab/>
      </w:r>
      <w:r w:rsidRPr="00823B13">
        <w:rPr>
          <w:color w:val="FF0000"/>
          <w:lang w:val="ro-RO"/>
        </w:rPr>
        <w:tab/>
      </w:r>
      <w:r w:rsidRPr="00823B13">
        <w:rPr>
          <w:color w:val="FF0000"/>
          <w:lang w:val="ro-RO"/>
        </w:rPr>
        <w:tab/>
      </w:r>
      <w:r w:rsidR="00372BED" w:rsidRPr="00823B13">
        <w:rPr>
          <w:lang w:val="ro-RO"/>
        </w:rPr>
        <w:t>PRESEDINTE,</w:t>
      </w:r>
    </w:p>
    <w:p w14:paraId="64A6A2F6" w14:textId="77777777" w:rsidR="00D95BCF" w:rsidRPr="00823B13" w:rsidRDefault="00372BED" w:rsidP="00036183">
      <w:pPr>
        <w:ind w:left="5040" w:firstLine="720"/>
        <w:jc w:val="both"/>
      </w:pPr>
      <w:r w:rsidRPr="00823B13">
        <w:rPr>
          <w:lang w:val="ro-RO"/>
        </w:rPr>
        <w:t>Dr. Chim. Gabriela Cilinca</w:t>
      </w:r>
    </w:p>
    <w:sectPr w:rsidR="00D95BCF" w:rsidRPr="00823B13" w:rsidSect="00D95BCF">
      <w:headerReference w:type="default"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A8710" w14:textId="77777777" w:rsidR="00EE6853" w:rsidRDefault="00EE6853">
      <w:r>
        <w:separator/>
      </w:r>
    </w:p>
  </w:endnote>
  <w:endnote w:type="continuationSeparator" w:id="0">
    <w:p w14:paraId="11691372" w14:textId="77777777" w:rsidR="00EE6853" w:rsidRDefault="00EE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7" w:type="dxa"/>
      <w:tblLayout w:type="fixed"/>
      <w:tblCellMar>
        <w:left w:w="107" w:type="dxa"/>
        <w:right w:w="107" w:type="dxa"/>
      </w:tblCellMar>
      <w:tblLook w:val="0000" w:firstRow="0" w:lastRow="0" w:firstColumn="0" w:lastColumn="0" w:noHBand="0" w:noVBand="0"/>
    </w:tblPr>
    <w:tblGrid>
      <w:gridCol w:w="1701"/>
      <w:gridCol w:w="8222"/>
    </w:tblGrid>
    <w:tr w:rsidR="00D95BCF" w:rsidRPr="007A1CBD" w14:paraId="0CBA04C6" w14:textId="77777777">
      <w:trPr>
        <w:cantSplit/>
      </w:trPr>
      <w:tc>
        <w:tcPr>
          <w:tcW w:w="1701" w:type="dxa"/>
          <w:shd w:val="clear" w:color="auto" w:fill="auto"/>
        </w:tcPr>
        <w:p w14:paraId="718DB751" w14:textId="77777777" w:rsidR="00D95BCF" w:rsidRPr="007A1CBD" w:rsidRDefault="00D95BCF" w:rsidP="00D95BCF">
          <w:pPr>
            <w:pStyle w:val="Header"/>
            <w:rPr>
              <w:rFonts w:ascii="Arial" w:hAnsi="Arial"/>
              <w:sz w:val="18"/>
            </w:rPr>
          </w:pPr>
          <w:proofErr w:type="spellStart"/>
          <w:r w:rsidRPr="00EA2CC9">
            <w:rPr>
              <w:rFonts w:ascii="Arial" w:hAnsi="Arial"/>
              <w:sz w:val="18"/>
            </w:rPr>
            <w:t>Pag</w:t>
          </w:r>
          <w:r>
            <w:rPr>
              <w:rFonts w:ascii="Arial" w:hAnsi="Arial"/>
              <w:sz w:val="18"/>
            </w:rPr>
            <w:t>ina</w:t>
          </w:r>
          <w:proofErr w:type="spellEnd"/>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PAGE </w:instrText>
          </w:r>
          <w:r w:rsidRPr="00EA2CC9">
            <w:rPr>
              <w:rFonts w:ascii="Arial" w:hAnsi="Arial"/>
              <w:sz w:val="18"/>
            </w:rPr>
            <w:fldChar w:fldCharType="separate"/>
          </w:r>
          <w:r w:rsidR="00823B13">
            <w:rPr>
              <w:rFonts w:ascii="Arial" w:hAnsi="Arial"/>
              <w:noProof/>
              <w:sz w:val="18"/>
            </w:rPr>
            <w:t>4</w:t>
          </w:r>
          <w:r w:rsidRPr="00EA2CC9">
            <w:rPr>
              <w:rFonts w:ascii="Arial" w:hAnsi="Arial"/>
              <w:sz w:val="18"/>
            </w:rPr>
            <w:fldChar w:fldCharType="end"/>
          </w:r>
          <w:r w:rsidRPr="00EA2CC9">
            <w:rPr>
              <w:rFonts w:ascii="Arial" w:hAnsi="Arial"/>
              <w:sz w:val="18"/>
            </w:rPr>
            <w:t xml:space="preserve"> </w:t>
          </w:r>
          <w:r>
            <w:rPr>
              <w:rFonts w:ascii="Arial" w:hAnsi="Arial"/>
              <w:sz w:val="18"/>
            </w:rPr>
            <w:t>din</w:t>
          </w:r>
          <w:r w:rsidRPr="00EA2CC9">
            <w:rPr>
              <w:rFonts w:ascii="Arial" w:hAnsi="Arial"/>
              <w:sz w:val="18"/>
            </w:rPr>
            <w:t xml:space="preserve"> </w:t>
          </w:r>
          <w:r w:rsidRPr="00EA2CC9">
            <w:rPr>
              <w:rFonts w:ascii="Arial" w:hAnsi="Arial"/>
              <w:sz w:val="18"/>
            </w:rPr>
            <w:fldChar w:fldCharType="begin"/>
          </w:r>
          <w:r w:rsidRPr="00EA2CC9">
            <w:rPr>
              <w:rFonts w:ascii="Arial" w:hAnsi="Arial"/>
              <w:sz w:val="18"/>
            </w:rPr>
            <w:instrText xml:space="preserve"> NUMPAGES </w:instrText>
          </w:r>
          <w:r w:rsidRPr="00EA2CC9">
            <w:rPr>
              <w:rFonts w:ascii="Arial" w:hAnsi="Arial"/>
              <w:sz w:val="18"/>
            </w:rPr>
            <w:fldChar w:fldCharType="separate"/>
          </w:r>
          <w:r w:rsidR="00823B13">
            <w:rPr>
              <w:rFonts w:ascii="Arial" w:hAnsi="Arial"/>
              <w:noProof/>
              <w:sz w:val="18"/>
            </w:rPr>
            <w:t>4</w:t>
          </w:r>
          <w:r w:rsidRPr="00EA2CC9">
            <w:rPr>
              <w:rFonts w:ascii="Arial" w:hAnsi="Arial"/>
              <w:sz w:val="18"/>
            </w:rPr>
            <w:fldChar w:fldCharType="end"/>
          </w:r>
        </w:p>
      </w:tc>
      <w:tc>
        <w:tcPr>
          <w:tcW w:w="8222" w:type="dxa"/>
          <w:shd w:val="clear" w:color="auto" w:fill="auto"/>
        </w:tcPr>
        <w:p w14:paraId="64BE89A5" w14:textId="77777777" w:rsidR="00D95BCF" w:rsidRPr="007A1CBD" w:rsidRDefault="00D95BCF" w:rsidP="00D95BCF">
          <w:pPr>
            <w:pStyle w:val="Header"/>
            <w:jc w:val="center"/>
            <w:rPr>
              <w:rFonts w:ascii="Arial" w:hAnsi="Arial"/>
              <w:sz w:val="6"/>
            </w:rPr>
          </w:pPr>
        </w:p>
        <w:p w14:paraId="2F5B80AF" w14:textId="77777777" w:rsidR="00823B13" w:rsidRPr="00823B13" w:rsidRDefault="002E2253" w:rsidP="00823B13">
          <w:pPr>
            <w:jc w:val="center"/>
            <w:rPr>
              <w:rFonts w:eastAsiaTheme="minorHAnsi"/>
              <w:b/>
              <w:lang w:val="en-GB"/>
            </w:rPr>
          </w:pPr>
          <w:r w:rsidRPr="00823B13">
            <w:t xml:space="preserve">                 </w:t>
          </w:r>
          <w:proofErr w:type="spellStart"/>
          <w:r w:rsidR="00D95BCF" w:rsidRPr="00823B13">
            <w:t>Autorizatie</w:t>
          </w:r>
          <w:proofErr w:type="spellEnd"/>
          <w:r w:rsidR="00D95BCF" w:rsidRPr="00823B13">
            <w:t xml:space="preserve"> </w:t>
          </w:r>
          <w:r w:rsidR="00823B13" w:rsidRPr="00823B13">
            <w:rPr>
              <w:b/>
              <w:lang w:val="ro-RO"/>
            </w:rPr>
            <w:t>NR.</w:t>
          </w:r>
          <w:r w:rsidR="00823B13" w:rsidRPr="00823B13">
            <w:rPr>
              <w:b/>
              <w:lang w:val="it-IT"/>
            </w:rPr>
            <w:t xml:space="preserve"> </w:t>
          </w:r>
          <w:r w:rsidR="00823B13" w:rsidRPr="00823B13">
            <w:rPr>
              <w:b/>
              <w:lang w:val="it-IT"/>
            </w:rPr>
            <w:t>RO/2020/0293/MRP/</w:t>
          </w:r>
          <w:r w:rsidR="00823B13" w:rsidRPr="00823B13">
            <w:rPr>
              <w:b/>
            </w:rPr>
            <w:t xml:space="preserve"> UNGARIA/2020/14928N</w:t>
          </w:r>
        </w:p>
        <w:p w14:paraId="7CB37C71" w14:textId="584A2432" w:rsidR="00D95BCF" w:rsidRPr="000712F8" w:rsidRDefault="00D95BCF" w:rsidP="000712F8">
          <w:pPr>
            <w:jc w:val="right"/>
            <w:rPr>
              <w:rFonts w:eastAsiaTheme="minorHAnsi"/>
              <w:b/>
              <w:lang w:val="en-GB"/>
            </w:rPr>
          </w:pPr>
        </w:p>
      </w:tc>
    </w:tr>
  </w:tbl>
  <w:p w14:paraId="5755CE02" w14:textId="77777777" w:rsidR="00D95BCF" w:rsidRDefault="00D95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94F9" w14:textId="77777777" w:rsidR="00EE6853" w:rsidRDefault="00EE6853">
      <w:r>
        <w:separator/>
      </w:r>
    </w:p>
  </w:footnote>
  <w:footnote w:type="continuationSeparator" w:id="0">
    <w:p w14:paraId="1D55D190" w14:textId="77777777" w:rsidR="00EE6853" w:rsidRDefault="00EE6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523" w:type="dxa"/>
      <w:tblLayout w:type="fixed"/>
      <w:tblCellMar>
        <w:left w:w="107" w:type="dxa"/>
        <w:right w:w="107" w:type="dxa"/>
      </w:tblCellMar>
      <w:tblLook w:val="0000" w:firstRow="0" w:lastRow="0" w:firstColumn="0" w:lastColumn="0" w:noHBand="0" w:noVBand="0"/>
    </w:tblPr>
    <w:tblGrid>
      <w:gridCol w:w="1622"/>
      <w:gridCol w:w="8931"/>
    </w:tblGrid>
    <w:tr w:rsidR="00D95BCF" w:rsidRPr="007A1CBD" w14:paraId="6FF6300B" w14:textId="77777777" w:rsidTr="00D95BCF">
      <w:trPr>
        <w:trHeight w:val="1080"/>
      </w:trPr>
      <w:tc>
        <w:tcPr>
          <w:tcW w:w="1622" w:type="dxa"/>
          <w:shd w:val="clear" w:color="auto" w:fill="auto"/>
          <w:vAlign w:val="center"/>
        </w:tcPr>
        <w:p w14:paraId="4265C1C4" w14:textId="77777777" w:rsidR="00D95BCF" w:rsidRPr="007A1CBD" w:rsidRDefault="00D95BCF" w:rsidP="00D95BCF">
          <w:pPr>
            <w:pStyle w:val="Header"/>
            <w:ind w:left="523"/>
            <w:jc w:val="center"/>
          </w:pPr>
          <w:r>
            <w:rPr>
              <w:noProof/>
              <w:lang w:val="en-GB" w:eastAsia="en-GB"/>
            </w:rPr>
            <w:drawing>
              <wp:inline distT="0" distB="0" distL="0" distR="0" wp14:anchorId="49450E08" wp14:editId="79382C09">
                <wp:extent cx="419100" cy="571500"/>
                <wp:effectExtent l="0" t="0" r="0" b="0"/>
                <wp:docPr id="3" name="Picture 3"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tc>
      <w:tc>
        <w:tcPr>
          <w:tcW w:w="8931" w:type="dxa"/>
          <w:tcBorders>
            <w:top w:val="nil"/>
            <w:left w:val="nil"/>
            <w:bottom w:val="single" w:sz="12" w:space="0" w:color="auto"/>
            <w:right w:val="nil"/>
          </w:tcBorders>
          <w:shd w:val="clear" w:color="auto" w:fill="auto"/>
          <w:vAlign w:val="center"/>
        </w:tcPr>
        <w:p w14:paraId="54C75930" w14:textId="77777777" w:rsidR="00D95BCF" w:rsidRPr="00B66405" w:rsidRDefault="00D95BCF" w:rsidP="00D95BCF">
          <w:pPr>
            <w:pStyle w:val="Header"/>
            <w:jc w:val="center"/>
            <w:rPr>
              <w:rFonts w:ascii="Verdana" w:hAnsi="Verdana"/>
              <w:b/>
              <w:sz w:val="18"/>
              <w:szCs w:val="18"/>
              <w:lang w:val="it-IT"/>
              <w14:shadow w14:blurRad="50800" w14:dist="38100" w14:dir="2700000" w14:sx="100000" w14:sy="100000" w14:kx="0" w14:ky="0" w14:algn="tl">
                <w14:srgbClr w14:val="000000">
                  <w14:alpha w14:val="60000"/>
                </w14:srgbClr>
              </w14:shadow>
            </w:rPr>
          </w:pPr>
          <w:r w:rsidRPr="00B66405">
            <w:rPr>
              <w:rFonts w:ascii="Verdana" w:hAnsi="Verdana"/>
              <w:b/>
              <w:sz w:val="18"/>
              <w:szCs w:val="18"/>
              <w:lang w:val="it-IT"/>
              <w14:shadow w14:blurRad="50800" w14:dist="38100" w14:dir="2700000" w14:sx="100000" w14:sy="100000" w14:kx="0" w14:ky="0" w14:algn="tl">
                <w14:srgbClr w14:val="000000">
                  <w14:alpha w14:val="60000"/>
                </w14:srgbClr>
              </w14:shadow>
            </w:rPr>
            <w:t>MINISTERUL SANATATII- COMISIA NATIONALA PENTRU PRODUSE BIOCIDE</w:t>
          </w:r>
        </w:p>
        <w:p w14:paraId="7EB5703C" w14:textId="77777777" w:rsidR="00D95BCF" w:rsidRPr="00B66405" w:rsidRDefault="00D95BCF" w:rsidP="00D95BCF">
          <w:pPr>
            <w:pStyle w:val="Header"/>
            <w:jc w:val="center"/>
            <w:rPr>
              <w:b/>
              <w:smallCaps/>
              <w:sz w:val="20"/>
              <w:szCs w:val="20"/>
              <w14:shadow w14:blurRad="50800" w14:dist="38100" w14:dir="2700000" w14:sx="100000" w14:sy="100000" w14:kx="0" w14:ky="0" w14:algn="tl">
                <w14:srgbClr w14:val="000000">
                  <w14:alpha w14:val="60000"/>
                </w14:srgbClr>
              </w14:shadow>
            </w:rPr>
          </w:pPr>
          <w:r w:rsidRPr="00B66405">
            <w:rPr>
              <w:rFonts w:ascii="Verdana" w:hAnsi="Verdana"/>
              <w:b/>
              <w:smallCaps/>
              <w:sz w:val="18"/>
              <w:szCs w:val="18"/>
              <w14:shadow w14:blurRad="50800" w14:dist="38100" w14:dir="2700000" w14:sx="100000" w14:sy="100000" w14:kx="0" w14:ky="0" w14:algn="tl">
                <w14:srgbClr w14:val="000000">
                  <w14:alpha w14:val="60000"/>
                </w14:srgbClr>
              </w14:shadow>
            </w:rPr>
            <w:t>Ministry of  Health- National Committee for Biocidal Products</w:t>
          </w:r>
        </w:p>
        <w:p w14:paraId="119F99EC" w14:textId="77777777" w:rsidR="00D95BCF" w:rsidRPr="0075172A" w:rsidRDefault="00D95BCF" w:rsidP="00D95BCF">
          <w:pPr>
            <w:pStyle w:val="Header"/>
            <w:jc w:val="center"/>
            <w:rPr>
              <w:rFonts w:ascii="Arial" w:hAnsi="Arial"/>
              <w:sz w:val="16"/>
              <w:szCs w:val="16"/>
              <w:lang w:val="it-IT"/>
            </w:rPr>
          </w:pPr>
          <w:r w:rsidRPr="0075172A">
            <w:rPr>
              <w:rFonts w:ascii="Arial" w:hAnsi="Arial"/>
              <w:sz w:val="16"/>
              <w:szCs w:val="16"/>
              <w:lang w:val="it-IT"/>
            </w:rPr>
            <w:t>Str. Dr. A. Leonte, Nr. 1 - 3, 050463 Bucuresti, ROMANIA</w:t>
          </w:r>
        </w:p>
        <w:p w14:paraId="32E0AA68" w14:textId="77777777" w:rsidR="00D95BCF" w:rsidRPr="007A1CBD" w:rsidRDefault="00D95BCF" w:rsidP="00D95BCF">
          <w:pPr>
            <w:pStyle w:val="Header"/>
            <w:jc w:val="center"/>
          </w:pPr>
          <w:r w:rsidRPr="0075172A">
            <w:rPr>
              <w:rFonts w:ascii="Arial" w:hAnsi="Arial"/>
              <w:sz w:val="16"/>
              <w:szCs w:val="16"/>
            </w:rPr>
            <w:t xml:space="preserve">Tel: *(+40 21) 318 36 20, Secretariat </w:t>
          </w:r>
          <w:proofErr w:type="spellStart"/>
          <w:r w:rsidRPr="0075172A">
            <w:rPr>
              <w:rFonts w:ascii="Arial" w:hAnsi="Arial"/>
              <w:sz w:val="16"/>
              <w:szCs w:val="16"/>
            </w:rPr>
            <w:t>tehnic</w:t>
          </w:r>
          <w:proofErr w:type="spellEnd"/>
          <w:r w:rsidRPr="0075172A">
            <w:rPr>
              <w:rFonts w:ascii="Arial" w:hAnsi="Arial"/>
              <w:sz w:val="16"/>
              <w:szCs w:val="16"/>
            </w:rPr>
            <w:t>: (+40 21) 311 86 20; Fax: (+40 21) 311 86 22</w:t>
          </w:r>
        </w:p>
      </w:tc>
    </w:tr>
  </w:tbl>
  <w:p w14:paraId="529E1526" w14:textId="77777777" w:rsidR="00D95BCF" w:rsidRDefault="00D95B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EE1"/>
    <w:multiLevelType w:val="hybridMultilevel"/>
    <w:tmpl w:val="AABEC03A"/>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61443"/>
    <w:multiLevelType w:val="hybridMultilevel"/>
    <w:tmpl w:val="F20072F4"/>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2758"/>
    <w:multiLevelType w:val="hybridMultilevel"/>
    <w:tmpl w:val="283A885A"/>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E3B03"/>
    <w:multiLevelType w:val="hybridMultilevel"/>
    <w:tmpl w:val="F20C451A"/>
    <w:lvl w:ilvl="0" w:tplc="C2466D8C">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F03F9"/>
    <w:multiLevelType w:val="hybridMultilevel"/>
    <w:tmpl w:val="7C6CB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C458E"/>
    <w:multiLevelType w:val="hybridMultilevel"/>
    <w:tmpl w:val="1EA0596E"/>
    <w:lvl w:ilvl="0" w:tplc="BD8AF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54AD8"/>
    <w:multiLevelType w:val="hybridMultilevel"/>
    <w:tmpl w:val="B9963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D2BA2"/>
    <w:multiLevelType w:val="hybridMultilevel"/>
    <w:tmpl w:val="581C9DF2"/>
    <w:lvl w:ilvl="0" w:tplc="607017C2">
      <w:start w:val="1"/>
      <w:numFmt w:val="bullet"/>
      <w:lvlText w:val="-"/>
      <w:lvlJc w:val="left"/>
      <w:pPr>
        <w:ind w:left="108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850FA"/>
    <w:multiLevelType w:val="hybridMultilevel"/>
    <w:tmpl w:val="A3965BA8"/>
    <w:lvl w:ilvl="0" w:tplc="08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D7C7A"/>
    <w:multiLevelType w:val="hybridMultilevel"/>
    <w:tmpl w:val="E50EC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1064A"/>
    <w:multiLevelType w:val="hybridMultilevel"/>
    <w:tmpl w:val="10D2B4B2"/>
    <w:lvl w:ilvl="0" w:tplc="6A883B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00D65"/>
    <w:multiLevelType w:val="hybridMultilevel"/>
    <w:tmpl w:val="D3EC9EA6"/>
    <w:lvl w:ilvl="0" w:tplc="CCDA5C30">
      <w:start w:val="1"/>
      <w:numFmt w:val="decimal"/>
      <w:lvlText w:val="%1."/>
      <w:lvlJc w:val="left"/>
      <w:pPr>
        <w:ind w:left="720" w:hanging="360"/>
      </w:pPr>
      <w:rPr>
        <w:rFonts w:ascii="Times New Roman" w:eastAsia="Arial" w:hAnsi="Times New Roman" w:cs="Times New Roman" w:hint="default"/>
        <w:b/>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B1FDC"/>
    <w:multiLevelType w:val="hybridMultilevel"/>
    <w:tmpl w:val="FE989934"/>
    <w:lvl w:ilvl="0" w:tplc="607017C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5A4A14"/>
    <w:multiLevelType w:val="hybridMultilevel"/>
    <w:tmpl w:val="64F69456"/>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4" w15:restartNumberingAfterBreak="0">
    <w:nsid w:val="336F6F7B"/>
    <w:multiLevelType w:val="hybridMultilevel"/>
    <w:tmpl w:val="6E807E9E"/>
    <w:lvl w:ilvl="0" w:tplc="607017C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D259C"/>
    <w:multiLevelType w:val="hybridMultilevel"/>
    <w:tmpl w:val="06181E44"/>
    <w:lvl w:ilvl="0" w:tplc="3F0658B4">
      <w:start w:val="1"/>
      <w:numFmt w:val="bullet"/>
      <w:lvlText w:val=""/>
      <w:lvlJc w:val="left"/>
      <w:pPr>
        <w:ind w:left="1080" w:hanging="72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7709A"/>
    <w:multiLevelType w:val="hybridMultilevel"/>
    <w:tmpl w:val="19D685D2"/>
    <w:lvl w:ilvl="0" w:tplc="607017C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575DC"/>
    <w:multiLevelType w:val="hybridMultilevel"/>
    <w:tmpl w:val="F20C451A"/>
    <w:lvl w:ilvl="0" w:tplc="C2466D8C">
      <w:start w:val="1"/>
      <w:numFmt w:val="decimal"/>
      <w:lvlText w:val="%1."/>
      <w:lvlJc w:val="left"/>
      <w:pPr>
        <w:ind w:left="720" w:hanging="360"/>
      </w:pPr>
      <w:rPr>
        <w:rFonts w:eastAsia="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195B46"/>
    <w:multiLevelType w:val="hybridMultilevel"/>
    <w:tmpl w:val="76423860"/>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D036A"/>
    <w:multiLevelType w:val="hybridMultilevel"/>
    <w:tmpl w:val="6BF07900"/>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15093"/>
    <w:multiLevelType w:val="multilevel"/>
    <w:tmpl w:val="CCEE51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082E7E"/>
    <w:multiLevelType w:val="hybridMultilevel"/>
    <w:tmpl w:val="CBD68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A4522"/>
    <w:multiLevelType w:val="hybridMultilevel"/>
    <w:tmpl w:val="E3CEEE7C"/>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E05FD"/>
    <w:multiLevelType w:val="hybridMultilevel"/>
    <w:tmpl w:val="1662F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E442E"/>
    <w:multiLevelType w:val="hybridMultilevel"/>
    <w:tmpl w:val="B8B0AE96"/>
    <w:lvl w:ilvl="0" w:tplc="607017C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D6EA1"/>
    <w:multiLevelType w:val="hybridMultilevel"/>
    <w:tmpl w:val="B30664E6"/>
    <w:lvl w:ilvl="0" w:tplc="416C5A9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78677A"/>
    <w:multiLevelType w:val="hybridMultilevel"/>
    <w:tmpl w:val="7DCEAF54"/>
    <w:lvl w:ilvl="0" w:tplc="5704B4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F56A0"/>
    <w:multiLevelType w:val="hybridMultilevel"/>
    <w:tmpl w:val="F1DACB24"/>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BE0707"/>
    <w:multiLevelType w:val="hybridMultilevel"/>
    <w:tmpl w:val="714619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6649E9"/>
    <w:multiLevelType w:val="hybridMultilevel"/>
    <w:tmpl w:val="8D880680"/>
    <w:lvl w:ilvl="0" w:tplc="3F0658B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5621B2"/>
    <w:multiLevelType w:val="hybridMultilevel"/>
    <w:tmpl w:val="1F5C76DA"/>
    <w:lvl w:ilvl="0" w:tplc="CF6AAC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032FD"/>
    <w:multiLevelType w:val="hybridMultilevel"/>
    <w:tmpl w:val="C4F4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6"/>
  </w:num>
  <w:num w:numId="4">
    <w:abstractNumId w:val="22"/>
  </w:num>
  <w:num w:numId="5">
    <w:abstractNumId w:val="0"/>
  </w:num>
  <w:num w:numId="6">
    <w:abstractNumId w:val="25"/>
  </w:num>
  <w:num w:numId="7">
    <w:abstractNumId w:val="5"/>
  </w:num>
  <w:num w:numId="8">
    <w:abstractNumId w:val="30"/>
  </w:num>
  <w:num w:numId="9">
    <w:abstractNumId w:val="23"/>
  </w:num>
  <w:num w:numId="10">
    <w:abstractNumId w:val="10"/>
  </w:num>
  <w:num w:numId="11">
    <w:abstractNumId w:val="21"/>
  </w:num>
  <w:num w:numId="12">
    <w:abstractNumId w:val="18"/>
  </w:num>
  <w:num w:numId="13">
    <w:abstractNumId w:val="15"/>
  </w:num>
  <w:num w:numId="14">
    <w:abstractNumId w:val="1"/>
  </w:num>
  <w:num w:numId="15">
    <w:abstractNumId w:val="29"/>
  </w:num>
  <w:num w:numId="16">
    <w:abstractNumId w:val="19"/>
  </w:num>
  <w:num w:numId="17">
    <w:abstractNumId w:val="27"/>
  </w:num>
  <w:num w:numId="18">
    <w:abstractNumId w:val="2"/>
  </w:num>
  <w:num w:numId="19">
    <w:abstractNumId w:val="28"/>
  </w:num>
  <w:num w:numId="20">
    <w:abstractNumId w:val="13"/>
  </w:num>
  <w:num w:numId="21">
    <w:abstractNumId w:val="9"/>
  </w:num>
  <w:num w:numId="22">
    <w:abstractNumId w:val="4"/>
  </w:num>
  <w:num w:numId="23">
    <w:abstractNumId w:val="3"/>
  </w:num>
  <w:num w:numId="24">
    <w:abstractNumId w:val="17"/>
  </w:num>
  <w:num w:numId="25">
    <w:abstractNumId w:val="11"/>
  </w:num>
  <w:num w:numId="26">
    <w:abstractNumId w:val="20"/>
  </w:num>
  <w:num w:numId="27">
    <w:abstractNumId w:val="31"/>
  </w:num>
  <w:num w:numId="28">
    <w:abstractNumId w:val="24"/>
  </w:num>
  <w:num w:numId="29">
    <w:abstractNumId w:val="7"/>
  </w:num>
  <w:num w:numId="30">
    <w:abstractNumId w:val="12"/>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5"/>
    <w:rsid w:val="00036183"/>
    <w:rsid w:val="00036FC3"/>
    <w:rsid w:val="00037A8B"/>
    <w:rsid w:val="000409D1"/>
    <w:rsid w:val="000540ED"/>
    <w:rsid w:val="000622B9"/>
    <w:rsid w:val="000712F8"/>
    <w:rsid w:val="00075137"/>
    <w:rsid w:val="000769C6"/>
    <w:rsid w:val="000943B0"/>
    <w:rsid w:val="00097502"/>
    <w:rsid w:val="000B2588"/>
    <w:rsid w:val="000C53BD"/>
    <w:rsid w:val="000E2B6B"/>
    <w:rsid w:val="000F3B56"/>
    <w:rsid w:val="000F464A"/>
    <w:rsid w:val="00102C5F"/>
    <w:rsid w:val="00121957"/>
    <w:rsid w:val="001859C3"/>
    <w:rsid w:val="00186FE0"/>
    <w:rsid w:val="00193C1B"/>
    <w:rsid w:val="001D6DD4"/>
    <w:rsid w:val="001E0E20"/>
    <w:rsid w:val="001F16EE"/>
    <w:rsid w:val="002134AC"/>
    <w:rsid w:val="002209DB"/>
    <w:rsid w:val="00237C92"/>
    <w:rsid w:val="00241812"/>
    <w:rsid w:val="002519BE"/>
    <w:rsid w:val="002858F6"/>
    <w:rsid w:val="002E2253"/>
    <w:rsid w:val="002F0668"/>
    <w:rsid w:val="002F096A"/>
    <w:rsid w:val="002F373A"/>
    <w:rsid w:val="002F477D"/>
    <w:rsid w:val="002F7D7D"/>
    <w:rsid w:val="00303154"/>
    <w:rsid w:val="00307EE5"/>
    <w:rsid w:val="00322856"/>
    <w:rsid w:val="0032535A"/>
    <w:rsid w:val="003263EC"/>
    <w:rsid w:val="00340CD1"/>
    <w:rsid w:val="00342505"/>
    <w:rsid w:val="003432CE"/>
    <w:rsid w:val="00347CD9"/>
    <w:rsid w:val="00356ABE"/>
    <w:rsid w:val="00356D37"/>
    <w:rsid w:val="00372BED"/>
    <w:rsid w:val="003A5548"/>
    <w:rsid w:val="003B37AF"/>
    <w:rsid w:val="003C543F"/>
    <w:rsid w:val="003D754B"/>
    <w:rsid w:val="003E4172"/>
    <w:rsid w:val="00416DF9"/>
    <w:rsid w:val="00423362"/>
    <w:rsid w:val="0043150F"/>
    <w:rsid w:val="00432A96"/>
    <w:rsid w:val="00445FF8"/>
    <w:rsid w:val="00480289"/>
    <w:rsid w:val="00484869"/>
    <w:rsid w:val="004A2421"/>
    <w:rsid w:val="00504E8F"/>
    <w:rsid w:val="00507E1B"/>
    <w:rsid w:val="00534916"/>
    <w:rsid w:val="00540B26"/>
    <w:rsid w:val="00546950"/>
    <w:rsid w:val="005543BD"/>
    <w:rsid w:val="00556F9F"/>
    <w:rsid w:val="00557358"/>
    <w:rsid w:val="00560585"/>
    <w:rsid w:val="005630CB"/>
    <w:rsid w:val="005A64D2"/>
    <w:rsid w:val="005C16D5"/>
    <w:rsid w:val="005E2A2E"/>
    <w:rsid w:val="005F2EB6"/>
    <w:rsid w:val="005F413A"/>
    <w:rsid w:val="005F42A6"/>
    <w:rsid w:val="005F698B"/>
    <w:rsid w:val="00617BBC"/>
    <w:rsid w:val="006207D5"/>
    <w:rsid w:val="00651D66"/>
    <w:rsid w:val="006736E0"/>
    <w:rsid w:val="006751BB"/>
    <w:rsid w:val="00682A9F"/>
    <w:rsid w:val="0068522C"/>
    <w:rsid w:val="00686F1B"/>
    <w:rsid w:val="00693202"/>
    <w:rsid w:val="006A0ABA"/>
    <w:rsid w:val="006A1E12"/>
    <w:rsid w:val="006A2D7D"/>
    <w:rsid w:val="006B4402"/>
    <w:rsid w:val="006D44F4"/>
    <w:rsid w:val="006F5DD9"/>
    <w:rsid w:val="00772887"/>
    <w:rsid w:val="00772CBF"/>
    <w:rsid w:val="0079100F"/>
    <w:rsid w:val="007A3117"/>
    <w:rsid w:val="00805CA9"/>
    <w:rsid w:val="00822F0A"/>
    <w:rsid w:val="00823B13"/>
    <w:rsid w:val="00824224"/>
    <w:rsid w:val="008306EE"/>
    <w:rsid w:val="00837B1E"/>
    <w:rsid w:val="00843149"/>
    <w:rsid w:val="008654B5"/>
    <w:rsid w:val="00866517"/>
    <w:rsid w:val="0087034F"/>
    <w:rsid w:val="00884803"/>
    <w:rsid w:val="008C0E3D"/>
    <w:rsid w:val="008C5688"/>
    <w:rsid w:val="008F6E56"/>
    <w:rsid w:val="009210C6"/>
    <w:rsid w:val="00931967"/>
    <w:rsid w:val="00935FE9"/>
    <w:rsid w:val="009768E9"/>
    <w:rsid w:val="00982CC5"/>
    <w:rsid w:val="009C6BDE"/>
    <w:rsid w:val="009E28D4"/>
    <w:rsid w:val="00A01393"/>
    <w:rsid w:val="00A13436"/>
    <w:rsid w:val="00A62F4F"/>
    <w:rsid w:val="00A7781A"/>
    <w:rsid w:val="00A83F91"/>
    <w:rsid w:val="00A92A9C"/>
    <w:rsid w:val="00AF12FA"/>
    <w:rsid w:val="00AF3E38"/>
    <w:rsid w:val="00B159A3"/>
    <w:rsid w:val="00B166CD"/>
    <w:rsid w:val="00B21A71"/>
    <w:rsid w:val="00B66405"/>
    <w:rsid w:val="00B86A54"/>
    <w:rsid w:val="00BD5C72"/>
    <w:rsid w:val="00BD7C3E"/>
    <w:rsid w:val="00BF0383"/>
    <w:rsid w:val="00C02372"/>
    <w:rsid w:val="00C07A7A"/>
    <w:rsid w:val="00C14F52"/>
    <w:rsid w:val="00C7109B"/>
    <w:rsid w:val="00C96112"/>
    <w:rsid w:val="00CD06FA"/>
    <w:rsid w:val="00CD2BAC"/>
    <w:rsid w:val="00CF6D9A"/>
    <w:rsid w:val="00D319D5"/>
    <w:rsid w:val="00D478E7"/>
    <w:rsid w:val="00D70C93"/>
    <w:rsid w:val="00D75E20"/>
    <w:rsid w:val="00D9188F"/>
    <w:rsid w:val="00D91FBD"/>
    <w:rsid w:val="00D95BCF"/>
    <w:rsid w:val="00DB512E"/>
    <w:rsid w:val="00DB5155"/>
    <w:rsid w:val="00E072C7"/>
    <w:rsid w:val="00E278C3"/>
    <w:rsid w:val="00E51A39"/>
    <w:rsid w:val="00E57818"/>
    <w:rsid w:val="00E668AB"/>
    <w:rsid w:val="00E71068"/>
    <w:rsid w:val="00E873B9"/>
    <w:rsid w:val="00EA6E93"/>
    <w:rsid w:val="00EA76F1"/>
    <w:rsid w:val="00ED7434"/>
    <w:rsid w:val="00EE6853"/>
    <w:rsid w:val="00EF710C"/>
    <w:rsid w:val="00F07B10"/>
    <w:rsid w:val="00F54475"/>
    <w:rsid w:val="00F8318E"/>
    <w:rsid w:val="00F8680F"/>
    <w:rsid w:val="00FA09EB"/>
    <w:rsid w:val="00FA15B9"/>
    <w:rsid w:val="00FB2DAC"/>
    <w:rsid w:val="00FC0B70"/>
    <w:rsid w:val="00FC17D3"/>
    <w:rsid w:val="00FF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226F"/>
  <w15:docId w15:val="{A0547D02-2781-4EE2-854A-DF02B533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405"/>
    <w:pPr>
      <w:tabs>
        <w:tab w:val="center" w:pos="4320"/>
        <w:tab w:val="right" w:pos="8640"/>
      </w:tabs>
    </w:pPr>
  </w:style>
  <w:style w:type="character" w:customStyle="1" w:styleId="HeaderChar">
    <w:name w:val="Header Char"/>
    <w:basedOn w:val="DefaultParagraphFont"/>
    <w:link w:val="Header"/>
    <w:rsid w:val="00B66405"/>
    <w:rPr>
      <w:rFonts w:ascii="Times New Roman" w:eastAsia="Times New Roman" w:hAnsi="Times New Roman" w:cs="Times New Roman"/>
      <w:sz w:val="24"/>
      <w:szCs w:val="24"/>
    </w:rPr>
  </w:style>
  <w:style w:type="paragraph" w:styleId="Footer">
    <w:name w:val="footer"/>
    <w:basedOn w:val="Normal"/>
    <w:link w:val="FooterChar"/>
    <w:rsid w:val="00B66405"/>
    <w:pPr>
      <w:tabs>
        <w:tab w:val="center" w:pos="4320"/>
        <w:tab w:val="right" w:pos="8640"/>
      </w:tabs>
    </w:pPr>
  </w:style>
  <w:style w:type="character" w:customStyle="1" w:styleId="FooterChar">
    <w:name w:val="Footer Char"/>
    <w:basedOn w:val="DefaultParagraphFont"/>
    <w:link w:val="Footer"/>
    <w:rsid w:val="00B66405"/>
    <w:rPr>
      <w:rFonts w:ascii="Times New Roman" w:eastAsia="Times New Roman" w:hAnsi="Times New Roman" w:cs="Times New Roman"/>
      <w:sz w:val="24"/>
      <w:szCs w:val="24"/>
    </w:rPr>
  </w:style>
  <w:style w:type="paragraph" w:customStyle="1" w:styleId="Default">
    <w:name w:val="Default"/>
    <w:rsid w:val="00B6640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uiPriority w:val="99"/>
    <w:rsid w:val="00B66405"/>
    <w:rPr>
      <w:rFonts w:cs="Times New Roman"/>
      <w:color w:val="auto"/>
    </w:rPr>
  </w:style>
  <w:style w:type="paragraph" w:styleId="ListParagraph">
    <w:name w:val="List Paragraph"/>
    <w:basedOn w:val="Normal"/>
    <w:uiPriority w:val="34"/>
    <w:qFormat/>
    <w:rsid w:val="00B66405"/>
    <w:pPr>
      <w:ind w:left="720"/>
      <w:contextualSpacing/>
    </w:pPr>
  </w:style>
  <w:style w:type="paragraph" w:styleId="NoSpacing">
    <w:name w:val="No Spacing"/>
    <w:link w:val="NoSpacingChar"/>
    <w:uiPriority w:val="1"/>
    <w:qFormat/>
    <w:rsid w:val="00B6640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6405"/>
    <w:rPr>
      <w:rFonts w:ascii="Tahoma" w:hAnsi="Tahoma" w:cs="Tahoma"/>
      <w:sz w:val="16"/>
      <w:szCs w:val="16"/>
    </w:rPr>
  </w:style>
  <w:style w:type="character" w:customStyle="1" w:styleId="BalloonTextChar">
    <w:name w:val="Balloon Text Char"/>
    <w:basedOn w:val="DefaultParagraphFont"/>
    <w:link w:val="BalloonText"/>
    <w:uiPriority w:val="99"/>
    <w:semiHidden/>
    <w:rsid w:val="00B66405"/>
    <w:rPr>
      <w:rFonts w:ascii="Tahoma" w:eastAsia="Times New Roman" w:hAnsi="Tahoma" w:cs="Tahoma"/>
      <w:sz w:val="16"/>
      <w:szCs w:val="16"/>
    </w:rPr>
  </w:style>
  <w:style w:type="character" w:styleId="Strong">
    <w:name w:val="Strong"/>
    <w:basedOn w:val="DefaultParagraphFont"/>
    <w:qFormat/>
    <w:rsid w:val="00FF577E"/>
    <w:rPr>
      <w:b/>
      <w:bCs/>
    </w:rPr>
  </w:style>
  <w:style w:type="character" w:customStyle="1" w:styleId="ppar1">
    <w:name w:val="ppar1"/>
    <w:basedOn w:val="DefaultParagraphFont"/>
    <w:rsid w:val="00FF577E"/>
  </w:style>
  <w:style w:type="paragraph" w:customStyle="1" w:styleId="CharCharChar">
    <w:name w:val="Char Char Char"/>
    <w:basedOn w:val="Normal"/>
    <w:rsid w:val="00FF577E"/>
    <w:pPr>
      <w:spacing w:after="160" w:line="240" w:lineRule="exact"/>
    </w:pPr>
    <w:rPr>
      <w:rFonts w:ascii="Tahoma" w:hAnsi="Tahoma"/>
      <w:szCs w:val="20"/>
    </w:rPr>
  </w:style>
  <w:style w:type="character" w:customStyle="1" w:styleId="Corpotesto1">
    <w:name w:val="Corpo testo1"/>
    <w:basedOn w:val="DefaultParagraphFont"/>
    <w:rsid w:val="00FF577E"/>
    <w:rPr>
      <w:rFonts w:ascii="Arial" w:eastAsia="Arial" w:hAnsi="Arial" w:cs="Arial"/>
      <w:color w:val="000000"/>
      <w:spacing w:val="0"/>
      <w:w w:val="100"/>
      <w:position w:val="0"/>
      <w:sz w:val="19"/>
      <w:szCs w:val="19"/>
      <w:shd w:val="clear" w:color="auto" w:fill="FFFFFF"/>
      <w:lang w:val="ro-RO"/>
    </w:rPr>
  </w:style>
  <w:style w:type="character" w:customStyle="1" w:styleId="Bodytext">
    <w:name w:val="Body text_"/>
    <w:basedOn w:val="DefaultParagraphFont"/>
    <w:link w:val="Corpotesto4"/>
    <w:rsid w:val="00FF577E"/>
    <w:rPr>
      <w:rFonts w:ascii="Arial" w:eastAsia="Arial" w:hAnsi="Arial" w:cs="Arial"/>
      <w:sz w:val="19"/>
      <w:szCs w:val="19"/>
      <w:shd w:val="clear" w:color="auto" w:fill="FFFFFF"/>
    </w:rPr>
  </w:style>
  <w:style w:type="paragraph" w:customStyle="1" w:styleId="Corpotesto4">
    <w:name w:val="Corpo testo4"/>
    <w:basedOn w:val="Normal"/>
    <w:link w:val="Bodytext"/>
    <w:rsid w:val="00FF577E"/>
    <w:pPr>
      <w:widowControl w:val="0"/>
      <w:shd w:val="clear" w:color="auto" w:fill="FFFFFF"/>
      <w:spacing w:after="300" w:line="0" w:lineRule="atLeast"/>
      <w:ind w:hanging="500"/>
    </w:pPr>
    <w:rPr>
      <w:rFonts w:ascii="Arial" w:eastAsia="Arial" w:hAnsi="Arial" w:cs="Arial"/>
      <w:sz w:val="19"/>
      <w:szCs w:val="19"/>
    </w:rPr>
  </w:style>
  <w:style w:type="character" w:customStyle="1" w:styleId="NoSpacingChar">
    <w:name w:val="No Spacing Char"/>
    <w:basedOn w:val="DefaultParagraphFont"/>
    <w:link w:val="NoSpacing"/>
    <w:uiPriority w:val="1"/>
    <w:rsid w:val="00E57818"/>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F8680F"/>
    <w:rPr>
      <w:rFonts w:ascii="Arial" w:eastAsia="Arial" w:hAnsi="Arial" w:cs="Arial"/>
      <w:b/>
      <w:bCs/>
      <w:sz w:val="19"/>
      <w:szCs w:val="19"/>
      <w:shd w:val="clear" w:color="auto" w:fill="FFFFFF"/>
    </w:rPr>
  </w:style>
  <w:style w:type="paragraph" w:customStyle="1" w:styleId="Bodytext20">
    <w:name w:val="Body text (2)"/>
    <w:basedOn w:val="Normal"/>
    <w:link w:val="Bodytext2"/>
    <w:rsid w:val="00F8680F"/>
    <w:pPr>
      <w:widowControl w:val="0"/>
      <w:shd w:val="clear" w:color="auto" w:fill="FFFFFF"/>
      <w:spacing w:before="300" w:after="300" w:line="226" w:lineRule="exact"/>
      <w:jc w:val="both"/>
    </w:pPr>
    <w:rPr>
      <w:rFonts w:ascii="Arial" w:eastAsia="Arial" w:hAnsi="Arial" w:cs="Arial"/>
      <w:b/>
      <w:bCs/>
      <w:sz w:val="19"/>
      <w:szCs w:val="19"/>
    </w:rPr>
  </w:style>
  <w:style w:type="character" w:styleId="PlaceholderText">
    <w:name w:val="Placeholder Text"/>
    <w:basedOn w:val="DefaultParagraphFont"/>
    <w:uiPriority w:val="99"/>
    <w:semiHidden/>
    <w:rsid w:val="00F8680F"/>
    <w:rPr>
      <w:color w:val="808080"/>
    </w:rPr>
  </w:style>
  <w:style w:type="character" w:customStyle="1" w:styleId="Bodytext85pt">
    <w:name w:val="Body text + 8.5 pt"/>
    <w:basedOn w:val="Bodytext"/>
    <w:rsid w:val="00F868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o-RO"/>
    </w:rPr>
  </w:style>
  <w:style w:type="character" w:customStyle="1" w:styleId="Bodytext9pt">
    <w:name w:val="Body text + 9 pt"/>
    <w:basedOn w:val="Bodytext"/>
    <w:rsid w:val="00F8680F"/>
    <w:rPr>
      <w:rFonts w:ascii="Arial" w:eastAsia="Arial" w:hAnsi="Arial" w:cs="Arial"/>
      <w:b w:val="0"/>
      <w:bCs w:val="0"/>
      <w:i w:val="0"/>
      <w:iCs w:val="0"/>
      <w:smallCaps w:val="0"/>
      <w:strike w:val="0"/>
      <w:color w:val="000000"/>
      <w:spacing w:val="0"/>
      <w:w w:val="100"/>
      <w:position w:val="0"/>
      <w:sz w:val="18"/>
      <w:szCs w:val="18"/>
      <w:u w:val="none"/>
      <w:shd w:val="clear" w:color="auto" w:fill="FFFFFF"/>
      <w:lang w:val="ro-RO"/>
    </w:rPr>
  </w:style>
  <w:style w:type="paragraph" w:styleId="BodyTextIndent3">
    <w:name w:val="Body Text Indent 3"/>
    <w:basedOn w:val="Normal"/>
    <w:link w:val="BodyTextIndent3Char"/>
    <w:rsid w:val="000712F8"/>
    <w:pPr>
      <w:tabs>
        <w:tab w:val="left" w:pos="3686"/>
      </w:tabs>
      <w:spacing w:before="240"/>
      <w:ind w:left="567"/>
    </w:pPr>
    <w:rPr>
      <w:sz w:val="26"/>
      <w:szCs w:val="20"/>
      <w:lang w:val="hu-HU" w:eastAsia="hu-HU"/>
    </w:rPr>
  </w:style>
  <w:style w:type="character" w:customStyle="1" w:styleId="BodyTextIndent3Char">
    <w:name w:val="Body Text Indent 3 Char"/>
    <w:basedOn w:val="DefaultParagraphFont"/>
    <w:link w:val="BodyTextIndent3"/>
    <w:rsid w:val="000712F8"/>
    <w:rPr>
      <w:rFonts w:ascii="Times New Roman" w:eastAsia="Times New Roman" w:hAnsi="Times New Roman" w:cs="Times New Roman"/>
      <w:sz w:val="26"/>
      <w:szCs w:val="20"/>
      <w:lang w:val="hu-HU" w:eastAsia="hu-HU"/>
    </w:rPr>
  </w:style>
  <w:style w:type="character" w:styleId="PageNumber">
    <w:name w:val="page number"/>
    <w:basedOn w:val="DefaultParagraphFont"/>
    <w:rsid w:val="002F373A"/>
  </w:style>
  <w:style w:type="table" w:styleId="TableGrid">
    <w:name w:val="Table Grid"/>
    <w:basedOn w:val="TableNormal"/>
    <w:uiPriority w:val="59"/>
    <w:rsid w:val="00E66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7092">
      <w:bodyDiv w:val="1"/>
      <w:marLeft w:val="0"/>
      <w:marRight w:val="0"/>
      <w:marTop w:val="0"/>
      <w:marBottom w:val="0"/>
      <w:divBdr>
        <w:top w:val="none" w:sz="0" w:space="0" w:color="auto"/>
        <w:left w:val="none" w:sz="0" w:space="0" w:color="auto"/>
        <w:bottom w:val="none" w:sz="0" w:space="0" w:color="auto"/>
        <w:right w:val="none" w:sz="0" w:space="0" w:color="auto"/>
      </w:divBdr>
    </w:div>
    <w:div w:id="799494801">
      <w:bodyDiv w:val="1"/>
      <w:marLeft w:val="0"/>
      <w:marRight w:val="0"/>
      <w:marTop w:val="0"/>
      <w:marBottom w:val="0"/>
      <w:divBdr>
        <w:top w:val="none" w:sz="0" w:space="0" w:color="auto"/>
        <w:left w:val="none" w:sz="0" w:space="0" w:color="auto"/>
        <w:bottom w:val="none" w:sz="0" w:space="0" w:color="auto"/>
        <w:right w:val="none" w:sz="0" w:space="0" w:color="auto"/>
      </w:divBdr>
    </w:div>
    <w:div w:id="10924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elena.martes@insp.gov.ro</dc:creator>
  <cp:lastModifiedBy>elena</cp:lastModifiedBy>
  <cp:revision>3</cp:revision>
  <cp:lastPrinted>2020-12-22T13:13:00Z</cp:lastPrinted>
  <dcterms:created xsi:type="dcterms:W3CDTF">2020-12-23T10:23:00Z</dcterms:created>
  <dcterms:modified xsi:type="dcterms:W3CDTF">2020-12-23T11:35:00Z</dcterms:modified>
</cp:coreProperties>
</file>